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深入分析</w:t>
      </w:r>
      <w:r>
        <w:rPr>
          <w:rFonts w:hint="eastAsia"/>
          <w:lang w:val="en-US" w:eastAsia="zh-CN"/>
        </w:rPr>
        <w:t>Java Web技术内幕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D7D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2016-11-06T07:15:04Z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