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E75B6"/>
          <w:sz w:val="40"/>
          <w:szCs w:val="40"/>
        </w:rPr>
        <w:t xml:space="preserve">医护智能交接班质量管理系统</w:t>
      </w:r>
    </w:p>
    <w:p>
      <w:pPr>
        <w:spacing w:after="120"/>
        <w:jc w:val="center"/>
      </w:pPr>
      <w:r>
        <w:rPr>
          <w:b/>
          <w:bCs/>
          <w:color w:val="404040"/>
          <w:sz w:val="36"/>
          <w:szCs w:val="36"/>
        </w:rPr>
        <w:t xml:space="preserve">数据库设计文档 V2</w:t>
      </w:r>
    </w:p>
    <w:p>
      <w:pPr>
        <w:spacing w:after="480"/>
        <w:jc w:val="center"/>
      </w:pPr>
      <w:r>
        <w:rPr>
          <w:color w:val="808080"/>
          <w:sz w:val="22"/>
          <w:szCs w:val="22"/>
        </w:rPr>
        <w:t xml:space="preserve">北京大学国际医院 | 2026年4月</w:t>
      </w:r>
    </w:p>
    <w:p>
      <w:pPr>
        <w:pStyle w:val="Heading1"/>
      </w:pPr>
      <w:r>
        <w:t xml:space="preserve">1. 设计原则</w:t>
      </w:r>
    </w:p>
    <w:p>
      <w:pPr>
        <w:pStyle w:val="Heading2"/>
      </w:pPr>
      <w:r>
        <w:t xml:space="preserve">1.1 核心原则</w:t>
      </w:r>
    </w:p>
    <w:p>
      <w:pPr>
        <w:pStyle w:val="ListParagraph"/>
        <w:numPr>
          <w:ilvl w:val="0"/>
          <w:numId w:val="2"/>
        </w:numPr>
      </w:pPr>
      <w:r>
        <w:t xml:space="preserve">HIS数据同步：患者、就诊、转科、诊断、医嘱等数据从HIS系统同步</w:t>
      </w:r>
    </w:p>
    <w:p>
      <w:pPr>
        <w:pStyle w:val="ListParagraph"/>
        <w:numPr>
          <w:ilvl w:val="0"/>
          <w:numId w:val="2"/>
        </w:numPr>
      </w:pPr>
      <w:r>
        <w:t xml:space="preserve">交班业务独立：交班报告基于同步数据生成，交班筛选有明确业务规则</w:t>
      </w:r>
    </w:p>
    <w:p>
      <w:pPr>
        <w:pStyle w:val="ListParagraph"/>
        <w:numPr>
          <w:ilvl w:val="0"/>
          <w:numId w:val="2"/>
        </w:numPr>
      </w:pPr>
      <w:r>
        <w:t xml:space="preserve">患者与就诊分离：患者只存身份信息，就诊信息独立成表</w:t>
      </w:r>
    </w:p>
    <w:p>
      <w:pPr>
        <w:pStyle w:val="Heading2"/>
      </w:pPr>
      <w:r>
        <w:t xml:space="preserve">1.2 交班筛选规则</w:t>
      </w:r>
    </w:p>
    <w:p>
      <w:pPr>
        <w:spacing w:after="120"/>
      </w:pPr>
      <w:r>
        <w:rPr>
          <w:b/>
          <w:bCs/>
          <w:color w:val="F56C6C"/>
        </w:rPr>
        <w:t xml:space="preserve">重要：</w:t>
      </w:r>
      <w:r>
        <w:t xml:space="preserve">只有满足以下条件之一的患者才需要交班，不是所有患者都交班。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筛选条件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昨日新入科患者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通过转科记录判断，transfer_time在昨日且转入本科室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I级护理患者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就诊表中 nurse_level = "一级"</w:t>
            </w:r>
          </w:p>
        </w:tc>
      </w:tr>
    </w:tbl>
    <w:p>
      <w:pPr>
        <w:pStyle w:val="Heading2"/>
        <w:spacing w:before="240"/>
      </w:pPr>
      <w:r>
        <w:t xml:space="preserve">1.3 交班报告内容</w:t>
      </w:r>
    </w:p>
    <w:p>
      <w:pPr>
        <w:pStyle w:val="ListParagraph"/>
        <w:numPr>
          <w:ilvl w:val="0"/>
          <w:numId w:val="2"/>
        </w:numPr>
      </w:pPr>
      <w:r>
        <w:t xml:space="preserve">患者基本信息（床号、姓名、性别、年龄）</w:t>
      </w:r>
    </w:p>
    <w:p>
      <w:pPr>
        <w:pStyle w:val="ListParagraph"/>
        <w:numPr>
          <w:ilvl w:val="0"/>
          <w:numId w:val="2"/>
        </w:numPr>
      </w:pPr>
      <w:r>
        <w:t xml:space="preserve">诊断信息（主诊断）</w:t>
      </w:r>
    </w:p>
    <w:p>
      <w:pPr>
        <w:pStyle w:val="ListParagraph"/>
        <w:numPr>
          <w:ilvl w:val="0"/>
          <w:numId w:val="2"/>
        </w:numPr>
      </w:pPr>
      <w:r>
        <w:t xml:space="preserve">前12小时临时医嘱</w:t>
      </w:r>
    </w:p>
    <w:p>
      <w:r>
        <w:br w:type="page"/>
      </w:r>
    </w:p>
    <w:p>
      <w:pPr>
        <w:pStyle w:val="Heading1"/>
      </w:pPr>
      <w:r>
        <w:t xml:space="preserve">2. 数据库表总览</w:t>
      </w:r>
    </w:p>
    <w:p>
      <w:pPr>
        <w:spacing w:after="120"/>
      </w:pPr>
      <w:r>
        <w:t xml:space="preserve">本系统共设计 </w:t>
      </w:r>
      <w:r>
        <w:rPr>
          <w:b/>
          <w:bCs/>
        </w:rPr>
        <w:t xml:space="preserve">17张数据库表</w:t>
      </w:r>
      <w:r>
        <w:t xml:space="preserve">，分为四大模块：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表组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表数量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主要功能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HIS同步表组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patient, visit, transfer_record, diagnosis_main, diagnosis_item, order_main, order_item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交班业务表组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shift_handover, handover_patient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用户权限表组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user, role, permission, duty, role_duty, his_staff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科室组织表组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department, doctor_department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ER图</w:t>
      </w:r>
    </w:p>
    <w:p>
      <w:pPr>
        <w:pStyle w:val="Heading2"/>
      </w:pPr>
      <w:r>
        <w:t xml:space="preserve">3.1 HIS同步数据ER图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┌──────────────┐      ┌──────────────┐      ┌──────────────────┐
│   patient    │─────▶│    visit     │─────▶│  transfer_record │
│  (患者表)    │      │  (就诊表)    │      │   (转科记录表)   │
└──────────────┘      └──────┬───────┘      └──────────────────┘
                             │
              ┌──────────────┼──────────────┐
              ▼              ▼              ▼
     ┌────────────────┐ ┌──────────────┐ ┌──────────────┐
     │ diagnosis_main │ │ order_main   │ │ his_staff    │
     │  (诊断主表)    │ │  (医嘱主表)  │ │ (医护信息)   │
     └───────┬────────┘ └──────┬───────┘ └──────────────┘
             │                 │
             ▼                 ▼
     ┌────────────────┐ ┌──────────────┐
     │ diagnosis_item │ │ order_item   │
     │  (诊断子表)    │ │  (医嘱子表)  │
     └────────────────┘ └──────────────┘
关键筛选字段：
- visit.nurse_level = '一级'     → I级护理患者
- transfer_record.transfer_time  → 判断昨日新入科
- order_main.order_type          → 区分长期/临时医嘱
- order_item.order_time          → 筛选前12小时医嘱</w:t>
      </w:r>
    </w:p>
    <w:p>
      <w:pPr>
        <w:pStyle w:val="Heading2"/>
      </w:pPr>
      <w:r>
        <w:t xml:space="preserve">3.2 交班业务ER图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┌──────────────────┐      ┌──────────────────┐
│  shift_handover  │─────▶│ handover_patient │
│  (交班主表)      │      │ (交班患者明细)   │
└──────────────────┘      └──────────────────┘
handover_patient.filter_reason 字段值：
- 'NEW_ADMISSION' : 昨日新入科
- 'LEVEL1_NURSING': I级护理
- 'BOTH'          : 同时满足两个条件
handover_patient.current_condition 字段：
- 包含：目前情况 + 前12小时临时医嘱
- 生成交班报告时查询临时医嘱，合并写入此字段</w:t>
      </w:r>
    </w:p>
    <w:p>
      <w:r>
        <w:br w:type="page"/>
      </w:r>
    </w:p>
    <w:p>
      <w:pPr>
        <w:pStyle w:val="Heading1"/>
      </w:pPr>
      <w:r>
        <w:t xml:space="preserve">4. 表结构定义</w:t>
      </w:r>
    </w:p>
    <w:p>
      <w:pPr>
        <w:pStyle w:val="Heading2"/>
      </w:pPr>
      <w:r>
        <w:t xml:space="preserve">4.1 patient（患者基本信息表）</w:t>
      </w:r>
    </w:p>
    <w:p>
      <w:r>
        <w:rPr>
          <w:color w:val="808080"/>
          <w:sz w:val="20"/>
          <w:szCs w:val="20"/>
        </w:rPr>
        <w:t xml:space="preserve">所属表组：HIS同步表组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800"/>
        <w:gridCol w:w="2000"/>
        <w:gridCol w:w="25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默认值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自增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患者编号（住院号），唯一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姓名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性别（男/女）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birth_date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出生日期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年龄（冗余字段）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id_card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身份证号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联系电话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家庭住址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emergency_contact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紧急联系人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emergency_phone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紧急联系电话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sync_time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最后同步时间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after="240" w:before="120"/>
      </w:pPr>
      <w:r>
        <w:rPr>
          <w:color w:val="808080"/>
          <w:sz w:val="20"/>
          <w:szCs w:val="20"/>
        </w:rPr>
        <w:t xml:space="preserve">索引：PRIMARY KEY (id) | UNIQUE KEY uk_patient_no (patient_no) | KEY idx_id_card (id_card)</w:t>
      </w:r>
    </w:p>
    <w:p>
      <w:pPr>
        <w:pStyle w:val="Heading2"/>
      </w:pPr>
      <w:r>
        <w:t xml:space="preserve">4.2 visit（就诊/住院信息表）</w:t>
      </w:r>
    </w:p>
    <w:p>
      <w:r>
        <w:rPr>
          <w:color w:val="808080"/>
          <w:sz w:val="20"/>
          <w:szCs w:val="20"/>
        </w:rPr>
        <w:t xml:space="preserve">所属表组：HIS同步表组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800"/>
        <w:gridCol w:w="2000"/>
        <w:gridCol w:w="25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默认值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自增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visit_no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就诊号/住院号，唯一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患者ID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科室ID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dept_name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科室名称（冗余）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bed_no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床位号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admission_datetime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入院时间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discharge_datetime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出院时间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主治医生ID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主治医生姓名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nurse_level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护理级别（特级/一级/二级/三级）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患者状态（在院/出院/转科/死亡）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is_critical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TINYINT(1)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是否危重患者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sync_time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最后同步时间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after="240" w:before="120"/>
      </w:pPr>
      <w:r>
        <w:rPr>
          <w:color w:val="808080"/>
          <w:sz w:val="20"/>
          <w:szCs w:val="20"/>
        </w:rPr>
        <w:t xml:space="preserve">索引：PRIMARY KEY (id) | UNIQUE KEY uk_visit_no (visit_no) | KEY idx_patient_id (patient_id) | KEY idx_dept_id (dept_id) | KEY idx_nurse_level (nurse_level)</w:t>
      </w:r>
    </w:p>
    <w:p>
      <w:pPr>
        <w:pStyle w:val="Heading2"/>
      </w:pPr>
      <w:r>
        <w:t xml:space="preserve">4.3 transfer_record（转科记录表）</w:t>
      </w:r>
    </w:p>
    <w:p>
      <w:r>
        <w:rPr>
          <w:color w:val="808080"/>
          <w:sz w:val="20"/>
          <w:szCs w:val="20"/>
        </w:rPr>
        <w:t xml:space="preserve">所属表组：HIS同步表组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800"/>
        <w:gridCol w:w="2000"/>
        <w:gridCol w:w="25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默认值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自增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就诊ID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患者ID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from_dept_id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转出科室ID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from_dept_name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转出科室名称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to_dept_id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转入科室ID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to_dept_name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转入科室名称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transfer_time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转科时间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transfer_type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转科类型（入科/转出/转入）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转科原因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sync_time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最后同步时间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240" w:before="120"/>
      </w:pPr>
      <w:r>
        <w:rPr>
          <w:color w:val="808080"/>
          <w:sz w:val="20"/>
          <w:szCs w:val="20"/>
        </w:rPr>
        <w:t xml:space="preserve">索引：PRIMARY KEY (id) | KEY idx_visit_id (visit_id) | KEY idx_patient_id (patient_id) | KEY idx_to_dept_id (to_dept_id) | KEY idx_transfer_time (transfer_time)</w:t>
      </w:r>
    </w:p>
    <w:p>
      <w:pPr>
        <w:pStyle w:val="Heading2"/>
      </w:pPr>
      <w:r>
        <w:t xml:space="preserve">4.4 diagnosis_main（诊断主表）</w:t>
      </w:r>
    </w:p>
    <w:p>
      <w:r>
        <w:rPr>
          <w:color w:val="808080"/>
          <w:sz w:val="20"/>
          <w:szCs w:val="20"/>
        </w:rPr>
        <w:t xml:space="preserve">所属表组：HIS同步表组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800"/>
        <w:gridCol w:w="2000"/>
        <w:gridCol w:w="25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默认值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自增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就诊ID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患者ID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diagnosis_type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诊断类型（入院诊断/出院诊断等）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diagnosis_time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诊断时间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诊断医生ID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状态（有效/作废）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sync_time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最后同步时间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240" w:before="120"/>
      </w:pPr>
      <w:r>
        <w:rPr>
          <w:color w:val="808080"/>
          <w:sz w:val="20"/>
          <w:szCs w:val="20"/>
        </w:rPr>
        <w:t xml:space="preserve">索引：PRIMARY KEY (id) | KEY idx_visit_id (visit_id) | KEY idx_patient_id (patient_id)</w:t>
      </w:r>
    </w:p>
    <w:p>
      <w:pPr>
        <w:pStyle w:val="Heading2"/>
      </w:pPr>
      <w:r>
        <w:t xml:space="preserve">4.5 diagnosis_item（诊断子表）</w:t>
      </w:r>
    </w:p>
    <w:p>
      <w:r>
        <w:rPr>
          <w:color w:val="808080"/>
          <w:sz w:val="20"/>
          <w:szCs w:val="20"/>
        </w:rPr>
        <w:t xml:space="preserve">所属表组：HIS同步表组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800"/>
        <w:gridCol w:w="2000"/>
        <w:gridCol w:w="25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默认值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自增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诊断主表ID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diagnosis_code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诊断编码（ICD-10）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diagnosis_name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诊断名称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is_main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TINYINT(1)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是否主诊断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排序号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240" w:before="120"/>
      </w:pPr>
      <w:r>
        <w:rPr>
          <w:color w:val="808080"/>
          <w:sz w:val="20"/>
          <w:szCs w:val="20"/>
        </w:rPr>
        <w:t xml:space="preserve">索引：PRIMARY KEY (id) | KEY idx_main_id (main_id) | KEY idx_is_main (is_main)</w:t>
      </w:r>
    </w:p>
    <w:p>
      <w:pPr>
        <w:pStyle w:val="Heading2"/>
      </w:pPr>
      <w:r>
        <w:t xml:space="preserve">4.6 order_main（医嘱主表）</w:t>
      </w:r>
    </w:p>
    <w:p>
      <w:r>
        <w:rPr>
          <w:color w:val="808080"/>
          <w:sz w:val="20"/>
          <w:szCs w:val="20"/>
        </w:rPr>
        <w:t xml:space="preserve">所属表组：HIS同步表组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800"/>
        <w:gridCol w:w="2000"/>
        <w:gridCol w:w="25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默认值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自增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就诊ID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患者ID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医嘱号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医嘱类型（长期医嘱/临时医嘱）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order_category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医嘱分类（药品/检查/检验等）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开嘱医生ID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开嘱医生姓名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医嘱开始时间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医嘱结束时间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状态（有效/停止/作废）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sync_time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最后同步时间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240" w:before="120"/>
      </w:pPr>
      <w:r>
        <w:rPr>
          <w:color w:val="808080"/>
          <w:sz w:val="20"/>
          <w:szCs w:val="20"/>
        </w:rPr>
        <w:t xml:space="preserve">索引：PRIMARY KEY (id) | UNIQUE KEY uk_order_no (order_no) | KEY idx_visit_id (visit_id) | KEY idx_order_type (order_type) | KEY idx_start_time (start_time)</w:t>
      </w:r>
    </w:p>
    <w:p>
      <w:pPr>
        <w:pStyle w:val="Heading2"/>
      </w:pPr>
      <w:r>
        <w:t xml:space="preserve">4.7 order_item（医嘱子表）</w:t>
      </w:r>
    </w:p>
    <w:p>
      <w:r>
        <w:rPr>
          <w:color w:val="808080"/>
          <w:sz w:val="20"/>
          <w:szCs w:val="20"/>
        </w:rPr>
        <w:t xml:space="preserve">所属表组：HIS同步表组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800"/>
        <w:gridCol w:w="2000"/>
        <w:gridCol w:w="25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默认值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自增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医嘱主表ID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item_code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项目编码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项目名称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剂量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dosage_unit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剂量单位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频次（QD/BID/TID等）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给药途径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医嘱时间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execute_time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执行时间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is_temporary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TINYINT(1)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是否临时医嘱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240" w:before="120"/>
      </w:pPr>
      <w:r>
        <w:rPr>
          <w:color w:val="808080"/>
          <w:sz w:val="20"/>
          <w:szCs w:val="20"/>
        </w:rPr>
        <w:t xml:space="preserve">索引：PRIMARY KEY (id) | KEY idx_main_id (main_id) | KEY idx_order_time (order_time)</w:t>
      </w:r>
    </w:p>
    <w:p>
      <w:pPr>
        <w:pStyle w:val="Heading2"/>
      </w:pPr>
      <w:r>
        <w:t xml:space="preserve">4.8 shift_handover（交班主表）</w:t>
      </w:r>
    </w:p>
    <w:p>
      <w:r>
        <w:rPr>
          <w:color w:val="808080"/>
          <w:sz w:val="20"/>
          <w:szCs w:val="20"/>
        </w:rPr>
        <w:t xml:space="preserve">所属表组：交班业务表组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800"/>
        <w:gridCol w:w="2000"/>
        <w:gridCol w:w="25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默认值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自增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科室ID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dept_name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科室名称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handover_date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交班日期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班次（白班/夜班）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from_doctor_id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交班医生ID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from_doctor_name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交班医生姓名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to_doctor_id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接班医生ID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to_doctor_name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接班医生姓名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summary_json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科室统计信息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after="240" w:before="120"/>
      </w:pPr>
      <w:r>
        <w:rPr>
          <w:color w:val="808080"/>
          <w:sz w:val="20"/>
          <w:szCs w:val="20"/>
        </w:rPr>
        <w:t xml:space="preserve">索引：PRIMARY KEY (id) | KEY idx_dept_id (dept_id) | KEY idx_handover_date (handover_date) | KEY idx_status (status)</w:t>
      </w:r>
    </w:p>
    <w:p>
      <w:pPr>
        <w:pStyle w:val="Heading2"/>
      </w:pPr>
      <w:r>
        <w:t xml:space="preserve">4.9 handover_patient（交班患者明细表）</w:t>
      </w:r>
    </w:p>
    <w:p>
      <w:r>
        <w:rPr>
          <w:color w:val="808080"/>
          <w:sz w:val="20"/>
          <w:szCs w:val="20"/>
        </w:rPr>
        <w:t xml:space="preserve">所属表组：交班业务表组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800"/>
        <w:gridCol w:w="2000"/>
        <w:gridCol w:w="25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默认值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自增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handover_id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交班ID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就诊ID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患者ID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filter_reason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筛选原因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bed_no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床位号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患者姓名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性别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年龄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主诊断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vitals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生命体征（可编辑）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current_condition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目前情况（含前12h临时医嘱）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observation_items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需观察项（可编辑）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mews_score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MEWS评分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braden_score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Braden评分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fall_risk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跌倒风险评分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after="240" w:before="120"/>
      </w:pPr>
      <w:r>
        <w:rPr>
          <w:color w:val="808080"/>
          <w:sz w:val="20"/>
          <w:szCs w:val="20"/>
        </w:rPr>
        <w:t xml:space="preserve">索引：PRIMARY KEY (id) | KEY idx_handover_id (handover_id) | KEY idx_visit_id (visit_id) | KEY idx_filter_reason (filter_reason)</w:t>
      </w:r>
    </w:p>
    <w:p>
      <w:pPr>
        <w:pStyle w:val="Heading2"/>
      </w:pPr>
      <w:r>
        <w:t xml:space="preserve">4.10 user（用户账号表）</w:t>
      </w:r>
    </w:p>
    <w:p>
      <w:r>
        <w:rPr>
          <w:color w:val="808080"/>
          <w:sz w:val="20"/>
          <w:szCs w:val="20"/>
        </w:rPr>
        <w:t xml:space="preserve">所属表组：用户权限表组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800"/>
        <w:gridCol w:w="2000"/>
        <w:gridCol w:w="25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默认值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自增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用户名，唯一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密码（BCrypt加密）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is_super_admin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TINYINT(1)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是否超级管理员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his_staff_id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关联HIS医生ID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TINYINT(1)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是否启用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after="240" w:before="120"/>
      </w:pPr>
      <w:r>
        <w:rPr>
          <w:color w:val="808080"/>
          <w:sz w:val="20"/>
          <w:szCs w:val="20"/>
        </w:rPr>
        <w:t xml:space="preserve">索引：PRIMARY KEY (id) | UNIQUE KEY uk_username (username) | KEY idx_role_id (role_id)</w:t>
      </w:r>
    </w:p>
    <w:p>
      <w:pPr>
        <w:pStyle w:val="Heading2"/>
      </w:pPr>
      <w:r>
        <w:t xml:space="preserve">4.11 role（角色表）</w:t>
      </w:r>
    </w:p>
    <w:p>
      <w:r>
        <w:rPr>
          <w:color w:val="808080"/>
          <w:sz w:val="20"/>
          <w:szCs w:val="20"/>
        </w:rPr>
        <w:t xml:space="preserve">所属表组：用户权限表组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800"/>
        <w:gridCol w:w="2000"/>
        <w:gridCol w:w="25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默认值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自增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角色名称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角色编码，唯一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is_default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TINYINT(1)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是否默认角色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角色描述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after="240" w:before="120"/>
      </w:pPr>
      <w:r>
        <w:rPr>
          <w:color w:val="808080"/>
          <w:sz w:val="20"/>
          <w:szCs w:val="20"/>
        </w:rPr>
        <w:t xml:space="preserve">索引：PRIMARY KEY (id) | UNIQUE KEY uk_code (code)</w:t>
      </w:r>
    </w:p>
    <w:p>
      <w:pPr>
        <w:pStyle w:val="Heading2"/>
      </w:pPr>
      <w:r>
        <w:t xml:space="preserve">4.12 permission（权限表）</w:t>
      </w:r>
    </w:p>
    <w:p>
      <w:r>
        <w:rPr>
          <w:color w:val="808080"/>
          <w:sz w:val="20"/>
          <w:szCs w:val="20"/>
        </w:rPr>
        <w:t xml:space="preserve">所属表组：用户权限表组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800"/>
        <w:gridCol w:w="2000"/>
        <w:gridCol w:w="25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默认值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自增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权限编码，唯一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权限名称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权限描述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240" w:before="120"/>
      </w:pPr>
      <w:r>
        <w:rPr>
          <w:color w:val="808080"/>
          <w:sz w:val="20"/>
          <w:szCs w:val="20"/>
        </w:rPr>
        <w:t xml:space="preserve">索引：PRIMARY KEY (id) | UNIQUE KEY uk_code (code)</w:t>
      </w:r>
    </w:p>
    <w:p>
      <w:pPr>
        <w:pStyle w:val="Heading2"/>
      </w:pPr>
      <w:r>
        <w:t xml:space="preserve">4.13 duty（职责表）</w:t>
      </w:r>
    </w:p>
    <w:p>
      <w:r>
        <w:rPr>
          <w:color w:val="808080"/>
          <w:sz w:val="20"/>
          <w:szCs w:val="20"/>
        </w:rPr>
        <w:t xml:space="preserve">所属表组：用户权限表组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800"/>
        <w:gridCol w:w="2000"/>
        <w:gridCol w:w="25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默认值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自增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职责编码，唯一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职责名称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职责描述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所属权限ID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240" w:before="120"/>
      </w:pPr>
      <w:r>
        <w:rPr>
          <w:color w:val="808080"/>
          <w:sz w:val="20"/>
          <w:szCs w:val="20"/>
        </w:rPr>
        <w:t xml:space="preserve">索引：PRIMARY KEY (id) | UNIQUE KEY uk_code (code) | KEY idx_permission_id (permission_id)</w:t>
      </w:r>
    </w:p>
    <w:p>
      <w:pPr>
        <w:pStyle w:val="Heading2"/>
      </w:pPr>
      <w:r>
        <w:t xml:space="preserve">4.14 role_duty（角色-职责关联表）</w:t>
      </w:r>
    </w:p>
    <w:p>
      <w:r>
        <w:rPr>
          <w:color w:val="808080"/>
          <w:sz w:val="20"/>
          <w:szCs w:val="20"/>
        </w:rPr>
        <w:t xml:space="preserve">所属表组：用户权限表组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800"/>
        <w:gridCol w:w="2000"/>
        <w:gridCol w:w="25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默认值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自增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duty_id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职责ID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240" w:before="120"/>
      </w:pPr>
      <w:r>
        <w:rPr>
          <w:color w:val="808080"/>
          <w:sz w:val="20"/>
          <w:szCs w:val="20"/>
        </w:rPr>
        <w:t xml:space="preserve">索引：PRIMARY KEY (id) | UNIQUE KEY uk_role_duty (role_id, duty_id)</w:t>
      </w:r>
    </w:p>
    <w:p>
      <w:pPr>
        <w:pStyle w:val="Heading2"/>
      </w:pPr>
      <w:r>
        <w:t xml:space="preserve">4.15 his_staff（HIS医生信息表）</w:t>
      </w:r>
    </w:p>
    <w:p>
      <w:r>
        <w:rPr>
          <w:color w:val="808080"/>
          <w:sz w:val="20"/>
          <w:szCs w:val="20"/>
        </w:rPr>
        <w:t xml:space="preserve">所属表组：用户权限表组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800"/>
        <w:gridCol w:w="2000"/>
        <w:gridCol w:w="25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默认值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自增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staff_code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工号，唯一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姓名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科室ID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职称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电话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sync_time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最后同步时间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after="240" w:before="120"/>
      </w:pPr>
      <w:r>
        <w:rPr>
          <w:color w:val="808080"/>
          <w:sz w:val="20"/>
          <w:szCs w:val="20"/>
        </w:rPr>
        <w:t xml:space="preserve">索引：PRIMARY KEY (id) | UNIQUE KEY uk_staff_code (staff_code) | KEY idx_department_id (department_id)</w:t>
      </w:r>
    </w:p>
    <w:p>
      <w:pPr>
        <w:pStyle w:val="Heading2"/>
      </w:pPr>
      <w:r>
        <w:t xml:space="preserve">4.16 department（科室表）</w:t>
      </w:r>
    </w:p>
    <w:p>
      <w:r>
        <w:rPr>
          <w:color w:val="808080"/>
          <w:sz w:val="20"/>
          <w:szCs w:val="20"/>
        </w:rPr>
        <w:t xml:space="preserve">所属表组：科室组织表组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800"/>
        <w:gridCol w:w="2000"/>
        <w:gridCol w:w="25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默认值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自增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科室名称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科室编码，唯一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bed_count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床位数量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after="240" w:before="120"/>
      </w:pPr>
      <w:r>
        <w:rPr>
          <w:color w:val="808080"/>
          <w:sz w:val="20"/>
          <w:szCs w:val="20"/>
        </w:rPr>
        <w:t xml:space="preserve">索引：PRIMARY KEY (id) | UNIQUE KEY uk_code (code)</w:t>
      </w:r>
    </w:p>
    <w:p>
      <w:pPr>
        <w:pStyle w:val="Heading2"/>
      </w:pPr>
      <w:r>
        <w:t xml:space="preserve">4.17 doctor_department（医生-科室关联表）</w:t>
      </w:r>
    </w:p>
    <w:p>
      <w:r>
        <w:rPr>
          <w:color w:val="808080"/>
          <w:sz w:val="20"/>
          <w:szCs w:val="20"/>
        </w:rPr>
        <w:t xml:space="preserve">所属表组：科室组织表组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800"/>
        <w:gridCol w:w="2000"/>
        <w:gridCol w:w="25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默认值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自增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医生ID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科室ID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is_primary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TINYINT(1)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是否主科室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240" w:before="120"/>
      </w:pPr>
      <w:r>
        <w:rPr>
          <w:color w:val="808080"/>
          <w:sz w:val="20"/>
          <w:szCs w:val="20"/>
        </w:rPr>
        <w:t xml:space="preserve">索引：PRIMARY KEY (id) | KEY idx_doctor_id (doctor_id) | KEY idx_department_id (department_id)</w:t>
      </w:r>
    </w:p>
    <w:p>
      <w:r>
        <w:br w:type="page"/>
      </w:r>
    </w:p>
    <w:p>
      <w:pPr>
        <w:pStyle w:val="Heading1"/>
      </w:pPr>
      <w:r>
        <w:t xml:space="preserve">5. 交班筛选逻辑SQL</w:t>
      </w:r>
    </w:p>
    <w:p>
      <w:pPr>
        <w:pStyle w:val="Heading2"/>
      </w:pPr>
      <w:r>
        <w:t xml:space="preserve">5.1 筛选需要交班的患者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DISTINCT v.id as visit_id, v.patient_id, v.bed_no, v.nurse_level,
       CASE 
           WHEN tr.id IS NOT NULL AND v.nurse_level = '一级' THEN 'BOTH'
           WHEN tr.id IS NOT NULL THEN 'NEW_ADMISSION'
           ELSE 'LEVEL1_NURSING'
       END as filter_reason
FROM visit v
LEFT JOIN transfer_record tr ON tr.visit_id = v.id 
    AND tr.to_dept_id = v.dept_id
    AND DATE(tr.transfer_time) = CURDATE() - INTERVAL 1 DAY
WHERE v.dept_id = #{currentDeptId}
  AND v.patient_status = '在院'
  AND (
      DATE(tr.transfer_time) = CURDATE() - INTERVAL 1 DAY
      OR v.nurse_level = '一级'
  );</w:t>
      </w:r>
    </w:p>
    <w:p>
      <w:pPr>
        <w:pStyle w:val="Heading2"/>
      </w:pPr>
      <w:r>
        <w:t xml:space="preserve">5.2 获取前12小时临时医嘱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oi.*, om.order_no, om.order_category
FROM order_item oi
JOIN order_main om ON oi.main_id = om.id
WHERE om.visit_id = #{visitId}
  AND om.order_type = '临时医嘱'
  AND oi.order_time &gt;= NOW() - INTERVAL 12 HOUR
  AND om.status = '有效'
ORDER BY oi.order_time DESC;</w:t>
      </w:r>
    </w:p>
    <w:p>
      <w:pPr>
        <w:pStyle w:val="Heading2"/>
      </w:pPr>
      <w:r>
        <w:t xml:space="preserve">5.3 获取主诊断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di.diagnosis_name
FROM diagnosis_item di
JOIN diagnosis_main dm ON di.main_id = dm.id
WHERE dm.visit_id = #{visitId}
  AND di.is_main = 1
  AND dm.status = '有效'
ORDER BY dm.diagnosis_time DESC
LIMIT 1;</w:t>
      </w:r>
    </w:p>
    <w:p>
      <w:r>
        <w:br w:type="page"/>
      </w:r>
    </w:p>
    <w:p>
      <w:pPr>
        <w:pStyle w:val="Heading1"/>
      </w:pPr>
      <w:r>
        <w:t xml:space="preserve">6. 关键设计说明</w:t>
      </w:r>
    </w:p>
    <w:p>
      <w:pPr>
        <w:pStyle w:val="Heading2"/>
      </w:pPr>
      <w:r>
        <w:t xml:space="preserve">6.1 为什么要分离患者表和就诊表？</w:t>
      </w:r>
    </w:p>
    <w:p>
      <w:pPr>
        <w:pStyle w:val="ListParagraph"/>
        <w:numPr>
          <w:ilvl w:val="0"/>
          <w:numId w:val="2"/>
        </w:numPr>
      </w:pPr>
      <w:r>
        <w:t xml:space="preserve">一对多关系：一个患者可以多次住院，每次住院是独立的就诊记录</w:t>
      </w:r>
    </w:p>
    <w:p>
      <w:pPr>
        <w:pStyle w:val="ListParagraph"/>
        <w:numPr>
          <w:ilvl w:val="0"/>
          <w:numId w:val="2"/>
        </w:numPr>
      </w:pPr>
      <w:r>
        <w:t xml:space="preserve">数据性质不同：患者身份信息相对稳定，就诊信息动态变化</w:t>
      </w:r>
    </w:p>
    <w:p>
      <w:pPr>
        <w:pStyle w:val="ListParagraph"/>
        <w:numPr>
          <w:ilvl w:val="0"/>
          <w:numId w:val="2"/>
        </w:numPr>
      </w:pPr>
      <w:r>
        <w:t xml:space="preserve">便于HIS同步：HIS系统中患者信息和就诊信息本身就是分开的</w:t>
      </w:r>
    </w:p>
    <w:p>
      <w:pPr>
        <w:pStyle w:val="Heading2"/>
      </w:pPr>
      <w:r>
        <w:t xml:space="preserve">6.2 为什么要设计转科记录表？</w:t>
      </w:r>
    </w:p>
    <w:p>
      <w:pPr>
        <w:pStyle w:val="ListParagraph"/>
        <w:numPr>
          <w:ilvl w:val="0"/>
          <w:numId w:val="2"/>
        </w:numPr>
      </w:pPr>
      <w:r>
        <w:t xml:space="preserve">业务需要：判断"昨日新入科"患者需要转科历史</w:t>
      </w:r>
    </w:p>
    <w:p>
      <w:pPr>
        <w:pStyle w:val="ListParagraph"/>
        <w:numPr>
          <w:ilvl w:val="0"/>
          <w:numId w:val="2"/>
        </w:numPr>
      </w:pPr>
      <w:r>
        <w:t xml:space="preserve">完整记录：记录患者完整的转科轨迹</w:t>
      </w:r>
    </w:p>
    <w:p>
      <w:pPr>
        <w:pStyle w:val="ListParagraph"/>
        <w:numPr>
          <w:ilvl w:val="0"/>
          <w:numId w:val="2"/>
        </w:numPr>
      </w:pPr>
      <w:r>
        <w:t xml:space="preserve">查询效率：独立表便于按时间、科室查询</w:t>
      </w:r>
    </w:p>
    <w:p>
      <w:pPr>
        <w:pStyle w:val="Heading2"/>
      </w:pPr>
      <w:r>
        <w:t xml:space="preserve">6.3 为什么医嘱要区分长期/临时？</w:t>
      </w:r>
    </w:p>
    <w:p>
      <w:pPr>
        <w:pStyle w:val="ListParagraph"/>
        <w:numPr>
          <w:ilvl w:val="0"/>
          <w:numId w:val="2"/>
        </w:numPr>
      </w:pPr>
      <w:r>
        <w:t xml:space="preserve">交班内容需要：交班报告只展示前12小时临时医嘱</w:t>
      </w:r>
    </w:p>
    <w:p>
      <w:pPr>
        <w:pStyle w:val="ListParagraph"/>
        <w:numPr>
          <w:ilvl w:val="0"/>
          <w:numId w:val="2"/>
        </w:numPr>
      </w:pPr>
      <w:r>
        <w:t xml:space="preserve">医嘱性质不同：长期医嘱持续有效，临时医嘱执行一次</w:t>
      </w:r>
    </w:p>
    <w:p>
      <w:pPr>
        <w:pStyle w:val="ListParagraph"/>
        <w:numPr>
          <w:ilvl w:val="0"/>
          <w:numId w:val="2"/>
        </w:numPr>
      </w:pPr>
      <w:r>
        <w:t xml:space="preserve">HIS标准设计：符合HIS系统医嘱管理标准</w:t>
      </w:r>
    </w:p>
    <w:p>
      <w:pPr>
        <w:pStyle w:val="Heading2"/>
      </w:pPr>
      <w:r>
        <w:t xml:space="preserve">6.4 filter_reason字段的作用</w:t>
      </w:r>
    </w:p>
    <w:p>
      <w:pPr>
        <w:pStyle w:val="ListParagraph"/>
        <w:numPr>
          <w:ilvl w:val="0"/>
          <w:numId w:val="2"/>
        </w:numPr>
      </w:pPr>
      <w:r>
        <w:t xml:space="preserve">追溯原因：记录患者为什么被选中交班</w:t>
      </w:r>
    </w:p>
    <w:p>
      <w:pPr>
        <w:pStyle w:val="ListParagraph"/>
        <w:numPr>
          <w:ilvl w:val="0"/>
          <w:numId w:val="2"/>
        </w:numPr>
      </w:pPr>
      <w:r>
        <w:t xml:space="preserve">统计分析：便于统计新入科、I级护理患者数量</w:t>
      </w:r>
    </w:p>
    <w:p>
      <w:pPr>
        <w:pStyle w:val="ListParagraph"/>
        <w:numPr>
          <w:ilvl w:val="0"/>
          <w:numId w:val="2"/>
        </w:numPr>
      </w:pPr>
      <w:r>
        <w:t xml:space="preserve">审核需要：交班报告需要展示筛选依据</w:t>
      </w:r>
    </w:p>
    <w:p>
      <w:pPr>
        <w:spacing w:before="480"/>
        <w:jc w:val="center"/>
      </w:pPr>
      <w:r>
        <w:rPr>
          <w:color w:val="808080"/>
          <w:sz w:val="22"/>
          <w:szCs w:val="22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20"/>
        <w:szCs w:val="20"/>
      </w:rPr>
      <w:t xml:space="preserve">北京大学国际医院 | 第 </w:t>
    </w:r>
    <w:r>
      <w:rPr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20"/>
        <w:szCs w:val="20"/>
      </w:rPr>
      <w:t xml:space="preserve">医护智能交接班系统 - 数据库设计文档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2026-04-01T12:47:30.698Z</dcterms:created>
  <dcterms:modified xsi:type="dcterms:W3CDTF">2026-04-01T12:47:30.699Z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