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0"/>
      </w:pPr>
      <w:r/>
      <w:r/>
      <w:r>
        <w:rPr>
          <w:rFonts w:ascii="Arial" w:hAnsi="Arial" w:cs="Arial" w:eastAsia="Arial"/>
          <w:b/>
          <w:color w:val="24292E"/>
        </w:rPr>
        <w:t xml:space="preserve">个人信息</w:t>
      </w:r>
      <w:r/>
    </w:p>
    <w:p>
      <w:pPr>
        <w:ind w:left="0" w:right="0" w:hanging="0"/>
        <w:spacing w:after="240" w:before="240"/>
        <w:rPr>
          <w:rFonts w:ascii="Arial" w:hAnsi="Arial" w:cs="Arial" w:eastAsia="Arial"/>
          <w:b/>
          <w:color w:val="24292E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     </w:t>
      </w:r>
      <w:r>
        <w:rPr>
          <w:rFonts w:ascii="Arial" w:hAnsi="Arial" w:cs="Arial" w:eastAsia="Arial"/>
          <w:b/>
          <w:color w:val="24292E"/>
          <w:sz w:val="32"/>
        </w:rPr>
        <w:t xml:space="preserve">琚长江</w:t>
      </w:r>
      <w:r>
        <w:rPr>
          <w:b/>
          <w:sz w:val="32"/>
        </w:rPr>
      </w:r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目前任职：苏宁云商股份有限公司/技术经理</w:t>
      </w:r>
      <w:r>
        <w:rPr>
          <w:rFonts w:ascii="Arial" w:hAnsi="Arial" w:cs="Arial" w:eastAsia="Arial"/>
          <w:color w:val="24292E"/>
          <w:sz w:val="24"/>
        </w:rPr>
      </w:r>
    </w:p>
    <w:p>
      <w:pPr>
        <w:pStyle w:val="164"/>
        <w:numPr>
          <w:ilvl w:val="0"/>
          <w:numId w:val="10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工作年限：5年</w:t>
      </w:r>
      <w:r>
        <w:rPr>
          <w:rFonts w:ascii="Arial" w:hAnsi="Arial" w:cs="Arial" w:eastAsia="Arial"/>
          <w:sz w:val="24"/>
        </w:rPr>
      </w:r>
      <w:r/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</w:p>
    <w:p>
      <w:pPr>
        <w:pStyle w:val="164"/>
        <w:numPr>
          <w:ilvl w:val="0"/>
          <w:numId w:val="9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本科/淮南师范学院数学系</w:t>
      </w:r>
      <w:r>
        <w:rPr>
          <w:rFonts w:ascii="Arial" w:hAnsi="Arial" w:cs="Arial" w:eastAsia="Arial"/>
          <w:sz w:val="24"/>
        </w:rPr>
      </w:r>
      <w:r/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电话</w:t>
      </w:r>
      <w:r>
        <w:rPr>
          <w:rFonts w:ascii="Arial" w:hAnsi="Arial" w:cs="Arial" w:eastAsia="Arial"/>
          <w:sz w:val="24"/>
        </w:rPr>
        <w:t xml:space="preserve">：</w:t>
      </w:r>
      <w:r>
        <w:rPr>
          <w:rFonts w:ascii="Arial" w:hAnsi="Arial" w:cs="Arial" w:eastAsia="Arial"/>
          <w:bCs/>
          <w:sz w:val="24"/>
        </w:rPr>
        <w:t xml:space="preserve">15950563187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邮箱：</w:t>
      </w:r>
      <w:r>
        <w:rPr>
          <w:rFonts w:ascii="Arial" w:hAnsi="Arial" w:cs="Arial" w:eastAsia="Arial"/>
          <w:bCs/>
          <w:sz w:val="24"/>
        </w:rPr>
        <w:t xml:space="preserve">juchangjiang90@126.com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  <w:r/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技术博客：</w:t>
      </w:r>
      <w:r>
        <w:rPr>
          <w:rFonts w:ascii="Arial" w:hAnsi="Arial" w:cs="Arial" w:eastAsia="Arial"/>
          <w:color w:val="24292E"/>
          <w:sz w:val="24"/>
        </w:rPr>
        <w:t xml:space="preserve">https://zhangwenfan123.github.io/       /*  赶紧去自己搞几个模板  */</w:t>
      </w: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Github：</w:t>
      </w:r>
      <w:r>
        <w:rPr>
          <w:rFonts w:ascii="Arial" w:hAnsi="Arial" w:cs="Arial" w:eastAsia="Arial"/>
          <w:color w:val="24292E"/>
          <w:sz w:val="24"/>
        </w:rPr>
        <w:t xml:space="preserve">https://zhangwenfan123.github.io/          /*  </w:t>
      </w:r>
      <w:r>
        <w:rPr>
          <w:rFonts w:ascii="Arial" w:hAnsi="Arial" w:cs="Arial" w:eastAsia="Arial"/>
          <w:color w:val="24292E"/>
          <w:sz w:val="24"/>
        </w:rPr>
        <w:t xml:space="preserve">赶紧去自己搞几个模板</w:t>
      </w:r>
      <w:r/>
      <w:r>
        <w:rPr>
          <w:rFonts w:ascii="Arial" w:hAnsi="Arial" w:cs="Arial" w:eastAsia="Arial"/>
          <w:color w:val="24292E"/>
          <w:sz w:val="24"/>
        </w:rPr>
        <w:t xml:space="preserve">  */</w:t>
      </w:r>
      <w:r/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</w:p>
    <w:p>
      <w:pPr>
        <w:ind w:left="0" w:right="0" w:hanging="0"/>
        <w:spacing w:after="240" w:before="24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      /* 这部分不能啥也没有，最好能搞个博客，吹牛啊，搞点假数据之类的也行 */</w:t>
      </w:r>
      <w:r>
        <w:rPr>
          <w:rFonts w:ascii="Arial" w:hAnsi="Arial" w:cs="Arial" w:eastAsia="Arial"/>
          <w:color w:val="24292E"/>
          <w:sz w:val="24"/>
        </w:rPr>
      </w:r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0"/>
      </w:pPr>
      <w:r/>
      <w:r>
        <w:rPr>
          <w:rFonts w:ascii="Arial" w:hAnsi="Arial" w:cs="Arial" w:eastAsia="Arial"/>
          <w:b/>
        </w:rPr>
        <w:t xml:space="preserve">职位期望</w:t>
      </w:r>
      <w:r>
        <w:rPr>
          <w:rFonts w:ascii="Arial" w:hAnsi="Arial" w:cs="Arial" w:eastAsia="Arial"/>
          <w:color w:val="24292E"/>
          <w:sz w:val="24"/>
        </w:rPr>
      </w:r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  <w:t xml:space="preserve">期望职位：系统架构师/应用架构师/技术经理</w:t>
      </w:r>
      <w:r/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期望薪资：税前月薪30k~40k</w:t>
      </w:r>
      <w:r/>
    </w:p>
    <w:p>
      <w:pPr>
        <w:pStyle w:val="164"/>
        <w:numPr>
          <w:ilvl w:val="0"/>
          <w:numId w:val="1"/>
        </w:numPr>
        <w:ind w:right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期望城市：南京</w:t>
      </w:r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0"/>
      </w:pPr>
      <w:r>
        <w:rPr>
          <w:rFonts w:ascii="Arial" w:hAnsi="Arial" w:cs="Arial" w:eastAsia="Arial"/>
          <w:b/>
          <w:color w:val="24292E"/>
        </w:rPr>
        <w:t xml:space="preserve">工作经历</w:t>
      </w:r>
      <w:r/>
    </w:p>
    <w:p>
      <w:pPr>
        <w:ind w:left="0" w:right="0" w:hanging="0"/>
        <w:jc w:val="both"/>
        <w:spacing w:after="0" w:before="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imSun" w:hAnsi="SimSun" w:cs="SimSun" w:eastAsia="SimSun"/>
          <w:b/>
          <w:color w:val="000000"/>
          <w:sz w:val="24"/>
        </w:rPr>
        <w:t xml:space="preserve">苏宁云商集团股份有限公司</w:t>
      </w:r>
      <w:r>
        <w:rPr>
          <w:rFonts w:ascii="Arial" w:hAnsi="Arial" w:cs="Arial" w:eastAsia="Arial"/>
          <w:b/>
          <w:color w:val="24292E"/>
        </w:rPr>
        <w:t xml:space="preserve"> （ 2015年7月 ~ 至今 ）                   技术经理</w:t>
      </w:r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b/>
          <w:color w:val="24292E"/>
        </w:rPr>
        <w:t xml:space="preserve">苏宁抽奖平台项目      /*  这俩项目哪个是一把手，位置自己调整一下,别漏了，突出个人角色   */</w:t>
      </w:r>
      <w:r/>
    </w:p>
    <w:p>
      <w:pPr>
        <w:pStyle w:val="1_1107"/>
        <w:ind w:firstLine="708"/>
        <w:jc w:val="left"/>
        <w:spacing w:lineRule="auto" w:line="360"/>
        <w:rPr>
          <w:rFonts w:ascii="宋体" w:hAnsi="宋体"/>
          <w:sz w:val="24"/>
        </w:rPr>
      </w:pPr>
      <w:r>
        <w:rPr>
          <w:rFonts w:ascii="Arial" w:hAnsi="Arial" w:cs="Arial" w:eastAsia="Arial"/>
          <w:color w:val="24292E"/>
          <w:sz w:val="24"/>
        </w:rPr>
      </w:r>
      <w:r>
        <w:rPr>
          <w:rFonts w:ascii="宋体" w:hAnsi="宋体"/>
          <w:sz w:val="24"/>
        </w:rPr>
        <w:t xml:space="preserve">抽奖项目是一个</w:t>
      </w:r>
      <w:r>
        <w:rPr>
          <w:rFonts w:ascii="宋体" w:hAnsi="宋体"/>
          <w:sz w:val="24"/>
        </w:rPr>
        <w:t xml:space="preserve">多渠道、多场景使用的平台化的项目，本系统提供固定的几个抽奖页面，比如大转盘/老虎机等，其他系统均可通过接入我们的抽奖服务来完成自己业务需求。日常抽奖活动线上并发通常在每分钟1000万+的规模，系统可以做到毫秒级响应。</w:t>
      </w:r>
      <w:r/>
      <w:r/>
    </w:p>
    <w:p>
      <w:pPr>
        <w:pStyle w:val="1_1107"/>
        <w:ind w:firstLine="708"/>
        <w:jc w:val="left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本人作为</w:t>
      </w:r>
      <w:r>
        <w:rPr>
          <w:rFonts w:ascii="宋体" w:hAnsi="宋体"/>
          <w:sz w:val="24"/>
        </w:rPr>
        <w:t xml:space="preserve">研发中心</w:t>
      </w:r>
      <w:r>
        <w:rPr>
          <w:rFonts w:ascii="宋体" w:hAnsi="宋体"/>
          <w:sz w:val="24"/>
        </w:rPr>
        <w:t xml:space="preserve">会员</w:t>
      </w:r>
      <w:r>
        <w:rPr>
          <w:rFonts w:ascii="宋体" w:hAnsi="宋体"/>
          <w:sz w:val="24"/>
        </w:rPr>
        <w:t xml:space="preserve">营销线组长</w:t>
      </w:r>
      <w:r/>
      <w:r>
        <w:rPr>
          <w:rFonts w:ascii="宋体" w:hAnsi="宋体"/>
          <w:sz w:val="24"/>
        </w:rPr>
        <w:t xml:space="preserve">，主导采用</w:t>
      </w:r>
      <w:r>
        <w:rPr>
          <w:rFonts w:ascii="宋体" w:hAnsi="宋体"/>
          <w:sz w:val="24"/>
        </w:rPr>
        <w:t xml:space="preserve">了redis分布式缓存和消息队列并</w:t>
      </w:r>
      <w:r>
        <w:rPr>
          <w:rFonts w:ascii="宋体" w:hAnsi="宋体"/>
          <w:sz w:val="24"/>
        </w:rPr>
        <w:t xml:space="preserve">采用分层架构总共分前、中、后三层，每层只负责自己的职能，不跨界，保障系统的高性能、高并发、高可用等。</w:t>
      </w:r>
      <w:r>
        <w:rPr>
          <w:rFonts w:ascii="宋体" w:hAnsi="宋体"/>
          <w:sz w:val="24"/>
        </w:rPr>
      </w:r>
      <w:r/>
    </w:p>
    <w:p>
      <w:pPr>
        <w:pStyle w:val="1_1107"/>
        <w:ind w:left="0" w:hanging="0"/>
        <w:jc w:val="left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</w:t>
        <w:tab/>
        <w:t xml:space="preserve">前台：</w:t>
      </w:r>
      <w:r>
        <w:rPr>
          <w:rFonts w:ascii="宋体" w:hAnsi="宋体"/>
          <w:sz w:val="24"/>
        </w:rPr>
        <w:t xml:space="preserve">负责入参，出参的传递，</w:t>
      </w:r>
      <w:r>
        <w:rPr>
          <w:rFonts w:ascii="宋体" w:hAnsi="宋体"/>
          <w:sz w:val="24"/>
        </w:rPr>
        <w:t xml:space="preserve">调用中台接口，</w:t>
      </w:r>
      <w:r>
        <w:rPr>
          <w:rFonts w:ascii="宋体" w:hAnsi="宋体"/>
          <w:sz w:val="24"/>
        </w:rPr>
        <w:t xml:space="preserve">包含页面内容的包装处</w:t>
      </w:r>
      <w:r/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t xml:space="preserve"> </w:t>
        <w:tab/>
        <w:t xml:space="preserve">理、cdn,varnish缓存设置等</w:t>
      </w:r>
      <w:r>
        <w:rPr>
          <w:rFonts w:ascii="宋体" w:hAnsi="宋体"/>
          <w:sz w:val="24"/>
        </w:rPr>
        <w:t xml:space="preserve">。</w:t>
      </w:r>
      <w:r/>
    </w:p>
    <w:p>
      <w:pPr>
        <w:pStyle w:val="1_1107"/>
        <w:ind w:left="0" w:hanging="0"/>
        <w:jc w:val="left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</w:t>
        <w:tab/>
      </w:r>
      <w:r>
        <w:rPr>
          <w:rFonts w:ascii="宋体" w:hAnsi="宋体"/>
          <w:sz w:val="24"/>
        </w:rPr>
        <w:t xml:space="preserve">中台：</w:t>
      </w:r>
      <w:r>
        <w:rPr>
          <w:rFonts w:ascii="宋体" w:hAnsi="宋体"/>
          <w:sz w:val="24"/>
        </w:rPr>
        <w:t xml:space="preserve">只负责抽奖概率计算服务或者原子功能操作查询</w:t>
      </w:r>
      <w:r>
        <w:rPr>
          <w:rFonts w:ascii="宋体" w:hAnsi="宋体"/>
          <w:sz w:val="24"/>
        </w:rPr>
        <w:t xml:space="preserve">。</w:t>
      </w:r>
      <w:r>
        <w:rPr>
          <w:rFonts w:ascii="宋体" w:hAnsi="宋体"/>
          <w:sz w:val="24"/>
        </w:rPr>
      </w:r>
      <w:r/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t xml:space="preserve">为了保证系统性能，</w:t>
      </w:r>
      <w:r>
        <w:rPr>
          <w:rFonts w:ascii="宋体" w:hAnsi="宋体"/>
          <w:sz w:val="24"/>
        </w:rPr>
        <w:t xml:space="preserve">活动</w:t>
        <w:tab/>
        <w:t xml:space="preserve">信息及奖项信息都预先存入缓存，</w:t>
      </w:r>
      <w:r>
        <w:rPr>
          <w:rFonts w:ascii="宋体" w:hAnsi="宋体"/>
          <w:sz w:val="24"/>
        </w:rPr>
        <w:t xml:space="preserve">抽奖概率计算为纯内存或redis操作，同时</w:t>
      </w:r>
      <w:r>
        <w:rPr>
          <w:rFonts w:ascii="宋体" w:hAnsi="宋体"/>
          <w:sz w:val="24"/>
        </w:rPr>
        <w:t xml:space="preserve">通过</w:t>
        <w:tab/>
        <w:t xml:space="preserve">监控如果发现系统压力较大则会使用后台发奖，将用户中奖信息推送到消息队列，</w:t>
        <w:tab/>
        <w:t xml:space="preserve">由后台消费。</w:t>
      </w:r>
      <w:r>
        <w:rPr>
          <w:rFonts w:ascii="宋体" w:hAnsi="宋体"/>
          <w:sz w:val="24"/>
        </w:rPr>
      </w:r>
      <w:r/>
    </w:p>
    <w:p>
      <w:pPr>
        <w:pStyle w:val="1_1107"/>
        <w:ind w:left="0" w:hanging="0"/>
        <w:jc w:val="left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</w:t>
        <w:tab/>
        <w:t xml:space="preserve">后台：</w:t>
      </w:r>
      <w:r>
        <w:rPr>
          <w:rFonts w:ascii="宋体" w:hAnsi="宋体"/>
          <w:sz w:val="24"/>
        </w:rPr>
        <w:t xml:space="preserve">负责抽奖活动信息的配置，奖项信息及规则配置</w:t>
      </w:r>
      <w:r>
        <w:rPr>
          <w:rFonts w:ascii="宋体" w:hAnsi="宋体"/>
          <w:sz w:val="24"/>
        </w:rPr>
        <w:t xml:space="preserve">，发奖功能</w:t>
      </w:r>
      <w:r>
        <w:rPr>
          <w:rFonts w:ascii="宋体" w:hAnsi="宋体"/>
          <w:sz w:val="24"/>
        </w:rPr>
        <w:t xml:space="preserve">等</w:t>
      </w:r>
      <w:r>
        <w:rPr>
          <w:rFonts w:ascii="宋体" w:hAnsi="宋体"/>
          <w:sz w:val="24"/>
        </w:rPr>
        <w:t xml:space="preserve">，活动启用的</w:t>
        <w:tab/>
        <w:t xml:space="preserve">时候将活动相关信息放入缓存，停用结束则将缓存清除。</w:t>
      </w:r>
      <w:r/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b/>
          <w:color w:val="24292E"/>
        </w:rPr>
        <w:t xml:space="preserve">苏宁小店签到项目</w:t>
      </w:r>
      <w:r/>
    </w:p>
    <w:p>
      <w:pPr>
        <w:pStyle w:val="1_1107"/>
        <w:ind w:left="0" w:firstLine="708"/>
        <w:jc w:val="left"/>
        <w:spacing w:lineRule="auto" w:line="360"/>
        <w:rPr>
          <w:rFonts w:ascii="宋体" w:hAnsi="宋体"/>
          <w:sz w:val="24"/>
        </w:rPr>
      </w:pP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  <w:r>
        <w:rPr>
          <w:rFonts w:ascii="宋体" w:hAnsi="宋体"/>
          <w:sz w:val="24"/>
        </w:rPr>
        <w:t xml:space="preserve">一个用户每天签到可以</w:t>
      </w:r>
      <w:r>
        <w:rPr>
          <w:rFonts w:ascii="宋体" w:hAnsi="宋体"/>
          <w:sz w:val="24"/>
        </w:rPr>
        <w:t xml:space="preserve">拿到奖励的平台项目，</w:t>
      </w:r>
      <w:r>
        <w:rPr>
          <w:rFonts w:ascii="宋体" w:hAnsi="宋体"/>
          <w:sz w:val="24"/>
        </w:rPr>
        <w:t xml:space="preserve">通过</w:t>
      </w:r>
      <w:r>
        <w:rPr>
          <w:rFonts w:ascii="宋体" w:hAnsi="宋体"/>
          <w:sz w:val="24"/>
        </w:rPr>
        <w:t xml:space="preserve">签到天数不同拿到</w:t>
      </w:r>
      <w:r>
        <w:rPr>
          <w:rFonts w:ascii="宋体" w:hAnsi="宋体"/>
          <w:sz w:val="24"/>
        </w:rPr>
        <w:t xml:space="preserve">不同</w:t>
      </w:r>
      <w:r>
        <w:rPr>
          <w:rFonts w:ascii="宋体" w:hAnsi="宋体"/>
          <w:sz w:val="24"/>
        </w:rPr>
        <w:t xml:space="preserve">的奖励</w:t>
      </w:r>
      <w:r>
        <w:rPr>
          <w:rFonts w:ascii="宋体" w:hAnsi="宋体"/>
          <w:sz w:val="24"/>
        </w:rPr>
        <w:t xml:space="preserve">，包含连续签到（连续几天会有大奖）和周期签到（有打卡奖和累计奖）。项目本身除了日常的用户签到，还需要用来支撑项目苏宁小店推广，阶段性活动优惠券码/红包的发放，商品和价格查询等高并发活动，日常压测每分钟30万+无压力，可做到毫秒级响应。</w:t>
      </w:r>
      <w:r/>
    </w:p>
    <w:p>
      <w:pPr>
        <w:pStyle w:val="1_1107"/>
        <w:ind w:left="0" w:firstLine="708"/>
        <w:jc w:val="left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t xml:space="preserve">本人是作为该项目的技术经理，带领项目技术团队完成项目从需求结束到上线的一切工作</w:t>
      </w:r>
      <w:r>
        <w:rPr>
          <w:rFonts w:ascii="宋体" w:hAnsi="宋体"/>
          <w:sz w:val="24"/>
        </w:rPr>
        <w:t xml:space="preserve">，主要包含需求评审、分析拆分、系统设计、代码开发、上线发布等等。</w:t>
      </w:r>
      <w:r/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b/>
          <w:color w:val="24292E"/>
        </w:rPr>
        <w:t xml:space="preserve">其他项目</w:t>
      </w:r>
      <w:r/>
    </w:p>
    <w:p>
      <w:pPr>
        <w:ind w:left="0" w:right="0" w:hanging="0"/>
        <w:spacing w:after="24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</w:r>
      <w:r>
        <w:rPr>
          <w:rFonts w:ascii="宋体" w:hAnsi="宋体"/>
          <w:sz w:val="24"/>
        </w:rPr>
        <w:t xml:space="preserve">苏宁小店app新的推广、</w:t>
      </w:r>
      <w:r>
        <w:rPr>
          <w:rFonts w:ascii="宋体" w:hAnsi="宋体"/>
          <w:sz w:val="24"/>
        </w:rPr>
        <w:t xml:space="preserve">苏宁小店扫码购项目、</w:t>
      </w:r>
      <w:r>
        <w:rPr>
          <w:rFonts w:ascii="宋体" w:hAnsi="宋体"/>
          <w:sz w:val="24"/>
        </w:rPr>
        <w:t xml:space="preserve">商品查询和价格查询等项目。项目大部分用于支撑线上的亿级并发，并保证项目安全顺利的进行。</w:t>
      </w:r>
      <w:r>
        <w:rPr>
          <w:rFonts w:ascii="Arial" w:hAnsi="Arial" w:cs="Arial" w:eastAsia="Arial"/>
          <w:color w:val="24292E"/>
          <w:sz w:val="24"/>
        </w:rPr>
      </w:r>
      <w:r/>
    </w:p>
    <w:p>
      <w:pPr>
        <w:ind w:left="0" w:right="0" w:hanging="0"/>
        <w:jc w:val="both"/>
        <w:spacing w:after="0" w:before="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imSun" w:hAnsi="SimSun" w:cs="SimSun" w:eastAsia="SimSun"/>
          <w:b/>
          <w:color w:val="000000"/>
          <w:sz w:val="24"/>
        </w:rPr>
        <w:t xml:space="preserve">南京纳加软件有限公司</w:t>
      </w:r>
      <w:r>
        <w:rPr>
          <w:rFonts w:ascii="Arial" w:hAnsi="Arial" w:cs="Arial" w:eastAsia="Arial"/>
          <w:b/>
          <w:color w:val="24292E"/>
        </w:rPr>
        <w:t xml:space="preserve"> （ 2012年5月 ~ 2015年6月 ）             软件工程师/项目负责人</w:t>
      </w:r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b/>
          <w:color w:val="24292E"/>
        </w:rPr>
        <w:t xml:space="preserve">***项目</w:t>
      </w:r>
      <w:r/>
    </w:p>
    <w:p>
      <w:pPr>
        <w:ind w:left="0" w:right="0" w:hanging="0"/>
        <w:spacing w:after="240" w:before="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宋体" w:hAnsi="宋体"/>
          <w:sz w:val="24"/>
        </w:rPr>
        <w:t xml:space="preserve">作为项目负责人，直接对接客户，按照具体需求对具体的项目开发工作进行推进、管理和相关的维护工作。</w:t>
      </w: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0"/>
      </w:pPr>
      <w:r>
        <w:rPr>
          <w:rFonts w:ascii="Arial" w:hAnsi="Arial" w:cs="Arial" w:eastAsia="Arial"/>
          <w:b/>
          <w:color w:val="24292E"/>
        </w:rPr>
        <w:t xml:space="preserve">开源项目和作品             /* 如果没有，把公司内部的评优或者奖励搞几个放上来 */</w:t>
      </w:r>
      <w:r/>
    </w:p>
    <w:p>
      <w:pPr>
        <w:ind w:left="0" w:right="0" w:hanging="0"/>
        <w:spacing w:after="24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（这一段用于放置工作以外的、可证明你的能力的材料）</w:t>
      </w:r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1"/>
      </w:pPr>
      <w:r>
        <w:rPr>
          <w:rFonts w:ascii="Arial" w:hAnsi="Arial" w:cs="Arial" w:eastAsia="Arial"/>
          <w:b/>
          <w:color w:val="24292E"/>
        </w:rPr>
        <w:t xml:space="preserve">技术文章</w:t>
      </w:r>
      <w:r/>
    </w:p>
    <w:p>
      <w:pPr>
        <w:ind w:left="0" w:right="0" w:hanging="0"/>
        <w:spacing w:after="240" w:before="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/*挑选你写作或翻译的技术文章，好的文章可以从侧面证实你的表达和沟通能力，也帮助招聘方更了解你*/</w:t>
      </w:r>
      <w:r/>
    </w:p>
    <w:p>
      <w:pPr>
        <w:pStyle w:val="164"/>
        <w:numPr>
          <w:ilvl w:val="0"/>
          <w:numId w:val="12"/>
        </w:numPr>
        <w:ind w:right="0"/>
        <w:spacing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</w:r>
      <w:r>
        <w:rPr>
          <w:rFonts w:ascii="Arial" w:hAnsi="Arial" w:cs="Arial" w:eastAsia="Arial"/>
          <w:color w:val="24292E"/>
          <w:sz w:val="24"/>
        </w:rPr>
      </w:r>
      <w:hyperlink r:id="rId8" w:tooltip="语义知识及其应用" w:history="1">
        <w:r>
          <w:rPr>
            <w:rStyle w:val="66"/>
            <w:rFonts w:ascii="Arial" w:hAnsi="Arial" w:cs="Arial" w:eastAsia="Arial"/>
            <w:sz w:val="24"/>
          </w:rPr>
          <w:t xml:space="preserve">语义知识及其应用</w:t>
        </w:r>
      </w:hyperlink>
      <w:r>
        <w:rPr>
          <w:rFonts w:ascii="Arial" w:hAnsi="Arial" w:cs="Arial" w:eastAsia="Arial"/>
          <w:color w:val="24292E"/>
          <w:sz w:val="24"/>
        </w:rPr>
        <w:t xml:space="preserve">：项目的简要说明，Star和Fork数多的可以注明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hanging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0"/>
        </w:rPr>
      </w:r>
      <w:r>
        <w:rPr>
          <w:rFonts w:ascii="Arial" w:hAnsi="Arial" w:cs="Arial" w:eastAsia="Arial"/>
          <w:b/>
          <w:color w:val="24292E"/>
        </w:rPr>
        <w:t xml:space="preserve">演讲和讲义</w:t>
      </w:r>
      <w:r/>
    </w:p>
    <w:p>
      <w:pPr>
        <w:ind w:left="0" w:right="0" w:hanging="0"/>
        <w:spacing w:after="24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（放置你代表公司在一些技术会议上做过的演讲，以及你在公司分享时制作的讲义）</w:t>
      </w:r>
      <w:r/>
    </w:p>
    <w:p>
      <w:pPr>
        <w:pStyle w:val="164"/>
        <w:numPr>
          <w:ilvl w:val="0"/>
          <w:numId w:val="4"/>
        </w:numPr>
        <w:ind w:right="0"/>
        <w:spacing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2014架构师大会演讲：</w:t>
      </w:r>
      <w:hyperlink r:id="rId9" w:history="1">
        <w:r>
          <w:rPr>
            <w:rStyle w:val="66"/>
            <w:rFonts w:ascii="Arial" w:hAnsi="Arial" w:cs="Arial" w:eastAsia="Arial"/>
            <w:color w:val="0366D6"/>
            <w:sz w:val="24"/>
          </w:rPr>
          <w:t xml:space="preserve">如何通过Docker优化内部开发</w:t>
        </w:r>
      </w:hyperlink>
      <w:r/>
      <w:r/>
    </w:p>
    <w:p>
      <w:pPr>
        <w:pStyle w:val="164"/>
        <w:numPr>
          <w:ilvl w:val="0"/>
          <w:numId w:val="4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9月公司内部分享：</w:t>
      </w:r>
      <w:hyperlink r:id="rId10" w:history="1">
        <w:r>
          <w:rPr>
            <w:rStyle w:val="66"/>
            <w:rFonts w:ascii="Arial" w:hAnsi="Arial" w:cs="Arial" w:eastAsia="Arial"/>
            <w:color w:val="0366D6"/>
            <w:sz w:val="24"/>
          </w:rPr>
          <w:t xml:space="preserve">云计算的前生今世</w:t>
        </w:r>
      </w:hyperlink>
      <w:r/>
      <w:r/>
    </w:p>
    <w:p>
      <w:pPr>
        <w:ind w:left="0" w:right="0" w:hanging="0"/>
        <w:spacing w:after="240" w:before="36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single" w:color="EAECEF" w:sz="6" w:space="0"/>
        </w:pBdr>
        <w:outlineLvl w:val="0"/>
      </w:pPr>
      <w:r>
        <w:rPr>
          <w:rFonts w:ascii="Arial" w:hAnsi="Arial" w:cs="Arial" w:eastAsia="Arial"/>
          <w:b/>
          <w:color w:val="24292E"/>
        </w:rPr>
        <w:t xml:space="preserve">技能清单</w:t>
      </w:r>
      <w:r/>
      <w:r>
        <w:rPr>
          <w:rFonts w:ascii="Arial" w:hAnsi="Arial" w:cs="Arial" w:eastAsia="Arial"/>
          <w:color w:val="24292E"/>
          <w:sz w:val="24"/>
        </w:rPr>
      </w:r>
      <w:r/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color w:val="24292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Web开发：java</w:t>
      </w:r>
      <w:r>
        <w:rPr>
          <w:rFonts w:ascii="Arial" w:hAnsi="Arial" w:cs="Arial" w:eastAsia="Arial"/>
          <w:sz w:val="24"/>
        </w:rPr>
        <w:t xml:space="preserve">语言为主</w:t>
      </w:r>
      <w:r>
        <w:rPr>
          <w:rFonts w:ascii="Arial" w:hAnsi="Arial" w:cs="Arial" w:eastAsia="Arial"/>
          <w:sz w:val="24"/>
        </w:rPr>
      </w:r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Web框架：</w:t>
      </w:r>
      <w:r>
        <w:rPr>
          <w:rFonts w:ascii="Arial" w:hAnsi="Arial" w:cs="Arial" w:eastAsia="Arial"/>
          <w:sz w:val="24"/>
        </w:rPr>
        <w:t xml:space="preserve">springMVC/mybatis</w:t>
      </w:r>
      <w:r/>
      <w:r>
        <w:rPr>
          <w:rFonts w:ascii="Arial" w:hAnsi="Arial" w:cs="Arial" w:eastAsia="Arial"/>
          <w:color w:val="24292E"/>
          <w:sz w:val="24"/>
        </w:rPr>
      </w:r>
      <w:r/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数据库相关：</w:t>
      </w:r>
      <w:r>
        <w:rPr>
          <w:rFonts w:ascii="Arial" w:hAnsi="Arial" w:cs="Arial" w:eastAsia="Arial"/>
          <w:sz w:val="24"/>
        </w:rPr>
        <w:t xml:space="preserve">mysql/redis</w:t>
      </w:r>
      <w:r/>
      <w:r>
        <w:rPr>
          <w:rFonts w:ascii="Arial" w:hAnsi="Arial" w:cs="Arial" w:eastAsia="Arial"/>
          <w:color w:val="24292E"/>
          <w:sz w:val="24"/>
        </w:rPr>
      </w:r>
      <w:r/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版本管理、文档和自动化部署工具：Svn/Git</w:t>
      </w:r>
      <w:r/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单元测试：xunit</w:t>
      </w:r>
      <w:r/>
    </w:p>
    <w:p>
      <w:pPr>
        <w:pStyle w:val="164"/>
        <w:numPr>
          <w:ilvl w:val="0"/>
          <w:numId w:val="5"/>
        </w:numPr>
        <w:ind w:right="0"/>
        <w:spacing w:after="0" w:before="6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4292E"/>
          <w:sz w:val="24"/>
        </w:rPr>
        <w:t xml:space="preserve">云和开放平台：SAE/BAE/AWS/微博开放平台/微信应用开发</w:t>
      </w:r>
      <w:r/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Symbol">
    <w:panose1 w:val="05050102010706020507"/>
  </w:font>
  <w:font w:name="宋体">
    <w:panose1 w:val="02010600030101010101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decimal"/>
      <w:suff w:val="tab"/>
      <w:lvlText w:val="%1、"/>
      <w:lvlJc w:val="left"/>
      <w:pPr>
        <w:pStyle w:val="1_1107"/>
        <w:ind w:left="360" w:hanging="358"/>
      </w:pPr>
    </w:lvl>
    <w:lvl w:ilvl="1">
      <w:start w:val="1"/>
      <w:numFmt w:val="lowerLetter"/>
      <w:suff w:val="tab"/>
      <w:lvlText w:val="%2)"/>
      <w:lvlJc w:val="left"/>
      <w:pPr>
        <w:pStyle w:val="1_1107"/>
        <w:ind w:left="840" w:hanging="418"/>
      </w:pPr>
    </w:lvl>
    <w:lvl w:ilvl="2">
      <w:start w:val="1"/>
      <w:numFmt w:val="lowerRoman"/>
      <w:suff w:val="tab"/>
      <w:lvlText w:val="%3."/>
      <w:lvlJc w:val="right"/>
      <w:pPr>
        <w:pStyle w:val="1_1107"/>
        <w:ind w:left="1260" w:hanging="418"/>
      </w:pPr>
    </w:lvl>
    <w:lvl w:ilvl="3">
      <w:start w:val="1"/>
      <w:numFmt w:val="decimal"/>
      <w:suff w:val="tab"/>
      <w:lvlText w:val="%4."/>
      <w:lvlJc w:val="left"/>
      <w:pPr>
        <w:pStyle w:val="1_1107"/>
        <w:ind w:left="1680" w:hanging="418"/>
      </w:pPr>
    </w:lvl>
    <w:lvl w:ilvl="4">
      <w:start w:val="1"/>
      <w:numFmt w:val="lowerLetter"/>
      <w:suff w:val="tab"/>
      <w:lvlText w:val="%5)"/>
      <w:lvlJc w:val="left"/>
      <w:pPr>
        <w:pStyle w:val="1_1107"/>
        <w:ind w:left="2100" w:hanging="418"/>
      </w:pPr>
    </w:lvl>
    <w:lvl w:ilvl="5">
      <w:start w:val="1"/>
      <w:numFmt w:val="lowerRoman"/>
      <w:suff w:val="tab"/>
      <w:lvlText w:val="%6."/>
      <w:lvlJc w:val="right"/>
      <w:pPr>
        <w:pStyle w:val="1_1107"/>
        <w:ind w:left="2520" w:hanging="418"/>
      </w:pPr>
    </w:lvl>
    <w:lvl w:ilvl="6">
      <w:start w:val="1"/>
      <w:numFmt w:val="decimal"/>
      <w:suff w:val="tab"/>
      <w:lvlText w:val="%7."/>
      <w:lvlJc w:val="left"/>
      <w:pPr>
        <w:pStyle w:val="1_1107"/>
        <w:ind w:left="2940" w:hanging="418"/>
      </w:pPr>
    </w:lvl>
    <w:lvl w:ilvl="7">
      <w:start w:val="1"/>
      <w:numFmt w:val="lowerLetter"/>
      <w:suff w:val="tab"/>
      <w:lvlText w:val="%8)"/>
      <w:lvlJc w:val="left"/>
      <w:pPr>
        <w:pStyle w:val="1_1107"/>
        <w:ind w:left="3360" w:hanging="418"/>
      </w:pPr>
    </w:lvl>
    <w:lvl w:ilvl="8">
      <w:start w:val="1"/>
      <w:numFmt w:val="lowerRoman"/>
      <w:suff w:val="tab"/>
      <w:lvlText w:val="%9."/>
      <w:lvlJc w:val="right"/>
      <w:pPr>
        <w:pStyle w:val="1_1107"/>
        <w:ind w:left="3780" w:hanging="418"/>
      </w:p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abstractNum w:abstractNumId="10">
    <w:multiLevelType w:val="hybridMultilevel"/>
    <w:lvl w:ilvl="0">
      <w:start w:val="1"/>
      <w:numFmt w:val="decimal"/>
      <w:suff w:val="tab"/>
      <w:lvlText w:val="%1)"/>
      <w:lvlJc w:val="left"/>
      <w:pPr>
        <w:pStyle w:val="1_1107"/>
        <w:ind w:left="915" w:hanging="418"/>
      </w:pPr>
    </w:lvl>
    <w:lvl w:ilvl="1">
      <w:start w:val="1"/>
      <w:numFmt w:val="lowerLetter"/>
      <w:suff w:val="tab"/>
      <w:lvlText w:val="%2)"/>
      <w:lvlJc w:val="left"/>
      <w:pPr>
        <w:pStyle w:val="1_1107"/>
        <w:ind w:left="1335" w:hanging="418"/>
      </w:pPr>
    </w:lvl>
    <w:lvl w:ilvl="2">
      <w:start w:val="1"/>
      <w:numFmt w:val="lowerRoman"/>
      <w:suff w:val="tab"/>
      <w:lvlText w:val="%3."/>
      <w:lvlJc w:val="right"/>
      <w:pPr>
        <w:pStyle w:val="1_1107"/>
        <w:ind w:left="1755" w:hanging="418"/>
      </w:pPr>
    </w:lvl>
    <w:lvl w:ilvl="3">
      <w:start w:val="1"/>
      <w:numFmt w:val="decimal"/>
      <w:suff w:val="tab"/>
      <w:lvlText w:val="%4."/>
      <w:lvlJc w:val="left"/>
      <w:pPr>
        <w:pStyle w:val="1_1107"/>
        <w:ind w:left="2175" w:hanging="418"/>
      </w:pPr>
    </w:lvl>
    <w:lvl w:ilvl="4">
      <w:start w:val="1"/>
      <w:numFmt w:val="lowerLetter"/>
      <w:suff w:val="tab"/>
      <w:lvlText w:val="%5)"/>
      <w:lvlJc w:val="left"/>
      <w:pPr>
        <w:pStyle w:val="1_1107"/>
        <w:ind w:left="2595" w:hanging="418"/>
      </w:pPr>
    </w:lvl>
    <w:lvl w:ilvl="5">
      <w:start w:val="1"/>
      <w:numFmt w:val="lowerRoman"/>
      <w:suff w:val="tab"/>
      <w:lvlText w:val="%6."/>
      <w:lvlJc w:val="right"/>
      <w:pPr>
        <w:pStyle w:val="1_1107"/>
        <w:ind w:left="3015" w:hanging="418"/>
      </w:pPr>
    </w:lvl>
    <w:lvl w:ilvl="6">
      <w:start w:val="1"/>
      <w:numFmt w:val="decimal"/>
      <w:suff w:val="tab"/>
      <w:lvlText w:val="%7."/>
      <w:lvlJc w:val="left"/>
      <w:pPr>
        <w:pStyle w:val="1_1107"/>
        <w:ind w:left="3435" w:hanging="418"/>
      </w:pPr>
    </w:lvl>
    <w:lvl w:ilvl="7">
      <w:start w:val="1"/>
      <w:numFmt w:val="lowerLetter"/>
      <w:suff w:val="tab"/>
      <w:lvlText w:val="%8)"/>
      <w:lvlJc w:val="left"/>
      <w:pPr>
        <w:pStyle w:val="1_1107"/>
        <w:ind w:left="3855" w:hanging="418"/>
      </w:pPr>
    </w:lvl>
    <w:lvl w:ilvl="8">
      <w:start w:val="1"/>
      <w:numFmt w:val="lowerRoman"/>
      <w:suff w:val="tab"/>
      <w:lvlText w:val="%9."/>
      <w:lvlJc w:val="right"/>
      <w:pPr>
        <w:pStyle w:val="1_1107"/>
        <w:ind w:left="4275" w:hanging="418"/>
      </w:p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zh-CN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69" w:default="1">
    <w:name w:val="Default Paragraph Font"/>
    <w:uiPriority w:val="1"/>
    <w:semiHidden/>
    <w:unhideWhenUsed/>
  </w:style>
  <w:style w:type="paragraph" w:styleId="1_1107">
    <w:name w:val="正文"/>
    <w:next w:val="262"/>
    <w:link w:val="262"/>
    <w:rPr>
      <w:rFonts w:ascii="Times New Roman" w:hAnsi="Times New Roman" w:cs="Times New Roman" w:eastAsia="宋体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1"/>
      <w:szCs w:val="24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hanging="0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FFFFFF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zhangwenfan123.github.io/2017/06/26/Semantic-knowledge-and-application/" TargetMode="External"/><Relationship Id="rId9" Type="http://schemas.openxmlformats.org/officeDocument/2006/relationships/hyperlink" Target="http://jobdeer.com/" TargetMode="External"/><Relationship Id="rId10" Type="http://schemas.openxmlformats.org/officeDocument/2006/relationships/hyperlink" Target="http://jobdeer.com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