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header1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1453" w:lineRule="exact"/>
        <w:ind w:left="253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2207506" cy="9229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07506" cy="922972"/>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620" w:lineRule="exact" w:before="0"/>
        <w:ind w:left="598" w:right="597" w:firstLine="0"/>
        <w:jc w:val="center"/>
        <w:rPr>
          <w:rFonts w:ascii="宋体" w:hAnsi="宋体" w:cs="宋体" w:eastAsia="宋体" w:hint="default"/>
          <w:sz w:val="52"/>
          <w:szCs w:val="52"/>
        </w:rPr>
      </w:pPr>
      <w:r>
        <w:rPr>
          <w:rFonts w:ascii="宋体" w:hAnsi="宋体" w:cs="宋体" w:eastAsia="宋体" w:hint="default"/>
          <w:b/>
          <w:bCs/>
          <w:sz w:val="52"/>
          <w:szCs w:val="52"/>
        </w:rPr>
        <w:t>深圳长城开发科技股份有限公司</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6"/>
        <w:rPr>
          <w:rFonts w:ascii="宋体" w:hAnsi="宋体" w:cs="宋体" w:eastAsia="宋体" w:hint="default"/>
          <w:b/>
          <w:bCs/>
          <w:sz w:val="54"/>
          <w:szCs w:val="54"/>
        </w:rPr>
      </w:pPr>
    </w:p>
    <w:p>
      <w:pPr>
        <w:spacing w:before="0"/>
        <w:ind w:left="597" w:right="597" w:firstLine="0"/>
        <w:jc w:val="center"/>
        <w:rPr>
          <w:rFonts w:ascii="宋体" w:hAnsi="宋体" w:cs="宋体" w:eastAsia="宋体" w:hint="default"/>
          <w:sz w:val="52"/>
          <w:szCs w:val="52"/>
        </w:rPr>
      </w:pPr>
      <w:r>
        <w:rPr>
          <w:rFonts w:ascii="Arial" w:hAnsi="Arial" w:cs="Arial" w:eastAsia="Arial" w:hint="default"/>
          <w:b/>
          <w:bCs/>
          <w:sz w:val="52"/>
          <w:szCs w:val="52"/>
        </w:rPr>
        <w:t>2012</w:t>
      </w:r>
      <w:r>
        <w:rPr>
          <w:rFonts w:ascii="Arial" w:hAnsi="Arial" w:cs="Arial" w:eastAsia="Arial" w:hint="default"/>
          <w:b/>
          <w:bCs/>
          <w:spacing w:val="-17"/>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4"/>
        <w:rPr>
          <w:rFonts w:ascii="宋体" w:hAnsi="宋体" w:cs="宋体" w:eastAsia="宋体" w:hint="default"/>
          <w:b/>
          <w:bCs/>
          <w:sz w:val="67"/>
          <w:szCs w:val="67"/>
        </w:rPr>
      </w:pPr>
    </w:p>
    <w:p>
      <w:pPr>
        <w:spacing w:before="0"/>
        <w:ind w:left="597" w:right="597" w:firstLine="0"/>
        <w:jc w:val="center"/>
        <w:rPr>
          <w:rFonts w:ascii="黑体" w:hAnsi="黑体" w:cs="黑体" w:eastAsia="黑体" w:hint="default"/>
          <w:sz w:val="36"/>
          <w:szCs w:val="36"/>
        </w:rPr>
      </w:pPr>
      <w:r>
        <w:rPr>
          <w:rFonts w:ascii="黑体" w:hAnsi="黑体" w:cs="黑体" w:eastAsia="黑体" w:hint="default"/>
          <w:b/>
          <w:bCs/>
          <w:sz w:val="36"/>
          <w:szCs w:val="36"/>
        </w:rPr>
        <w:t>报告日期：</w:t>
      </w:r>
      <w:r>
        <w:rPr>
          <w:rFonts w:ascii="Arial" w:hAnsi="Arial" w:cs="Arial" w:eastAsia="Arial" w:hint="default"/>
          <w:b/>
          <w:bCs/>
          <w:sz w:val="36"/>
          <w:szCs w:val="36"/>
        </w:rPr>
        <w:t>2013</w:t>
      </w:r>
      <w:r>
        <w:rPr>
          <w:rFonts w:ascii="Arial" w:hAnsi="Arial" w:cs="Arial" w:eastAsia="Arial" w:hint="default"/>
          <w:b/>
          <w:bCs/>
          <w:spacing w:val="-12"/>
          <w:sz w:val="36"/>
          <w:szCs w:val="36"/>
        </w:rPr>
        <w:t> </w:t>
      </w:r>
      <w:r>
        <w:rPr>
          <w:rFonts w:ascii="黑体" w:hAnsi="黑体" w:cs="黑体" w:eastAsia="黑体" w:hint="default"/>
          <w:b/>
          <w:bCs/>
          <w:sz w:val="36"/>
          <w:szCs w:val="36"/>
        </w:rPr>
        <w:t>年</w:t>
      </w:r>
      <w:r>
        <w:rPr>
          <w:rFonts w:ascii="黑体" w:hAnsi="黑体" w:cs="黑体" w:eastAsia="黑体" w:hint="default"/>
          <w:b/>
          <w:bCs/>
          <w:spacing w:val="-93"/>
          <w:sz w:val="36"/>
          <w:szCs w:val="36"/>
        </w:rPr>
        <w:t> </w:t>
      </w:r>
      <w:r>
        <w:rPr>
          <w:rFonts w:ascii="Arial" w:hAnsi="Arial" w:cs="Arial" w:eastAsia="Arial" w:hint="default"/>
          <w:b/>
          <w:bCs/>
          <w:sz w:val="36"/>
          <w:szCs w:val="36"/>
        </w:rPr>
        <w:t>3</w:t>
      </w:r>
      <w:r>
        <w:rPr>
          <w:rFonts w:ascii="Arial" w:hAnsi="Arial" w:cs="Arial" w:eastAsia="Arial" w:hint="default"/>
          <w:b/>
          <w:bCs/>
          <w:spacing w:val="-12"/>
          <w:sz w:val="36"/>
          <w:szCs w:val="36"/>
        </w:rPr>
        <w:t> </w:t>
      </w:r>
      <w:r>
        <w:rPr>
          <w:rFonts w:ascii="黑体" w:hAnsi="黑体" w:cs="黑体" w:eastAsia="黑体" w:hint="default"/>
          <w:b/>
          <w:bCs/>
          <w:sz w:val="36"/>
          <w:szCs w:val="36"/>
        </w:rPr>
        <w:t>月</w:t>
      </w:r>
      <w:r>
        <w:rPr>
          <w:rFonts w:ascii="黑体" w:hAnsi="黑体" w:cs="黑体" w:eastAsia="黑体" w:hint="default"/>
          <w:b/>
          <w:bCs/>
          <w:spacing w:val="-93"/>
          <w:sz w:val="36"/>
          <w:szCs w:val="36"/>
        </w:rPr>
        <w:t> </w:t>
      </w:r>
      <w:r>
        <w:rPr>
          <w:rFonts w:ascii="Arial" w:hAnsi="Arial" w:cs="Arial" w:eastAsia="Arial" w:hint="default"/>
          <w:b/>
          <w:bCs/>
          <w:sz w:val="36"/>
          <w:szCs w:val="36"/>
        </w:rPr>
        <w:t>29</w:t>
      </w:r>
      <w:r>
        <w:rPr>
          <w:rFonts w:ascii="Arial" w:hAnsi="Arial" w:cs="Arial" w:eastAsia="Arial" w:hint="default"/>
          <w:b/>
          <w:bCs/>
          <w:spacing w:val="-12"/>
          <w:sz w:val="36"/>
          <w:szCs w:val="36"/>
        </w:rPr>
        <w:t> </w:t>
      </w:r>
      <w:r>
        <w:rPr>
          <w:rFonts w:ascii="黑体" w:hAnsi="黑体" w:cs="黑体" w:eastAsia="黑体" w:hint="default"/>
          <w:b/>
          <w:bCs/>
          <w:sz w:val="36"/>
          <w:szCs w:val="36"/>
        </w:rPr>
        <w:t>日</w:t>
      </w:r>
      <w:r>
        <w:rPr>
          <w:rFonts w:ascii="黑体" w:hAnsi="黑体" w:cs="黑体" w:eastAsia="黑体" w:hint="default"/>
          <w:sz w:val="36"/>
          <w:szCs w:val="36"/>
        </w:rPr>
      </w:r>
    </w:p>
    <w:p>
      <w:pPr>
        <w:spacing w:after="0"/>
        <w:jc w:val="center"/>
        <w:rPr>
          <w:rFonts w:ascii="黑体" w:hAnsi="黑体" w:cs="黑体" w:eastAsia="黑体" w:hint="default"/>
          <w:sz w:val="36"/>
          <w:szCs w:val="36"/>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9"/>
          <w:szCs w:val="19"/>
        </w:rPr>
      </w:pPr>
    </w:p>
    <w:p>
      <w:pPr>
        <w:pStyle w:val="Heading1"/>
        <w:spacing w:line="240" w:lineRule="auto"/>
        <w:ind w:left="2804"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47" w:firstLine="561"/>
        <w:jc w:val="both"/>
        <w:rPr>
          <w:b w:val="0"/>
          <w:bCs w:val="0"/>
        </w:rPr>
      </w:pPr>
      <w:r>
        <w:rPr>
          <w:spacing w:val="4"/>
          <w:w w:val="95"/>
        </w:rPr>
        <w:t>本公司董事会、监事会及董事、监事、高级管理人员保证本报告所载资料</w:t>
      </w:r>
      <w:r>
        <w:rPr>
          <w:spacing w:val="4"/>
          <w:w w:val="99"/>
        </w:rPr>
        <w:t> </w:t>
      </w:r>
      <w:r>
        <w:rPr>
          <w:spacing w:val="3"/>
          <w:w w:val="95"/>
        </w:rPr>
        <w:t>不存在任何虚假记载、误导性陈述或者重大遗漏，并对其内容的真实性、准确</w:t>
      </w:r>
      <w:r>
        <w:rPr>
          <w:spacing w:val="19"/>
          <w:w w:val="95"/>
        </w:rPr>
        <w:t> </w:t>
      </w:r>
      <w:r>
        <w:rPr>
          <w:spacing w:val="19"/>
          <w:w w:val="95"/>
        </w:rPr>
      </w:r>
      <w:r>
        <w:rPr/>
        <w:t>性和完整性承担个别及连带责任。</w:t>
      </w:r>
      <w:r>
        <w:rPr>
          <w:b w:val="0"/>
          <w:bCs w:val="0"/>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公司负责人谭文鋕、主管会计工作负责人莫尚云及会计机构负责人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彭秧声明：保证年度报告中财务报告的真实、准确、完整。</w:t>
      </w:r>
      <w:r>
        <w:rPr>
          <w:rFonts w:ascii="宋体" w:hAnsi="宋体" w:cs="宋体" w:eastAsia="宋体" w:hint="default"/>
          <w:sz w:val="28"/>
          <w:szCs w:val="28"/>
        </w:rPr>
      </w:r>
    </w:p>
    <w:p>
      <w:pPr>
        <w:spacing w:line="408" w:lineRule="auto" w:before="145"/>
        <w:ind w:left="154"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72"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月</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4"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1"/>
          <w:w w:val="99"/>
          <w:sz w:val="28"/>
          <w:szCs w:val="28"/>
        </w:rPr>
        <w:t>司总股本为基数，向全体股东</w:t>
      </w:r>
      <w:r>
        <w:rPr>
          <w:rFonts w:ascii="宋体" w:hAnsi="宋体" w:cs="宋体" w:eastAsia="宋体" w:hint="default"/>
          <w:b/>
          <w:bCs/>
          <w:w w:val="99"/>
          <w:sz w:val="28"/>
          <w:szCs w:val="28"/>
        </w:rPr>
        <w:t>每</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0.2</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1"/>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sz w:val="28"/>
          <w:szCs w:val="28"/>
        </w:rPr>
      </w:r>
    </w:p>
    <w:p>
      <w:pPr>
        <w:spacing w:line="472"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股（含税），不以公积金转增股本。</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pacing w:val="4"/>
          <w:w w:val="95"/>
          <w:sz w:val="28"/>
          <w:szCs w:val="28"/>
        </w:rPr>
        <w:t>本年度报告内涉及的未来计划、发展战略等前瞻性陈述不构成公司对投资</w:t>
      </w:r>
      <w:r>
        <w:rPr>
          <w:rFonts w:ascii="宋体" w:hAnsi="宋体" w:cs="宋体" w:eastAsia="宋体" w:hint="default"/>
          <w:sz w:val="28"/>
          <w:szCs w:val="28"/>
        </w:rPr>
      </w:r>
    </w:p>
    <w:p>
      <w:pPr>
        <w:spacing w:line="35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者的实质承诺，请投资者注意投资风险。</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headerReference w:type="default" r:id="rId6"/>
          <w:footerReference w:type="default" r:id="rId7"/>
          <w:pgSz w:w="11910" w:h="16840"/>
          <w:pgMar w:header="877" w:footer="1190" w:top="1100" w:bottom="1380" w:left="980" w:right="9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750" w:right="374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p>
      <w:pPr>
        <w:pStyle w:val="Heading3"/>
        <w:tabs>
          <w:tab w:pos="9781" w:val="right" w:leader="dot"/>
        </w:tabs>
        <w:spacing w:line="240" w:lineRule="auto"/>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p>
    <w:p>
      <w:pPr>
        <w:pStyle w:val="Heading3"/>
        <w:tabs>
          <w:tab w:pos="9781" w:val="right" w:leader="dot"/>
        </w:tabs>
        <w:spacing w:line="240" w:lineRule="auto" w:before="159"/>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877" w:footer="1190" w:top="1100" w:bottom="1380" w:left="980" w:right="980"/>
        </w:sectPr>
      </w:pPr>
    </w:p>
    <w:p>
      <w:pPr>
        <w:pStyle w:val="Heading1"/>
        <w:spacing w:line="240" w:lineRule="auto" w:before="893"/>
        <w:ind w:right="374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长城开发、公司、本公司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开发惠州</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开发东莞</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开发磁记录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开发海南</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昂纳光通信</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昂纳光通信（集团）有限公司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877" w:footer="1190" w:top="110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1"/>
        <w:ind w:left="3991" w:right="404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386" w:lineRule="auto"/>
        <w:ind w:right="97" w:firstLine="561"/>
        <w:jc w:val="left"/>
        <w:rPr>
          <w:b w:val="0"/>
          <w:bCs w:val="0"/>
        </w:rPr>
      </w:pPr>
      <w:r>
        <w:rPr>
          <w:spacing w:val="-10"/>
          <w:w w:val="99"/>
        </w:rPr>
        <w:t>《中国证券报》、《证券时报》和巨潮资讯网（</w:t>
      </w:r>
      <w:r>
        <w:rPr>
          <w:rFonts w:ascii="Times New Roman" w:hAnsi="Times New Roman" w:cs="Times New Roman" w:eastAsia="Times New Roman" w:hint="default"/>
          <w:spacing w:val="-10"/>
          <w:w w:val="99"/>
        </w:rPr>
        <w:t>http:</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 /</w:t>
      </w:r>
      <w:r>
        <w:rPr>
          <w:rFonts w:ascii="Times New Roman" w:hAnsi="Times New Roman" w:cs="Times New Roman" w:eastAsia="Times New Roman" w:hint="default"/>
          <w:spacing w:val="11"/>
          <w:w w:val="99"/>
        </w:rPr>
        <w:t> </w:t>
      </w:r>
      <w:hyperlink r:id="rId8">
        <w:r>
          <w:rPr>
            <w:rFonts w:ascii="Times New Roman" w:hAnsi="Times New Roman" w:cs="Times New Roman" w:eastAsia="Times New Roman" w:hint="default"/>
            <w:spacing w:val="-2"/>
            <w:w w:val="99"/>
          </w:rPr>
          <w:t>www.cninfo.com.cn</w:t>
        </w:r>
      </w:hyperlink>
      <w:r>
        <w:rPr>
          <w:spacing w:val="-2"/>
          <w:w w:val="99"/>
        </w:rPr>
        <w:t>）</w:t>
      </w:r>
      <w:r>
        <w:rPr>
          <w:w w:val="99"/>
        </w:rPr>
        <w:t> </w:t>
      </w:r>
      <w:r>
        <w:rPr/>
        <w:t>为公司</w:t>
      </w:r>
      <w:r>
        <w:rPr>
          <w:spacing w:val="-9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年度选定的信息披露媒体，本公司所有信息均以在上述选定媒体刊</w:t>
      </w:r>
      <w:r>
        <w:rPr>
          <w:spacing w:val="1"/>
          <w:w w:val="99"/>
        </w:rPr>
        <w:t> </w:t>
      </w:r>
      <w:r>
        <w:rPr/>
        <w:t>登的信息为准，敬请投资者注意投资风险。</w:t>
      </w:r>
      <w:r>
        <w:rPr>
          <w:b w:val="0"/>
          <w:bCs w:val="0"/>
        </w:rPr>
      </w:r>
    </w:p>
    <w:p>
      <w:pPr>
        <w:spacing w:after="0" w:line="386" w:lineRule="auto"/>
        <w:jc w:val="left"/>
        <w:sectPr>
          <w:pgSz w:w="11910" w:h="16840"/>
          <w:pgMar w:header="877" w:footer="1190" w:top="1100" w:bottom="1380" w:left="980" w:right="920"/>
        </w:sectPr>
      </w:pPr>
    </w:p>
    <w:p>
      <w:pPr>
        <w:spacing w:line="240" w:lineRule="auto" w:before="0"/>
        <w:rPr>
          <w:rFonts w:ascii="宋体" w:hAnsi="宋体" w:cs="宋体" w:eastAsia="宋体" w:hint="default"/>
          <w:b/>
          <w:bCs/>
          <w:sz w:val="20"/>
          <w:szCs w:val="20"/>
        </w:rPr>
      </w:pPr>
      <w:r>
        <w:rPr/>
        <w:pict>
          <v:group style="position:absolute;margin-left:171.059998pt;margin-top:269.190002pt;width:362.7pt;height:20.7pt;mso-position-horizontal-relative:page;mso-position-vertical-relative:page;z-index:-1070704" coordorigin="3421,5384" coordsize="7254,414">
            <v:group style="position:absolute;left:3433;top:5395;width:2;height:392" coordorigin="3433,5395" coordsize="2,392">
              <v:shape style="position:absolute;left:3433;top:5395;width:2;height:392" coordorigin="3433,5395" coordsize="0,392" path="m3433,5395l3433,5786e" filled="false" stroked="true" strokeweight="1.140pt" strokecolor="#ffffff">
                <v:path arrowok="t"/>
              </v:shape>
            </v:group>
            <v:group style="position:absolute;left:3444;top:5395;width:7232;height:392" coordorigin="3444,5395" coordsize="7232,392">
              <v:shape style="position:absolute;left:3444;top:5395;width:7232;height:392" coordorigin="3444,5395" coordsize="7232,392" path="m3444,5786l10675,5786,10675,5395,3444,5395,3444,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before="154"/>
        <w:ind w:left="3750" w:right="3749" w:firstLine="0"/>
        <w:jc w:val="center"/>
        <w:rPr>
          <w:rFonts w:ascii="宋体" w:hAnsi="宋体" w:cs="宋体" w:eastAsia="宋体" w:hint="default"/>
          <w:sz w:val="32"/>
          <w:szCs w:val="32"/>
        </w:rPr>
      </w:pPr>
      <w:r>
        <w:rPr>
          <w:rFonts w:ascii="宋体" w:hAnsi="宋体" w:cs="宋体" w:eastAsia="宋体" w:hint="default"/>
          <w:b/>
          <w:bCs/>
          <w:sz w:val="32"/>
          <w:szCs w:val="32"/>
        </w:rPr>
        <w:t>第二节</w:t>
      </w:r>
      <w:r>
        <w:rPr>
          <w:rFonts w:ascii="宋体" w:hAnsi="宋体" w:cs="宋体" w:eastAsia="宋体" w:hint="default"/>
          <w:b/>
          <w:bCs/>
          <w:spacing w:val="-5"/>
          <w:sz w:val="32"/>
          <w:szCs w:val="32"/>
        </w:rPr>
        <w:t> </w:t>
      </w:r>
      <w:r>
        <w:rPr>
          <w:rFonts w:ascii="宋体" w:hAnsi="宋体" w:cs="宋体" w:eastAsia="宋体" w:hint="default"/>
          <w:b/>
          <w:bCs/>
          <w:sz w:val="32"/>
          <w:szCs w:val="32"/>
        </w:rPr>
        <w:t>公司简介</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长城开发</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000021</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长城开发</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SHENZHEN </w:t>
            </w:r>
            <w:r>
              <w:rPr>
                <w:rFonts w:ascii="Times New Roman"/>
                <w:spacing w:val="-4"/>
                <w:sz w:val="18"/>
              </w:rPr>
              <w:t>KAIFA </w:t>
            </w:r>
            <w:r>
              <w:rPr>
                <w:rFonts w:ascii="Times New Roman"/>
                <w:sz w:val="18"/>
              </w:rPr>
              <w:t>TECHNOLOGY CO.,</w:t>
            </w:r>
            <w:r>
              <w:rPr>
                <w:rFonts w:ascii="Times New Roman"/>
                <w:spacing w:val="-31"/>
                <w:sz w:val="18"/>
              </w:rPr>
              <w:t> </w:t>
            </w:r>
            <w:r>
              <w:rPr>
                <w:rFonts w:ascii="Times New Roman"/>
                <w:spacing w:val="-5"/>
                <w:sz w:val="18"/>
              </w:rPr>
              <w:t>LTD.</w:t>
            </w:r>
            <w:r>
              <w:rPr>
                <w:rFonts w:ascii="Times New Roman"/>
                <w:sz w:val="18"/>
              </w:rPr>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90"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KAIFA</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谭文鋕</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http://www.kaifa.cn</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stock@kaifa.cn</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李丽杰</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0755-83200095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0755-83205285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0755-83275075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0755-83275075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stock@kaifa.cn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stock@kaifa.cn</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http: / </w:t>
            </w:r>
            <w:hyperlink r:id="rId8">
              <w:r>
                <w:rPr>
                  <w:rFonts w:ascii="Times New Roman"/>
                  <w:sz w:val="18"/>
                </w:rPr>
                <w:t>/</w:t>
              </w:r>
              <w:r>
                <w:rPr>
                  <w:rFonts w:ascii="Times New Roman"/>
                  <w:spacing w:val="-17"/>
                  <w:sz w:val="18"/>
                </w:rPr>
                <w:t> </w:t>
              </w:r>
              <w:r>
                <w:rPr>
                  <w:rFonts w:ascii="Times New Roman"/>
                  <w:sz w:val="18"/>
                </w:rPr>
                <w:t>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1190" w:top="1100" w:bottom="1380" w:left="980" w:right="980"/>
        </w:sectPr>
      </w:pPr>
    </w:p>
    <w:p>
      <w:pPr>
        <w:spacing w:line="240" w:lineRule="auto" w:before="9"/>
        <w:rPr>
          <w:rFonts w:ascii="宋体" w:hAnsi="宋体" w:cs="宋体" w:eastAsia="宋体" w:hint="default"/>
          <w:b/>
          <w:bCs/>
          <w:sz w:val="19"/>
          <w:szCs w:val="19"/>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2"/>
        <w:gridCol w:w="1785"/>
        <w:gridCol w:w="1960"/>
        <w:gridCol w:w="2128"/>
        <w:gridCol w:w="1428"/>
        <w:gridCol w:w="1181"/>
      </w:tblGrid>
      <w:tr>
        <w:trPr>
          <w:trHeight w:val="402" w:hRule="exact"/>
        </w:trPr>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7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深圳市工商行政管理局</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工商粤企深字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190694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440305930120232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61887356-7</w:t>
            </w:r>
          </w:p>
        </w:tc>
      </w:tr>
      <w:tr>
        <w:trPr>
          <w:trHeight w:val="402" w:hRule="exact"/>
        </w:trPr>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7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深圳市市场监督管理局</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440301501126473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440301501126473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61887356-7</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696"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349" w:hRule="exact"/>
        </w:trPr>
        <w:tc>
          <w:tcPr>
            <w:tcW w:w="2977" w:type="dxa"/>
            <w:gridSpan w:val="2"/>
            <w:vMerge w:val="restart"/>
            <w:tcBorders>
              <w:top w:val="single" w:sz="4" w:space="0" w:color="000000"/>
              <w:left w:val="single" w:sz="4" w:space="0" w:color="000000"/>
              <w:right w:val="single" w:sz="4" w:space="0" w:color="000000"/>
            </w:tcBorders>
            <w:shd w:val="clear" w:color="auto" w:fill="D3D3D3"/>
          </w:tcPr>
          <w:p>
            <w:pPr/>
          </w:p>
        </w:tc>
        <w:tc>
          <w:tcPr>
            <w:tcW w:w="6696"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459" w:right="0"/>
              <w:jc w:val="left"/>
              <w:rPr>
                <w:rFonts w:ascii="Arial" w:hAnsi="Arial" w:cs="Arial" w:eastAsia="Arial" w:hint="default"/>
                <w:sz w:val="18"/>
                <w:szCs w:val="18"/>
              </w:rPr>
            </w:pPr>
            <w:r>
              <w:rPr>
                <w:rFonts w:ascii="宋体" w:hAnsi="宋体" w:cs="宋体" w:eastAsia="宋体" w:hint="default"/>
                <w:sz w:val="18"/>
                <w:szCs w:val="18"/>
              </w:rPr>
              <w:t>深圳长城开发科技股份有限公司前身为开发科技（蛇口）有限公司，于</w:t>
            </w:r>
            <w:r>
              <w:rPr>
                <w:rFonts w:ascii="宋体" w:hAnsi="宋体" w:cs="宋体" w:eastAsia="宋体" w:hint="default"/>
                <w:spacing w:val="-56"/>
                <w:sz w:val="18"/>
                <w:szCs w:val="18"/>
              </w:rPr>
              <w:t> </w:t>
            </w:r>
            <w:r>
              <w:rPr>
                <w:rFonts w:ascii="Arial" w:hAnsi="Arial" w:cs="Arial" w:eastAsia="Arial" w:hint="default"/>
                <w:sz w:val="18"/>
                <w:szCs w:val="18"/>
              </w:rPr>
              <w:t>1985</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9" w:lineRule="exact"/>
              <w:ind w:left="9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日注册成立，</w:t>
            </w:r>
            <w:r>
              <w:rPr>
                <w:rFonts w:ascii="Arial" w:hAnsi="Arial" w:cs="Arial" w:eastAsia="Arial" w:hint="default"/>
                <w:sz w:val="18"/>
                <w:szCs w:val="18"/>
              </w:rPr>
              <w:t>1993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日经深圳市人民政府（深府办复〔</w:t>
            </w:r>
            <w:r>
              <w:rPr>
                <w:rFonts w:ascii="Arial" w:hAnsi="Arial" w:cs="Arial" w:eastAsia="Arial" w:hint="default"/>
                <w:sz w:val="18"/>
                <w:szCs w:val="18"/>
              </w:rPr>
              <w:t>1993</w:t>
            </w:r>
            <w:r>
              <w:rPr>
                <w:rFonts w:ascii="宋体" w:hAnsi="宋体" w:cs="宋体" w:eastAsia="宋体" w:hint="default"/>
                <w:sz w:val="18"/>
                <w:szCs w:val="18"/>
              </w:rPr>
              <w:t>〕</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Arial" w:hAnsi="Arial" w:cs="Arial" w:eastAsia="Arial" w:hint="default"/>
                <w:sz w:val="18"/>
                <w:szCs w:val="18"/>
              </w:rPr>
              <w:t>887</w:t>
            </w:r>
            <w:r>
              <w:rPr>
                <w:rFonts w:ascii="Arial" w:hAnsi="Arial" w:cs="Arial" w:eastAsia="Arial" w:hint="default"/>
                <w:spacing w:val="-10"/>
                <w:sz w:val="18"/>
                <w:szCs w:val="18"/>
              </w:rPr>
              <w:t> </w:t>
            </w:r>
            <w:r>
              <w:rPr>
                <w:rFonts w:ascii="宋体" w:hAnsi="宋体" w:cs="宋体" w:eastAsia="宋体" w:hint="default"/>
                <w:sz w:val="18"/>
                <w:szCs w:val="18"/>
              </w:rPr>
              <w:t>号文件）批准改制为股份有限公司。</w:t>
            </w:r>
            <w:r>
              <w:rPr>
                <w:rFonts w:ascii="Arial" w:hAnsi="Arial" w:cs="Arial" w:eastAsia="Arial" w:hint="default"/>
                <w:sz w:val="18"/>
                <w:szCs w:val="18"/>
              </w:rPr>
              <w:t>1993</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pacing w:val="-7"/>
                <w:sz w:val="18"/>
                <w:szCs w:val="18"/>
              </w:rPr>
              <w:t>11</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22</w:t>
            </w:r>
            <w:r>
              <w:rPr>
                <w:rFonts w:ascii="Arial" w:hAnsi="Arial" w:cs="Arial" w:eastAsia="Arial" w:hint="default"/>
                <w:spacing w:val="-10"/>
                <w:sz w:val="18"/>
                <w:szCs w:val="18"/>
              </w:rPr>
              <w:t> </w:t>
            </w:r>
            <w:r>
              <w:rPr>
                <w:rFonts w:ascii="宋体" w:hAnsi="宋体" w:cs="宋体" w:eastAsia="宋体" w:hint="default"/>
                <w:sz w:val="18"/>
                <w:szCs w:val="18"/>
              </w:rPr>
              <w:t>日，公司以中国电子信</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9" w:lineRule="exact"/>
              <w:ind w:left="99" w:right="0"/>
              <w:jc w:val="left"/>
              <w:rPr>
                <w:rFonts w:ascii="宋体" w:hAnsi="宋体" w:cs="宋体" w:eastAsia="宋体" w:hint="default"/>
                <w:sz w:val="18"/>
                <w:szCs w:val="18"/>
              </w:rPr>
            </w:pPr>
            <w:r>
              <w:rPr>
                <w:rFonts w:ascii="宋体" w:hAnsi="宋体" w:cs="宋体" w:eastAsia="宋体" w:hint="default"/>
                <w:sz w:val="18"/>
                <w:szCs w:val="18"/>
              </w:rPr>
              <w:t>息产业</w:t>
            </w:r>
            <w:r>
              <w:rPr>
                <w:rFonts w:ascii="Arial" w:hAnsi="Arial" w:cs="Arial" w:eastAsia="Arial" w:hint="default"/>
                <w:sz w:val="18"/>
                <w:szCs w:val="18"/>
              </w:rPr>
              <w:t>(</w:t>
            </w:r>
            <w:r>
              <w:rPr>
                <w:rFonts w:ascii="宋体" w:hAnsi="宋体" w:cs="宋体" w:eastAsia="宋体" w:hint="default"/>
                <w:sz w:val="18"/>
                <w:szCs w:val="18"/>
              </w:rPr>
              <w:t>集团</w:t>
            </w:r>
            <w:r>
              <w:rPr>
                <w:rFonts w:ascii="Arial" w:hAnsi="Arial" w:cs="Arial" w:eastAsia="Arial" w:hint="default"/>
                <w:sz w:val="18"/>
                <w:szCs w:val="18"/>
              </w:rPr>
              <w:t>)</w:t>
            </w:r>
            <w:r>
              <w:rPr>
                <w:rFonts w:ascii="宋体" w:hAnsi="宋体" w:cs="宋体" w:eastAsia="宋体" w:hint="default"/>
                <w:sz w:val="18"/>
                <w:szCs w:val="18"/>
              </w:rPr>
              <w:t>公司、中国长城计算机</w:t>
            </w:r>
            <w:r>
              <w:rPr>
                <w:rFonts w:ascii="Arial" w:hAnsi="Arial" w:cs="Arial" w:eastAsia="Arial" w:hint="default"/>
                <w:sz w:val="18"/>
                <w:szCs w:val="18"/>
              </w:rPr>
              <w:t>(</w:t>
            </w:r>
            <w:r>
              <w:rPr>
                <w:rFonts w:ascii="宋体" w:hAnsi="宋体" w:cs="宋体" w:eastAsia="宋体" w:hint="default"/>
                <w:sz w:val="18"/>
                <w:szCs w:val="18"/>
              </w:rPr>
              <w:t>集团</w:t>
            </w:r>
            <w:r>
              <w:rPr>
                <w:rFonts w:ascii="Arial" w:hAnsi="Arial" w:cs="Arial" w:eastAsia="Arial" w:hint="default"/>
                <w:sz w:val="18"/>
                <w:szCs w:val="18"/>
              </w:rPr>
              <w:t>)</w:t>
            </w:r>
            <w:r>
              <w:rPr>
                <w:rFonts w:ascii="宋体" w:hAnsi="宋体" w:cs="宋体" w:eastAsia="宋体" w:hint="default"/>
                <w:sz w:val="18"/>
                <w:szCs w:val="18"/>
              </w:rPr>
              <w:t>公司、国营建南机器厂、博旭有限公司、</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宋体" w:hAnsi="宋体" w:cs="宋体" w:eastAsia="宋体" w:hint="default"/>
                <w:sz w:val="18"/>
                <w:szCs w:val="18"/>
              </w:rPr>
              <w:t>秉宏有限公司作为发起人</w:t>
            </w:r>
            <w:r>
              <w:rPr>
                <w:rFonts w:ascii="宋体" w:hAnsi="宋体" w:cs="宋体" w:eastAsia="宋体" w:hint="default"/>
                <w:spacing w:val="-80"/>
                <w:sz w:val="18"/>
                <w:szCs w:val="18"/>
              </w:rPr>
              <w:t>，</w:t>
            </w:r>
            <w:r>
              <w:rPr>
                <w:rFonts w:ascii="宋体" w:hAnsi="宋体" w:cs="宋体" w:eastAsia="宋体" w:hint="default"/>
                <w:sz w:val="18"/>
                <w:szCs w:val="18"/>
              </w:rPr>
              <w:t>首次向社会公开发行人民币普通股股票</w:t>
            </w:r>
            <w:r>
              <w:rPr>
                <w:rFonts w:ascii="宋体" w:hAnsi="宋体" w:cs="宋体" w:eastAsia="宋体" w:hint="default"/>
                <w:spacing w:val="-46"/>
                <w:sz w:val="18"/>
                <w:szCs w:val="18"/>
              </w:rPr>
              <w:t> </w:t>
            </w:r>
            <w:r>
              <w:rPr>
                <w:rFonts w:ascii="Arial" w:hAnsi="Arial" w:cs="Arial" w:eastAsia="Arial" w:hint="default"/>
                <w:spacing w:val="-1"/>
                <w:w w:val="99"/>
                <w:sz w:val="18"/>
                <w:szCs w:val="18"/>
              </w:rPr>
              <w:t>2,5</w:t>
            </w:r>
            <w:r>
              <w:rPr>
                <w:rFonts w:ascii="Arial" w:hAnsi="Arial" w:cs="Arial" w:eastAsia="Arial" w:hint="default"/>
                <w:w w:val="99"/>
                <w:sz w:val="18"/>
                <w:szCs w:val="18"/>
              </w:rPr>
              <w:t>6</w:t>
            </w:r>
            <w:r>
              <w:rPr>
                <w:rFonts w:ascii="Arial" w:hAnsi="Arial" w:cs="Arial" w:eastAsia="Arial" w:hint="default"/>
                <w:w w:val="99"/>
                <w:sz w:val="18"/>
                <w:szCs w:val="18"/>
              </w:rPr>
              <w:t>7</w:t>
            </w:r>
            <w:r>
              <w:rPr>
                <w:rFonts w:ascii="Arial" w:hAnsi="Arial" w:cs="Arial" w:eastAsia="Arial" w:hint="default"/>
                <w:w w:val="100"/>
                <w:sz w:val="18"/>
                <w:szCs w:val="18"/>
              </w:rPr>
              <w:t>.</w:t>
            </w:r>
            <w:r>
              <w:rPr>
                <w:rFonts w:ascii="Arial" w:hAnsi="Arial" w:cs="Arial" w:eastAsia="Arial" w:hint="default"/>
                <w:spacing w:val="-1"/>
                <w:w w:val="99"/>
                <w:sz w:val="18"/>
                <w:szCs w:val="18"/>
              </w:rPr>
              <w:t>5</w:t>
            </w:r>
            <w:r>
              <w:rPr>
                <w:rFonts w:ascii="Arial" w:hAnsi="Arial" w:cs="Arial" w:eastAsia="Arial" w:hint="default"/>
                <w:w w:val="99"/>
                <w:sz w:val="18"/>
                <w:szCs w:val="18"/>
              </w:rPr>
              <w:t>0</w:t>
            </w:r>
            <w:r>
              <w:rPr>
                <w:rFonts w:ascii="Arial" w:hAnsi="Arial" w:cs="Arial" w:eastAsia="Arial" w:hint="default"/>
                <w:spacing w:val="-6"/>
                <w:sz w:val="18"/>
                <w:szCs w:val="18"/>
              </w:rPr>
              <w:t> </w:t>
            </w:r>
            <w:r>
              <w:rPr>
                <w:rFonts w:ascii="宋体" w:hAnsi="宋体" w:cs="宋体" w:eastAsia="宋体" w:hint="default"/>
                <w:sz w:val="18"/>
                <w:szCs w:val="18"/>
              </w:rPr>
              <w:t>万股，</w:t>
            </w:r>
          </w:p>
        </w:tc>
      </w:tr>
      <w:tr>
        <w:trPr>
          <w:trHeight w:val="30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7"/>
                <w:sz w:val="18"/>
                <w:szCs w:val="18"/>
              </w:rPr>
              <w:t> </w:t>
            </w:r>
            <w:r>
              <w:rPr>
                <w:rFonts w:ascii="Arial" w:hAnsi="Arial" w:cs="Arial" w:eastAsia="Arial" w:hint="default"/>
                <w:sz w:val="18"/>
                <w:szCs w:val="18"/>
              </w:rPr>
              <w:t>1994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日在深圳证券交易所上市。</w:t>
            </w:r>
          </w:p>
        </w:tc>
      </w:tr>
      <w:tr>
        <w:trPr>
          <w:trHeight w:val="30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59" w:right="0"/>
              <w:jc w:val="left"/>
              <w:rPr>
                <w:rFonts w:ascii="宋体" w:hAnsi="宋体" w:cs="宋体" w:eastAsia="宋体" w:hint="default"/>
                <w:sz w:val="18"/>
                <w:szCs w:val="18"/>
              </w:rPr>
            </w:pPr>
            <w:r>
              <w:rPr>
                <w:rFonts w:ascii="宋体" w:hAnsi="宋体" w:cs="宋体" w:eastAsia="宋体" w:hint="default"/>
                <w:spacing w:val="-3"/>
                <w:sz w:val="18"/>
                <w:szCs w:val="18"/>
              </w:rPr>
              <w:t>公司上市后，总股本为</w:t>
            </w:r>
            <w:r>
              <w:rPr>
                <w:rFonts w:ascii="宋体" w:hAnsi="宋体" w:cs="宋体" w:eastAsia="宋体" w:hint="default"/>
                <w:spacing w:val="-41"/>
                <w:sz w:val="18"/>
                <w:szCs w:val="18"/>
              </w:rPr>
              <w:t> </w:t>
            </w:r>
            <w:r>
              <w:rPr>
                <w:rFonts w:ascii="Arial" w:hAnsi="Arial" w:cs="Arial" w:eastAsia="Arial" w:hint="default"/>
                <w:sz w:val="18"/>
                <w:szCs w:val="18"/>
              </w:rPr>
              <w:t>15,167.50</w:t>
            </w:r>
            <w:r>
              <w:rPr>
                <w:rFonts w:ascii="Arial" w:hAnsi="Arial" w:cs="Arial" w:eastAsia="Arial" w:hint="default"/>
                <w:spacing w:val="-1"/>
                <w:sz w:val="18"/>
                <w:szCs w:val="18"/>
              </w:rPr>
              <w:t> </w:t>
            </w:r>
            <w:r>
              <w:rPr>
                <w:rFonts w:ascii="宋体" w:hAnsi="宋体" w:cs="宋体" w:eastAsia="宋体" w:hint="default"/>
                <w:spacing w:val="-4"/>
                <w:sz w:val="18"/>
                <w:szCs w:val="18"/>
              </w:rPr>
              <w:t>万股，中国电子信息产业（集团）公司为公</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宋体" w:hAnsi="宋体" w:cs="宋体" w:eastAsia="宋体" w:hint="default"/>
                <w:sz w:val="18"/>
                <w:szCs w:val="18"/>
              </w:rPr>
              <w:t>司控股股东，持有</w:t>
            </w:r>
            <w:r>
              <w:rPr>
                <w:rFonts w:ascii="宋体" w:hAnsi="宋体" w:cs="宋体" w:eastAsia="宋体" w:hint="default"/>
                <w:spacing w:val="-51"/>
                <w:sz w:val="18"/>
                <w:szCs w:val="18"/>
              </w:rPr>
              <w:t> </w:t>
            </w:r>
            <w:r>
              <w:rPr>
                <w:rFonts w:ascii="Arial" w:hAnsi="Arial" w:cs="Arial" w:eastAsia="Arial" w:hint="default"/>
                <w:sz w:val="18"/>
                <w:szCs w:val="18"/>
              </w:rPr>
              <w:t>29.91%</w:t>
            </w:r>
            <w:r>
              <w:rPr>
                <w:rFonts w:ascii="宋体" w:hAnsi="宋体" w:cs="宋体" w:eastAsia="宋体" w:hint="default"/>
                <w:sz w:val="18"/>
                <w:szCs w:val="18"/>
              </w:rPr>
              <w:t>股权，其他法人股东博旭有限公司、国营建南机器厂、</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9" w:lineRule="exact"/>
              <w:ind w:left="99" w:right="0"/>
              <w:jc w:val="left"/>
              <w:rPr>
                <w:rFonts w:ascii="Arial" w:hAnsi="Arial" w:cs="Arial" w:eastAsia="Arial" w:hint="default"/>
                <w:sz w:val="18"/>
                <w:szCs w:val="18"/>
              </w:rPr>
            </w:pPr>
            <w:r>
              <w:rPr>
                <w:rFonts w:ascii="宋体" w:hAnsi="宋体" w:cs="宋体" w:eastAsia="宋体" w:hint="default"/>
                <w:sz w:val="18"/>
                <w:szCs w:val="18"/>
              </w:rPr>
              <w:t>秉宏有限公司、中国长城计算机（集团）公司分别持有</w:t>
            </w:r>
            <w:r>
              <w:rPr>
                <w:rFonts w:ascii="宋体" w:hAnsi="宋体" w:cs="宋体" w:eastAsia="宋体" w:hint="default"/>
                <w:spacing w:val="-32"/>
                <w:sz w:val="18"/>
                <w:szCs w:val="18"/>
              </w:rPr>
              <w:t> </w:t>
            </w:r>
            <w:r>
              <w:rPr>
                <w:rFonts w:ascii="Arial" w:hAnsi="Arial" w:cs="Arial" w:eastAsia="Arial" w:hint="default"/>
                <w:sz w:val="18"/>
                <w:szCs w:val="18"/>
              </w:rPr>
              <w:t>28.24%</w:t>
            </w:r>
            <w:r>
              <w:rPr>
                <w:rFonts w:ascii="宋体" w:hAnsi="宋体" w:cs="宋体" w:eastAsia="宋体" w:hint="default"/>
                <w:sz w:val="18"/>
                <w:szCs w:val="18"/>
              </w:rPr>
              <w:t>、</w:t>
            </w:r>
            <w:r>
              <w:rPr>
                <w:rFonts w:ascii="Arial" w:hAnsi="Arial" w:cs="Arial" w:eastAsia="Arial" w:hint="default"/>
                <w:sz w:val="18"/>
                <w:szCs w:val="18"/>
              </w:rPr>
              <w:t>9.97%</w:t>
            </w:r>
            <w:r>
              <w:rPr>
                <w:rFonts w:ascii="宋体" w:hAnsi="宋体" w:cs="宋体" w:eastAsia="宋体" w:hint="default"/>
                <w:sz w:val="18"/>
                <w:szCs w:val="18"/>
              </w:rPr>
              <w:t>、</w:t>
            </w:r>
            <w:r>
              <w:rPr>
                <w:rFonts w:ascii="Arial" w:hAnsi="Arial" w:cs="Arial" w:eastAsia="Arial" w:hint="default"/>
                <w:sz w:val="18"/>
                <w:szCs w:val="18"/>
              </w:rPr>
              <w:t>8.31%</w:t>
            </w:r>
          </w:p>
        </w:tc>
      </w:tr>
      <w:tr>
        <w:trPr>
          <w:trHeight w:val="30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Arial" w:hAnsi="Arial" w:cs="Arial" w:eastAsia="Arial" w:hint="default"/>
                <w:sz w:val="18"/>
                <w:szCs w:val="18"/>
              </w:rPr>
              <w:t>6.65%</w:t>
            </w:r>
            <w:r>
              <w:rPr>
                <w:rFonts w:ascii="宋体" w:hAnsi="宋体" w:cs="宋体" w:eastAsia="宋体" w:hint="default"/>
                <w:sz w:val="18"/>
                <w:szCs w:val="18"/>
              </w:rPr>
              <w:t>股权。</w:t>
            </w:r>
          </w:p>
        </w:tc>
      </w:tr>
      <w:tr>
        <w:trPr>
          <w:trHeight w:val="30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59" w:right="0"/>
              <w:jc w:val="left"/>
              <w:rPr>
                <w:rFonts w:ascii="宋体" w:hAnsi="宋体" w:cs="宋体" w:eastAsia="宋体" w:hint="default"/>
                <w:sz w:val="18"/>
                <w:szCs w:val="18"/>
              </w:rPr>
            </w:pPr>
            <w:r>
              <w:rPr>
                <w:rFonts w:ascii="Arial" w:hAnsi="Arial" w:cs="Arial" w:eastAsia="Arial" w:hint="default"/>
                <w:sz w:val="18"/>
                <w:szCs w:val="18"/>
              </w:rPr>
              <w:t>1996</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17</w:t>
            </w:r>
            <w:r>
              <w:rPr>
                <w:rFonts w:ascii="Arial" w:hAnsi="Arial" w:cs="Arial" w:eastAsia="Arial" w:hint="default"/>
                <w:spacing w:val="-7"/>
                <w:sz w:val="18"/>
                <w:szCs w:val="18"/>
              </w:rPr>
              <w:t> </w:t>
            </w:r>
            <w:r>
              <w:rPr>
                <w:rFonts w:ascii="宋体" w:hAnsi="宋体" w:cs="宋体" w:eastAsia="宋体" w:hint="default"/>
                <w:spacing w:val="-3"/>
                <w:sz w:val="18"/>
                <w:szCs w:val="18"/>
              </w:rPr>
              <w:t>日，公司实施向全体股东每</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股配售</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pacing w:val="-4"/>
                <w:sz w:val="18"/>
                <w:szCs w:val="18"/>
              </w:rPr>
              <w:t>股的配股方案，公司</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宋体" w:hAnsi="宋体" w:cs="宋体" w:eastAsia="宋体" w:hint="default"/>
                <w:spacing w:val="-2"/>
                <w:sz w:val="18"/>
                <w:szCs w:val="18"/>
              </w:rPr>
              <w:t>法人股东持股比例变更为：中国电子信息产业（集团）公司</w:t>
            </w:r>
            <w:r>
              <w:rPr>
                <w:rFonts w:ascii="宋体" w:hAnsi="宋体" w:cs="宋体" w:eastAsia="宋体" w:hint="default"/>
                <w:spacing w:val="-11"/>
                <w:sz w:val="18"/>
                <w:szCs w:val="18"/>
              </w:rPr>
              <w:t> </w:t>
            </w:r>
            <w:r>
              <w:rPr>
                <w:rFonts w:ascii="Arial" w:hAnsi="Arial" w:cs="Arial" w:eastAsia="Arial" w:hint="default"/>
                <w:spacing w:val="-2"/>
                <w:sz w:val="18"/>
                <w:szCs w:val="18"/>
              </w:rPr>
              <w:t>27.76%</w:t>
            </w:r>
            <w:r>
              <w:rPr>
                <w:rFonts w:ascii="宋体" w:hAnsi="宋体" w:cs="宋体" w:eastAsia="宋体" w:hint="default"/>
                <w:spacing w:val="-2"/>
                <w:sz w:val="18"/>
                <w:szCs w:val="18"/>
              </w:rPr>
              <w:t>，博旭有限公</w:t>
            </w:r>
          </w:p>
        </w:tc>
      </w:tr>
      <w:tr>
        <w:trPr>
          <w:trHeight w:val="101" w:hRule="exact"/>
        </w:trPr>
        <w:tc>
          <w:tcPr>
            <w:tcW w:w="2977" w:type="dxa"/>
            <w:gridSpan w:val="2"/>
            <w:vMerge/>
            <w:tcBorders>
              <w:left w:val="single" w:sz="4" w:space="0" w:color="000000"/>
              <w:bottom w:val="nil" w:sz="6" w:space="0" w:color="auto"/>
              <w:right w:val="single" w:sz="4" w:space="0" w:color="000000"/>
            </w:tcBorders>
            <w:shd w:val="clear" w:color="auto" w:fill="D3D3D3"/>
          </w:tcPr>
          <w:p>
            <w:pPr/>
          </w:p>
        </w:tc>
        <w:tc>
          <w:tcPr>
            <w:tcW w:w="6696" w:type="dxa"/>
            <w:gridSpan w:val="4"/>
            <w:vMerge w:val="restart"/>
            <w:tcBorders>
              <w:top w:val="nil" w:sz="6" w:space="0" w:color="auto"/>
              <w:left w:val="single" w:sz="13" w:space="0" w:color="D3D3D3"/>
              <w:right w:val="single" w:sz="4" w:space="0" w:color="000000"/>
            </w:tcBorders>
          </w:tcPr>
          <w:p>
            <w:pPr>
              <w:pStyle w:val="TableParagraph"/>
              <w:spacing w:line="238" w:lineRule="exact"/>
              <w:ind w:left="87"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71"/>
                <w:sz w:val="18"/>
                <w:szCs w:val="18"/>
              </w:rPr>
              <w:t> </w:t>
            </w:r>
            <w:r>
              <w:rPr>
                <w:rFonts w:ascii="Arial" w:hAnsi="Arial" w:cs="Arial" w:eastAsia="Arial" w:hint="default"/>
                <w:sz w:val="18"/>
                <w:szCs w:val="18"/>
              </w:rPr>
              <w:t>26.22%</w:t>
            </w:r>
            <w:r>
              <w:rPr>
                <w:rFonts w:ascii="宋体" w:hAnsi="宋体" w:cs="宋体" w:eastAsia="宋体" w:hint="default"/>
                <w:sz w:val="18"/>
                <w:szCs w:val="18"/>
              </w:rPr>
              <w:t>，国营建南机器厂</w:t>
            </w:r>
            <w:r>
              <w:rPr>
                <w:rFonts w:ascii="宋体" w:hAnsi="宋体" w:cs="宋体" w:eastAsia="宋体" w:hint="default"/>
                <w:spacing w:val="-71"/>
                <w:sz w:val="18"/>
                <w:szCs w:val="18"/>
              </w:rPr>
              <w:t> </w:t>
            </w:r>
            <w:r>
              <w:rPr>
                <w:rFonts w:ascii="Arial" w:hAnsi="Arial" w:cs="Arial" w:eastAsia="Arial" w:hint="default"/>
                <w:sz w:val="18"/>
                <w:szCs w:val="18"/>
              </w:rPr>
              <w:t>9.25%</w:t>
            </w:r>
            <w:r>
              <w:rPr>
                <w:rFonts w:ascii="宋体" w:hAnsi="宋体" w:cs="宋体" w:eastAsia="宋体" w:hint="default"/>
                <w:sz w:val="18"/>
                <w:szCs w:val="18"/>
              </w:rPr>
              <w:t>，秉宏有限公司</w:t>
            </w:r>
            <w:r>
              <w:rPr>
                <w:rFonts w:ascii="宋体" w:hAnsi="宋体" w:cs="宋体" w:eastAsia="宋体" w:hint="default"/>
                <w:spacing w:val="-71"/>
                <w:sz w:val="18"/>
                <w:szCs w:val="18"/>
              </w:rPr>
              <w:t> </w:t>
            </w:r>
            <w:r>
              <w:rPr>
                <w:rFonts w:ascii="Arial" w:hAnsi="Arial" w:cs="Arial" w:eastAsia="Arial" w:hint="default"/>
                <w:sz w:val="18"/>
                <w:szCs w:val="18"/>
              </w:rPr>
              <w:t>7.71%</w:t>
            </w:r>
            <w:r>
              <w:rPr>
                <w:rFonts w:ascii="宋体" w:hAnsi="宋体" w:cs="宋体" w:eastAsia="宋体" w:hint="default"/>
                <w:sz w:val="18"/>
                <w:szCs w:val="18"/>
              </w:rPr>
              <w:t>，中国长城计算机集团</w:t>
            </w:r>
          </w:p>
        </w:tc>
      </w:tr>
      <w:tr>
        <w:trPr>
          <w:trHeight w:val="180" w:hRule="exact"/>
        </w:trPr>
        <w:tc>
          <w:tcPr>
            <w:tcW w:w="297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696" w:type="dxa"/>
            <w:gridSpan w:val="4"/>
            <w:vMerge/>
            <w:tcBorders>
              <w:left w:val="single" w:sz="13" w:space="0" w:color="D3D3D3"/>
              <w:bottom w:val="nil" w:sz="6" w:space="0" w:color="auto"/>
              <w:right w:val="single" w:sz="4" w:space="0" w:color="000000"/>
            </w:tcBorders>
          </w:tcPr>
          <w:p>
            <w:pPr/>
          </w:p>
        </w:tc>
      </w:tr>
      <w:tr>
        <w:trPr>
          <w:trHeight w:val="211" w:hRule="exact"/>
        </w:trPr>
        <w:tc>
          <w:tcPr>
            <w:tcW w:w="2977" w:type="dxa"/>
            <w:gridSpan w:val="2"/>
            <w:vMerge/>
            <w:tcBorders>
              <w:left w:val="single" w:sz="4" w:space="0" w:color="000000"/>
              <w:bottom w:val="nil" w:sz="6" w:space="0" w:color="auto"/>
              <w:right w:val="single" w:sz="4" w:space="0" w:color="000000"/>
            </w:tcBorders>
            <w:shd w:val="clear" w:color="auto" w:fill="D3D3D3"/>
          </w:tcPr>
          <w:p>
            <w:pPr/>
          </w:p>
        </w:tc>
        <w:tc>
          <w:tcPr>
            <w:tcW w:w="6696" w:type="dxa"/>
            <w:gridSpan w:val="4"/>
            <w:vMerge w:val="restart"/>
            <w:tcBorders>
              <w:top w:val="nil" w:sz="6" w:space="0" w:color="auto"/>
              <w:left w:val="single" w:sz="13" w:space="0" w:color="D3D3D3"/>
              <w:right w:val="single" w:sz="4" w:space="0" w:color="000000"/>
            </w:tcBorders>
          </w:tcPr>
          <w:p>
            <w:pPr>
              <w:pStyle w:val="TableParagraph"/>
              <w:spacing w:line="239" w:lineRule="exact"/>
              <w:ind w:left="8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Arial" w:hAnsi="Arial" w:cs="Arial" w:eastAsia="Arial" w:hint="default"/>
                <w:sz w:val="18"/>
                <w:szCs w:val="18"/>
              </w:rPr>
              <w:t>6.17%</w:t>
            </w:r>
            <w:r>
              <w:rPr>
                <w:rFonts w:ascii="宋体" w:hAnsi="宋体" w:cs="宋体" w:eastAsia="宋体" w:hint="default"/>
                <w:sz w:val="18"/>
                <w:szCs w:val="18"/>
              </w:rPr>
              <w:t>。</w:t>
            </w:r>
          </w:p>
        </w:tc>
      </w:tr>
      <w:tr>
        <w:trPr>
          <w:trHeight w:val="89" w:hRule="exact"/>
        </w:trPr>
        <w:tc>
          <w:tcPr>
            <w:tcW w:w="2977" w:type="dxa"/>
            <w:gridSpan w:val="2"/>
            <w:vMerge w:val="restart"/>
            <w:tcBorders>
              <w:top w:val="nil" w:sz="6" w:space="0" w:color="auto"/>
              <w:left w:val="single" w:sz="4" w:space="0" w:color="000000"/>
              <w:right w:val="single" w:sz="4" w:space="0" w:color="000000"/>
            </w:tcBorders>
            <w:shd w:val="clear" w:color="auto" w:fill="D3D3D3"/>
          </w:tcPr>
          <w:p>
            <w:pPr/>
          </w:p>
        </w:tc>
        <w:tc>
          <w:tcPr>
            <w:tcW w:w="6696" w:type="dxa"/>
            <w:gridSpan w:val="4"/>
            <w:vMerge/>
            <w:tcBorders>
              <w:left w:val="single" w:sz="13" w:space="0" w:color="D3D3D3"/>
              <w:bottom w:val="nil" w:sz="6" w:space="0" w:color="auto"/>
              <w:right w:val="single" w:sz="4" w:space="0" w:color="000000"/>
            </w:tcBorders>
          </w:tcPr>
          <w:p>
            <w:pPr/>
          </w:p>
        </w:tc>
      </w:tr>
      <w:tr>
        <w:trPr>
          <w:trHeight w:val="30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9"/>
              <w:ind w:left="459" w:right="0"/>
              <w:jc w:val="left"/>
              <w:rPr>
                <w:rFonts w:ascii="宋体" w:hAnsi="宋体" w:cs="宋体" w:eastAsia="宋体" w:hint="default"/>
                <w:sz w:val="18"/>
                <w:szCs w:val="18"/>
              </w:rPr>
            </w:pPr>
            <w:r>
              <w:rPr>
                <w:rFonts w:ascii="Arial" w:hAnsi="Arial" w:cs="Arial" w:eastAsia="Arial" w:hint="default"/>
                <w:sz w:val="18"/>
                <w:szCs w:val="18"/>
              </w:rPr>
              <w:t>1997</w:t>
            </w:r>
            <w:r>
              <w:rPr>
                <w:rFonts w:ascii="Arial" w:hAnsi="Arial" w:cs="Arial" w:eastAsia="Arial" w:hint="default"/>
                <w:spacing w:val="-14"/>
                <w:sz w:val="18"/>
                <w:szCs w:val="18"/>
              </w:rPr>
              <w:t> </w:t>
            </w:r>
            <w:r>
              <w:rPr>
                <w:rFonts w:ascii="宋体" w:hAnsi="宋体" w:cs="宋体" w:eastAsia="宋体" w:hint="default"/>
                <w:sz w:val="18"/>
                <w:szCs w:val="18"/>
              </w:rPr>
              <w:t>年，中国长城计算机（集团）公司因设立长城科技股份有限公司并赴境</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9" w:lineRule="exact"/>
              <w:ind w:left="99" w:right="0"/>
              <w:jc w:val="left"/>
              <w:rPr>
                <w:rFonts w:ascii="宋体" w:hAnsi="宋体" w:cs="宋体" w:eastAsia="宋体" w:hint="default"/>
                <w:sz w:val="18"/>
                <w:szCs w:val="18"/>
              </w:rPr>
            </w:pPr>
            <w:r>
              <w:rPr>
                <w:rFonts w:ascii="宋体" w:hAnsi="宋体" w:cs="宋体" w:eastAsia="宋体" w:hint="default"/>
                <w:sz w:val="18"/>
                <w:szCs w:val="18"/>
              </w:rPr>
              <w:t>外募股上市这一战略发展需要而进行并购重组</w:t>
            </w:r>
            <w:r>
              <w:rPr>
                <w:rFonts w:ascii="宋体" w:hAnsi="宋体" w:cs="宋体" w:eastAsia="宋体" w:hint="default"/>
                <w:spacing w:val="-77"/>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Arial" w:hAnsi="Arial" w:cs="Arial" w:eastAsia="Arial" w:hint="default"/>
                <w:w w:val="99"/>
                <w:sz w:val="18"/>
                <w:szCs w:val="18"/>
              </w:rPr>
              <w:t>1</w:t>
            </w:r>
            <w:r>
              <w:rPr>
                <w:rFonts w:ascii="Arial" w:hAnsi="Arial" w:cs="Arial" w:eastAsia="Arial" w:hint="default"/>
                <w:spacing w:val="-1"/>
                <w:w w:val="99"/>
                <w:sz w:val="18"/>
                <w:szCs w:val="18"/>
              </w:rPr>
              <w:t>9</w:t>
            </w:r>
            <w:r>
              <w:rPr>
                <w:rFonts w:ascii="Arial" w:hAnsi="Arial" w:cs="Arial" w:eastAsia="Arial" w:hint="default"/>
                <w:w w:val="99"/>
                <w:sz w:val="18"/>
                <w:szCs w:val="18"/>
              </w:rPr>
              <w:t>97</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w w:val="99"/>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13"/>
                <w:w w:val="99"/>
                <w:sz w:val="18"/>
                <w:szCs w:val="18"/>
              </w:rPr>
              <w:t>1</w:t>
            </w:r>
            <w:r>
              <w:rPr>
                <w:rFonts w:ascii="Arial" w:hAnsi="Arial" w:cs="Arial" w:eastAsia="Arial" w:hint="default"/>
                <w:w w:val="99"/>
                <w:sz w:val="18"/>
                <w:szCs w:val="18"/>
              </w:rPr>
              <w:t>1</w:t>
            </w:r>
            <w:r>
              <w:rPr>
                <w:rFonts w:ascii="Arial" w:hAnsi="Arial" w:cs="Arial" w:eastAsia="Arial" w:hint="default"/>
                <w:spacing w:val="-7"/>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完成对博旭</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36"/>
                <w:sz w:val="18"/>
                <w:szCs w:val="18"/>
              </w:rPr>
              <w:t> </w:t>
            </w:r>
            <w:r>
              <w:rPr>
                <w:rFonts w:ascii="Arial" w:hAnsi="Arial" w:cs="Arial" w:eastAsia="Arial" w:hint="default"/>
                <w:sz w:val="18"/>
                <w:szCs w:val="18"/>
              </w:rPr>
              <w:t>16.23%</w:t>
            </w:r>
            <w:r>
              <w:rPr>
                <w:rFonts w:ascii="宋体" w:hAnsi="宋体" w:cs="宋体" w:eastAsia="宋体" w:hint="default"/>
                <w:sz w:val="18"/>
                <w:szCs w:val="18"/>
              </w:rPr>
              <w:t>股权的收购；于</w:t>
            </w:r>
            <w:r>
              <w:rPr>
                <w:rFonts w:ascii="宋体" w:hAnsi="宋体" w:cs="宋体" w:eastAsia="宋体" w:hint="default"/>
                <w:spacing w:val="-36"/>
                <w:sz w:val="18"/>
                <w:szCs w:val="18"/>
              </w:rPr>
              <w:t> </w:t>
            </w:r>
            <w:r>
              <w:rPr>
                <w:rFonts w:ascii="Arial" w:hAnsi="Arial" w:cs="Arial" w:eastAsia="Arial" w:hint="default"/>
                <w:sz w:val="18"/>
                <w:szCs w:val="18"/>
              </w:rPr>
              <w:t>1998</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Arial" w:hAnsi="Arial" w:cs="Arial" w:eastAsia="Arial" w:hint="default"/>
                <w:sz w:val="18"/>
                <w:szCs w:val="18"/>
              </w:rPr>
              <w:t>3</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Arial" w:hAnsi="Arial" w:cs="Arial" w:eastAsia="Arial" w:hint="default"/>
                <w:sz w:val="18"/>
                <w:szCs w:val="18"/>
              </w:rPr>
              <w:t>10</w:t>
            </w:r>
            <w:r>
              <w:rPr>
                <w:rFonts w:ascii="Arial" w:hAnsi="Arial" w:cs="Arial" w:eastAsia="Arial" w:hint="default"/>
                <w:spacing w:val="3"/>
                <w:sz w:val="18"/>
                <w:szCs w:val="18"/>
              </w:rPr>
              <w:t> </w:t>
            </w:r>
            <w:r>
              <w:rPr>
                <w:rFonts w:ascii="宋体" w:hAnsi="宋体" w:cs="宋体" w:eastAsia="宋体" w:hint="default"/>
                <w:sz w:val="18"/>
                <w:szCs w:val="18"/>
              </w:rPr>
              <w:t>日，根据国有资产监督管理局</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Arial" w:hAnsi="Arial" w:cs="Arial" w:eastAsia="Arial" w:hint="default"/>
                <w:sz w:val="18"/>
                <w:szCs w:val="18"/>
              </w:rPr>
            </w:pPr>
            <w:r>
              <w:rPr>
                <w:rFonts w:ascii="宋体" w:hAnsi="宋体" w:cs="宋体" w:eastAsia="宋体" w:hint="default"/>
                <w:sz w:val="18"/>
                <w:szCs w:val="18"/>
              </w:rPr>
              <w:t>（国资企</w:t>
            </w:r>
            <w:r>
              <w:rPr>
                <w:rFonts w:ascii="宋体" w:hAnsi="宋体" w:cs="宋体" w:eastAsia="宋体" w:hint="default"/>
                <w:spacing w:val="-83"/>
                <w:sz w:val="18"/>
                <w:szCs w:val="18"/>
              </w:rPr>
              <w:t>发</w:t>
            </w:r>
            <w:r>
              <w:rPr>
                <w:rFonts w:ascii="宋体" w:hAnsi="宋体" w:cs="宋体" w:eastAsia="宋体" w:hint="default"/>
                <w:sz w:val="18"/>
                <w:szCs w:val="18"/>
              </w:rPr>
              <w:t>〔</w:t>
            </w:r>
            <w:r>
              <w:rPr>
                <w:rFonts w:ascii="Arial" w:hAnsi="Arial" w:cs="Arial" w:eastAsia="Arial" w:hint="default"/>
                <w:spacing w:val="-1"/>
                <w:w w:val="99"/>
                <w:sz w:val="18"/>
                <w:szCs w:val="18"/>
              </w:rPr>
              <w:t>1998</w:t>
            </w:r>
            <w:r>
              <w:rPr>
                <w:rFonts w:ascii="宋体" w:hAnsi="宋体" w:cs="宋体" w:eastAsia="宋体" w:hint="default"/>
                <w:spacing w:val="-83"/>
                <w:sz w:val="18"/>
                <w:szCs w:val="18"/>
              </w:rPr>
              <w:t>〕</w:t>
            </w:r>
            <w:r>
              <w:rPr>
                <w:rFonts w:ascii="Arial" w:hAnsi="Arial" w:cs="Arial" w:eastAsia="Arial" w:hint="default"/>
                <w:w w:val="99"/>
                <w:sz w:val="18"/>
                <w:szCs w:val="18"/>
              </w:rPr>
              <w:t>32</w:t>
            </w:r>
            <w:r>
              <w:rPr>
                <w:rFonts w:ascii="Arial" w:hAnsi="Arial" w:cs="Arial" w:eastAsia="Arial" w:hint="default"/>
                <w:spacing w:val="-7"/>
                <w:sz w:val="18"/>
                <w:szCs w:val="18"/>
              </w:rPr>
              <w:t> </w:t>
            </w:r>
            <w:r>
              <w:rPr>
                <w:rFonts w:ascii="宋体" w:hAnsi="宋体" w:cs="宋体" w:eastAsia="宋体" w:hint="default"/>
                <w:sz w:val="18"/>
                <w:szCs w:val="18"/>
              </w:rPr>
              <w:t>号文件</w:t>
            </w:r>
            <w:r>
              <w:rPr>
                <w:rFonts w:ascii="宋体" w:hAnsi="宋体" w:cs="宋体" w:eastAsia="宋体" w:hint="default"/>
                <w:spacing w:val="-83"/>
                <w:sz w:val="18"/>
                <w:szCs w:val="18"/>
              </w:rPr>
              <w:t>）</w:t>
            </w:r>
            <w:r>
              <w:rPr>
                <w:rFonts w:ascii="宋体" w:hAnsi="宋体" w:cs="宋体" w:eastAsia="宋体" w:hint="default"/>
                <w:sz w:val="18"/>
                <w:szCs w:val="18"/>
              </w:rPr>
              <w:t>批准</w:t>
            </w:r>
            <w:r>
              <w:rPr>
                <w:rFonts w:ascii="宋体" w:hAnsi="宋体" w:cs="宋体" w:eastAsia="宋体" w:hint="default"/>
                <w:spacing w:val="-83"/>
                <w:sz w:val="18"/>
                <w:szCs w:val="18"/>
              </w:rPr>
              <w:t>，</w:t>
            </w:r>
            <w:r>
              <w:rPr>
                <w:rFonts w:ascii="宋体" w:hAnsi="宋体" w:cs="宋体" w:eastAsia="宋体" w:hint="default"/>
                <w:sz w:val="18"/>
                <w:szCs w:val="18"/>
              </w:rPr>
              <w:t>完成对</w:t>
            </w:r>
            <w:r>
              <w:rPr>
                <w:rFonts w:ascii="宋体" w:hAnsi="宋体" w:cs="宋体" w:eastAsia="宋体" w:hint="default"/>
                <w:spacing w:val="-2"/>
                <w:sz w:val="18"/>
                <w:szCs w:val="18"/>
              </w:rPr>
              <w:t>中</w:t>
            </w:r>
            <w:r>
              <w:rPr>
                <w:rFonts w:ascii="宋体" w:hAnsi="宋体" w:cs="宋体" w:eastAsia="宋体" w:hint="default"/>
                <w:sz w:val="18"/>
                <w:szCs w:val="18"/>
              </w:rPr>
              <w:t>国电子信息产</w:t>
            </w:r>
            <w:r>
              <w:rPr>
                <w:rFonts w:ascii="宋体" w:hAnsi="宋体" w:cs="宋体" w:eastAsia="宋体" w:hint="default"/>
                <w:spacing w:val="-83"/>
                <w:sz w:val="18"/>
                <w:szCs w:val="18"/>
              </w:rPr>
              <w:t>业</w:t>
            </w:r>
            <w:r>
              <w:rPr>
                <w:rFonts w:ascii="宋体" w:hAnsi="宋体" w:cs="宋体" w:eastAsia="宋体" w:hint="default"/>
                <w:sz w:val="18"/>
                <w:szCs w:val="18"/>
              </w:rPr>
              <w:t>（集团</w:t>
            </w:r>
            <w:r>
              <w:rPr>
                <w:rFonts w:ascii="宋体" w:hAnsi="宋体" w:cs="宋体" w:eastAsia="宋体" w:hint="default"/>
                <w:spacing w:val="-83"/>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Arial" w:hAnsi="Arial" w:cs="Arial" w:eastAsia="Arial" w:hint="default"/>
                <w:spacing w:val="-1"/>
                <w:w w:val="99"/>
                <w:sz w:val="18"/>
                <w:szCs w:val="18"/>
              </w:rPr>
              <w:t>27.7</w:t>
            </w:r>
            <w:r>
              <w:rPr>
                <w:rFonts w:ascii="Arial" w:hAnsi="Arial" w:cs="Arial" w:eastAsia="Arial" w:hint="default"/>
                <w:w w:val="99"/>
                <w:sz w:val="18"/>
                <w:szCs w:val="18"/>
              </w:rPr>
              <w:t>6%</w:t>
            </w:r>
            <w:r>
              <w:rPr>
                <w:rFonts w:ascii="Arial" w:hAnsi="Arial" w:cs="Arial" w:eastAsia="Arial" w:hint="default"/>
                <w:sz w:val="18"/>
                <w:szCs w:val="18"/>
              </w:rPr>
            </w:r>
          </w:p>
        </w:tc>
      </w:tr>
      <w:tr>
        <w:trPr>
          <w:trHeight w:val="30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9" w:lineRule="exact"/>
              <w:ind w:left="99" w:right="0"/>
              <w:jc w:val="left"/>
              <w:rPr>
                <w:rFonts w:ascii="宋体" w:hAnsi="宋体" w:cs="宋体" w:eastAsia="宋体" w:hint="default"/>
                <w:sz w:val="18"/>
                <w:szCs w:val="18"/>
              </w:rPr>
            </w:pPr>
            <w:r>
              <w:rPr>
                <w:rFonts w:ascii="宋体" w:hAnsi="宋体" w:cs="宋体" w:eastAsia="宋体" w:hint="default"/>
                <w:sz w:val="18"/>
                <w:szCs w:val="18"/>
              </w:rPr>
              <w:t>股权和国营建南机器厂</w:t>
            </w:r>
            <w:r>
              <w:rPr>
                <w:rFonts w:ascii="宋体" w:hAnsi="宋体" w:cs="宋体" w:eastAsia="宋体" w:hint="default"/>
                <w:spacing w:val="-51"/>
                <w:sz w:val="18"/>
                <w:szCs w:val="18"/>
              </w:rPr>
              <w:t> </w:t>
            </w:r>
            <w:r>
              <w:rPr>
                <w:rFonts w:ascii="Arial" w:hAnsi="Arial" w:cs="Arial" w:eastAsia="Arial" w:hint="default"/>
                <w:sz w:val="18"/>
                <w:szCs w:val="18"/>
              </w:rPr>
              <w:t>9.25%</w:t>
            </w:r>
            <w:r>
              <w:rPr>
                <w:rFonts w:ascii="宋体" w:hAnsi="宋体" w:cs="宋体" w:eastAsia="宋体" w:hint="default"/>
                <w:sz w:val="18"/>
                <w:szCs w:val="18"/>
              </w:rPr>
              <w:t>股权的收购。</w:t>
            </w:r>
          </w:p>
        </w:tc>
      </w:tr>
      <w:tr>
        <w:trPr>
          <w:trHeight w:val="30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9"/>
              <w:ind w:left="459" w:right="0"/>
              <w:jc w:val="left"/>
              <w:rPr>
                <w:rFonts w:ascii="宋体" w:hAnsi="宋体" w:cs="宋体" w:eastAsia="宋体" w:hint="default"/>
                <w:sz w:val="18"/>
                <w:szCs w:val="18"/>
              </w:rPr>
            </w:pPr>
            <w:r>
              <w:rPr>
                <w:rFonts w:ascii="Arial" w:hAnsi="Arial" w:cs="Arial" w:eastAsia="Arial" w:hint="default"/>
                <w:spacing w:val="-1"/>
                <w:w w:val="99"/>
                <w:sz w:val="18"/>
                <w:szCs w:val="18"/>
              </w:rPr>
              <w:t>19</w:t>
            </w:r>
            <w:r>
              <w:rPr>
                <w:rFonts w:ascii="Arial" w:hAnsi="Arial" w:cs="Arial" w:eastAsia="Arial" w:hint="default"/>
                <w:w w:val="99"/>
                <w:sz w:val="18"/>
                <w:szCs w:val="18"/>
              </w:rPr>
              <w:t>98</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w w:val="99"/>
                <w:sz w:val="18"/>
                <w:szCs w:val="18"/>
              </w:rPr>
              <w:t>4</w:t>
            </w:r>
            <w:r>
              <w:rPr>
                <w:rFonts w:ascii="Arial" w:hAnsi="Arial" w:cs="Arial" w:eastAsia="Arial"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w w:val="99"/>
                <w:sz w:val="18"/>
                <w:szCs w:val="18"/>
              </w:rPr>
              <w:t>13</w:t>
            </w:r>
            <w:r>
              <w:rPr>
                <w:rFonts w:ascii="Arial" w:hAnsi="Arial" w:cs="Arial" w:eastAsia="Arial" w:hint="default"/>
                <w:spacing w:val="1"/>
                <w:sz w:val="18"/>
                <w:szCs w:val="18"/>
              </w:rPr>
              <w:t> </w:t>
            </w:r>
            <w:r>
              <w:rPr>
                <w:rFonts w:ascii="宋体" w:hAnsi="宋体" w:cs="宋体" w:eastAsia="宋体" w:hint="default"/>
                <w:sz w:val="18"/>
                <w:szCs w:val="18"/>
              </w:rPr>
              <w:t>日，经国家经济改革委员会（体改生〔</w:t>
            </w:r>
            <w:r>
              <w:rPr>
                <w:rFonts w:ascii="Arial" w:hAnsi="Arial" w:cs="Arial" w:eastAsia="Arial" w:hint="default"/>
                <w:spacing w:val="-1"/>
                <w:w w:val="99"/>
                <w:sz w:val="18"/>
                <w:szCs w:val="18"/>
              </w:rPr>
              <w:t>1998</w:t>
            </w:r>
            <w:r>
              <w:rPr>
                <w:rFonts w:ascii="宋体" w:hAnsi="宋体" w:cs="宋体" w:eastAsia="宋体" w:hint="default"/>
                <w:spacing w:val="1"/>
                <w:sz w:val="18"/>
                <w:szCs w:val="18"/>
              </w:rPr>
              <w:t>〕</w:t>
            </w:r>
            <w:r>
              <w:rPr>
                <w:rFonts w:ascii="Arial" w:hAnsi="Arial" w:cs="Arial" w:eastAsia="Arial" w:hint="default"/>
                <w:spacing w:val="-1"/>
                <w:w w:val="99"/>
                <w:sz w:val="18"/>
                <w:szCs w:val="18"/>
              </w:rPr>
              <w:t>3</w:t>
            </w:r>
            <w:r>
              <w:rPr>
                <w:rFonts w:ascii="Arial" w:hAnsi="Arial" w:cs="Arial" w:eastAsia="Arial" w:hint="default"/>
                <w:w w:val="99"/>
                <w:sz w:val="18"/>
                <w:szCs w:val="18"/>
              </w:rPr>
              <w:t>5</w:t>
            </w:r>
            <w:r>
              <w:rPr>
                <w:rFonts w:ascii="Arial" w:hAnsi="Arial" w:cs="Arial" w:eastAsia="Arial"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文</w:t>
            </w:r>
            <w:r>
              <w:rPr>
                <w:rFonts w:ascii="宋体" w:hAnsi="宋体" w:cs="宋体" w:eastAsia="宋体" w:hint="default"/>
                <w:sz w:val="18"/>
                <w:szCs w:val="18"/>
              </w:rPr>
              <w:t>件</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9" w:lineRule="exact"/>
              <w:ind w:left="99" w:right="0"/>
              <w:jc w:val="left"/>
              <w:rPr>
                <w:rFonts w:ascii="宋体" w:hAnsi="宋体" w:cs="宋体" w:eastAsia="宋体" w:hint="default"/>
                <w:sz w:val="18"/>
                <w:szCs w:val="18"/>
              </w:rPr>
            </w:pPr>
            <w:r>
              <w:rPr>
                <w:rFonts w:ascii="宋体" w:hAnsi="宋体" w:cs="宋体" w:eastAsia="宋体" w:hint="default"/>
                <w:sz w:val="18"/>
                <w:szCs w:val="18"/>
              </w:rPr>
              <w:t>国家国有资产管理局（国资企发〔</w:t>
            </w:r>
            <w:r>
              <w:rPr>
                <w:rFonts w:ascii="Arial" w:hAnsi="Arial" w:cs="Arial" w:eastAsia="Arial" w:hint="default"/>
                <w:sz w:val="18"/>
                <w:szCs w:val="18"/>
              </w:rPr>
              <w:t>1998</w:t>
            </w:r>
            <w:r>
              <w:rPr>
                <w:rFonts w:ascii="宋体" w:hAnsi="宋体" w:cs="宋体" w:eastAsia="宋体" w:hint="default"/>
                <w:sz w:val="18"/>
                <w:szCs w:val="18"/>
              </w:rPr>
              <w:t>〕</w:t>
            </w:r>
            <w:r>
              <w:rPr>
                <w:rFonts w:ascii="Arial" w:hAnsi="Arial" w:cs="Arial" w:eastAsia="Arial" w:hint="default"/>
                <w:sz w:val="18"/>
                <w:szCs w:val="18"/>
              </w:rPr>
              <w:t>35</w:t>
            </w:r>
            <w:r>
              <w:rPr>
                <w:rFonts w:ascii="Arial" w:hAnsi="Arial" w:cs="Arial" w:eastAsia="Arial" w:hint="default"/>
                <w:spacing w:val="-36"/>
                <w:sz w:val="18"/>
                <w:szCs w:val="18"/>
              </w:rPr>
              <w:t> </w:t>
            </w:r>
            <w:r>
              <w:rPr>
                <w:rFonts w:ascii="宋体" w:hAnsi="宋体" w:cs="宋体" w:eastAsia="宋体" w:hint="default"/>
                <w:sz w:val="18"/>
                <w:szCs w:val="18"/>
              </w:rPr>
              <w:t>号文件）批准，中国长城计算机（集</w:t>
            </w:r>
          </w:p>
        </w:tc>
      </w:tr>
      <w:tr>
        <w:trPr>
          <w:trHeight w:val="280"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38"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团）公司将其收购的合计 </w:t>
            </w:r>
            <w:r>
              <w:rPr>
                <w:rFonts w:ascii="Arial" w:hAnsi="Arial" w:cs="Arial" w:eastAsia="Arial" w:hint="default"/>
                <w:spacing w:val="-3"/>
                <w:sz w:val="18"/>
                <w:szCs w:val="18"/>
              </w:rPr>
              <w:t>53.24%</w:t>
            </w:r>
            <w:r>
              <w:rPr>
                <w:rFonts w:ascii="宋体" w:hAnsi="宋体" w:cs="宋体" w:eastAsia="宋体" w:hint="default"/>
                <w:spacing w:val="-3"/>
                <w:sz w:val="18"/>
                <w:szCs w:val="18"/>
              </w:rPr>
              <w:t>股份、连同其原持有的本公司</w:t>
            </w:r>
            <w:r>
              <w:rPr>
                <w:rFonts w:ascii="宋体" w:hAnsi="宋体" w:cs="宋体" w:eastAsia="宋体" w:hint="default"/>
                <w:spacing w:val="-65"/>
                <w:sz w:val="18"/>
                <w:szCs w:val="18"/>
              </w:rPr>
              <w:t> </w:t>
            </w:r>
            <w:r>
              <w:rPr>
                <w:rFonts w:ascii="Arial" w:hAnsi="Arial" w:cs="Arial" w:eastAsia="Arial" w:hint="default"/>
                <w:sz w:val="18"/>
                <w:szCs w:val="18"/>
              </w:rPr>
              <w:t>6.17</w:t>
            </w:r>
            <w:r>
              <w:rPr>
                <w:rFonts w:ascii="宋体" w:hAnsi="宋体" w:cs="宋体" w:eastAsia="宋体" w:hint="default"/>
                <w:sz w:val="18"/>
                <w:szCs w:val="18"/>
              </w:rPr>
              <w:t>％的股份及其</w:t>
            </w:r>
          </w:p>
        </w:tc>
      </w:tr>
      <w:tr>
        <w:trPr>
          <w:trHeight w:val="276"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他权益一并投入其独家发起设立的长城科技股份有限公司。至此，长城科技股份</w:t>
            </w:r>
          </w:p>
        </w:tc>
      </w:tr>
      <w:tr>
        <w:trPr>
          <w:trHeight w:val="304"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43" w:lineRule="exact"/>
              <w:ind w:left="99" w:right="0"/>
              <w:jc w:val="left"/>
              <w:rPr>
                <w:rFonts w:ascii="宋体" w:hAnsi="宋体" w:cs="宋体" w:eastAsia="宋体" w:hint="default"/>
                <w:sz w:val="18"/>
                <w:szCs w:val="18"/>
              </w:rPr>
            </w:pPr>
            <w:r>
              <w:rPr>
                <w:rFonts w:ascii="宋体" w:hAnsi="宋体" w:cs="宋体" w:eastAsia="宋体" w:hint="default"/>
                <w:sz w:val="18"/>
                <w:szCs w:val="18"/>
              </w:rPr>
              <w:t>有限公司成为公司控股股东，并持有</w:t>
            </w:r>
            <w:r>
              <w:rPr>
                <w:rFonts w:ascii="宋体" w:hAnsi="宋体" w:cs="宋体" w:eastAsia="宋体" w:hint="default"/>
                <w:spacing w:val="-50"/>
                <w:sz w:val="18"/>
                <w:szCs w:val="18"/>
              </w:rPr>
              <w:t> </w:t>
            </w:r>
            <w:r>
              <w:rPr>
                <w:rFonts w:ascii="Arial" w:hAnsi="Arial" w:cs="Arial" w:eastAsia="Arial" w:hint="default"/>
                <w:sz w:val="18"/>
                <w:szCs w:val="18"/>
              </w:rPr>
              <w:t>59.41</w:t>
            </w:r>
            <w:r>
              <w:rPr>
                <w:rFonts w:ascii="宋体" w:hAnsi="宋体" w:cs="宋体" w:eastAsia="宋体" w:hint="default"/>
                <w:sz w:val="18"/>
                <w:szCs w:val="18"/>
              </w:rPr>
              <w:t>％股权。</w:t>
            </w:r>
          </w:p>
        </w:tc>
      </w:tr>
      <w:tr>
        <w:trPr>
          <w:trHeight w:val="315" w:hRule="exact"/>
        </w:trPr>
        <w:tc>
          <w:tcPr>
            <w:tcW w:w="2977" w:type="dxa"/>
            <w:gridSpan w:val="2"/>
            <w:vMerge/>
            <w:tcBorders>
              <w:left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9"/>
              <w:ind w:left="459" w:right="0"/>
              <w:jc w:val="left"/>
              <w:rPr>
                <w:rFonts w:ascii="宋体" w:hAnsi="宋体" w:cs="宋体" w:eastAsia="宋体" w:hint="default"/>
                <w:sz w:val="18"/>
                <w:szCs w:val="18"/>
              </w:rPr>
            </w:pPr>
            <w:r>
              <w:rPr>
                <w:rFonts w:ascii="宋体" w:hAnsi="宋体" w:cs="宋体" w:eastAsia="宋体" w:hint="default"/>
                <w:sz w:val="18"/>
                <w:szCs w:val="18"/>
              </w:rPr>
              <w:t>以上重组完成后，公司控股股东未再发生变化。</w:t>
            </w:r>
          </w:p>
        </w:tc>
      </w:tr>
      <w:tr>
        <w:trPr>
          <w:trHeight w:val="326" w:hRule="exact"/>
        </w:trPr>
        <w:tc>
          <w:tcPr>
            <w:tcW w:w="2977" w:type="dxa"/>
            <w:gridSpan w:val="2"/>
            <w:vMerge/>
            <w:tcBorders>
              <w:left w:val="single" w:sz="4" w:space="0" w:color="000000"/>
              <w:bottom w:val="single" w:sz="4" w:space="0" w:color="000000"/>
              <w:right w:val="single" w:sz="4" w:space="0" w:color="000000"/>
            </w:tcBorders>
            <w:shd w:val="clear" w:color="auto" w:fill="D3D3D3"/>
          </w:tcPr>
          <w:p>
            <w:pPr/>
          </w:p>
        </w:tc>
        <w:tc>
          <w:tcPr>
            <w:tcW w:w="6696"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459" w:right="0"/>
              <w:jc w:val="left"/>
              <w:rPr>
                <w:rFonts w:ascii="宋体" w:hAnsi="宋体" w:cs="宋体" w:eastAsia="宋体" w:hint="default"/>
                <w:sz w:val="18"/>
                <w:szCs w:val="18"/>
              </w:rPr>
            </w:pPr>
            <w:r>
              <w:rPr>
                <w:rFonts w:ascii="宋体" w:hAnsi="宋体" w:cs="宋体" w:eastAsia="宋体" w:hint="default"/>
                <w:sz w:val="18"/>
                <w:szCs w:val="18"/>
              </w:rPr>
              <w:t>截至报告日，公司控股股东长城科技股份有限公司持有本公司</w:t>
            </w:r>
            <w:r>
              <w:rPr>
                <w:rFonts w:ascii="宋体" w:hAnsi="宋体" w:cs="宋体" w:eastAsia="宋体" w:hint="default"/>
                <w:spacing w:val="-51"/>
                <w:sz w:val="18"/>
                <w:szCs w:val="18"/>
              </w:rPr>
              <w:t> </w:t>
            </w:r>
            <w:r>
              <w:rPr>
                <w:rFonts w:ascii="Arial" w:hAnsi="Arial" w:cs="Arial" w:eastAsia="Arial" w:hint="default"/>
                <w:sz w:val="18"/>
                <w:szCs w:val="18"/>
              </w:rPr>
              <w:t>49.64%</w:t>
            </w:r>
            <w:r>
              <w:rPr>
                <w:rFonts w:ascii="宋体" w:hAnsi="宋体" w:cs="宋体" w:eastAsia="宋体" w:hint="default"/>
                <w:sz w:val="18"/>
                <w:szCs w:val="18"/>
              </w:rPr>
              <w:t>股权。</w:t>
            </w:r>
          </w:p>
        </w:tc>
      </w:tr>
    </w:tbl>
    <w:p>
      <w:pPr>
        <w:spacing w:line="240" w:lineRule="auto" w:before="11"/>
        <w:rPr>
          <w:rFonts w:ascii="宋体" w:hAnsi="宋体" w:cs="宋体" w:eastAsia="宋体" w:hint="default"/>
          <w:b/>
          <w:bCs/>
          <w:sz w:val="6"/>
          <w:szCs w:val="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信永中和会计师事务所（特殊普通合伙）深圳分所</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深圳市福田区滨河大道联合广场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谭小青、王雅明</w:t>
            </w:r>
          </w:p>
        </w:tc>
      </w:tr>
    </w:tbl>
    <w:p>
      <w:pPr>
        <w:pStyle w:val="BodyText"/>
        <w:spacing w:line="240" w:lineRule="auto" w:before="51"/>
        <w:ind w:right="0"/>
        <w:jc w:val="left"/>
      </w:pPr>
      <w:r>
        <w:rPr/>
        <w:t>公司聘请的报告期内履行持续督导职责的保荐机构</w:t>
      </w:r>
    </w:p>
    <w:p>
      <w:pPr>
        <w:pStyle w:val="BodyText"/>
        <w:spacing w:line="340"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pStyle w:val="Heading1"/>
        <w:spacing w:line="240" w:lineRule="auto" w:before="177"/>
        <w:ind w:left="2644" w:right="0"/>
        <w:jc w:val="left"/>
        <w:rPr>
          <w:b w:val="0"/>
          <w:bCs w:val="0"/>
        </w:rPr>
      </w:pPr>
      <w:r>
        <w:rPr/>
        <w:t>第三节</w:t>
      </w:r>
      <w:r>
        <w:rPr>
          <w:spacing w:val="-11"/>
        </w:rPr>
        <w:t> </w:t>
      </w:r>
      <w:r>
        <w:rPr/>
        <w:t>会计数据和财务指标摘要</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74"/>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07"/>
        <w:gridCol w:w="1691"/>
        <w:gridCol w:w="1618"/>
        <w:gridCol w:w="1560"/>
        <w:gridCol w:w="1700"/>
      </w:tblGrid>
      <w:tr>
        <w:trPr>
          <w:trHeight w:val="450"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53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496"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46"/>
              <w:ind w:right="1"/>
              <w:jc w:val="center"/>
              <w:rPr>
                <w:rFonts w:ascii="Arial" w:hAnsi="Arial" w:cs="Arial" w:eastAsia="Arial" w:hint="default"/>
                <w:sz w:val="18"/>
                <w:szCs w:val="18"/>
              </w:rPr>
            </w:pPr>
            <w:r>
              <w:rPr>
                <w:rFonts w:ascii="Arial"/>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53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469"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91" w:type="dxa"/>
            <w:tcBorders>
              <w:top w:val="single" w:sz="48" w:space="0" w:color="D3D3D3"/>
              <w:left w:val="single" w:sz="9" w:space="0" w:color="D3D3D3"/>
              <w:bottom w:val="single" w:sz="4" w:space="0" w:color="000000"/>
              <w:right w:val="single" w:sz="4" w:space="0" w:color="000000"/>
            </w:tcBorders>
          </w:tcPr>
          <w:p>
            <w:pPr>
              <w:pStyle w:val="TableParagraph"/>
              <w:spacing w:line="240" w:lineRule="auto" w:before="132"/>
              <w:ind w:right="23"/>
              <w:jc w:val="right"/>
              <w:rPr>
                <w:rFonts w:ascii="Arial" w:hAnsi="Arial" w:cs="Arial" w:eastAsia="Arial" w:hint="default"/>
                <w:sz w:val="18"/>
                <w:szCs w:val="18"/>
              </w:rPr>
            </w:pPr>
            <w:r>
              <w:rPr>
                <w:rFonts w:ascii="Arial"/>
                <w:spacing w:val="-1"/>
                <w:sz w:val="18"/>
              </w:rPr>
              <w:t>16,399,516,862.92</w:t>
            </w:r>
            <w:r>
              <w:rPr>
                <w:rFonts w:ascii="Arial"/>
                <w:sz w:val="18"/>
              </w:rPr>
            </w:r>
          </w:p>
        </w:tc>
        <w:tc>
          <w:tcPr>
            <w:tcW w:w="1618" w:type="dxa"/>
            <w:tcBorders>
              <w:top w:val="single" w:sz="48" w:space="0" w:color="D3D3D3"/>
              <w:left w:val="single" w:sz="4" w:space="0" w:color="000000"/>
              <w:bottom w:val="single" w:sz="4" w:space="0" w:color="000000"/>
              <w:right w:val="single" w:sz="9" w:space="0" w:color="D3D3D3"/>
            </w:tcBorders>
          </w:tcPr>
          <w:p>
            <w:pPr>
              <w:pStyle w:val="TableParagraph"/>
              <w:spacing w:line="240" w:lineRule="auto" w:before="132"/>
              <w:ind w:right="17"/>
              <w:jc w:val="right"/>
              <w:rPr>
                <w:rFonts w:ascii="Arial" w:hAnsi="Arial" w:cs="Arial" w:eastAsia="Arial" w:hint="default"/>
                <w:sz w:val="18"/>
                <w:szCs w:val="18"/>
              </w:rPr>
            </w:pPr>
            <w:r>
              <w:rPr>
                <w:rFonts w:ascii="Arial"/>
                <w:spacing w:val="-1"/>
                <w:sz w:val="18"/>
              </w:rPr>
              <w:t>18,630,380,585.04</w:t>
            </w:r>
            <w:r>
              <w:rPr>
                <w:rFonts w:ascii="Arial"/>
                <w:sz w:val="18"/>
              </w:rPr>
            </w:r>
          </w:p>
        </w:tc>
        <w:tc>
          <w:tcPr>
            <w:tcW w:w="1560"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155"/>
              <w:ind w:right="10"/>
              <w:jc w:val="right"/>
              <w:rPr>
                <w:rFonts w:ascii="Arial" w:hAnsi="Arial" w:cs="Arial" w:eastAsia="Arial" w:hint="default"/>
                <w:sz w:val="18"/>
                <w:szCs w:val="18"/>
              </w:rPr>
            </w:pPr>
            <w:r>
              <w:rPr>
                <w:rFonts w:ascii="Arial"/>
                <w:spacing w:val="-3"/>
                <w:sz w:val="18"/>
              </w:rPr>
              <w:t>-11.97%</w:t>
            </w:r>
          </w:p>
        </w:tc>
        <w:tc>
          <w:tcPr>
            <w:tcW w:w="1700" w:type="dxa"/>
            <w:tcBorders>
              <w:top w:val="single" w:sz="48" w:space="0" w:color="D3D3D3"/>
              <w:left w:val="single" w:sz="13" w:space="0" w:color="D3D3D3"/>
              <w:bottom w:val="single" w:sz="4" w:space="0" w:color="000000"/>
              <w:right w:val="single" w:sz="4" w:space="0" w:color="000000"/>
            </w:tcBorders>
          </w:tcPr>
          <w:p>
            <w:pPr>
              <w:pStyle w:val="TableParagraph"/>
              <w:spacing w:line="240" w:lineRule="auto" w:before="132"/>
              <w:ind w:right="22"/>
              <w:jc w:val="right"/>
              <w:rPr>
                <w:rFonts w:ascii="Arial" w:hAnsi="Arial" w:cs="Arial" w:eastAsia="Arial" w:hint="default"/>
                <w:sz w:val="18"/>
                <w:szCs w:val="18"/>
              </w:rPr>
            </w:pPr>
            <w:r>
              <w:rPr>
                <w:rFonts w:ascii="Arial"/>
                <w:spacing w:val="-1"/>
                <w:sz w:val="18"/>
              </w:rPr>
              <w:t>20,771,541,038.17</w:t>
            </w:r>
            <w:r>
              <w:rPr>
                <w:rFonts w:ascii="Arial"/>
                <w:sz w:val="18"/>
              </w:rPr>
            </w:r>
          </w:p>
        </w:tc>
      </w:tr>
      <w:tr>
        <w:trPr>
          <w:trHeight w:val="410"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93,561,007.08</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251,508,997.33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Arial" w:hAnsi="Arial" w:cs="Arial" w:eastAsia="Arial" w:hint="default"/>
                <w:sz w:val="18"/>
                <w:szCs w:val="18"/>
              </w:rPr>
            </w:pPr>
            <w:r>
              <w:rPr>
                <w:rFonts w:ascii="Arial"/>
                <w:spacing w:val="-1"/>
                <w:sz w:val="18"/>
              </w:rPr>
              <w:t>-62.80%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Arial" w:hAnsi="Arial" w:cs="Arial" w:eastAsia="Arial" w:hint="default"/>
                <w:sz w:val="18"/>
                <w:szCs w:val="18"/>
              </w:rPr>
            </w:pPr>
            <w:r>
              <w:rPr>
                <w:rFonts w:ascii="Arial"/>
                <w:spacing w:val="-1"/>
                <w:sz w:val="18"/>
              </w:rPr>
              <w:t>384,257,878.66</w:t>
            </w:r>
          </w:p>
        </w:tc>
      </w:tr>
      <w:tr>
        <w:trPr>
          <w:trHeight w:val="570"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1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6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sz w:val="18"/>
              </w:rPr>
              <w:t>-5,665,123.50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250,195,544.64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-102.26%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1"/>
                <w:sz w:val="18"/>
              </w:rPr>
              <w:t>290,736,783.93</w:t>
            </w:r>
          </w:p>
        </w:tc>
      </w:tr>
      <w:tr>
        <w:trPr>
          <w:trHeight w:val="410"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7"/>
              <w:ind w:right="21"/>
              <w:jc w:val="right"/>
              <w:rPr>
                <w:rFonts w:ascii="Arial" w:hAnsi="Arial" w:cs="Arial" w:eastAsia="Arial" w:hint="default"/>
                <w:sz w:val="18"/>
                <w:szCs w:val="18"/>
              </w:rPr>
            </w:pPr>
            <w:r>
              <w:rPr>
                <w:rFonts w:ascii="Arial"/>
                <w:spacing w:val="-1"/>
                <w:sz w:val="18"/>
              </w:rPr>
              <w:t>287,847,989.29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Arial" w:hAnsi="Arial" w:cs="Arial" w:eastAsia="Arial" w:hint="default"/>
                <w:sz w:val="18"/>
                <w:szCs w:val="18"/>
              </w:rPr>
            </w:pPr>
            <w:r>
              <w:rPr>
                <w:rFonts w:ascii="Arial"/>
                <w:spacing w:val="-1"/>
                <w:sz w:val="18"/>
              </w:rPr>
              <w:t>170,075,188.33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Arial" w:hAnsi="Arial" w:cs="Arial" w:eastAsia="Arial" w:hint="default"/>
                <w:sz w:val="18"/>
                <w:szCs w:val="18"/>
              </w:rPr>
            </w:pPr>
            <w:r>
              <w:rPr>
                <w:rFonts w:ascii="Arial"/>
                <w:spacing w:val="-1"/>
                <w:sz w:val="18"/>
              </w:rPr>
              <w:t>69.25%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Arial" w:hAnsi="Arial" w:cs="Arial" w:eastAsia="Arial" w:hint="default"/>
                <w:sz w:val="18"/>
                <w:szCs w:val="18"/>
              </w:rPr>
            </w:pPr>
            <w:r>
              <w:rPr>
                <w:rFonts w:ascii="Arial"/>
                <w:spacing w:val="-2"/>
                <w:sz w:val="18"/>
              </w:rPr>
              <w:t>114,433,971.14</w:t>
            </w:r>
          </w:p>
        </w:tc>
      </w:tr>
      <w:tr>
        <w:trPr>
          <w:trHeight w:val="409"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6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7"/>
              <w:ind w:right="22"/>
              <w:jc w:val="right"/>
              <w:rPr>
                <w:rFonts w:ascii="Arial" w:hAnsi="Arial" w:cs="Arial" w:eastAsia="Arial" w:hint="default"/>
                <w:sz w:val="18"/>
                <w:szCs w:val="18"/>
              </w:rPr>
            </w:pPr>
            <w:r>
              <w:rPr>
                <w:rFonts w:ascii="Arial"/>
                <w:spacing w:val="-1"/>
                <w:sz w:val="18"/>
              </w:rPr>
              <w:t>0.0709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Arial" w:hAnsi="Arial" w:cs="Arial" w:eastAsia="Arial" w:hint="default"/>
                <w:sz w:val="18"/>
                <w:szCs w:val="18"/>
              </w:rPr>
            </w:pPr>
            <w:r>
              <w:rPr>
                <w:rFonts w:ascii="Arial"/>
                <w:spacing w:val="-1"/>
                <w:sz w:val="18"/>
              </w:rPr>
              <w:t>0.1906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sz w:val="18"/>
              </w:rPr>
              <w:t>-62.80%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Arial" w:hAnsi="Arial" w:cs="Arial" w:eastAsia="Arial" w:hint="default"/>
                <w:sz w:val="18"/>
                <w:szCs w:val="18"/>
              </w:rPr>
            </w:pPr>
            <w:r>
              <w:rPr>
                <w:rFonts w:ascii="Arial"/>
                <w:spacing w:val="-1"/>
                <w:sz w:val="18"/>
              </w:rPr>
              <w:t>0.2913</w:t>
            </w:r>
          </w:p>
        </w:tc>
      </w:tr>
      <w:tr>
        <w:trPr>
          <w:trHeight w:val="410"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6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spacing w:val="-1"/>
                <w:sz w:val="18"/>
              </w:rPr>
              <w:t>0.0709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0.1906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Arial" w:hAnsi="Arial" w:cs="Arial" w:eastAsia="Arial" w:hint="default"/>
                <w:sz w:val="18"/>
                <w:szCs w:val="18"/>
              </w:rPr>
            </w:pPr>
            <w:r>
              <w:rPr>
                <w:rFonts w:ascii="Arial"/>
                <w:spacing w:val="-1"/>
                <w:sz w:val="18"/>
              </w:rPr>
              <w:t>-62.80%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0.2913</w:t>
            </w:r>
          </w:p>
        </w:tc>
      </w:tr>
      <w:tr>
        <w:trPr>
          <w:trHeight w:val="471"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691" w:type="dxa"/>
            <w:tcBorders>
              <w:top w:val="single" w:sz="4" w:space="0" w:color="000000"/>
              <w:left w:val="single" w:sz="9" w:space="0" w:color="D3D3D3"/>
              <w:bottom w:val="single" w:sz="48" w:space="0" w:color="D3D3D3"/>
              <w:right w:val="single" w:sz="4" w:space="0" w:color="000000"/>
            </w:tcBorders>
          </w:tcPr>
          <w:p>
            <w:pPr>
              <w:pStyle w:val="TableParagraph"/>
              <w:spacing w:line="240" w:lineRule="auto" w:before="127"/>
              <w:ind w:right="23"/>
              <w:jc w:val="right"/>
              <w:rPr>
                <w:rFonts w:ascii="Arial" w:hAnsi="Arial" w:cs="Arial" w:eastAsia="Arial" w:hint="default"/>
                <w:sz w:val="18"/>
                <w:szCs w:val="18"/>
              </w:rPr>
            </w:pPr>
            <w:r>
              <w:rPr>
                <w:rFonts w:ascii="Arial"/>
                <w:spacing w:val="-1"/>
                <w:w w:val="95"/>
                <w:sz w:val="18"/>
              </w:rPr>
              <w:t>2.28%</w:t>
            </w:r>
            <w:r>
              <w:rPr>
                <w:rFonts w:ascii="Arial"/>
                <w:sz w:val="18"/>
              </w:rPr>
            </w:r>
          </w:p>
        </w:tc>
        <w:tc>
          <w:tcPr>
            <w:tcW w:w="1618" w:type="dxa"/>
            <w:tcBorders>
              <w:top w:val="single" w:sz="4" w:space="0" w:color="000000"/>
              <w:left w:val="single" w:sz="4" w:space="0" w:color="000000"/>
              <w:bottom w:val="single" w:sz="48" w:space="0" w:color="D3D3D3"/>
              <w:right w:val="single" w:sz="9" w:space="0" w:color="D3D3D3"/>
            </w:tcBorders>
          </w:tcPr>
          <w:p>
            <w:pPr>
              <w:pStyle w:val="TableParagraph"/>
              <w:spacing w:line="240" w:lineRule="auto" w:before="127"/>
              <w:ind w:right="16"/>
              <w:jc w:val="right"/>
              <w:rPr>
                <w:rFonts w:ascii="Arial" w:hAnsi="Arial" w:cs="Arial" w:eastAsia="Arial" w:hint="default"/>
                <w:sz w:val="18"/>
                <w:szCs w:val="18"/>
              </w:rPr>
            </w:pPr>
            <w:r>
              <w:rPr>
                <w:rFonts w:ascii="Arial"/>
                <w:spacing w:val="-1"/>
                <w:w w:val="95"/>
                <w:sz w:val="18"/>
              </w:rPr>
              <w:t>5.84%</w:t>
            </w:r>
            <w:r>
              <w:rPr>
                <w:rFonts w:ascii="Arial"/>
                <w:sz w:val="18"/>
              </w:rPr>
            </w:r>
          </w:p>
        </w:tc>
        <w:tc>
          <w:tcPr>
            <w:tcW w:w="1560"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86"/>
              <w:ind w:right="1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5"/>
                <w:sz w:val="18"/>
                <w:szCs w:val="18"/>
              </w:rPr>
              <w:t> </w:t>
            </w:r>
            <w:r>
              <w:rPr>
                <w:rFonts w:ascii="Arial" w:hAnsi="Arial" w:cs="Arial" w:eastAsia="Arial" w:hint="default"/>
                <w:sz w:val="18"/>
                <w:szCs w:val="18"/>
              </w:rPr>
              <w:t>3.56</w:t>
            </w:r>
            <w:r>
              <w:rPr>
                <w:rFonts w:ascii="Arial" w:hAnsi="Arial" w:cs="Arial" w:eastAsia="Arial" w:hint="default"/>
                <w:spacing w:val="-15"/>
                <w:sz w:val="18"/>
                <w:szCs w:val="18"/>
              </w:rPr>
              <w:t> </w:t>
            </w:r>
            <w:r>
              <w:rPr>
                <w:rFonts w:ascii="宋体" w:hAnsi="宋体" w:cs="宋体" w:eastAsia="宋体" w:hint="default"/>
                <w:sz w:val="18"/>
                <w:szCs w:val="18"/>
              </w:rPr>
              <w:t>个百分点</w:t>
            </w:r>
          </w:p>
        </w:tc>
        <w:tc>
          <w:tcPr>
            <w:tcW w:w="1700" w:type="dxa"/>
            <w:tcBorders>
              <w:top w:val="single" w:sz="4" w:space="0" w:color="000000"/>
              <w:left w:val="single" w:sz="13" w:space="0" w:color="D3D3D3"/>
              <w:bottom w:val="single" w:sz="52" w:space="0" w:color="D3D3D3"/>
              <w:right w:val="single" w:sz="4" w:space="0" w:color="000000"/>
            </w:tcBorders>
          </w:tcPr>
          <w:p>
            <w:pPr>
              <w:pStyle w:val="TableParagraph"/>
              <w:spacing w:line="240" w:lineRule="auto" w:before="127"/>
              <w:ind w:right="21"/>
              <w:jc w:val="right"/>
              <w:rPr>
                <w:rFonts w:ascii="Arial" w:hAnsi="Arial" w:cs="Arial" w:eastAsia="Arial" w:hint="default"/>
                <w:sz w:val="18"/>
                <w:szCs w:val="18"/>
              </w:rPr>
            </w:pPr>
            <w:r>
              <w:rPr>
                <w:rFonts w:ascii="Arial"/>
                <w:spacing w:val="-1"/>
                <w:sz w:val="18"/>
              </w:rPr>
              <w:t>10.29%</w:t>
            </w:r>
          </w:p>
        </w:tc>
      </w:tr>
      <w:tr>
        <w:trPr>
          <w:trHeight w:val="450"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44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406"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w:t>
            </w:r>
          </w:p>
          <w:p>
            <w:pPr>
              <w:pStyle w:val="TableParagraph"/>
              <w:spacing w:line="240" w:lineRule="auto" w:before="4"/>
              <w:ind w:right="1"/>
              <w:jc w:val="center"/>
              <w:rPr>
                <w:rFonts w:ascii="Arial" w:hAnsi="Arial" w:cs="Arial" w:eastAsia="Arial" w:hint="default"/>
                <w:sz w:val="18"/>
                <w:szCs w:val="18"/>
              </w:rPr>
            </w:pPr>
            <w:r>
              <w:rPr>
                <w:rFonts w:ascii="宋体" w:hAnsi="宋体" w:cs="宋体" w:eastAsia="宋体" w:hint="default"/>
                <w:sz w:val="18"/>
                <w:szCs w:val="18"/>
              </w:rPr>
              <w:t>减</w:t>
            </w:r>
            <w:r>
              <w:rPr>
                <w:rFonts w:ascii="Arial" w:hAnsi="Arial" w:cs="Arial" w:eastAsia="Arial"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44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年末</w:t>
            </w:r>
          </w:p>
        </w:tc>
      </w:tr>
      <w:tr>
        <w:trPr>
          <w:trHeight w:val="469"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91" w:type="dxa"/>
            <w:tcBorders>
              <w:top w:val="single" w:sz="48" w:space="0" w:color="D3D3D3"/>
              <w:left w:val="single" w:sz="9" w:space="0" w:color="D3D3D3"/>
              <w:bottom w:val="single" w:sz="4" w:space="0" w:color="000000"/>
              <w:right w:val="single" w:sz="4" w:space="0" w:color="000000"/>
            </w:tcBorders>
          </w:tcPr>
          <w:p>
            <w:pPr>
              <w:pStyle w:val="TableParagraph"/>
              <w:spacing w:line="240" w:lineRule="auto" w:before="132"/>
              <w:ind w:right="23"/>
              <w:jc w:val="right"/>
              <w:rPr>
                <w:rFonts w:ascii="Arial" w:hAnsi="Arial" w:cs="Arial" w:eastAsia="Arial" w:hint="default"/>
                <w:sz w:val="18"/>
                <w:szCs w:val="18"/>
              </w:rPr>
            </w:pPr>
            <w:r>
              <w:rPr>
                <w:rFonts w:ascii="Arial"/>
                <w:spacing w:val="-1"/>
                <w:sz w:val="18"/>
              </w:rPr>
              <w:t>10,181,363,678.63</w:t>
            </w:r>
            <w:r>
              <w:rPr>
                <w:rFonts w:ascii="Arial"/>
                <w:sz w:val="18"/>
              </w:rPr>
            </w:r>
          </w:p>
        </w:tc>
        <w:tc>
          <w:tcPr>
            <w:tcW w:w="1618" w:type="dxa"/>
            <w:tcBorders>
              <w:top w:val="single" w:sz="48" w:space="0" w:color="D3D3D3"/>
              <w:left w:val="single" w:sz="4" w:space="0" w:color="000000"/>
              <w:bottom w:val="single" w:sz="4" w:space="0" w:color="000000"/>
              <w:right w:val="single" w:sz="9" w:space="0" w:color="D3D3D3"/>
            </w:tcBorders>
          </w:tcPr>
          <w:p>
            <w:pPr>
              <w:pStyle w:val="TableParagraph"/>
              <w:spacing w:line="240" w:lineRule="auto" w:before="132"/>
              <w:ind w:right="17"/>
              <w:jc w:val="right"/>
              <w:rPr>
                <w:rFonts w:ascii="Arial" w:hAnsi="Arial" w:cs="Arial" w:eastAsia="Arial" w:hint="default"/>
                <w:sz w:val="18"/>
                <w:szCs w:val="18"/>
              </w:rPr>
            </w:pPr>
            <w:r>
              <w:rPr>
                <w:rFonts w:ascii="Arial"/>
                <w:spacing w:val="-1"/>
                <w:sz w:val="18"/>
              </w:rPr>
              <w:t>10,336,754,641.74</w:t>
            </w:r>
            <w:r>
              <w:rPr>
                <w:rFonts w:ascii="Arial"/>
                <w:sz w:val="18"/>
              </w:rPr>
            </w:r>
          </w:p>
        </w:tc>
        <w:tc>
          <w:tcPr>
            <w:tcW w:w="1560"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
              <w:jc w:val="right"/>
              <w:rPr>
                <w:rFonts w:ascii="Arial" w:hAnsi="Arial" w:cs="Arial" w:eastAsia="Arial" w:hint="default"/>
                <w:sz w:val="18"/>
                <w:szCs w:val="18"/>
              </w:rPr>
            </w:pPr>
            <w:r>
              <w:rPr>
                <w:rFonts w:ascii="Arial"/>
                <w:w w:val="95"/>
                <w:sz w:val="18"/>
              </w:rPr>
              <w:t>-1.5%</w:t>
            </w:r>
            <w:r>
              <w:rPr>
                <w:rFonts w:ascii="Arial"/>
                <w:sz w:val="18"/>
              </w:rPr>
            </w:r>
          </w:p>
        </w:tc>
        <w:tc>
          <w:tcPr>
            <w:tcW w:w="1700" w:type="dxa"/>
            <w:tcBorders>
              <w:top w:val="single" w:sz="48" w:space="0" w:color="D3D3D3"/>
              <w:left w:val="single" w:sz="13" w:space="0" w:color="D3D3D3"/>
              <w:bottom w:val="single" w:sz="4" w:space="0" w:color="000000"/>
              <w:right w:val="single" w:sz="4" w:space="0" w:color="000000"/>
            </w:tcBorders>
          </w:tcPr>
          <w:p>
            <w:pPr>
              <w:pStyle w:val="TableParagraph"/>
              <w:spacing w:line="240" w:lineRule="auto" w:before="132"/>
              <w:ind w:right="22"/>
              <w:jc w:val="right"/>
              <w:rPr>
                <w:rFonts w:ascii="Arial" w:hAnsi="Arial" w:cs="Arial" w:eastAsia="Arial" w:hint="default"/>
                <w:sz w:val="18"/>
                <w:szCs w:val="18"/>
              </w:rPr>
            </w:pPr>
            <w:r>
              <w:rPr>
                <w:rFonts w:ascii="Arial"/>
                <w:spacing w:val="-1"/>
                <w:sz w:val="18"/>
              </w:rPr>
              <w:t>6,666,538,139.82</w:t>
            </w:r>
            <w:r>
              <w:rPr>
                <w:rFonts w:ascii="Arial"/>
                <w:sz w:val="18"/>
              </w:rPr>
            </w:r>
          </w:p>
        </w:tc>
      </w:tr>
      <w:tr>
        <w:trPr>
          <w:trHeight w:val="731" w:hRule="exact"/>
        </w:trPr>
        <w:tc>
          <w:tcPr>
            <w:tcW w:w="3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87"/>
              <w:ind w:left="295" w:right="10" w:hanging="270"/>
              <w:jc w:val="left"/>
              <w:rPr>
                <w:rFonts w:ascii="宋体" w:hAnsi="宋体" w:cs="宋体" w:eastAsia="宋体" w:hint="default"/>
                <w:sz w:val="18"/>
                <w:szCs w:val="18"/>
              </w:rPr>
            </w:pPr>
            <w:r>
              <w:rPr>
                <w:rFonts w:ascii="宋体" w:hAnsi="宋体" w:cs="宋体" w:eastAsia="宋体" w:hint="default"/>
                <w:sz w:val="18"/>
                <w:szCs w:val="18"/>
              </w:rPr>
              <w:t>归属于上市公司股东的净资产（归属于 </w:t>
            </w:r>
            <w:r>
              <w:rPr>
                <w:rFonts w:ascii="宋体" w:hAnsi="宋体" w:cs="宋体" w:eastAsia="宋体" w:hint="default"/>
                <w:spacing w:val="-6"/>
                <w:sz w:val="18"/>
                <w:szCs w:val="18"/>
              </w:rPr>
              <w:t>上市公司股东的所有者权益）（元）</w:t>
            </w:r>
          </w:p>
        </w:tc>
        <w:tc>
          <w:tcPr>
            <w:tcW w:w="16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3,978,729,758.23</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4,057,962,593.69</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-1.95%</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4,183,036,283.55</w:t>
            </w:r>
            <w:r>
              <w:rPr>
                <w:rFonts w:ascii="Arial"/>
                <w:sz w:val="18"/>
              </w:rPr>
            </w:r>
          </w:p>
        </w:tc>
      </w:tr>
    </w:tbl>
    <w:p>
      <w:pPr>
        <w:spacing w:line="240" w:lineRule="auto" w:before="9"/>
        <w:rPr>
          <w:rFonts w:ascii="宋体" w:hAnsi="宋体" w:cs="宋体" w:eastAsia="宋体" w:hint="default"/>
          <w:sz w:val="11"/>
          <w:szCs w:val="11"/>
        </w:rPr>
      </w:pPr>
    </w:p>
    <w:p>
      <w:pPr>
        <w:pStyle w:val="Heading3"/>
        <w:spacing w:line="240" w:lineRule="auto" w:before="26"/>
        <w:ind w:right="0"/>
        <w:jc w:val="left"/>
        <w:rPr>
          <w:b w:val="0"/>
          <w:bCs w:val="0"/>
        </w:rPr>
      </w:pPr>
      <w:r>
        <w:rPr/>
        <w:t>二、非经常性损益项目及金额</w:t>
      </w:r>
      <w:r>
        <w:rPr>
          <w:b w:val="0"/>
          <w:bCs w:val="0"/>
        </w:rPr>
      </w:r>
    </w:p>
    <w:p>
      <w:pPr>
        <w:spacing w:line="240" w:lineRule="auto" w:before="4"/>
        <w:rPr>
          <w:rFonts w:ascii="宋体" w:hAnsi="宋体" w:cs="宋体" w:eastAsia="宋体" w:hint="default"/>
          <w:b/>
          <w:bCs/>
          <w:sz w:val="16"/>
          <w:szCs w:val="16"/>
        </w:rPr>
      </w:pPr>
    </w:p>
    <w:p>
      <w:pPr>
        <w:pStyle w:val="BodyText"/>
        <w:spacing w:line="240" w:lineRule="auto" w:before="44"/>
        <w:ind w:left="0" w:right="330"/>
        <w:jc w:val="right"/>
      </w:pPr>
      <w:r>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5311"/>
        <w:gridCol w:w="1299"/>
        <w:gridCol w:w="1231"/>
        <w:gridCol w:w="1218"/>
        <w:gridCol w:w="569"/>
      </w:tblGrid>
      <w:tr>
        <w:trPr>
          <w:trHeight w:val="370"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70"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46,104,755.55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15,771,176.94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115,292,474.28</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85" w:lineRule="auto"/>
              <w:ind w:left="98" w:right="98"/>
              <w:jc w:val="center"/>
              <w:rPr>
                <w:rFonts w:ascii="宋体" w:hAnsi="宋体" w:cs="宋体" w:eastAsia="宋体" w:hint="default"/>
                <w:sz w:val="18"/>
                <w:szCs w:val="18"/>
              </w:rPr>
            </w:pPr>
            <w:r>
              <w:rPr>
                <w:rFonts w:ascii="宋体" w:hAnsi="宋体" w:cs="宋体" w:eastAsia="宋体" w:hint="default"/>
                <w:sz w:val="18"/>
                <w:szCs w:val="18"/>
              </w:rPr>
              <w:t>详见 财务 报表 补充 资料</w:t>
            </w:r>
          </w:p>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w:t>
            </w:r>
          </w:p>
        </w:tc>
      </w:tr>
      <w:tr>
        <w:trPr>
          <w:trHeight w:val="650"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5"/>
              <w:ind w:left="11" w:right="6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 准定额或定量享受的政府补助除外）</w:t>
            </w:r>
          </w:p>
        </w:tc>
        <w:tc>
          <w:tcPr>
            <w:tcW w:w="1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5,363,536.00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5,637,600.00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9,891,326.76</w:t>
            </w:r>
          </w:p>
        </w:tc>
        <w:tc>
          <w:tcPr>
            <w:tcW w:w="569" w:type="dxa"/>
            <w:vMerge/>
            <w:tcBorders>
              <w:left w:val="single" w:sz="4" w:space="0" w:color="000000"/>
              <w:right w:val="single" w:sz="4" w:space="0" w:color="000000"/>
            </w:tcBorders>
          </w:tcPr>
          <w:p>
            <w:pPr/>
          </w:p>
        </w:tc>
      </w:tr>
      <w:tr>
        <w:trPr>
          <w:trHeight w:val="930"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3"/>
              <w:ind w:left="11" w:right="6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W w:w="1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88,323,245.83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pacing w:val="-1"/>
                <w:sz w:val="18"/>
              </w:rPr>
              <w:t>-15,656,149.34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z w:val="18"/>
              </w:rPr>
              <w:t>267,814.09</w:t>
            </w:r>
          </w:p>
        </w:tc>
        <w:tc>
          <w:tcPr>
            <w:tcW w:w="569" w:type="dxa"/>
            <w:vMerge/>
            <w:tcBorders>
              <w:left w:val="single" w:sz="4" w:space="0" w:color="000000"/>
              <w:right w:val="single" w:sz="4" w:space="0" w:color="000000"/>
            </w:tcBorders>
          </w:tcPr>
          <w:p>
            <w:pPr/>
          </w:p>
        </w:tc>
      </w:tr>
      <w:tr>
        <w:trPr>
          <w:trHeight w:val="370"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99" w:type="dxa"/>
            <w:tcBorders>
              <w:top w:val="single" w:sz="4" w:space="0" w:color="000000"/>
              <w:left w:val="single" w:sz="13" w:space="0" w:color="D3D3D3"/>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-28,689,034.66</w:t>
            </w:r>
          </w:p>
        </w:tc>
        <w:tc>
          <w:tcPr>
            <w:tcW w:w="569" w:type="dxa"/>
            <w:vMerge/>
            <w:tcBorders>
              <w:left w:val="single" w:sz="4" w:space="0" w:color="000000"/>
              <w:right w:val="single" w:sz="4" w:space="0" w:color="000000"/>
            </w:tcBorders>
          </w:tcPr>
          <w:p>
            <w:pPr/>
          </w:p>
        </w:tc>
      </w:tr>
      <w:tr>
        <w:trPr>
          <w:trHeight w:val="371"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-216,017.67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-829,642.66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-1,152,950.78</w:t>
            </w:r>
          </w:p>
        </w:tc>
        <w:tc>
          <w:tcPr>
            <w:tcW w:w="569" w:type="dxa"/>
            <w:vMerge/>
            <w:tcBorders>
              <w:left w:val="single" w:sz="4" w:space="0" w:color="000000"/>
              <w:right w:val="single" w:sz="4" w:space="0" w:color="000000"/>
            </w:tcBorders>
          </w:tcPr>
          <w:p>
            <w:pPr/>
          </w:p>
        </w:tc>
      </w:tr>
      <w:tr>
        <w:trPr>
          <w:trHeight w:val="370"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25,596,903.41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1,877,344.68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25,316,636.11</w:t>
            </w:r>
          </w:p>
        </w:tc>
        <w:tc>
          <w:tcPr>
            <w:tcW w:w="569" w:type="dxa"/>
            <w:vMerge/>
            <w:tcBorders>
              <w:left w:val="single" w:sz="4" w:space="0" w:color="000000"/>
              <w:right w:val="single" w:sz="4" w:space="0" w:color="000000"/>
            </w:tcBorders>
          </w:tcPr>
          <w:p>
            <w:pPr/>
          </w:p>
        </w:tc>
      </w:tr>
      <w:tr>
        <w:trPr>
          <w:trHeight w:val="370"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14,752,485.72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1,732,187.57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-23,228,101.15</w:t>
            </w:r>
          </w:p>
        </w:tc>
        <w:tc>
          <w:tcPr>
            <w:tcW w:w="569" w:type="dxa"/>
            <w:vMerge/>
            <w:tcBorders>
              <w:left w:val="single" w:sz="4" w:space="0" w:color="000000"/>
              <w:bottom w:val="single" w:sz="4" w:space="0" w:color="000000"/>
              <w:right w:val="single" w:sz="4" w:space="0" w:color="000000"/>
            </w:tcBorders>
          </w:tcPr>
          <w:p>
            <w:pPr/>
          </w:p>
        </w:tc>
      </w:tr>
      <w:tr>
        <w:trPr>
          <w:trHeight w:val="371" w:hRule="exact"/>
        </w:trPr>
        <w:tc>
          <w:tcPr>
            <w:tcW w:w="5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99,226,130.58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1,313,452.69</w:t>
            </w:r>
          </w:p>
        </w:tc>
        <w:tc>
          <w:tcPr>
            <w:tcW w:w="121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93,521,094.73</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138" w:right="2174"/>
        <w:jc w:val="center"/>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81"/>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1" w:firstLine="360"/>
        <w:jc w:val="both"/>
      </w:pPr>
      <w:r>
        <w:rPr>
          <w:rFonts w:ascii="Times New Roman" w:hAnsi="Times New Roman" w:cs="Times New Roman" w:eastAsia="Times New Roman" w:hint="default"/>
          <w:spacing w:val="-2"/>
        </w:rPr>
        <w:t>2012</w:t>
      </w:r>
      <w:r>
        <w:rPr>
          <w:spacing w:val="-2"/>
        </w:rPr>
        <w:t>年，受欧债危机升级、新兴经济体增速放缓等诸多因素影响，世界经济复苏预期延后。欧美市场需求疲软，贸易保</w:t>
      </w:r>
      <w:r>
        <w:rPr/>
        <w:t> 护主义盛行，通胀压力增大，成本上升，这些都给国内电子制造行业以及出口业务带来不利影响。</w:t>
      </w:r>
    </w:p>
    <w:p>
      <w:pPr>
        <w:pStyle w:val="BodyText"/>
        <w:spacing w:line="316" w:lineRule="auto" w:before="31"/>
        <w:ind w:left="153" w:right="189" w:firstLine="360"/>
        <w:jc w:val="both"/>
      </w:pPr>
      <w:r>
        <w:rPr>
          <w:spacing w:val="-2"/>
        </w:rPr>
        <w:t>面对复杂的外部环境，公司采取多项举措，尽量减少外围不利环境对公司整体业绩的冲击，一方面通过提供更加符合客</w:t>
      </w:r>
      <w:r>
        <w:rPr/>
        <w:t> </w:t>
      </w:r>
      <w:r>
        <w:rPr>
          <w:spacing w:val="-2"/>
        </w:rPr>
        <w:t>户需要及发展的产品及服务，稳固战略发展关系，如从单一的产品销售向提供整体解决方案转型，以及加大对东南亚、拉美</w:t>
      </w:r>
      <w:r>
        <w:rPr>
          <w:spacing w:val="-66"/>
        </w:rPr>
        <w:t> </w:t>
      </w:r>
      <w:r>
        <w:rPr>
          <w:spacing w:val="-66"/>
        </w:rPr>
      </w:r>
      <w:r>
        <w:rPr>
          <w:spacing w:val="-2"/>
        </w:rPr>
        <w:t>非等新兴市场的业务开拓；另一方面通过不断改善和调整内部结构及运营系统，强化核心能力，增强抗风险能力，如在自主</w:t>
      </w:r>
      <w:r>
        <w:rPr>
          <w:spacing w:val="-66"/>
        </w:rPr>
        <w:t> </w:t>
      </w:r>
      <w:r>
        <w:rPr>
          <w:spacing w:val="-66"/>
        </w:rPr>
      </w:r>
      <w:r>
        <w:rPr>
          <w:spacing w:val="-2"/>
        </w:rPr>
        <w:t>研发产品方面，加强平台化和模块化设计能力以提高研发效率，在内部管理方面，积极进行公司组织架构变革，突出业务整</w:t>
      </w:r>
      <w:r>
        <w:rPr>
          <w:spacing w:val="-66"/>
        </w:rPr>
        <w:t> </w:t>
      </w:r>
      <w:r>
        <w:rPr>
          <w:spacing w:val="-66"/>
        </w:rPr>
      </w:r>
      <w:r>
        <w:rPr>
          <w:spacing w:val="-2"/>
        </w:rPr>
        <w:t>体作战能力。同时，公司更在战略层面加强产业规划，加速产业合理布局，努力提高资产使用效率。这些举措的逐一实施为</w:t>
      </w:r>
      <w:r>
        <w:rPr>
          <w:spacing w:val="-66"/>
        </w:rPr>
        <w:t> </w:t>
      </w:r>
      <w:r>
        <w:rPr>
          <w:spacing w:val="-66"/>
        </w:rPr>
      </w:r>
      <w:r>
        <w:rPr/>
        <w:t>报告期内整体业务的稳定发展和增长起到了实质性的作用。</w:t>
      </w:r>
    </w:p>
    <w:p>
      <w:pPr>
        <w:pStyle w:val="BodyText"/>
        <w:spacing w:line="300" w:lineRule="auto" w:before="19"/>
        <w:ind w:left="153" w:right="190" w:firstLine="360"/>
        <w:jc w:val="both"/>
      </w:pPr>
      <w:r>
        <w:rPr>
          <w:spacing w:val="-2"/>
        </w:rPr>
        <w:t>报告期内，公司实现营业收入</w:t>
      </w:r>
      <w:r>
        <w:rPr>
          <w:rFonts w:ascii="Times New Roman" w:hAnsi="Times New Roman" w:cs="Times New Roman" w:eastAsia="Times New Roman" w:hint="default"/>
          <w:spacing w:val="-2"/>
        </w:rPr>
        <w:t>1</w:t>
      </w:r>
      <w:r>
        <w:rPr>
          <w:spacing w:val="-2"/>
        </w:rPr>
        <w:t>64.00亿元，实现净利润（归属于母公司所有者）</w:t>
      </w:r>
      <w:r>
        <w:rPr>
          <w:rFonts w:ascii="Times New Roman" w:hAnsi="Times New Roman" w:cs="Times New Roman" w:eastAsia="Times New Roman" w:hint="default"/>
          <w:spacing w:val="-2"/>
        </w:rPr>
        <w:t>0.9</w:t>
      </w:r>
      <w:r>
        <w:rPr>
          <w:spacing w:val="-2"/>
        </w:rPr>
        <w:t>4亿元，分别比去年同比降低11.97</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和</w:t>
      </w:r>
      <w:r>
        <w:rPr>
          <w:rFonts w:ascii="Times New Roman" w:hAnsi="Times New Roman" w:cs="Times New Roman" w:eastAsia="Times New Roman" w:hint="default"/>
        </w:rPr>
        <w:t>6</w:t>
      </w:r>
      <w:r>
        <w:rPr/>
        <w:t>2</w:t>
      </w:r>
      <w:r>
        <w:rPr>
          <w:rFonts w:ascii="Times New Roman" w:hAnsi="Times New Roman" w:cs="Times New Roman" w:eastAsia="Times New Roman" w:hint="default"/>
        </w:rPr>
        <w:t>.8</w:t>
      </w:r>
      <w:r>
        <w:rPr/>
        <w:t>0</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3"/>
        <w:spacing w:line="240" w:lineRule="auto"/>
        <w:ind w:right="81"/>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81"/>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81" w:hanging="360"/>
        <w:jc w:val="left"/>
      </w:pPr>
      <w:r>
        <w:rPr/>
        <w:t>（1）硬盘磁头及相关产品 </w:t>
      </w:r>
      <w:r>
        <w:rPr>
          <w:spacing w:val="-2"/>
        </w:rPr>
        <w:t>全球平板电脑使用量增长及个人电脑的全球销量下滑对传统硬盘及其零部件行业带来了不小的影响，但由于主要客户的</w:t>
      </w:r>
    </w:p>
    <w:p>
      <w:pPr>
        <w:pStyle w:val="BodyText"/>
        <w:spacing w:line="316" w:lineRule="auto" w:before="19"/>
        <w:ind w:left="153" w:right="81"/>
        <w:jc w:val="left"/>
      </w:pPr>
      <w:r>
        <w:rPr>
          <w:spacing w:val="-2"/>
        </w:rPr>
        <w:t>战略调整及产能继续转移，使公司在报告期内仍保持了磁头业务和硬盘主板业务出货量的同比小幅增长。受子公司磁记录业</w:t>
      </w:r>
      <w:r>
        <w:rPr>
          <w:spacing w:val="-64"/>
        </w:rPr>
        <w:t> </w:t>
      </w:r>
      <w:r>
        <w:rPr>
          <w:spacing w:val="-64"/>
        </w:rPr>
      </w:r>
      <w:r>
        <w:rPr/>
        <w:t>务亏损及财务合并报表带来的影响，加上汇率波动、人工成本上升等因素，该板块业务的利润下滑明显。</w:t>
      </w:r>
    </w:p>
    <w:p>
      <w:pPr>
        <w:pStyle w:val="BodyText"/>
        <w:spacing w:line="240" w:lineRule="auto" w:before="19"/>
        <w:ind w:left="513" w:right="81"/>
        <w:jc w:val="left"/>
      </w:pPr>
      <w:r>
        <w:rPr/>
        <w:t>报告期内硬盘磁头及相关产品实现营业收入</w:t>
      </w:r>
      <w:r>
        <w:rPr>
          <w:rFonts w:ascii="Times New Roman" w:hAnsi="Times New Roman" w:cs="Times New Roman" w:eastAsia="Times New Roman" w:hint="default"/>
        </w:rPr>
        <w:t>100.90</w:t>
      </w:r>
      <w:r>
        <w:rPr>
          <w:rFonts w:ascii="Times New Roman" w:hAnsi="Times New Roman" w:cs="Times New Roman" w:eastAsia="Times New Roman" w:hint="default"/>
          <w:spacing w:val="26"/>
        </w:rPr>
        <w:t> </w:t>
      </w:r>
      <w:r>
        <w:rPr/>
        <w:t>亿元，较去年同期降低</w:t>
      </w:r>
      <w:r>
        <w:rPr>
          <w:rFonts w:ascii="Times New Roman" w:hAnsi="Times New Roman" w:cs="Times New Roman" w:eastAsia="Times New Roman" w:hint="default"/>
        </w:rPr>
        <w:t>4.36%</w:t>
      </w:r>
      <w:r>
        <w:rPr/>
        <w:t>。</w:t>
      </w:r>
    </w:p>
    <w:p>
      <w:pPr>
        <w:pStyle w:val="BodyText"/>
        <w:spacing w:line="316" w:lineRule="auto" w:before="63"/>
        <w:ind w:left="513" w:right="81" w:hanging="360"/>
        <w:jc w:val="left"/>
      </w:pPr>
      <w:r>
        <w:rPr/>
        <w:t>（2）自主研发产品 </w:t>
      </w:r>
      <w:r>
        <w:rPr>
          <w:spacing w:val="-1"/>
        </w:rPr>
        <w:t>公司自主研发产品主要包括智能计量产品和支付终端产品，报告期内，公司自主研发产品实现营业收入</w:t>
      </w:r>
      <w:r>
        <w:rPr>
          <w:rFonts w:ascii="Times New Roman" w:hAnsi="Times New Roman" w:cs="Times New Roman" w:eastAsia="Times New Roman" w:hint="default"/>
          <w:spacing w:val="-1"/>
        </w:rPr>
        <w:t>5.52</w:t>
      </w:r>
      <w:r>
        <w:rPr>
          <w:spacing w:val="-1"/>
        </w:rPr>
        <w:t>亿元，较去</w:t>
      </w:r>
    </w:p>
    <w:p>
      <w:pPr>
        <w:pStyle w:val="BodyText"/>
        <w:spacing w:line="300" w:lineRule="auto"/>
        <w:ind w:left="153" w:right="81"/>
        <w:jc w:val="left"/>
      </w:pPr>
      <w:r>
        <w:rPr/>
        <w:t>年同期降低</w:t>
      </w:r>
      <w:r>
        <w:rPr>
          <w:rFonts w:ascii="Times New Roman" w:hAnsi="Times New Roman" w:cs="Times New Roman" w:eastAsia="Times New Roman" w:hint="default"/>
        </w:rPr>
        <w:t>35.27%</w:t>
      </w:r>
      <w:r>
        <w:rPr/>
        <w:t>。其中智能计量产品营业收入</w:t>
      </w:r>
      <w:r>
        <w:rPr>
          <w:rFonts w:ascii="Times New Roman" w:hAnsi="Times New Roman" w:cs="Times New Roman" w:eastAsia="Times New Roman" w:hint="default"/>
        </w:rPr>
        <w:t>4.66</w:t>
      </w:r>
      <w:r>
        <w:rPr/>
        <w:t>亿元，较去年同期降低</w:t>
      </w:r>
      <w:r>
        <w:rPr>
          <w:rFonts w:ascii="Times New Roman" w:hAnsi="Times New Roman" w:cs="Times New Roman" w:eastAsia="Times New Roman" w:hint="default"/>
        </w:rPr>
        <w:t>32.79%</w:t>
      </w:r>
      <w:r>
        <w:rPr/>
        <w:t>；支付终端产品营业收入</w:t>
      </w:r>
      <w:r>
        <w:rPr>
          <w:rFonts w:ascii="Times New Roman" w:hAnsi="Times New Roman" w:cs="Times New Roman" w:eastAsia="Times New Roman" w:hint="default"/>
        </w:rPr>
        <w:t>0.3</w:t>
      </w:r>
      <w:r>
        <w:rPr/>
        <w:t>亿元，较去</w:t>
      </w:r>
      <w:r>
        <w:rPr>
          <w:spacing w:val="-36"/>
        </w:rPr>
        <w:t> </w:t>
      </w:r>
      <w:r>
        <w:rPr>
          <w:spacing w:val="-36"/>
        </w:rPr>
      </w:r>
      <w:r>
        <w:rPr/>
        <w:t>年同期降低</w:t>
      </w:r>
      <w:r>
        <w:rPr>
          <w:rFonts w:ascii="Times New Roman" w:hAnsi="Times New Roman" w:cs="Times New Roman" w:eastAsia="Times New Roman" w:hint="default"/>
        </w:rPr>
        <w:t>28.19%</w:t>
      </w:r>
      <w:r>
        <w:rPr/>
        <w:t>。</w:t>
      </w:r>
    </w:p>
    <w:p>
      <w:pPr>
        <w:pStyle w:val="BodyText"/>
        <w:spacing w:line="312" w:lineRule="auto" w:before="13"/>
        <w:ind w:left="153" w:right="189" w:firstLine="360"/>
        <w:jc w:val="both"/>
      </w:pPr>
      <w:r>
        <w:rPr>
          <w:spacing w:val="-2"/>
        </w:rPr>
        <w:t>在自主研发产品业务方面，公司积极进行业务布局的举措不断取得成效，</w:t>
      </w:r>
      <w:r>
        <w:rPr>
          <w:rFonts w:ascii="Times New Roman" w:hAnsi="Times New Roman" w:cs="Times New Roman" w:eastAsia="Times New Roman" w:hint="default"/>
          <w:spacing w:val="-2"/>
        </w:rPr>
        <w:t>2012</w:t>
      </w:r>
      <w:r>
        <w:rPr>
          <w:spacing w:val="-2"/>
        </w:rPr>
        <w:t>年国内斩获国网招标项目；在欧洲，新获</w:t>
      </w:r>
      <w:r>
        <w:rPr/>
        <w:t> 意大利市场</w:t>
      </w:r>
      <w:r>
        <w:rPr>
          <w:rFonts w:ascii="Times New Roman" w:hAnsi="Times New Roman" w:cs="Times New Roman" w:eastAsia="Times New Roman" w:hint="default"/>
        </w:rPr>
        <w:t>220</w:t>
      </w:r>
      <w:r>
        <w:rPr/>
        <w:t>万台电表订单，约合人民币</w:t>
      </w:r>
      <w:r>
        <w:rPr>
          <w:rFonts w:ascii="Times New Roman" w:hAnsi="Times New Roman" w:cs="Times New Roman" w:eastAsia="Times New Roman" w:hint="default"/>
        </w:rPr>
        <w:t>2.58</w:t>
      </w:r>
      <w:r>
        <w:rPr/>
        <w:t>亿元；还新承接了来自印度、东南亚及非洲等多个海外市场的计量产品新订</w:t>
      </w:r>
      <w:r>
        <w:rPr>
          <w:spacing w:val="-49"/>
        </w:rPr>
        <w:t> </w:t>
      </w:r>
      <w:r>
        <w:rPr>
          <w:spacing w:val="-49"/>
        </w:rPr>
      </w:r>
      <w:r>
        <w:rPr>
          <w:spacing w:val="-2"/>
        </w:rPr>
        <w:t>单，这些业务将对公司未来的经营业绩产生积极影响。在支付终端领域，受税制改革影响，各个地区税务机关正在制定新的</w:t>
      </w:r>
      <w:r>
        <w:rPr>
          <w:spacing w:val="-66"/>
        </w:rPr>
        <w:t> </w:t>
      </w:r>
      <w:r>
        <w:rPr>
          <w:spacing w:val="-66"/>
        </w:rPr>
      </w:r>
      <w:r>
        <w:rPr>
          <w:spacing w:val="-2"/>
        </w:rPr>
        <w:t>税控产品推广计划，对公司原有的税控设备业务有较大影响。但公司把握住了行业调整的预期，及时启动了网络开票机及网</w:t>
      </w:r>
      <w:r>
        <w:rPr>
          <w:spacing w:val="-66"/>
        </w:rPr>
        <w:t> </w:t>
      </w:r>
      <w:r>
        <w:rPr>
          <w:spacing w:val="-66"/>
        </w:rPr>
      </w:r>
      <w:r>
        <w:rPr>
          <w:spacing w:val="-2"/>
        </w:rPr>
        <w:t>络后台开票系统等项目，对该业务的持续发展带来希望。但由于市场竞争激烈，国内市场的产品招标价格不断下降，加上研</w:t>
      </w:r>
      <w:r>
        <w:rPr>
          <w:spacing w:val="-66"/>
        </w:rPr>
        <w:t> </w:t>
      </w:r>
      <w:r>
        <w:rPr>
          <w:spacing w:val="-66"/>
        </w:rPr>
      </w:r>
      <w:r>
        <w:rPr/>
        <w:t>发费用的投入增加，产品的利润有所下降。</w:t>
      </w:r>
    </w:p>
    <w:p>
      <w:pPr>
        <w:pStyle w:val="BodyText"/>
        <w:spacing w:line="316" w:lineRule="auto" w:before="22"/>
        <w:ind w:left="513" w:right="81" w:hanging="360"/>
        <w:jc w:val="left"/>
      </w:pPr>
      <w:r>
        <w:rPr/>
        <w:t>（3）电子产品制造业务 电子产品制造业务是指公司为客户提供物料采购、</w:t>
      </w:r>
      <w:r>
        <w:rPr>
          <w:rFonts w:ascii="Times New Roman" w:hAnsi="Times New Roman" w:cs="Times New Roman" w:eastAsia="Times New Roman" w:hint="default"/>
        </w:rPr>
        <w:t>SMT</w:t>
      </w:r>
      <w:r>
        <w:rPr/>
        <w:t>贴片、整机组装、测试、物流配送等环节的电子产品制造服务，</w:t>
      </w:r>
    </w:p>
    <w:p>
      <w:pPr>
        <w:pStyle w:val="BodyText"/>
        <w:spacing w:line="316" w:lineRule="auto"/>
        <w:ind w:left="513" w:right="81" w:hanging="360"/>
        <w:jc w:val="left"/>
      </w:pPr>
      <w:r>
        <w:rPr/>
        <w:t>主要包括手机通讯类产品、闪存存储产品、医疗电子类产品等业务。 </w:t>
      </w:r>
      <w:r>
        <w:rPr>
          <w:spacing w:val="-2"/>
        </w:rPr>
        <w:t>通讯产品业务方面，</w:t>
      </w:r>
      <w:r>
        <w:rPr>
          <w:rFonts w:ascii="Times New Roman" w:hAnsi="Times New Roman" w:cs="Times New Roman" w:eastAsia="Times New Roman" w:hint="default"/>
          <w:spacing w:val="-2"/>
        </w:rPr>
        <w:t>2012</w:t>
      </w:r>
      <w:r>
        <w:rPr>
          <w:spacing w:val="-2"/>
        </w:rPr>
        <w:t>年公司再次获得三星电子</w:t>
      </w:r>
      <w:r>
        <w:rPr>
          <w:rFonts w:ascii="Times New Roman" w:hAnsi="Times New Roman" w:cs="Times New Roman" w:eastAsia="Times New Roman" w:hint="default"/>
          <w:spacing w:val="-2"/>
        </w:rPr>
        <w:t>“</w:t>
      </w:r>
      <w:r>
        <w:rPr>
          <w:spacing w:val="-2"/>
        </w:rPr>
        <w:t>特别贡献奖</w:t>
      </w:r>
      <w:r>
        <w:rPr>
          <w:rFonts w:ascii="Times New Roman" w:hAnsi="Times New Roman" w:cs="Times New Roman" w:eastAsia="Times New Roman" w:hint="default"/>
          <w:spacing w:val="-2"/>
        </w:rPr>
        <w:t>”</w:t>
      </w:r>
      <w:r>
        <w:rPr>
          <w:spacing w:val="-2"/>
        </w:rPr>
        <w:t>，三星业务产量创历史新高，整体业务较上年增长了两</w:t>
      </w:r>
    </w:p>
    <w:p>
      <w:pPr>
        <w:pStyle w:val="BodyText"/>
        <w:spacing w:line="300" w:lineRule="auto"/>
        <w:ind w:left="153" w:right="81"/>
        <w:jc w:val="left"/>
      </w:pPr>
      <w:r>
        <w:rPr>
          <w:spacing w:val="-2"/>
        </w:rPr>
        <w:t>成以上。在稳定老客户订单的同时，公司积极拓展新的客户业务，</w:t>
      </w:r>
      <w:r>
        <w:rPr>
          <w:rFonts w:ascii="Times New Roman" w:hAnsi="Times New Roman" w:cs="Times New Roman" w:eastAsia="Times New Roman" w:hint="default"/>
          <w:spacing w:val="-2"/>
        </w:rPr>
        <w:t>2012</w:t>
      </w:r>
      <w:r>
        <w:rPr>
          <w:spacing w:val="-2"/>
        </w:rPr>
        <w:t>年，公司成功完成与华为手机业务的合作洽谈，进一</w:t>
      </w:r>
      <w:r>
        <w:rPr>
          <w:spacing w:val="-62"/>
        </w:rPr>
        <w:t> </w:t>
      </w:r>
      <w:r>
        <w:rPr>
          <w:spacing w:val="-62"/>
        </w:rPr>
      </w:r>
      <w:r>
        <w:rPr/>
        <w:t>步证实了公司在手机规模化高端制造业务方面的实力。</w:t>
      </w:r>
    </w:p>
    <w:p>
      <w:pPr>
        <w:pStyle w:val="BodyText"/>
        <w:spacing w:line="300" w:lineRule="auto" w:before="31"/>
        <w:ind w:left="153" w:right="190" w:firstLine="360"/>
        <w:jc w:val="both"/>
      </w:pPr>
      <w:r>
        <w:rPr>
          <w:spacing w:val="-1"/>
        </w:rPr>
        <w:t>在其它电子产品领域，也获得较大的市场突破。医疗产品业务呼吸机主板产品出货量同比增长近</w:t>
      </w:r>
      <w:r>
        <w:rPr>
          <w:rFonts w:ascii="Times New Roman" w:hAnsi="Times New Roman" w:cs="Times New Roman" w:eastAsia="Times New Roman" w:hint="default"/>
          <w:spacing w:val="-1"/>
        </w:rPr>
        <w:t>70%</w:t>
      </w:r>
      <w:r>
        <w:rPr>
          <w:spacing w:val="-1"/>
        </w:rPr>
        <w:t>，并成功引入西门</w:t>
      </w:r>
      <w:r>
        <w:rPr/>
        <w:t> 子等重要客户；机顶盒产品在印度、南美等新兴市场取得更多合作机会。</w:t>
      </w:r>
    </w:p>
    <w:p>
      <w:pPr>
        <w:spacing w:after="0" w:line="300" w:lineRule="auto"/>
        <w:jc w:val="both"/>
        <w:sectPr>
          <w:pgSz w:w="11910" w:h="16840"/>
          <w:pgMar w:header="877" w:footer="1190" w:top="1100" w:bottom="1380" w:left="980" w:right="940"/>
        </w:sectPr>
      </w:pPr>
    </w:p>
    <w:p>
      <w:pPr>
        <w:spacing w:line="240" w:lineRule="auto" w:before="12"/>
        <w:rPr>
          <w:rFonts w:ascii="宋体" w:hAnsi="宋体" w:cs="宋体" w:eastAsia="宋体" w:hint="default"/>
          <w:sz w:val="21"/>
          <w:szCs w:val="21"/>
        </w:rPr>
      </w:pPr>
    </w:p>
    <w:p>
      <w:pPr>
        <w:pStyle w:val="BodyText"/>
        <w:spacing w:line="309" w:lineRule="auto" w:before="44"/>
        <w:ind w:right="188" w:firstLine="360"/>
        <w:jc w:val="both"/>
      </w:pPr>
      <w:r>
        <w:rPr>
          <w:spacing w:val="-2"/>
        </w:rPr>
        <w:t>由于个人电脑出货量下降、市场供过于求、价格下跌等因素，公司闪存存储产品业务受到一定影响，为此公司进一步拓</w:t>
      </w:r>
      <w:r>
        <w:rPr/>
        <w:t> </w:t>
      </w:r>
      <w:r>
        <w:rPr>
          <w:spacing w:val="-1"/>
        </w:rPr>
        <w:t>展与金士顿等客户的业务链，包括内存条、</w:t>
      </w:r>
      <w:r>
        <w:rPr>
          <w:rFonts w:ascii="Times New Roman" w:hAnsi="Times New Roman" w:cs="Times New Roman" w:eastAsia="Times New Roman" w:hint="default"/>
          <w:spacing w:val="-1"/>
        </w:rPr>
        <w:t>U</w:t>
      </w:r>
      <w:r>
        <w:rPr>
          <w:spacing w:val="-1"/>
        </w:rPr>
        <w:t>盘、闪存卡等产品分销配送服务，向产业的下游延伸，为其提供更多的增值服</w:t>
      </w:r>
      <w:r>
        <w:rPr>
          <w:spacing w:val="-67"/>
        </w:rPr>
        <w:t> </w:t>
      </w:r>
      <w:r>
        <w:rPr>
          <w:spacing w:val="-67"/>
        </w:rPr>
      </w:r>
      <w:r>
        <w:rPr/>
        <w:t>务。</w:t>
      </w:r>
    </w:p>
    <w:p>
      <w:pPr>
        <w:pStyle w:val="BodyText"/>
        <w:spacing w:line="240" w:lineRule="auto" w:before="24"/>
        <w:ind w:left="514" w:right="81"/>
        <w:jc w:val="left"/>
      </w:pPr>
      <w:r>
        <w:rPr/>
        <w:t>报告期内，公司电子产品制造业务实现营业收入</w:t>
      </w:r>
      <w:r>
        <w:rPr>
          <w:rFonts w:ascii="Times New Roman" w:hAnsi="Times New Roman" w:cs="Times New Roman" w:eastAsia="Times New Roman" w:hint="default"/>
        </w:rPr>
        <w:t>55.97</w:t>
      </w:r>
      <w:r>
        <w:rPr/>
        <w:t>亿元，较去年同期降低</w:t>
      </w:r>
      <w:r>
        <w:rPr>
          <w:rFonts w:ascii="Times New Roman" w:hAnsi="Times New Roman" w:cs="Times New Roman" w:eastAsia="Times New Roman" w:hint="default"/>
        </w:rPr>
        <w:t>21.82%</w:t>
      </w:r>
      <w:r>
        <w:rPr/>
        <w:t>。</w:t>
      </w:r>
    </w:p>
    <w:p>
      <w:pPr>
        <w:pStyle w:val="BodyText"/>
        <w:spacing w:line="316" w:lineRule="auto" w:before="63"/>
        <w:ind w:left="513" w:right="81" w:hanging="360"/>
        <w:jc w:val="left"/>
      </w:pPr>
      <w:r>
        <w:rPr/>
        <w:t>（4）新能源业务 </w:t>
      </w:r>
      <w:r>
        <w:rPr>
          <w:spacing w:val="-2"/>
        </w:rPr>
        <w:t>公司与台湾晶元光电股份有限公司等共同投资的开发晶照明（厦门）有限公司已完成厂房等基础设施建设，首期生产设</w:t>
      </w:r>
    </w:p>
    <w:p>
      <w:pPr>
        <w:pStyle w:val="BodyText"/>
        <w:spacing w:line="316" w:lineRule="auto" w:before="19"/>
        <w:ind w:left="153" w:right="188"/>
        <w:jc w:val="both"/>
      </w:pPr>
      <w:r>
        <w:rPr>
          <w:spacing w:val="6"/>
        </w:rPr>
        <w:t>备已完成定位安装和调试，现有8台MOCVD设备已全部投入生产，但仍不能满足市场需求。目前LED市场整体回暖，预计</w:t>
      </w:r>
      <w:r>
        <w:rPr>
          <w:spacing w:val="-70"/>
        </w:rPr>
        <w:t> </w:t>
      </w:r>
      <w:r>
        <w:rPr>
          <w:spacing w:val="-70"/>
        </w:rPr>
      </w:r>
      <w:r>
        <w:rPr/>
        <w:t>2014-2015年将迎来增长的爆发期，目前高亮度高端产品已经预热，海外市场的需求明显企稳回升。针对这一市场契机，开</w:t>
      </w:r>
      <w:r>
        <w:rPr>
          <w:spacing w:val="-84"/>
        </w:rPr>
        <w:t> </w:t>
      </w:r>
      <w:r>
        <w:rPr>
          <w:spacing w:val="-84"/>
        </w:rPr>
      </w:r>
      <w:r>
        <w:rPr/>
        <w:t>发晶已经继续按计划新增5台MOCVD设备以应对市场增长，并持续关注对这一领域的投入。另外，开发晶与美国LED知名企业</w:t>
      </w:r>
      <w:r>
        <w:rPr>
          <w:spacing w:val="-83"/>
        </w:rPr>
        <w:t> </w:t>
      </w:r>
      <w:r>
        <w:rPr>
          <w:spacing w:val="-83"/>
        </w:rPr>
      </w:r>
      <w:r>
        <w:rPr/>
        <w:t>普瑞(BridgeLux, Inc.)项目合作也进展顺利，现已建立了6条封装生产线，并已从2012年9月开始量产，目前已基本满产。</w:t>
      </w:r>
    </w:p>
    <w:p>
      <w:pPr>
        <w:pStyle w:val="BodyText"/>
        <w:spacing w:line="316" w:lineRule="auto" w:before="19"/>
        <w:ind w:left="153" w:right="108" w:firstLine="360"/>
        <w:jc w:val="both"/>
      </w:pPr>
      <w:r>
        <w:rPr/>
        <w:t>LED应用产品方面，经过前期的产品研发积累及市场布局，公司的LED照明及亮化产品已成功在国内大型商业场所照明、 工厂节能改造、户外亮化等领域实现整体方案设计及产品应用。</w:t>
      </w:r>
    </w:p>
    <w:p>
      <w:pPr>
        <w:spacing w:line="240" w:lineRule="auto" w:before="0"/>
        <w:rPr>
          <w:rFonts w:ascii="宋体" w:hAnsi="宋体" w:cs="宋体" w:eastAsia="宋体" w:hint="default"/>
          <w:sz w:val="18"/>
          <w:szCs w:val="18"/>
        </w:rPr>
      </w:pPr>
    </w:p>
    <w:p>
      <w:pPr>
        <w:pStyle w:val="BodyText"/>
        <w:spacing w:line="360" w:lineRule="auto" w:before="136"/>
        <w:ind w:left="153" w:right="4411"/>
        <w:jc w:val="left"/>
      </w:pPr>
      <w:r>
        <w:rPr/>
        <w:t>公司回顾总结前期披露的发展战略和经营计划在报告期内的进展情况 不适用</w:t>
      </w:r>
    </w:p>
    <w:p>
      <w:pPr>
        <w:spacing w:line="240" w:lineRule="auto" w:before="0"/>
        <w:rPr>
          <w:rFonts w:ascii="宋体" w:hAnsi="宋体" w:cs="宋体" w:eastAsia="宋体" w:hint="default"/>
          <w:sz w:val="18"/>
          <w:szCs w:val="18"/>
        </w:rPr>
      </w:pPr>
    </w:p>
    <w:p>
      <w:pPr>
        <w:pStyle w:val="BodyText"/>
        <w:spacing w:line="240" w:lineRule="auto" w:before="142"/>
        <w:ind w:left="153" w:right="0"/>
        <w:jc w:val="both"/>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both"/>
        <w:rPr>
          <w:b w:val="0"/>
          <w:bCs w:val="0"/>
        </w:rPr>
      </w:pPr>
      <w:r>
        <w:rPr>
          <w:rFonts w:ascii="Times New Roman" w:hAnsi="Times New Roman" w:cs="Times New Roman" w:eastAsia="Times New Roman" w:hint="default"/>
        </w:rPr>
        <w:t>2</w:t>
      </w:r>
      <w:r>
        <w:rPr/>
        <w:t>、</w:t>
      </w:r>
      <w:r>
        <w:rPr>
          <w:spacing w:val="-63"/>
        </w:rPr>
        <w:t> </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说明</w:t>
      </w:r>
    </w:p>
    <w:p>
      <w:pPr>
        <w:pStyle w:val="BodyText"/>
        <w:spacing w:line="302" w:lineRule="auto" w:before="115"/>
        <w:ind w:right="242"/>
        <w:jc w:val="left"/>
      </w:pPr>
      <w:r>
        <w:rPr/>
        <w:t>（</w:t>
      </w:r>
      <w:r>
        <w:rPr>
          <w:rFonts w:ascii="Times New Roman" w:hAnsi="Times New Roman" w:cs="Times New Roman" w:eastAsia="Times New Roman" w:hint="default"/>
        </w:rPr>
        <w:t>1</w:t>
      </w:r>
      <w:r>
        <w:rPr/>
        <w:t>）硬盘相关产品的营业收入和营业成本分别比上年同期减少</w:t>
      </w:r>
      <w:r>
        <w:rPr>
          <w:spacing w:val="-46"/>
        </w:rPr>
        <w:t> </w:t>
      </w:r>
      <w:r>
        <w:rPr>
          <w:rFonts w:ascii="Times New Roman" w:hAnsi="Times New Roman" w:cs="Times New Roman" w:eastAsia="Times New Roman" w:hint="default"/>
        </w:rPr>
        <w:t>4.36%</w:t>
      </w:r>
      <w:r>
        <w:rPr/>
        <w:t>和</w:t>
      </w:r>
      <w:r>
        <w:rPr>
          <w:spacing w:val="-46"/>
        </w:rPr>
        <w:t> </w:t>
      </w:r>
      <w:r>
        <w:rPr>
          <w:rFonts w:ascii="Times New Roman" w:hAnsi="Times New Roman" w:cs="Times New Roman" w:eastAsia="Times New Roman" w:hint="default"/>
        </w:rPr>
        <w:t>4.45%</w:t>
      </w:r>
      <w:r>
        <w:rPr/>
        <w:t>，主要是子公司磁记录的盘基片产品主营业 务收入和主营业务成本减少所致；</w:t>
      </w:r>
    </w:p>
    <w:p>
      <w:pPr>
        <w:pStyle w:val="BodyText"/>
        <w:spacing w:line="302" w:lineRule="auto" w:before="68"/>
        <w:ind w:right="244"/>
        <w:jc w:val="left"/>
      </w:pPr>
      <w:r>
        <w:rPr/>
        <w:t>（</w:t>
      </w:r>
      <w:r>
        <w:rPr>
          <w:rFonts w:ascii="Times New Roman" w:hAnsi="Times New Roman" w:cs="Times New Roman" w:eastAsia="Times New Roman" w:hint="default"/>
        </w:rPr>
        <w:t>2</w:t>
      </w:r>
      <w:r>
        <w:rPr/>
        <w:t>）自有产品营业收入和营业成本比上年同期分别减少</w:t>
      </w:r>
      <w:r>
        <w:rPr>
          <w:spacing w:val="-47"/>
        </w:rPr>
        <w:t> </w:t>
      </w:r>
      <w:r>
        <w:rPr>
          <w:rFonts w:ascii="Times New Roman" w:hAnsi="Times New Roman" w:cs="Times New Roman" w:eastAsia="Times New Roman" w:hint="default"/>
        </w:rPr>
        <w:t>35.27%</w:t>
      </w:r>
      <w:r>
        <w:rPr/>
        <w:t>和</w:t>
      </w:r>
      <w:r>
        <w:rPr>
          <w:spacing w:val="-47"/>
        </w:rPr>
        <w:t> </w:t>
      </w:r>
      <w:r>
        <w:rPr>
          <w:rFonts w:ascii="Times New Roman" w:hAnsi="Times New Roman" w:cs="Times New Roman" w:eastAsia="Times New Roman" w:hint="default"/>
        </w:rPr>
        <w:t>27.62%</w:t>
      </w:r>
      <w:r>
        <w:rPr/>
        <w:t>，主要是由于受全球经济持续低迷和欧债危机影 响，电表出口减少；毛利率比上年同期减少</w:t>
      </w:r>
      <w:r>
        <w:rPr>
          <w:spacing w:val="-46"/>
        </w:rPr>
        <w:t> </w:t>
      </w:r>
      <w:r>
        <w:rPr>
          <w:rFonts w:ascii="Times New Roman" w:hAnsi="Times New Roman" w:cs="Times New Roman" w:eastAsia="Times New Roman" w:hint="default"/>
        </w:rPr>
        <w:t>9.77%</w:t>
      </w:r>
      <w:r>
        <w:rPr/>
        <w:t>，主要是电表产量下降，以及欧元贬值所致；</w:t>
      </w:r>
    </w:p>
    <w:p>
      <w:pPr>
        <w:pStyle w:val="BodyText"/>
        <w:spacing w:line="302" w:lineRule="auto" w:before="50"/>
        <w:ind w:right="180"/>
        <w:jc w:val="left"/>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OEM</w:t>
      </w:r>
      <w:r>
        <w:rPr>
          <w:rFonts w:ascii="Times New Roman" w:hAnsi="Times New Roman" w:cs="Times New Roman" w:eastAsia="Times New Roman" w:hint="default"/>
          <w:spacing w:val="-7"/>
        </w:rPr>
        <w:t> </w:t>
      </w:r>
      <w:r>
        <w:rPr/>
        <w:t>产品营业收入和营业成本分别比上年同期减少</w:t>
      </w:r>
      <w:r>
        <w:rPr>
          <w:spacing w:val="-52"/>
        </w:rPr>
        <w:t> </w:t>
      </w:r>
      <w:r>
        <w:rPr>
          <w:rFonts w:ascii="Times New Roman" w:hAnsi="Times New Roman" w:cs="Times New Roman" w:eastAsia="Times New Roman" w:hint="default"/>
        </w:rPr>
        <w:t>21.82%</w:t>
      </w:r>
      <w:r>
        <w:rPr/>
        <w:t>和</w:t>
      </w:r>
      <w:r>
        <w:rPr>
          <w:spacing w:val="-52"/>
        </w:rPr>
        <w:t> </w:t>
      </w:r>
      <w:r>
        <w:rPr>
          <w:rFonts w:ascii="Times New Roman" w:hAnsi="Times New Roman" w:cs="Times New Roman" w:eastAsia="Times New Roman" w:hint="default"/>
        </w:rPr>
        <w:t>22.22%</w:t>
      </w:r>
      <w:r>
        <w:rPr/>
        <w:t>，主要原因是内存条产品和</w:t>
      </w:r>
      <w:r>
        <w:rPr>
          <w:spacing w:val="-52"/>
        </w:rPr>
        <w:t> </w:t>
      </w:r>
      <w:r>
        <w:rPr>
          <w:rFonts w:ascii="Times New Roman" w:hAnsi="Times New Roman" w:cs="Times New Roman" w:eastAsia="Times New Roman" w:hint="default"/>
        </w:rPr>
        <w:t>U</w:t>
      </w:r>
      <w:r>
        <w:rPr>
          <w:rFonts w:ascii="Times New Roman" w:hAnsi="Times New Roman" w:cs="Times New Roman" w:eastAsia="Times New Roman" w:hint="default"/>
          <w:spacing w:val="-7"/>
        </w:rPr>
        <w:t> </w:t>
      </w:r>
      <w:r>
        <w:rPr/>
        <w:t>盘产品营业收入和 营业成本减少所致。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right="0"/>
        <w:jc w:val="both"/>
      </w:pPr>
      <w:r>
        <w:rPr/>
        <w:t>公司实物销售收入是否大于劳务收入</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计算机、通信和其他电 子设备制造业</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341,313,006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398,660,643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w:t>
            </w:r>
          </w:p>
        </w:tc>
      </w:tr>
      <w:tr>
        <w:trPr>
          <w:trHeight w:val="402" w:hRule="exact"/>
        </w:trPr>
        <w:tc>
          <w:tcPr>
            <w:tcW w:w="1914"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338,221,178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398,670,856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-15.16%</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14,368,189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17,457,769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w:t>
            </w:r>
          </w:p>
        </w:tc>
      </w:tr>
    </w:tbl>
    <w:p>
      <w:pPr>
        <w:pStyle w:val="BodyText"/>
        <w:spacing w:line="240" w:lineRule="auto" w:before="51"/>
        <w:ind w:right="8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7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公司重大的在手订单情况</w:t>
      </w:r>
    </w:p>
    <w:p>
      <w:pPr>
        <w:pStyle w:val="BodyText"/>
        <w:spacing w:line="338" w:lineRule="auto" w:before="43"/>
        <w:ind w:right="5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2"/>
        <w:ind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footerReference w:type="default" r:id="rId11"/>
          <w:pgSz w:w="11910" w:h="16840"/>
          <w:pgMar w:footer="1190" w:header="877" w:top="1100" w:bottom="1380" w:left="980" w:right="940"/>
          <w:pgNumType w:start="9"/>
        </w:sectPr>
      </w:pPr>
    </w:p>
    <w:p>
      <w:pPr>
        <w:spacing w:line="240" w:lineRule="auto" w:before="13"/>
        <w:rPr>
          <w:rFonts w:ascii="宋体" w:hAnsi="宋体" w:cs="宋体" w:eastAsia="宋体" w:hint="default"/>
          <w:sz w:val="21"/>
          <w:szCs w:val="21"/>
        </w:rPr>
      </w:pPr>
    </w:p>
    <w:p>
      <w:pPr>
        <w:pStyle w:val="BodyText"/>
        <w:spacing w:line="240" w:lineRule="auto" w:before="44"/>
        <w:ind w:left="153" w:right="81"/>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14,581,552,639.90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88.91%</w:t>
            </w:r>
          </w:p>
        </w:tc>
      </w:tr>
    </w:tbl>
    <w:p>
      <w:pPr>
        <w:pStyle w:val="BodyText"/>
        <w:spacing w:line="240" w:lineRule="auto" w:before="51"/>
        <w:ind w:right="8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1" w:hRule="exact"/>
        </w:trPr>
        <w:tc>
          <w:tcPr>
            <w:tcW w:w="77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13" w:type="dxa"/>
            <w:vMerge w:val="restart"/>
            <w:tcBorders>
              <w:top w:val="single" w:sz="4" w:space="0" w:color="000000"/>
              <w:left w:val="single" w:sz="9" w:space="0" w:color="D3D3D3"/>
              <w:right w:val="single" w:sz="4" w:space="0" w:color="000000"/>
            </w:tcBorders>
          </w:tcPr>
          <w:p>
            <w:pPr>
              <w:pStyle w:val="TableParagraph"/>
              <w:spacing w:line="326" w:lineRule="auto" w:before="81"/>
              <w:ind w:left="28" w:right="710"/>
              <w:jc w:val="left"/>
              <w:rPr>
                <w:rFonts w:ascii="Times New Roman" w:hAnsi="Times New Roman" w:cs="Times New Roman" w:eastAsia="Times New Roman" w:hint="default"/>
                <w:sz w:val="20"/>
                <w:szCs w:val="20"/>
              </w:rPr>
            </w:pPr>
            <w:r>
              <w:rPr>
                <w:rFonts w:ascii="Times New Roman"/>
                <w:sz w:val="20"/>
              </w:rPr>
              <w:t>Seagate Singapore</w:t>
            </w:r>
            <w:r>
              <w:rPr>
                <w:rFonts w:ascii="Times New Roman"/>
                <w:spacing w:val="-17"/>
                <w:sz w:val="20"/>
              </w:rPr>
              <w:t> </w:t>
            </w:r>
            <w:r>
              <w:rPr>
                <w:rFonts w:ascii="Times New Roman"/>
                <w:sz w:val="20"/>
              </w:rPr>
              <w:t>International</w:t>
            </w:r>
            <w:r>
              <w:rPr>
                <w:rFonts w:ascii="Times New Roman"/>
                <w:spacing w:val="-1"/>
                <w:w w:val="100"/>
                <w:sz w:val="20"/>
              </w:rPr>
              <w:t> </w:t>
            </w:r>
            <w:r>
              <w:rPr>
                <w:rFonts w:ascii="Times New Roman"/>
                <w:sz w:val="20"/>
              </w:rPr>
              <w:t>HeadQuarters PTE</w:t>
            </w:r>
            <w:r>
              <w:rPr>
                <w:rFonts w:ascii="Times New Roman"/>
                <w:spacing w:val="-12"/>
                <w:sz w:val="20"/>
              </w:rPr>
              <w:t> </w:t>
            </w:r>
            <w:r>
              <w:rPr>
                <w:rFonts w:ascii="Times New Roman"/>
                <w:spacing w:val="-5"/>
                <w:sz w:val="20"/>
              </w:rPr>
              <w:t>LTD,</w:t>
            </w:r>
            <w:r>
              <w:rPr>
                <w:rFonts w:ascii="Times New Roman"/>
                <w:sz w:val="20"/>
              </w:rPr>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8" w:right="0"/>
              <w:jc w:val="left"/>
              <w:rPr>
                <w:rFonts w:ascii="Times New Roman" w:hAnsi="Times New Roman" w:cs="Times New Roman" w:eastAsia="Times New Roman" w:hint="default"/>
                <w:sz w:val="18"/>
                <w:szCs w:val="18"/>
              </w:rPr>
            </w:pPr>
            <w:r>
              <w:rPr>
                <w:rFonts w:ascii="Times New Roman"/>
                <w:sz w:val="18"/>
              </w:rPr>
              <w:t>9,088,030,427.35</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55.42 %</w:t>
            </w:r>
          </w:p>
        </w:tc>
      </w:tr>
      <w:tr>
        <w:trPr>
          <w:trHeight w:val="392" w:hRule="exact"/>
        </w:trPr>
        <w:tc>
          <w:tcPr>
            <w:tcW w:w="7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vMerge/>
            <w:tcBorders>
              <w:left w:val="single" w:sz="9" w:space="0" w:color="D3D3D3"/>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7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13" w:type="dxa"/>
            <w:vMerge/>
            <w:tcBorders>
              <w:left w:val="single" w:sz="9" w:space="0" w:color="D3D3D3"/>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Kingston </w:t>
            </w:r>
            <w:r>
              <w:rPr>
                <w:rFonts w:ascii="Times New Roman"/>
                <w:spacing w:val="-3"/>
                <w:sz w:val="20"/>
              </w:rPr>
              <w:t>Technology </w:t>
            </w:r>
            <w:r>
              <w:rPr>
                <w:rFonts w:ascii="Times New Roman"/>
                <w:sz w:val="20"/>
              </w:rPr>
              <w:t>International</w:t>
            </w:r>
            <w:r>
              <w:rPr>
                <w:rFonts w:ascii="Times New Roman"/>
                <w:spacing w:val="1"/>
                <w:sz w:val="20"/>
              </w:rPr>
              <w:t> </w:t>
            </w:r>
            <w:r>
              <w:rPr>
                <w:rFonts w:ascii="Times New Roman"/>
                <w:sz w:val="20"/>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4,455,977,287.62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27.17 %</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Resmed</w:t>
            </w:r>
            <w:r>
              <w:rPr>
                <w:rFonts w:ascii="Times New Roman"/>
                <w:spacing w:val="-6"/>
                <w:sz w:val="20"/>
              </w:rPr>
              <w:t> </w:t>
            </w:r>
            <w:r>
              <w:rPr>
                <w:rFonts w:ascii="Times New Roman"/>
                <w:sz w:val="20"/>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417,111,446.11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2.54 %</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HGST (Thailand)</w:t>
            </w:r>
            <w:r>
              <w:rPr>
                <w:rFonts w:ascii="Times New Roman"/>
                <w:spacing w:val="-11"/>
                <w:sz w:val="20"/>
              </w:rPr>
              <w:t> </w:t>
            </w:r>
            <w:r>
              <w:rPr>
                <w:rFonts w:ascii="Times New Roman"/>
                <w:sz w:val="20"/>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348,103,180.04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2.12 %</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Belton </w:t>
            </w:r>
            <w:r>
              <w:rPr>
                <w:rFonts w:ascii="Times New Roman"/>
                <w:spacing w:val="-3"/>
                <w:sz w:val="20"/>
              </w:rPr>
              <w:t>Technology </w:t>
            </w:r>
            <w:r>
              <w:rPr>
                <w:rFonts w:ascii="Times New Roman"/>
                <w:sz w:val="20"/>
              </w:rPr>
              <w:t>International</w:t>
            </w:r>
            <w:r>
              <w:rPr>
                <w:rFonts w:ascii="Times New Roman"/>
                <w:spacing w:val="-2"/>
                <w:sz w:val="20"/>
              </w:rPr>
              <w:t> </w:t>
            </w:r>
            <w:r>
              <w:rPr>
                <w:rFonts w:ascii="Times New Roman"/>
                <w:sz w:val="20"/>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272,330,298.78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1.66 %</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14,581,552,639.90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88.91%</w:t>
            </w:r>
          </w:p>
        </w:tc>
      </w:tr>
    </w:tbl>
    <w:p>
      <w:pPr>
        <w:spacing w:line="240" w:lineRule="auto" w:before="2"/>
        <w:rPr>
          <w:rFonts w:ascii="宋体" w:hAnsi="宋体" w:cs="宋体" w:eastAsia="宋体" w:hint="default"/>
          <w:sz w:val="19"/>
          <w:szCs w:val="19"/>
        </w:rPr>
      </w:pPr>
    </w:p>
    <w:p>
      <w:pPr>
        <w:pStyle w:val="Heading7"/>
        <w:spacing w:line="240" w:lineRule="auto" w:before="35"/>
        <w:ind w:right="81"/>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
        <w:jc w:val="left"/>
      </w:pPr>
      <w:r>
        <w:rPr/>
        <w:t>行业分类</w:t>
      </w:r>
    </w:p>
    <w:p>
      <w:pPr>
        <w:pStyle w:val="BodyText"/>
        <w:spacing w:line="240" w:lineRule="auto" w:before="116"/>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1559"/>
        <w:gridCol w:w="1134"/>
        <w:gridCol w:w="1560"/>
        <w:gridCol w:w="1134"/>
        <w:gridCol w:w="1207"/>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2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570"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25" w:right="110" w:hanging="15"/>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26" w:right="110" w:hanging="15"/>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2"/>
                <w:sz w:val="18"/>
                <w:szCs w:val="18"/>
              </w:rPr>
              <w:t>计算机、通信和其他电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子设备制造业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14,659,348,933.20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92.30%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16,880,524,579.81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93.39%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1843"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666,374,815.86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605,461,940.97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3.35%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843"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219,925,408.64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214,225,735.29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1.19%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843"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75,482,452.72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0.48%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70,014,005.03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0.39%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843"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261,898,706.22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1.64%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305,874,800.17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1.68%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z w:val="18"/>
              </w:rPr>
              <w:t>-0.04%</w:t>
            </w:r>
          </w:p>
        </w:tc>
      </w:tr>
    </w:tbl>
    <w:p>
      <w:pPr>
        <w:pStyle w:val="BodyText"/>
        <w:spacing w:line="357" w:lineRule="auto" w:before="51"/>
        <w:ind w:left="153" w:right="81"/>
        <w:jc w:val="left"/>
      </w:pPr>
      <w:r>
        <w:rPr/>
        <w:t>说明 </w:t>
      </w:r>
      <w:r>
        <w:rPr>
          <w:spacing w:val="-4"/>
        </w:rPr>
        <w:t>报告期内，公司成本的主要构成项目为材料费、人工成本、折旧费、能源及其他制造费用，分别占比营业成本</w:t>
      </w:r>
      <w:r>
        <w:rPr>
          <w:rFonts w:ascii="Times New Roman" w:hAnsi="Times New Roman" w:cs="Times New Roman" w:eastAsia="Times New Roman" w:hint="default"/>
          <w:spacing w:val="-4"/>
        </w:rPr>
        <w:t>92.30%</w:t>
      </w:r>
      <w:r>
        <w:rPr>
          <w:spacing w:val="-4"/>
        </w:rPr>
        <w:t>、</w:t>
      </w:r>
      <w:r>
        <w:rPr>
          <w:rFonts w:ascii="Times New Roman" w:hAnsi="Times New Roman" w:cs="Times New Roman" w:eastAsia="Times New Roman" w:hint="default"/>
          <w:spacing w:val="-4"/>
        </w:rPr>
        <w:t>4.2%</w:t>
      </w:r>
      <w:r>
        <w:rPr>
          <w:spacing w:val="-4"/>
        </w:rPr>
        <w:t>、</w:t>
      </w:r>
    </w:p>
    <w:p>
      <w:pPr>
        <w:pStyle w:val="BodyText"/>
        <w:spacing w:line="214" w:lineRule="exact"/>
        <w:ind w:left="153" w:right="81"/>
        <w:jc w:val="left"/>
      </w:pPr>
      <w:r>
        <w:rPr>
          <w:rFonts w:ascii="Times New Roman" w:hAnsi="Times New Roman" w:cs="Times New Roman" w:eastAsia="Times New Roman" w:hint="default"/>
        </w:rPr>
        <w:t>1.38</w:t>
      </w:r>
      <w:r>
        <w:rPr/>
        <w:t>、</w:t>
      </w:r>
      <w:r>
        <w:rPr>
          <w:rFonts w:ascii="Times New Roman" w:hAnsi="Times New Roman" w:cs="Times New Roman" w:eastAsia="Times New Roman" w:hint="default"/>
        </w:rPr>
        <w:t>0.48%</w:t>
      </w:r>
      <w:r>
        <w:rPr/>
        <w:t>和</w:t>
      </w:r>
      <w:r>
        <w:rPr>
          <w:rFonts w:ascii="Times New Roman" w:hAnsi="Times New Roman" w:cs="Times New Roman" w:eastAsia="Times New Roman" w:hint="default"/>
        </w:rPr>
        <w:t>1.64%</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53" w:right="81"/>
        <w:jc w:val="left"/>
      </w:pPr>
      <w:r>
        <w:rPr/>
        <w:pict>
          <v:group style="position:absolute;margin-left:269.820007pt;margin-top:37.062019pt;width:263.9pt;height:20.8pt;mso-position-horizontal-relative:page;mso-position-vertical-relative:paragraph;z-index:-1070680" coordorigin="5396,741" coordsize="5278,416">
            <v:group style="position:absolute;left:5408;top:753;width:2;height:393" coordorigin="5408,753" coordsize="2,393">
              <v:shape style="position:absolute;left:5408;top:753;width:2;height:393" coordorigin="5408,753" coordsize="0,393" path="m5408,753l5408,1145e" filled="false" stroked="true" strokeweight="1.140pt" strokecolor="#ffffff">
                <v:path arrowok="t"/>
              </v:shape>
            </v:group>
            <v:group style="position:absolute;left:5419;top:753;width:5255;height:393" coordorigin="5419,753" coordsize="5255,393">
              <v:shape style="position:absolute;left:5419;top:753;width:5255;height:393" coordorigin="5419,753" coordsize="5255,393" path="m5419,1145l10674,1145,10674,753,5419,753,5419,1145xe" filled="true" fillcolor="#ffffff" stroked="false">
                <v:path arrowok="t"/>
                <v:fill type="solid"/>
              </v:shape>
            </v:group>
            <w10:wrap type="none"/>
          </v:group>
        </w:pict>
      </w: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11,904,947,874.82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2"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75.31%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90" w:top="1100" w:bottom="13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left="153" w:right="8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1629"/>
        <w:gridCol w:w="3685"/>
        <w:gridCol w:w="3402"/>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6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5,469,466,892.41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6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4,333,656,333.81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6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1,094,238,922.20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16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657,027,184.81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6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350,558,541.59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6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11,904,947,874.82</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75.31%</w:t>
            </w:r>
          </w:p>
        </w:tc>
      </w:tr>
    </w:tbl>
    <w:p>
      <w:pPr>
        <w:spacing w:line="240" w:lineRule="auto" w:before="2"/>
        <w:rPr>
          <w:rFonts w:ascii="宋体" w:hAnsi="宋体" w:cs="宋体" w:eastAsia="宋体" w:hint="default"/>
          <w:sz w:val="19"/>
          <w:szCs w:val="19"/>
        </w:rPr>
      </w:pPr>
    </w:p>
    <w:p>
      <w:pPr>
        <w:pStyle w:val="Heading7"/>
        <w:spacing w:line="240" w:lineRule="auto" w:before="35"/>
        <w:ind w:right="8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
        <w:jc w:val="left"/>
      </w:pPr>
      <w:r>
        <w:rPr/>
        <w:t>（</w:t>
      </w:r>
      <w:r>
        <w:rPr>
          <w:rFonts w:ascii="Times New Roman" w:hAnsi="Times New Roman" w:cs="Times New Roman" w:eastAsia="Times New Roman" w:hint="default"/>
        </w:rPr>
        <w:t>1</w:t>
      </w:r>
      <w:r>
        <w:rPr/>
        <w:t>）报告期内销售费用</w:t>
      </w:r>
      <w:r>
        <w:rPr>
          <w:rFonts w:ascii="Times New Roman" w:hAnsi="Times New Roman" w:cs="Times New Roman" w:eastAsia="Times New Roman" w:hint="default"/>
        </w:rPr>
        <w:t>5,308.90</w:t>
      </w:r>
      <w:r>
        <w:rPr/>
        <w:t>万元，同比减少</w:t>
      </w:r>
      <w:r>
        <w:rPr>
          <w:rFonts w:ascii="Times New Roman" w:hAnsi="Times New Roman" w:cs="Times New Roman" w:eastAsia="Times New Roman" w:hint="default"/>
        </w:rPr>
        <w:t>1,154.49</w:t>
      </w:r>
      <w:r>
        <w:rPr/>
        <w:t>万元，减幅</w:t>
      </w:r>
      <w:r>
        <w:rPr>
          <w:rFonts w:ascii="Times New Roman" w:hAnsi="Times New Roman" w:cs="Times New Roman" w:eastAsia="Times New Roman" w:hint="default"/>
        </w:rPr>
        <w:t>17.86%</w:t>
      </w:r>
      <w:r>
        <w:rPr/>
        <w:t>，主要是出口运输费同比减少所致；</w:t>
      </w:r>
    </w:p>
    <w:p>
      <w:pPr>
        <w:pStyle w:val="BodyText"/>
        <w:spacing w:line="300" w:lineRule="auto" w:before="63"/>
        <w:ind w:right="186" w:hanging="1"/>
        <w:jc w:val="left"/>
      </w:pPr>
      <w:r>
        <w:rPr>
          <w:spacing w:val="-1"/>
        </w:rPr>
        <w:t>（</w:t>
      </w:r>
      <w:r>
        <w:rPr>
          <w:rFonts w:ascii="Times New Roman" w:hAnsi="Times New Roman" w:cs="Times New Roman" w:eastAsia="Times New Roman" w:hint="default"/>
          <w:spacing w:val="-1"/>
        </w:rPr>
        <w:t>2</w:t>
      </w:r>
      <w:r>
        <w:rPr>
          <w:spacing w:val="-1"/>
        </w:rPr>
        <w:t>）报告期内所得税费用</w:t>
      </w:r>
      <w:r>
        <w:rPr>
          <w:rFonts w:ascii="Times New Roman" w:hAnsi="Times New Roman" w:cs="Times New Roman" w:eastAsia="Times New Roman" w:hint="default"/>
          <w:spacing w:val="-1"/>
        </w:rPr>
        <w:t>4,999.71</w:t>
      </w:r>
      <w:r>
        <w:rPr>
          <w:spacing w:val="-1"/>
        </w:rPr>
        <w:t>万元，比上年同期增加</w:t>
      </w:r>
      <w:r>
        <w:rPr>
          <w:rFonts w:ascii="Times New Roman" w:hAnsi="Times New Roman" w:cs="Times New Roman" w:eastAsia="Times New Roman" w:hint="default"/>
          <w:spacing w:val="-1"/>
        </w:rPr>
        <w:t>757.78</w:t>
      </w:r>
      <w:r>
        <w:rPr>
          <w:spacing w:val="-1"/>
        </w:rPr>
        <w:t>万元，增幅</w:t>
      </w:r>
      <w:r>
        <w:rPr>
          <w:rFonts w:ascii="Times New Roman" w:hAnsi="Times New Roman" w:cs="Times New Roman" w:eastAsia="Times New Roman" w:hint="default"/>
          <w:spacing w:val="-1"/>
        </w:rPr>
        <w:t>17.86%</w:t>
      </w:r>
      <w:r>
        <w:rPr>
          <w:spacing w:val="-1"/>
        </w:rPr>
        <w:t>，主要是子公司开发苏州和开发香港所得</w:t>
      </w:r>
      <w:r>
        <w:rPr/>
        <w:t> 税费用增加所致。</w:t>
      </w:r>
    </w:p>
    <w:p>
      <w:pPr>
        <w:spacing w:line="240" w:lineRule="auto" w:before="6"/>
        <w:rPr>
          <w:rFonts w:ascii="宋体" w:hAnsi="宋体" w:cs="宋体" w:eastAsia="宋体" w:hint="default"/>
          <w:sz w:val="23"/>
          <w:szCs w:val="23"/>
        </w:rPr>
      </w:pPr>
    </w:p>
    <w:p>
      <w:pPr>
        <w:pStyle w:val="Heading7"/>
        <w:spacing w:line="240" w:lineRule="auto"/>
        <w:ind w:right="81"/>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81" w:firstLine="360"/>
        <w:jc w:val="left"/>
      </w:pPr>
      <w:r>
        <w:rPr/>
        <w:t>公司设立了技术研发及中央实验室和自动化研发中心，主要从事自动化装备的开发，为</w:t>
      </w:r>
      <w:r>
        <w:rPr>
          <w:rFonts w:ascii="Times New Roman" w:hAnsi="Times New Roman" w:cs="Times New Roman" w:eastAsia="Times New Roman" w:hint="default"/>
        </w:rPr>
        <w:t>EMS</w:t>
      </w:r>
      <w:r>
        <w:rPr/>
        <w:t>生产线开发配套设备。公</w:t>
      </w:r>
      <w:r>
        <w:rPr>
          <w:spacing w:val="1"/>
        </w:rPr>
        <w:t> </w:t>
      </w:r>
      <w:r>
        <w:rPr/>
        <w:t>司的计量系统事业部、支付终端事业部和数字家庭事业部均设有相对独立的研发平台，来负责本事业部的产品研发工作。</w:t>
      </w:r>
    </w:p>
    <w:p>
      <w:pPr>
        <w:pStyle w:val="BodyText"/>
        <w:spacing w:line="240" w:lineRule="auto" w:before="31"/>
        <w:ind w:left="514" w:right="81"/>
        <w:jc w:val="left"/>
      </w:pPr>
      <w:r>
        <w:rPr/>
        <w:t>公司实行对重点项目的核心技术人员奖励的制度，及对核心技术保密的制度，坚持较高的研发费用投入比例。</w:t>
      </w:r>
    </w:p>
    <w:p>
      <w:pPr>
        <w:pStyle w:val="BodyText"/>
        <w:spacing w:line="240" w:lineRule="auto" w:before="76"/>
        <w:ind w:left="514" w:right="0"/>
        <w:jc w:val="left"/>
      </w:pPr>
      <w:r>
        <w:rPr>
          <w:rFonts w:ascii="Times New Roman" w:hAnsi="Times New Roman" w:cs="Times New Roman" w:eastAsia="Times New Roman" w:hint="default"/>
        </w:rPr>
        <w:t>2012</w:t>
      </w:r>
      <w:r>
        <w:rPr/>
        <w:t>年度，长城开发新申请专利</w:t>
      </w:r>
      <w:r>
        <w:rPr>
          <w:rFonts w:ascii="Times New Roman" w:hAnsi="Times New Roman" w:cs="Times New Roman" w:eastAsia="Times New Roman" w:hint="default"/>
        </w:rPr>
        <w:t>29</w:t>
      </w:r>
      <w:r>
        <w:rPr/>
        <w:t>项，其中发明专利</w:t>
      </w:r>
      <w:r>
        <w:rPr>
          <w:rFonts w:ascii="Times New Roman" w:hAnsi="Times New Roman" w:cs="Times New Roman" w:eastAsia="Times New Roman" w:hint="default"/>
        </w:rPr>
        <w:t>8</w:t>
      </w:r>
      <w:r>
        <w:rPr/>
        <w:t>项，新获</w:t>
      </w:r>
      <w:r>
        <w:rPr>
          <w:rFonts w:ascii="Times New Roman" w:hAnsi="Times New Roman" w:cs="Times New Roman" w:eastAsia="Times New Roman" w:hint="default"/>
        </w:rPr>
        <w:t>28</w:t>
      </w:r>
      <w:r>
        <w:rPr/>
        <w:t>项专利授权，其中发明专利</w:t>
      </w:r>
      <w:r>
        <w:rPr>
          <w:rFonts w:ascii="Times New Roman" w:hAnsi="Times New Roman" w:cs="Times New Roman" w:eastAsia="Times New Roman" w:hint="default"/>
        </w:rPr>
        <w:t>6</w:t>
      </w:r>
      <w:r>
        <w:rPr/>
        <w:t>项，软件著作授权</w:t>
      </w:r>
      <w:r>
        <w:rPr>
          <w:rFonts w:ascii="Times New Roman" w:hAnsi="Times New Roman" w:cs="Times New Roman" w:eastAsia="Times New Roman" w:hint="default"/>
        </w:rPr>
        <w:t>12</w:t>
      </w:r>
      <w:r>
        <w:rPr/>
        <w:t>项。</w:t>
      </w:r>
    </w:p>
    <w:p>
      <w:pPr>
        <w:pStyle w:val="BodyText"/>
        <w:spacing w:line="240" w:lineRule="auto" w:before="63"/>
        <w:ind w:left="490" w:right="81"/>
        <w:jc w:val="left"/>
      </w:pPr>
      <w:r>
        <w:rPr>
          <w:rFonts w:ascii="Times New Roman" w:hAnsi="Times New Roman" w:cs="Times New Roman" w:eastAsia="Times New Roman" w:hint="default"/>
        </w:rPr>
        <w:t>2012</w:t>
      </w:r>
      <w:r>
        <w:rPr/>
        <w:t>年度，公司研发支出总额为</w:t>
      </w:r>
      <w:r>
        <w:rPr>
          <w:rFonts w:ascii="Times New Roman" w:hAnsi="Times New Roman" w:cs="Times New Roman" w:eastAsia="Times New Roman" w:hint="default"/>
        </w:rPr>
        <w:t>148,988,176.42</w:t>
      </w:r>
      <w:r>
        <w:rPr/>
        <w:t>元，</w:t>
      </w:r>
      <w:r>
        <w:rPr>
          <w:spacing w:val="-23"/>
        </w:rPr>
        <w:t> </w:t>
      </w:r>
      <w:r>
        <w:rPr/>
        <w:t>占本年度净资产的</w:t>
      </w:r>
      <w:r>
        <w:rPr>
          <w:rFonts w:ascii="Times New Roman" w:hAnsi="Times New Roman" w:cs="Times New Roman" w:eastAsia="Times New Roman" w:hint="default"/>
        </w:rPr>
        <w:t>3.74%</w:t>
      </w:r>
      <w:r>
        <w:rPr/>
        <w:t>，占本年度营业收入的</w:t>
      </w:r>
      <w:r>
        <w:rPr>
          <w:rFonts w:ascii="Times New Roman" w:hAnsi="Times New Roman" w:cs="Times New Roman" w:eastAsia="Times New Roman" w:hint="default"/>
        </w:rPr>
        <w:t>0.91%</w:t>
      </w:r>
      <w:r>
        <w:rPr/>
        <w:t>。</w:t>
      </w:r>
    </w:p>
    <w:p>
      <w:pPr>
        <w:spacing w:line="240" w:lineRule="auto" w:before="11"/>
        <w:rPr>
          <w:rFonts w:ascii="宋体" w:hAnsi="宋体" w:cs="宋体" w:eastAsia="宋体" w:hint="default"/>
          <w:sz w:val="22"/>
          <w:szCs w:val="22"/>
        </w:rPr>
      </w:pPr>
    </w:p>
    <w:p>
      <w:pPr>
        <w:pStyle w:val="Heading7"/>
        <w:spacing w:line="240" w:lineRule="auto"/>
        <w:ind w:right="8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90"/>
        <w:jc w:val="right"/>
      </w:pPr>
      <w:r>
        <w:rPr/>
        <w:t>单位：元</w:t>
      </w:r>
    </w:p>
    <w:p>
      <w:pPr>
        <w:spacing w:line="240" w:lineRule="auto" w:before="10"/>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812"/>
        <w:gridCol w:w="2422"/>
        <w:gridCol w:w="2268"/>
        <w:gridCol w:w="2054"/>
      </w:tblGrid>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16,849,076,478.63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16,303,287,946.25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16,561,228,489.34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16,133,212,757.92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287,847,989.29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170,075,188.33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69.25%</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155,764,316.62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50,887,167.52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206.1%</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400,423,345.79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597,308,138.48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-32.96%</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-244,659,029.17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-546,420,970.96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55.23%</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14,600,898,307.98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9,019,507,640.07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61.88%</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15,004,998,471.14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7,821,015,518.72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91.85%</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-404,100,163.16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1,198,492,121.35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-133.72%</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-380,317,490.49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798,763,165.34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-147.61%</w:t>
            </w:r>
          </w:p>
        </w:tc>
      </w:tr>
    </w:tbl>
    <w:p>
      <w:pPr>
        <w:pStyle w:val="BodyText"/>
        <w:spacing w:line="240" w:lineRule="auto" w:before="51"/>
        <w:ind w:right="8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877" w:footer="1190" w:top="1100" w:bottom="13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left="153"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1"/>
        <w:ind w:right="81"/>
        <w:jc w:val="left"/>
      </w:pPr>
      <w:r>
        <w:rPr>
          <w:spacing w:val="-2"/>
        </w:rPr>
        <w:t>（1）经营活动产生的现金流量净额相比去年同期增加</w:t>
      </w:r>
      <w:r>
        <w:rPr>
          <w:rFonts w:ascii="Times New Roman" w:hAnsi="Times New Roman" w:cs="Times New Roman" w:eastAsia="Times New Roman" w:hint="default"/>
          <w:spacing w:val="-2"/>
        </w:rPr>
        <w:t>69.25%</w:t>
      </w:r>
      <w:r>
        <w:rPr>
          <w:spacing w:val="-2"/>
        </w:rPr>
        <w:t>，主要是经营活动现金流入和经营活动现金流出共同影响所致；</w:t>
      </w:r>
    </w:p>
    <w:p>
      <w:pPr>
        <w:pStyle w:val="BodyText"/>
        <w:spacing w:line="300" w:lineRule="auto" w:before="63"/>
        <w:ind w:left="153" w:right="256"/>
        <w:jc w:val="left"/>
      </w:pPr>
      <w:r>
        <w:rPr/>
        <w:t>（2）投资活动现金流入相比去年同期增加</w:t>
      </w:r>
      <w:r>
        <w:rPr>
          <w:rFonts w:ascii="Times New Roman" w:hAnsi="Times New Roman" w:cs="Times New Roman" w:eastAsia="Times New Roman" w:hint="default"/>
        </w:rPr>
        <w:t>206.10%</w:t>
      </w:r>
      <w:r>
        <w:rPr/>
        <w:t>，主要是本年收回了处置海量股权款以及子公司磁记录处理的投资性房 地产收回大部分款项所致；</w:t>
      </w:r>
    </w:p>
    <w:p>
      <w:pPr>
        <w:pStyle w:val="BodyText"/>
        <w:spacing w:line="240" w:lineRule="auto" w:before="31"/>
        <w:ind w:left="153" w:right="81"/>
        <w:jc w:val="left"/>
      </w:pPr>
      <w:r>
        <w:rPr/>
        <w:t>（3）投资活动现金流出相比去年同期减少</w:t>
      </w:r>
      <w:r>
        <w:rPr>
          <w:rFonts w:ascii="Times New Roman" w:hAnsi="Times New Roman" w:cs="Times New Roman" w:eastAsia="Times New Roman" w:hint="default"/>
        </w:rPr>
        <w:t>32.96%</w:t>
      </w:r>
      <w:r>
        <w:rPr/>
        <w:t>，主要是本年对外投资减少所致；</w:t>
      </w:r>
    </w:p>
    <w:p>
      <w:pPr>
        <w:pStyle w:val="BodyText"/>
        <w:spacing w:line="240" w:lineRule="auto" w:before="63"/>
        <w:ind w:left="153" w:right="81"/>
        <w:jc w:val="left"/>
      </w:pPr>
      <w:r>
        <w:rPr/>
        <w:t>（4）投资活动产生的现金流量净额相比去年同期增加了</w:t>
      </w:r>
      <w:r>
        <w:rPr>
          <w:rFonts w:ascii="Times New Roman" w:hAnsi="Times New Roman" w:cs="Times New Roman" w:eastAsia="Times New Roman" w:hint="default"/>
        </w:rPr>
        <w:t>55.23%</w:t>
      </w:r>
      <w:r>
        <w:rPr/>
        <w:t>，主要是投资活动现金流入和投资活动现金流出共同影响；</w:t>
      </w:r>
    </w:p>
    <w:p>
      <w:pPr>
        <w:pStyle w:val="BodyText"/>
        <w:spacing w:line="240" w:lineRule="auto" w:before="63"/>
        <w:ind w:left="153" w:right="81"/>
        <w:jc w:val="left"/>
      </w:pPr>
      <w:r>
        <w:rPr/>
        <w:t>（5）筹资活动现金流入相比去年同期增加了</w:t>
      </w:r>
      <w:r>
        <w:rPr>
          <w:rFonts w:ascii="Times New Roman" w:hAnsi="Times New Roman" w:cs="Times New Roman" w:eastAsia="Times New Roman" w:hint="default"/>
        </w:rPr>
        <w:t>61.88%</w:t>
      </w:r>
      <w:r>
        <w:rPr/>
        <w:t>，主要是本年有大量信用证保证金到期及贷款金额增加所致；</w:t>
      </w:r>
    </w:p>
    <w:p>
      <w:pPr>
        <w:pStyle w:val="BodyText"/>
        <w:spacing w:line="240" w:lineRule="auto" w:before="63"/>
        <w:ind w:left="153" w:right="81"/>
        <w:jc w:val="left"/>
      </w:pPr>
      <w:r>
        <w:rPr/>
        <w:t>（6）筹资活动现金流出相比去年同期增加了</w:t>
      </w:r>
      <w:r>
        <w:rPr>
          <w:rFonts w:ascii="Times New Roman" w:hAnsi="Times New Roman" w:cs="Times New Roman" w:eastAsia="Times New Roman" w:hint="default"/>
        </w:rPr>
        <w:t>91.85%</w:t>
      </w:r>
      <w:r>
        <w:rPr/>
        <w:t>，主要是本年偿还贷款金额增加以及存入了大量信用证保证金；</w:t>
      </w:r>
    </w:p>
    <w:p>
      <w:pPr>
        <w:pStyle w:val="BodyText"/>
        <w:spacing w:line="340" w:lineRule="auto" w:before="63"/>
        <w:ind w:left="153" w:right="81"/>
        <w:jc w:val="left"/>
      </w:pPr>
      <w:r>
        <w:rPr>
          <w:spacing w:val="-1"/>
        </w:rPr>
        <w:t>（7）筹资活动产生的现金流量净额相比去年同期减少了</w:t>
      </w:r>
      <w:r>
        <w:rPr>
          <w:rFonts w:ascii="Times New Roman" w:hAnsi="Times New Roman" w:cs="Times New Roman" w:eastAsia="Times New Roman" w:hint="default"/>
          <w:spacing w:val="-1"/>
        </w:rPr>
        <w:t>133.72%</w:t>
      </w:r>
      <w:r>
        <w:rPr>
          <w:spacing w:val="-1"/>
        </w:rPr>
        <w:t>，主要是筹资活动现金流入和筹资活动现金流出共同影响。</w:t>
      </w:r>
      <w:r>
        <w:rPr>
          <w:spacing w:val="-40"/>
        </w:rPr>
        <w:t> </w:t>
      </w:r>
      <w:r>
        <w:rPr>
          <w:spacing w:val="-40"/>
        </w:rPr>
      </w:r>
      <w:r>
        <w:rPr/>
        <w:t>报告期内公司经营活动的现金流量与本年度净利润存在重大差异的原因说明</w:t>
      </w:r>
    </w:p>
    <w:p>
      <w:pPr>
        <w:pStyle w:val="BodyText"/>
        <w:spacing w:line="338" w:lineRule="auto" w:before="41"/>
        <w:ind w:right="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报告期内公司经营活动的现金流量净额与本年度净利润的差异主要是资产减值准备、固定资产折旧等因素共同影响所致。</w:t>
      </w:r>
    </w:p>
    <w:p>
      <w:pPr>
        <w:spacing w:line="240" w:lineRule="auto" w:before="7"/>
        <w:rPr>
          <w:rFonts w:ascii="宋体" w:hAnsi="宋体" w:cs="宋体" w:eastAsia="宋体" w:hint="default"/>
          <w:sz w:val="19"/>
          <w:szCs w:val="19"/>
        </w:rPr>
      </w:pPr>
    </w:p>
    <w:p>
      <w:pPr>
        <w:pStyle w:val="Heading3"/>
        <w:spacing w:line="240" w:lineRule="auto"/>
        <w:ind w:right="81"/>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5"/>
        <w:rPr>
          <w:rFonts w:ascii="宋体" w:hAnsi="宋体" w:cs="宋体" w:eastAsia="宋体" w:hint="default"/>
          <w:sz w:val="25"/>
          <w:szCs w:val="25"/>
        </w:rPr>
      </w:pPr>
    </w:p>
    <w:p>
      <w:pPr>
        <w:pStyle w:val="BodyText"/>
        <w:spacing w:line="240" w:lineRule="auto" w:before="44"/>
        <w:ind w:left="0" w:right="206"/>
        <w:jc w:val="right"/>
      </w:pPr>
      <w:r>
        <w:rPr/>
        <w:pict>
          <v:shape style="position:absolute;margin-left:56.459999pt;margin-top:-11.347964pt;width:479.3pt;height:318.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476"/>
                    <w:gridCol w:w="1500"/>
                    <w:gridCol w:w="852"/>
                    <w:gridCol w:w="1416"/>
                    <w:gridCol w:w="1418"/>
                    <w:gridCol w:w="1207"/>
                  </w:tblGrid>
                  <w:tr>
                    <w:trPr>
                      <w:trHeight w:val="5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87" w:right="71"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90" w:right="72"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59" w:firstLine="34"/>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毛利率比上年 同期增减（</w:t>
                        </w:r>
                        <w:r>
                          <w:rPr>
                            <w:rFonts w:ascii="Times New Roman" w:hAnsi="Times New Roman" w:cs="Times New Roman" w:eastAsia="Times New Roman"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计算机、通信和其他 电子设备制造业</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16,238,210,167.31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15,883,030,316.64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16,238,210,167.31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15,883,030,316.64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10,089,783,705.69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10,011,622,604.59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551,799,007.43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510,161,316.62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5,596,627,454.19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5,361,246,395.43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16,238,210,167.31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15,883,030,316.64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913,611,080.53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853,500,506.41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亚太地区（中国除外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10,713,658,073.55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10,497,619,445.32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 美 洲</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4,566,730,083.57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4,497,260,791.56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44,210,929.66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34,649,573.35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16,238,210,167.31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15,883,030,316.64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415" w:lineRule="exact"/>
        <w:ind w:left="186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2.2pt;height:20.8pt;mso-position-horizontal-relative:char;mso-position-vertical-relative:line" coordorigin="0,0" coordsize="1444,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1421;height:393" coordorigin="23,11" coordsize="1421,393">
              <v:shape style="position:absolute;left:23;top:11;width:1421;height:393" coordorigin="23,11" coordsize="1421,393" path="m23,404l1444,404,1444,11,23,11,23,40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right="81"/>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1190" w:top="1100" w:bottom="1380" w:left="980" w:right="940"/>
        </w:sectPr>
      </w:pPr>
    </w:p>
    <w:p>
      <w:pPr>
        <w:spacing w:line="240" w:lineRule="auto" w:before="8"/>
        <w:rPr>
          <w:rFonts w:ascii="宋体" w:hAnsi="宋体" w:cs="宋体" w:eastAsia="宋体" w:hint="default"/>
          <w:sz w:val="19"/>
          <w:szCs w:val="19"/>
        </w:rPr>
      </w:pPr>
    </w:p>
    <w:p>
      <w:pPr>
        <w:pStyle w:val="Heading3"/>
        <w:spacing w:line="240" w:lineRule="auto" w:before="26"/>
        <w:ind w:right="98"/>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0"/>
        <w:gridCol w:w="1582"/>
        <w:gridCol w:w="953"/>
        <w:gridCol w:w="1451"/>
        <w:gridCol w:w="839"/>
        <w:gridCol w:w="924"/>
        <w:gridCol w:w="2724"/>
      </w:tblGrid>
      <w:tr>
        <w:trPr>
          <w:trHeight w:val="95" w:hRule="exact"/>
        </w:trPr>
        <w:tc>
          <w:tcPr>
            <w:tcW w:w="1260" w:type="dxa"/>
            <w:vMerge w:val="restart"/>
            <w:tcBorders>
              <w:top w:val="single" w:sz="4" w:space="0" w:color="000000"/>
              <w:left w:val="single" w:sz="4" w:space="0" w:color="000000"/>
              <w:right w:val="single" w:sz="4" w:space="0" w:color="000000"/>
            </w:tcBorders>
            <w:shd w:val="clear" w:color="auto" w:fill="D3D3D3"/>
          </w:tcPr>
          <w:p>
            <w:pPr/>
          </w:p>
        </w:tc>
        <w:tc>
          <w:tcPr>
            <w:tcW w:w="25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2724"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260" w:type="dxa"/>
            <w:vMerge/>
            <w:tcBorders>
              <w:left w:val="single" w:sz="4" w:space="0" w:color="000000"/>
              <w:bottom w:val="nil" w:sz="6" w:space="0" w:color="auto"/>
              <w:right w:val="single" w:sz="4" w:space="0" w:color="000000"/>
            </w:tcBorders>
            <w:shd w:val="clear" w:color="auto" w:fill="D3D3D3"/>
          </w:tcPr>
          <w:p>
            <w:pPr/>
          </w:p>
        </w:tc>
        <w:tc>
          <w:tcPr>
            <w:tcW w:w="2534" w:type="dxa"/>
            <w:gridSpan w:val="2"/>
            <w:vMerge/>
            <w:tcBorders>
              <w:left w:val="single" w:sz="4" w:space="0" w:color="000000"/>
              <w:right w:val="single" w:sz="4" w:space="0" w:color="000000"/>
            </w:tcBorders>
            <w:shd w:val="clear" w:color="auto" w:fill="D3D3D3"/>
          </w:tcPr>
          <w:p>
            <w:pPr/>
          </w:p>
        </w:tc>
        <w:tc>
          <w:tcPr>
            <w:tcW w:w="2290" w:type="dxa"/>
            <w:gridSpan w:val="2"/>
            <w:vMerge/>
            <w:tcBorders>
              <w:left w:val="single" w:sz="4" w:space="0" w:color="000000"/>
              <w:right w:val="single" w:sz="4" w:space="0" w:color="000000"/>
            </w:tcBorders>
            <w:shd w:val="clear" w:color="auto" w:fill="D3D3D3"/>
          </w:tcPr>
          <w:p>
            <w:pPr/>
          </w:p>
        </w:tc>
        <w:tc>
          <w:tcPr>
            <w:tcW w:w="9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195" w:lineRule="exact"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181"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2724" w:type="dxa"/>
            <w:vMerge/>
            <w:tcBorders>
              <w:left w:val="single" w:sz="4" w:space="0" w:color="000000"/>
              <w:bottom w:val="nil" w:sz="6" w:space="0" w:color="auto"/>
              <w:right w:val="single" w:sz="4" w:space="0" w:color="000000"/>
            </w:tcBorders>
            <w:shd w:val="clear" w:color="auto" w:fill="D3D3D3"/>
          </w:tcPr>
          <w:p>
            <w:pPr/>
          </w:p>
        </w:tc>
      </w:tr>
      <w:tr>
        <w:trPr>
          <w:trHeight w:val="194" w:hRule="exact"/>
        </w:trPr>
        <w:tc>
          <w:tcPr>
            <w:tcW w:w="1260" w:type="dxa"/>
            <w:vMerge w:val="restart"/>
            <w:tcBorders>
              <w:top w:val="nil" w:sz="6" w:space="0" w:color="auto"/>
              <w:left w:val="single" w:sz="4" w:space="0" w:color="000000"/>
              <w:right w:val="single" w:sz="4" w:space="0" w:color="000000"/>
            </w:tcBorders>
            <w:shd w:val="clear" w:color="auto" w:fill="D3D3D3"/>
          </w:tcPr>
          <w:p>
            <w:pPr/>
          </w:p>
        </w:tc>
        <w:tc>
          <w:tcPr>
            <w:tcW w:w="2534" w:type="dxa"/>
            <w:gridSpan w:val="2"/>
            <w:vMerge/>
            <w:tcBorders>
              <w:left w:val="single" w:sz="4" w:space="0" w:color="000000"/>
              <w:bottom w:val="single" w:sz="4" w:space="0" w:color="000000"/>
              <w:right w:val="single" w:sz="4" w:space="0" w:color="000000"/>
            </w:tcBorders>
            <w:shd w:val="clear" w:color="auto" w:fill="D3D3D3"/>
          </w:tcPr>
          <w:p>
            <w:pPr/>
          </w:p>
        </w:tc>
        <w:tc>
          <w:tcPr>
            <w:tcW w:w="2290" w:type="dxa"/>
            <w:gridSpan w:val="2"/>
            <w:vMerge/>
            <w:tcBorders>
              <w:left w:val="single" w:sz="4" w:space="0" w:color="000000"/>
              <w:bottom w:val="single" w:sz="4" w:space="0" w:color="000000"/>
              <w:right w:val="single" w:sz="4" w:space="0" w:color="000000"/>
            </w:tcBorders>
            <w:shd w:val="clear" w:color="auto" w:fill="D3D3D3"/>
          </w:tcPr>
          <w:p>
            <w:pPr/>
          </w:p>
        </w:tc>
        <w:tc>
          <w:tcPr>
            <w:tcW w:w="924" w:type="dxa"/>
            <w:vMerge/>
            <w:tcBorders>
              <w:left w:val="single" w:sz="4" w:space="0" w:color="000000"/>
              <w:right w:val="single" w:sz="4" w:space="0" w:color="000000"/>
            </w:tcBorders>
            <w:shd w:val="clear" w:color="auto" w:fill="D3D3D3"/>
          </w:tcPr>
          <w:p>
            <w:pPr/>
          </w:p>
        </w:tc>
        <w:tc>
          <w:tcPr>
            <w:tcW w:w="27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9" w:hRule="exact"/>
        </w:trPr>
        <w:tc>
          <w:tcPr>
            <w:tcW w:w="1260" w:type="dxa"/>
            <w:vMerge/>
            <w:tcBorders>
              <w:left w:val="single" w:sz="4" w:space="0" w:color="000000"/>
              <w:bottom w:val="nil" w:sz="6" w:space="0" w:color="auto"/>
              <w:right w:val="single" w:sz="4" w:space="0" w:color="000000"/>
            </w:tcBorders>
            <w:shd w:val="clear" w:color="auto" w:fill="D3D3D3"/>
          </w:tcPr>
          <w:p>
            <w:pPr/>
          </w:p>
        </w:tc>
        <w:tc>
          <w:tcPr>
            <w:tcW w:w="15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3" w:type="dxa"/>
            <w:vMerge w:val="restart"/>
            <w:tcBorders>
              <w:top w:val="single" w:sz="4" w:space="0" w:color="000000"/>
              <w:left w:val="single" w:sz="4" w:space="0" w:color="000000"/>
              <w:right w:val="single" w:sz="4" w:space="0" w:color="000000"/>
            </w:tcBorders>
            <w:shd w:val="clear" w:color="auto" w:fill="D3D3D3"/>
          </w:tcPr>
          <w:p>
            <w:pPr>
              <w:pStyle w:val="TableParagraph"/>
              <w:spacing w:line="167" w:lineRule="exact"/>
              <w:ind w:left="23" w:right="0"/>
              <w:jc w:val="left"/>
              <w:rPr>
                <w:rFonts w:ascii="宋体" w:hAnsi="宋体" w:cs="宋体" w:eastAsia="宋体" w:hint="default"/>
                <w:sz w:val="18"/>
                <w:szCs w:val="18"/>
              </w:rPr>
            </w:pPr>
            <w:r>
              <w:rPr>
                <w:rFonts w:ascii="宋体" w:hAnsi="宋体" w:cs="宋体" w:eastAsia="宋体" w:hint="default"/>
                <w:sz w:val="18"/>
                <w:szCs w:val="18"/>
              </w:rPr>
              <w:t>占总资产</w:t>
            </w:r>
          </w:p>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39" w:type="dxa"/>
            <w:vMerge w:val="restart"/>
            <w:tcBorders>
              <w:top w:val="single" w:sz="4" w:space="0" w:color="000000"/>
              <w:left w:val="single" w:sz="4" w:space="0" w:color="000000"/>
              <w:right w:val="single" w:sz="4" w:space="0" w:color="000000"/>
            </w:tcBorders>
            <w:shd w:val="clear" w:color="auto" w:fill="D3D3D3"/>
          </w:tcPr>
          <w:p>
            <w:pPr>
              <w:pStyle w:val="TableParagraph"/>
              <w:spacing w:line="167" w:lineRule="exact"/>
              <w:ind w:left="22" w:right="0"/>
              <w:jc w:val="left"/>
              <w:rPr>
                <w:rFonts w:ascii="宋体" w:hAnsi="宋体" w:cs="宋体" w:eastAsia="宋体" w:hint="default"/>
                <w:sz w:val="18"/>
                <w:szCs w:val="18"/>
              </w:rPr>
            </w:pPr>
            <w:r>
              <w:rPr>
                <w:rFonts w:ascii="宋体" w:hAnsi="宋体" w:cs="宋体" w:eastAsia="宋体" w:hint="default"/>
                <w:sz w:val="18"/>
                <w:szCs w:val="18"/>
              </w:rPr>
              <w:t>占总资产</w:t>
            </w:r>
          </w:p>
          <w:p>
            <w:pPr>
              <w:pStyle w:val="TableParagraph"/>
              <w:spacing w:line="232"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4" w:type="dxa"/>
            <w:vMerge/>
            <w:tcBorders>
              <w:left w:val="single" w:sz="4" w:space="0" w:color="000000"/>
              <w:right w:val="single" w:sz="4" w:space="0" w:color="000000"/>
            </w:tcBorders>
            <w:shd w:val="clear" w:color="auto" w:fill="D3D3D3"/>
          </w:tcPr>
          <w:p>
            <w:pPr/>
          </w:p>
        </w:tc>
        <w:tc>
          <w:tcPr>
            <w:tcW w:w="2724" w:type="dxa"/>
            <w:vMerge/>
            <w:tcBorders>
              <w:left w:val="single" w:sz="4" w:space="0" w:color="000000"/>
              <w:bottom w:val="nil" w:sz="6" w:space="0" w:color="auto"/>
              <w:right w:val="single" w:sz="4" w:space="0" w:color="000000"/>
            </w:tcBorders>
            <w:shd w:val="clear" w:color="auto" w:fill="D3D3D3"/>
          </w:tcPr>
          <w:p>
            <w:pPr/>
          </w:p>
        </w:tc>
      </w:tr>
      <w:tr>
        <w:trPr>
          <w:trHeight w:val="154" w:hRule="exact"/>
        </w:trPr>
        <w:tc>
          <w:tcPr>
            <w:tcW w:w="1260" w:type="dxa"/>
            <w:vMerge w:val="restart"/>
            <w:tcBorders>
              <w:top w:val="nil" w:sz="6" w:space="0" w:color="auto"/>
              <w:left w:val="single" w:sz="4" w:space="0" w:color="000000"/>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953" w:type="dxa"/>
            <w:vMerge/>
            <w:tcBorders>
              <w:left w:val="single" w:sz="4" w:space="0" w:color="000000"/>
              <w:right w:val="single" w:sz="4" w:space="0" w:color="000000"/>
            </w:tcBorders>
            <w:shd w:val="clear" w:color="auto" w:fill="D3D3D3"/>
          </w:tcPr>
          <w:p>
            <w:pPr/>
          </w:p>
        </w:tc>
        <w:tc>
          <w:tcPr>
            <w:tcW w:w="1451" w:type="dxa"/>
            <w:vMerge/>
            <w:tcBorders>
              <w:left w:val="single" w:sz="4" w:space="0" w:color="000000"/>
              <w:bottom w:val="nil" w:sz="6" w:space="0" w:color="auto"/>
              <w:right w:val="single" w:sz="4" w:space="0" w:color="000000"/>
            </w:tcBorders>
            <w:shd w:val="clear" w:color="auto" w:fill="D3D3D3"/>
          </w:tcPr>
          <w:p>
            <w:pPr/>
          </w:p>
        </w:tc>
        <w:tc>
          <w:tcPr>
            <w:tcW w:w="839" w:type="dxa"/>
            <w:vMerge/>
            <w:tcBorders>
              <w:left w:val="single" w:sz="4" w:space="0" w:color="000000"/>
              <w:right w:val="single" w:sz="4" w:space="0" w:color="000000"/>
            </w:tcBorders>
            <w:shd w:val="clear" w:color="auto" w:fill="D3D3D3"/>
          </w:tcPr>
          <w:p>
            <w:pPr/>
          </w:p>
        </w:tc>
        <w:tc>
          <w:tcPr>
            <w:tcW w:w="924" w:type="dxa"/>
            <w:vMerge/>
            <w:tcBorders>
              <w:left w:val="single" w:sz="4" w:space="0" w:color="000000"/>
              <w:bottom w:val="nil" w:sz="6" w:space="0" w:color="auto"/>
              <w:right w:val="single" w:sz="4" w:space="0" w:color="000000"/>
            </w:tcBorders>
            <w:shd w:val="clear" w:color="auto" w:fill="D3D3D3"/>
          </w:tcPr>
          <w:p>
            <w:pPr/>
          </w:p>
        </w:tc>
        <w:tc>
          <w:tcPr>
            <w:tcW w:w="2724" w:type="dxa"/>
            <w:vMerge w:val="restart"/>
            <w:tcBorders>
              <w:top w:val="nil" w:sz="6" w:space="0" w:color="auto"/>
              <w:left w:val="single" w:sz="4" w:space="0" w:color="000000"/>
              <w:right w:val="single" w:sz="4" w:space="0" w:color="000000"/>
            </w:tcBorders>
            <w:shd w:val="clear" w:color="auto" w:fill="D3D3D3"/>
          </w:tcPr>
          <w:p>
            <w:pPr/>
          </w:p>
        </w:tc>
      </w:tr>
      <w:tr>
        <w:trPr>
          <w:trHeight w:val="95" w:hRule="exact"/>
        </w:trPr>
        <w:tc>
          <w:tcPr>
            <w:tcW w:w="1260" w:type="dxa"/>
            <w:vMerge/>
            <w:tcBorders>
              <w:left w:val="single" w:sz="4" w:space="0" w:color="000000"/>
              <w:bottom w:val="single" w:sz="4" w:space="0" w:color="000000"/>
              <w:right w:val="single" w:sz="4" w:space="0" w:color="000000"/>
            </w:tcBorders>
            <w:shd w:val="clear" w:color="auto" w:fill="D3D3D3"/>
          </w:tcPr>
          <w:p>
            <w:pPr/>
          </w:p>
        </w:tc>
        <w:tc>
          <w:tcPr>
            <w:tcW w:w="1582" w:type="dxa"/>
            <w:tcBorders>
              <w:top w:val="nil" w:sz="6" w:space="0" w:color="auto"/>
              <w:left w:val="single" w:sz="4" w:space="0" w:color="000000"/>
              <w:bottom w:val="single" w:sz="4" w:space="0" w:color="000000"/>
              <w:right w:val="single" w:sz="4" w:space="0" w:color="000000"/>
            </w:tcBorders>
            <w:shd w:val="clear" w:color="auto" w:fill="D3D3D3"/>
          </w:tcPr>
          <w:p>
            <w:pPr/>
          </w:p>
        </w:tc>
        <w:tc>
          <w:tcPr>
            <w:tcW w:w="953" w:type="dxa"/>
            <w:vMerge/>
            <w:tcBorders>
              <w:left w:val="single" w:sz="4" w:space="0" w:color="000000"/>
              <w:bottom w:val="single" w:sz="4" w:space="0" w:color="000000"/>
              <w:right w:val="single" w:sz="4" w:space="0" w:color="000000"/>
            </w:tcBorders>
            <w:shd w:val="clear" w:color="auto" w:fill="D3D3D3"/>
          </w:tcPr>
          <w:p>
            <w:pPr/>
          </w:p>
        </w:tc>
        <w:tc>
          <w:tcPr>
            <w:tcW w:w="1451" w:type="dxa"/>
            <w:tcBorders>
              <w:top w:val="nil" w:sz="6" w:space="0" w:color="auto"/>
              <w:left w:val="single" w:sz="4" w:space="0" w:color="000000"/>
              <w:bottom w:val="single" w:sz="4" w:space="0" w:color="000000"/>
              <w:right w:val="single" w:sz="4" w:space="0" w:color="000000"/>
            </w:tcBorders>
            <w:shd w:val="clear" w:color="auto" w:fill="D3D3D3"/>
          </w:tcPr>
          <w:p>
            <w:pPr/>
          </w:p>
        </w:tc>
        <w:tc>
          <w:tcPr>
            <w:tcW w:w="839" w:type="dxa"/>
            <w:vMerge/>
            <w:tcBorders>
              <w:left w:val="single" w:sz="4" w:space="0" w:color="000000"/>
              <w:bottom w:val="single" w:sz="4" w:space="0" w:color="000000"/>
              <w:right w:val="single" w:sz="4" w:space="0" w:color="000000"/>
            </w:tcBorders>
            <w:shd w:val="clear" w:color="auto" w:fill="D3D3D3"/>
          </w:tcPr>
          <w:p>
            <w:pPr/>
          </w:p>
        </w:tc>
        <w:tc>
          <w:tcPr>
            <w:tcW w:w="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272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82" w:type="dxa"/>
            <w:tcBorders>
              <w:top w:val="single" w:sz="36" w:space="0" w:color="D3D3D3"/>
              <w:left w:val="single" w:sz="13" w:space="0" w:color="D3D3D3"/>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4,953,240,745.65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48.65%</w:t>
            </w:r>
          </w:p>
        </w:tc>
        <w:tc>
          <w:tcPr>
            <w:tcW w:w="1451" w:type="dxa"/>
            <w:tcBorders>
              <w:top w:val="single" w:sz="44" w:space="0" w:color="D3D3D3"/>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4,926,358,858.14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47.66%</w:t>
            </w:r>
          </w:p>
        </w:tc>
        <w:tc>
          <w:tcPr>
            <w:tcW w:w="924" w:type="dxa"/>
            <w:tcBorders>
              <w:top w:val="single" w:sz="39" w:space="0" w:color="D3D3D3"/>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0.99%</w:t>
            </w:r>
          </w:p>
        </w:tc>
        <w:tc>
          <w:tcPr>
            <w:tcW w:w="2724" w:type="dxa"/>
            <w:tcBorders>
              <w:top w:val="single" w:sz="4" w:space="0" w:color="000000"/>
              <w:left w:val="single" w:sz="4" w:space="0" w:color="000000"/>
              <w:bottom w:val="single" w:sz="4" w:space="0" w:color="000000"/>
              <w:right w:val="single" w:sz="4" w:space="0" w:color="000000"/>
            </w:tcBorders>
          </w:tcPr>
          <w:p>
            <w:pPr/>
          </w:p>
        </w:tc>
      </w:tr>
      <w:tr>
        <w:trPr>
          <w:trHeight w:val="436" w:hRule="exact"/>
        </w:trPr>
        <w:tc>
          <w:tcPr>
            <w:tcW w:w="1260"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2" w:type="dxa"/>
            <w:tcBorders>
              <w:top w:val="single" w:sz="4" w:space="0" w:color="000000"/>
              <w:left w:val="single" w:sz="13" w:space="0" w:color="D3D3D3"/>
              <w:bottom w:val="single" w:sz="4" w:space="0" w:color="FF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1,397,172,471.06</w:t>
            </w:r>
          </w:p>
        </w:tc>
        <w:tc>
          <w:tcPr>
            <w:tcW w:w="95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w:t>
            </w:r>
          </w:p>
        </w:tc>
        <w:tc>
          <w:tcPr>
            <w:tcW w:w="145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1,490,066,205.98</w:t>
            </w:r>
          </w:p>
        </w:tc>
        <w:tc>
          <w:tcPr>
            <w:tcW w:w="83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14.42%</w:t>
            </w:r>
          </w:p>
        </w:tc>
        <w:tc>
          <w:tcPr>
            <w:tcW w:w="92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w:t>
            </w:r>
          </w:p>
        </w:tc>
        <w:tc>
          <w:tcPr>
            <w:tcW w:w="2724" w:type="dxa"/>
            <w:tcBorders>
              <w:top w:val="single" w:sz="4" w:space="0" w:color="000000"/>
              <w:left w:val="single" w:sz="4" w:space="0" w:color="000000"/>
              <w:bottom w:val="single" w:sz="4" w:space="0" w:color="FFFFFF"/>
              <w:right w:val="single" w:sz="4" w:space="0" w:color="000000"/>
            </w:tcBorders>
          </w:tcPr>
          <w:p>
            <w:pPr/>
          </w:p>
        </w:tc>
      </w:tr>
      <w:tr>
        <w:trPr>
          <w:trHeight w:val="530" w:hRule="exact"/>
        </w:trPr>
        <w:tc>
          <w:tcPr>
            <w:tcW w:w="1260"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82" w:type="dxa"/>
            <w:tcBorders>
              <w:top w:val="single" w:sz="4" w:space="0" w:color="FFFFFF"/>
              <w:left w:val="single" w:sz="13" w:space="0" w:color="D3D3D3"/>
              <w:bottom w:val="single" w:sz="4" w:space="0" w:color="FFFFFF"/>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739,099,208.79</w:t>
            </w:r>
          </w:p>
        </w:tc>
        <w:tc>
          <w:tcPr>
            <w:tcW w:w="95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7.26%</w:t>
            </w:r>
          </w:p>
        </w:tc>
        <w:tc>
          <w:tcPr>
            <w:tcW w:w="145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812,382,068.94</w:t>
            </w:r>
          </w:p>
        </w:tc>
        <w:tc>
          <w:tcPr>
            <w:tcW w:w="83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7.86%</w:t>
            </w:r>
          </w:p>
        </w:tc>
        <w:tc>
          <w:tcPr>
            <w:tcW w:w="92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-0.6%</w:t>
            </w:r>
          </w:p>
        </w:tc>
        <w:tc>
          <w:tcPr>
            <w:tcW w:w="2724" w:type="dxa"/>
            <w:tcBorders>
              <w:top w:val="single" w:sz="4" w:space="0" w:color="FFFFFF"/>
              <w:left w:val="single" w:sz="4" w:space="0" w:color="000000"/>
              <w:bottom w:val="single" w:sz="4" w:space="0" w:color="FFFFFF"/>
              <w:right w:val="single" w:sz="4" w:space="0" w:color="000000"/>
            </w:tcBorders>
          </w:tcPr>
          <w:p>
            <w:pPr>
              <w:pStyle w:val="TableParagraph"/>
              <w:spacing w:line="220" w:lineRule="exact" w:before="5"/>
              <w:ind w:left="22" w:right="22"/>
              <w:jc w:val="left"/>
              <w:rPr>
                <w:rFonts w:ascii="宋体" w:hAnsi="宋体" w:cs="宋体" w:eastAsia="宋体" w:hint="default"/>
                <w:sz w:val="18"/>
                <w:szCs w:val="18"/>
              </w:rPr>
            </w:pPr>
            <w:r>
              <w:rPr>
                <w:rFonts w:ascii="宋体" w:hAnsi="宋体" w:cs="宋体" w:eastAsia="宋体" w:hint="default"/>
                <w:spacing w:val="-3"/>
                <w:sz w:val="18"/>
                <w:szCs w:val="18"/>
              </w:rPr>
              <w:t>减少原因为盘片、机顶盒、水表等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存货计提减值准备</w:t>
            </w:r>
          </w:p>
        </w:tc>
      </w:tr>
      <w:tr>
        <w:trPr>
          <w:trHeight w:val="530" w:hRule="exact"/>
        </w:trPr>
        <w:tc>
          <w:tcPr>
            <w:tcW w:w="1260"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82" w:type="dxa"/>
            <w:tcBorders>
              <w:top w:val="single" w:sz="4" w:space="0" w:color="FFFFFF"/>
              <w:left w:val="single" w:sz="13" w:space="0" w:color="D3D3D3"/>
              <w:bottom w:val="single" w:sz="4" w:space="0" w:color="FFFFFF"/>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119,413,357.79</w:t>
            </w:r>
          </w:p>
        </w:tc>
        <w:tc>
          <w:tcPr>
            <w:tcW w:w="95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1.17%</w:t>
            </w:r>
          </w:p>
        </w:tc>
        <w:tc>
          <w:tcPr>
            <w:tcW w:w="145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173,173,929.79</w:t>
            </w:r>
          </w:p>
        </w:tc>
        <w:tc>
          <w:tcPr>
            <w:tcW w:w="83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1.68%</w:t>
            </w:r>
          </w:p>
        </w:tc>
        <w:tc>
          <w:tcPr>
            <w:tcW w:w="92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-0.51%</w:t>
            </w:r>
          </w:p>
        </w:tc>
        <w:tc>
          <w:tcPr>
            <w:tcW w:w="2724" w:type="dxa"/>
            <w:tcBorders>
              <w:top w:val="single" w:sz="4" w:space="0" w:color="FFFFFF"/>
              <w:left w:val="single" w:sz="4" w:space="0" w:color="000000"/>
              <w:bottom w:val="single" w:sz="4" w:space="0" w:color="FFFFFF"/>
              <w:right w:val="single" w:sz="4" w:space="0" w:color="000000"/>
            </w:tcBorders>
          </w:tcPr>
          <w:p>
            <w:pPr>
              <w:pStyle w:val="TableParagraph"/>
              <w:spacing w:line="220" w:lineRule="exact" w:before="6"/>
              <w:ind w:left="22" w:right="169"/>
              <w:jc w:val="left"/>
              <w:rPr>
                <w:rFonts w:ascii="宋体" w:hAnsi="宋体" w:cs="宋体" w:eastAsia="宋体" w:hint="default"/>
                <w:sz w:val="18"/>
                <w:szCs w:val="18"/>
              </w:rPr>
            </w:pPr>
            <w:r>
              <w:rPr>
                <w:rFonts w:ascii="宋体" w:hAnsi="宋体" w:cs="宋体" w:eastAsia="宋体" w:hint="default"/>
                <w:sz w:val="18"/>
                <w:szCs w:val="18"/>
              </w:rPr>
              <w:t>减少原因为磁记录出售投资性房 地产</w:t>
            </w:r>
          </w:p>
        </w:tc>
      </w:tr>
      <w:tr>
        <w:trPr>
          <w:trHeight w:val="496" w:hRule="exact"/>
        </w:trPr>
        <w:tc>
          <w:tcPr>
            <w:tcW w:w="1260"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82" w:type="dxa"/>
            <w:tcBorders>
              <w:top w:val="single" w:sz="4" w:space="0" w:color="FFFFFF"/>
              <w:left w:val="single" w:sz="13" w:space="0" w:color="D3D3D3"/>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910,750,813.63</w:t>
            </w:r>
          </w:p>
        </w:tc>
        <w:tc>
          <w:tcPr>
            <w:tcW w:w="95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8.95%</w:t>
            </w:r>
          </w:p>
        </w:tc>
        <w:tc>
          <w:tcPr>
            <w:tcW w:w="14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778,695,035.66</w:t>
            </w:r>
          </w:p>
        </w:tc>
        <w:tc>
          <w:tcPr>
            <w:tcW w:w="83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7.53%</w:t>
            </w:r>
          </w:p>
        </w:tc>
        <w:tc>
          <w:tcPr>
            <w:tcW w:w="9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1.42%</w:t>
            </w:r>
          </w:p>
        </w:tc>
        <w:tc>
          <w:tcPr>
            <w:tcW w:w="2724" w:type="dxa"/>
            <w:tcBorders>
              <w:top w:val="single" w:sz="4" w:space="0" w:color="FFFFFF"/>
              <w:left w:val="single" w:sz="4" w:space="0" w:color="000000"/>
              <w:bottom w:val="single" w:sz="4" w:space="0" w:color="000000"/>
              <w:right w:val="single" w:sz="4" w:space="0" w:color="000000"/>
            </w:tcBorders>
          </w:tcPr>
          <w:p>
            <w:pPr>
              <w:pStyle w:val="TableParagraph"/>
              <w:spacing w:line="220" w:lineRule="exact" w:before="5"/>
              <w:ind w:left="22" w:right="339"/>
              <w:jc w:val="left"/>
              <w:rPr>
                <w:rFonts w:ascii="宋体" w:hAnsi="宋体" w:cs="宋体" w:eastAsia="宋体" w:hint="default"/>
                <w:sz w:val="18"/>
                <w:szCs w:val="18"/>
              </w:rPr>
            </w:pPr>
            <w:r>
              <w:rPr>
                <w:rFonts w:ascii="宋体" w:hAnsi="宋体" w:cs="宋体" w:eastAsia="宋体" w:hint="default"/>
                <w:sz w:val="18"/>
                <w:szCs w:val="18"/>
              </w:rPr>
              <w:t>新增原因为对开发晶、</w:t>
            </w:r>
            <w:r>
              <w:rPr>
                <w:rFonts w:ascii="Times New Roman" w:hAnsi="Times New Roman" w:cs="Times New Roman" w:eastAsia="Times New Roman" w:hint="default"/>
                <w:sz w:val="18"/>
                <w:szCs w:val="18"/>
              </w:rPr>
              <w:t>country lighting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和捷荣的投资</w:t>
            </w:r>
          </w:p>
        </w:tc>
      </w:tr>
      <w:tr>
        <w:trPr>
          <w:trHeight w:val="436" w:hRule="exact"/>
        </w:trPr>
        <w:tc>
          <w:tcPr>
            <w:tcW w:w="1260"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82" w:type="dxa"/>
            <w:tcBorders>
              <w:top w:val="single" w:sz="4" w:space="0" w:color="000000"/>
              <w:left w:val="single" w:sz="13" w:space="0" w:color="D3D3D3"/>
              <w:bottom w:val="single" w:sz="4" w:space="0" w:color="FF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1,257,681,854.16</w:t>
            </w:r>
          </w:p>
        </w:tc>
        <w:tc>
          <w:tcPr>
            <w:tcW w:w="95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w:t>
            </w:r>
          </w:p>
        </w:tc>
        <w:tc>
          <w:tcPr>
            <w:tcW w:w="145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1,479,862,278.18</w:t>
            </w:r>
          </w:p>
        </w:tc>
        <w:tc>
          <w:tcPr>
            <w:tcW w:w="83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w:t>
            </w:r>
          </w:p>
        </w:tc>
        <w:tc>
          <w:tcPr>
            <w:tcW w:w="92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c>
          <w:tcPr>
            <w:tcW w:w="272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减少原因为磁记录固定资产减值</w:t>
            </w:r>
          </w:p>
        </w:tc>
      </w:tr>
      <w:tr>
        <w:trPr>
          <w:trHeight w:val="496" w:hRule="exact"/>
        </w:trPr>
        <w:tc>
          <w:tcPr>
            <w:tcW w:w="1260"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82" w:type="dxa"/>
            <w:tcBorders>
              <w:top w:val="single" w:sz="4" w:space="0" w:color="FFFFFF"/>
              <w:left w:val="single" w:sz="13" w:space="0" w:color="D3D3D3"/>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135,457,424.46</w:t>
            </w:r>
          </w:p>
        </w:tc>
        <w:tc>
          <w:tcPr>
            <w:tcW w:w="95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1.33%</w:t>
            </w:r>
          </w:p>
        </w:tc>
        <w:tc>
          <w:tcPr>
            <w:tcW w:w="14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10,338,449.20</w:t>
            </w:r>
          </w:p>
        </w:tc>
        <w:tc>
          <w:tcPr>
            <w:tcW w:w="83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0.1%</w:t>
            </w:r>
          </w:p>
        </w:tc>
        <w:tc>
          <w:tcPr>
            <w:tcW w:w="9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1.23%</w:t>
            </w:r>
          </w:p>
        </w:tc>
        <w:tc>
          <w:tcPr>
            <w:tcW w:w="2724" w:type="dxa"/>
            <w:tcBorders>
              <w:top w:val="single" w:sz="4" w:space="0" w:color="FFFFFF"/>
              <w:left w:val="single" w:sz="4" w:space="0" w:color="000000"/>
              <w:bottom w:val="single" w:sz="4" w:space="0" w:color="000000"/>
              <w:right w:val="single" w:sz="4" w:space="0" w:color="000000"/>
            </w:tcBorders>
          </w:tcPr>
          <w:p>
            <w:pPr>
              <w:pStyle w:val="TableParagraph"/>
              <w:spacing w:line="220" w:lineRule="exact" w:before="5"/>
              <w:ind w:left="22" w:right="169"/>
              <w:jc w:val="left"/>
              <w:rPr>
                <w:rFonts w:ascii="宋体" w:hAnsi="宋体" w:cs="宋体" w:eastAsia="宋体" w:hint="default"/>
                <w:sz w:val="18"/>
                <w:szCs w:val="18"/>
              </w:rPr>
            </w:pPr>
            <w:r>
              <w:rPr>
                <w:rFonts w:ascii="宋体" w:hAnsi="宋体" w:cs="宋体" w:eastAsia="宋体" w:hint="default"/>
                <w:sz w:val="18"/>
                <w:szCs w:val="18"/>
              </w:rPr>
              <w:t>新增原因为惠州子公司厂房等基 础建设</w:t>
            </w:r>
          </w:p>
        </w:tc>
      </w:tr>
    </w:tbl>
    <w:p>
      <w:pPr>
        <w:spacing w:line="240" w:lineRule="auto" w:before="2"/>
        <w:rPr>
          <w:rFonts w:ascii="宋体" w:hAnsi="宋体" w:cs="宋体" w:eastAsia="宋体" w:hint="default"/>
          <w:sz w:val="19"/>
          <w:szCs w:val="19"/>
        </w:rPr>
      </w:pPr>
    </w:p>
    <w:p>
      <w:pPr>
        <w:pStyle w:val="Heading7"/>
        <w:spacing w:line="240" w:lineRule="auto" w:before="35"/>
        <w:ind w:right="98"/>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20"/>
        <w:gridCol w:w="1607"/>
        <w:gridCol w:w="1559"/>
        <w:gridCol w:w="1701"/>
        <w:gridCol w:w="1190"/>
        <w:gridCol w:w="936"/>
      </w:tblGrid>
      <w:tr>
        <w:trPr>
          <w:trHeight w:val="100"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37"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6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3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1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2"/>
              <w:ind w:left="281" w:right="102" w:hanging="180"/>
              <w:jc w:val="left"/>
              <w:rPr>
                <w:rFonts w:ascii="宋体" w:hAnsi="宋体" w:cs="宋体" w:eastAsia="宋体" w:hint="default"/>
                <w:sz w:val="18"/>
                <w:szCs w:val="18"/>
              </w:rPr>
            </w:pPr>
            <w:r>
              <w:rPr>
                <w:rFonts w:ascii="宋体" w:hAnsi="宋体" w:cs="宋体" w:eastAsia="宋体" w:hint="default"/>
                <w:sz w:val="18"/>
                <w:szCs w:val="18"/>
              </w:rPr>
              <w:t>重大变动 说明</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3027" w:type="dxa"/>
            <w:gridSpan w:val="2"/>
            <w:vMerge/>
            <w:tcBorders>
              <w:left w:val="single" w:sz="4" w:space="0" w:color="000000"/>
              <w:bottom w:val="single" w:sz="4" w:space="0" w:color="000000"/>
              <w:right w:val="single" w:sz="4" w:space="0" w:color="000000"/>
            </w:tcBorders>
            <w:shd w:val="clear" w:color="auto" w:fill="D3D3D3"/>
          </w:tcPr>
          <w:p>
            <w:pPr/>
          </w:p>
        </w:tc>
        <w:tc>
          <w:tcPr>
            <w:tcW w:w="3260" w:type="dxa"/>
            <w:gridSpan w:val="2"/>
            <w:vMerge/>
            <w:tcBorders>
              <w:left w:val="single" w:sz="4" w:space="0" w:color="000000"/>
              <w:bottom w:val="single" w:sz="4" w:space="0" w:color="000000"/>
              <w:right w:val="single" w:sz="4" w:space="0" w:color="000000"/>
            </w:tcBorders>
            <w:shd w:val="clear" w:color="auto" w:fill="D3D3D3"/>
          </w:tcPr>
          <w:p>
            <w:pPr/>
          </w:p>
        </w:tc>
        <w:tc>
          <w:tcPr>
            <w:tcW w:w="1190"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r>
      <w:tr>
        <w:trPr>
          <w:trHeight w:val="296"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29"/>
              <w:jc w:val="righ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48"/>
              <w:jc w:val="righ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0"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r>
      <w:tr>
        <w:trPr>
          <w:trHeight w:val="4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6"/>
              <w:ind w:left="116" w:right="0"/>
              <w:jc w:val="center"/>
              <w:rPr>
                <w:rFonts w:ascii="Times New Roman" w:hAnsi="Times New Roman" w:cs="Times New Roman" w:eastAsia="Times New Roman" w:hint="default"/>
                <w:sz w:val="18"/>
                <w:szCs w:val="18"/>
              </w:rPr>
            </w:pPr>
            <w:r>
              <w:rPr>
                <w:rFonts w:ascii="Times New Roman"/>
                <w:sz w:val="18"/>
              </w:rPr>
              <w:t>4,966,908,814.80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48.78%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73" w:right="0"/>
              <w:jc w:val="left"/>
              <w:rPr>
                <w:rFonts w:ascii="Times New Roman" w:hAnsi="Times New Roman" w:cs="Times New Roman" w:eastAsia="Times New Roman" w:hint="default"/>
                <w:sz w:val="18"/>
                <w:szCs w:val="18"/>
              </w:rPr>
            </w:pPr>
            <w:r>
              <w:rPr>
                <w:rFonts w:ascii="Times New Roman"/>
                <w:sz w:val="18"/>
              </w:rPr>
              <w:t>4,829,118,781.72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46.72%</w:t>
            </w:r>
          </w:p>
        </w:tc>
        <w:tc>
          <w:tcPr>
            <w:tcW w:w="1190" w:type="dxa"/>
            <w:tcBorders>
              <w:top w:val="single" w:sz="10" w:space="0" w:color="D3D3D3"/>
              <w:left w:val="single" w:sz="4" w:space="0" w:color="000000"/>
              <w:bottom w:val="single" w:sz="4" w:space="0" w:color="000000"/>
              <w:right w:val="single" w:sz="4" w:space="0" w:color="000000"/>
            </w:tcBorders>
          </w:tcPr>
          <w:p>
            <w:pPr>
              <w:pStyle w:val="TableParagraph"/>
              <w:spacing w:line="240" w:lineRule="auto" w:before="118"/>
              <w:ind w:left="692" w:right="0"/>
              <w:jc w:val="left"/>
              <w:rPr>
                <w:rFonts w:ascii="Times New Roman" w:hAnsi="Times New Roman" w:cs="Times New Roman" w:eastAsia="Times New Roman" w:hint="default"/>
                <w:sz w:val="18"/>
                <w:szCs w:val="18"/>
              </w:rPr>
            </w:pPr>
            <w:r>
              <w:rPr>
                <w:rFonts w:ascii="Times New Roman"/>
                <w:sz w:val="18"/>
              </w:rPr>
              <w:t>2.06%</w:t>
            </w:r>
          </w:p>
        </w:tc>
        <w:tc>
          <w:tcPr>
            <w:tcW w:w="936" w:type="dxa"/>
            <w:tcBorders>
              <w:top w:val="single" w:sz="18" w:space="0" w:color="D3D3D3"/>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98"/>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57"/>
        <w:gridCol w:w="1293"/>
        <w:gridCol w:w="1270"/>
        <w:gridCol w:w="1417"/>
        <w:gridCol w:w="851"/>
        <w:gridCol w:w="711"/>
        <w:gridCol w:w="703"/>
        <w:gridCol w:w="1279"/>
      </w:tblGrid>
      <w:tr>
        <w:trPr>
          <w:trHeight w:val="125" w:hRule="exact"/>
        </w:trPr>
        <w:tc>
          <w:tcPr>
            <w:tcW w:w="22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267" w:right="9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163" w:right="7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150" w:right="58"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711"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80" w:right="78"/>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703"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79" w:right="72"/>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27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445" w:hRule="exact"/>
        </w:trPr>
        <w:tc>
          <w:tcPr>
            <w:tcW w:w="225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3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0"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711" w:type="dxa"/>
            <w:vMerge/>
            <w:tcBorders>
              <w:left w:val="single" w:sz="4" w:space="0" w:color="000000"/>
              <w:bottom w:val="single" w:sz="4" w:space="0" w:color="000000"/>
              <w:right w:val="single" w:sz="4" w:space="0" w:color="000000"/>
            </w:tcBorders>
            <w:shd w:val="clear" w:color="auto" w:fill="D3D3D3"/>
          </w:tcPr>
          <w:p>
            <w:pPr/>
          </w:p>
        </w:tc>
        <w:tc>
          <w:tcPr>
            <w:tcW w:w="703" w:type="dxa"/>
            <w:vMerge/>
            <w:tcBorders>
              <w:left w:val="single" w:sz="4" w:space="0" w:color="000000"/>
              <w:bottom w:val="single" w:sz="4" w:space="0" w:color="000000"/>
              <w:right w:val="single" w:sz="4" w:space="0" w:color="000000"/>
            </w:tcBorders>
            <w:shd w:val="clear" w:color="auto" w:fill="D3D3D3"/>
          </w:tcPr>
          <w:p>
            <w:pPr/>
          </w:p>
        </w:tc>
        <w:tc>
          <w:tcPr>
            <w:tcW w:w="127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36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525"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570"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before="38"/>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 计入当期损益的金融资产</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7,381,316.49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61,234,029.90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123,819,688.77</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212,347,996.45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-56,157,284.55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156,190,711.90</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219,729,312.94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61,234,029.90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-56,157,284.55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280,010,400.67</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219,729,312.94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61,234,029.90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-56,157,284.55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280,010,400.67</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11,526,008.89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-10,267,650.46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10,267,650.46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90" w:top="1100" w:bottom="1380" w:left="980" w:right="860"/>
        </w:sectPr>
      </w:pPr>
    </w:p>
    <w:p>
      <w:pPr>
        <w:spacing w:line="240" w:lineRule="auto" w:before="13"/>
        <w:rPr>
          <w:rFonts w:ascii="宋体" w:hAnsi="宋体" w:cs="宋体" w:eastAsia="宋体" w:hint="default"/>
          <w:sz w:val="21"/>
          <w:szCs w:val="21"/>
        </w:rPr>
      </w:pPr>
    </w:p>
    <w:p>
      <w:pPr>
        <w:pStyle w:val="BodyText"/>
        <w:spacing w:line="240" w:lineRule="auto" w:before="44"/>
        <w:ind w:left="153" w:right="81"/>
        <w:jc w:val="left"/>
      </w:pPr>
      <w:r>
        <w:rPr/>
        <w:t>报告期内公司主要资产计量属性是否发生重大变化</w:t>
      </w:r>
    </w:p>
    <w:p>
      <w:pPr>
        <w:pStyle w:val="BodyText"/>
        <w:spacing w:line="240" w:lineRule="auto" w:before="116"/>
        <w:ind w:left="153" w:right="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24"/>
          <w:szCs w:val="24"/>
        </w:rPr>
      </w:pPr>
    </w:p>
    <w:p>
      <w:pPr>
        <w:pStyle w:val="Heading3"/>
        <w:spacing w:line="240" w:lineRule="auto"/>
        <w:ind w:right="81"/>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4" w:right="186" w:hanging="360"/>
        <w:jc w:val="both"/>
      </w:pPr>
      <w:r>
        <w:rPr/>
        <w:t>1.</w:t>
      </w:r>
      <w:r>
        <w:rPr>
          <w:spacing w:val="32"/>
        </w:rPr>
        <w:t> </w:t>
      </w:r>
      <w:r>
        <w:rPr/>
        <w:t>公司拥有规模化的制造能力和快速反应体系，这使得公司能在计算机存储产品、通讯产品、医疗产品等多个业务领域</w:t>
      </w:r>
      <w:r>
        <w:rPr>
          <w:spacing w:val="-88"/>
        </w:rPr>
        <w:t> </w:t>
      </w:r>
      <w:r>
        <w:rPr>
          <w:spacing w:val="-88"/>
        </w:rPr>
      </w:r>
      <w:r>
        <w:rPr/>
        <w:t>与行业领先企业建立长久的战略合作关系；</w:t>
      </w:r>
      <w:r>
        <w:rPr>
          <w:spacing w:val="-50"/>
        </w:rPr>
        <w:t> </w:t>
      </w:r>
      <w:r>
        <w:rPr/>
        <w:t>建立并拥有完善的质量控制与持续改进系统，二十多年来不断引入领先的</w:t>
      </w:r>
      <w:r>
        <w:rPr/>
        <w:t> 管理理念和工具并积极实践，不仅规范了内部运营管理，还获得全面的产品和行业系统认证，逐步形成追求卓越的运</w:t>
      </w:r>
      <w:r>
        <w:rPr>
          <w:spacing w:val="1"/>
        </w:rPr>
        <w:t> </w:t>
      </w:r>
      <w:r>
        <w:rPr/>
        <w:t>营管理文化。</w:t>
      </w:r>
    </w:p>
    <w:p>
      <w:pPr>
        <w:pStyle w:val="BodyText"/>
        <w:spacing w:line="312" w:lineRule="auto" w:before="19"/>
        <w:ind w:left="573" w:right="186" w:hanging="360"/>
        <w:jc w:val="both"/>
      </w:pPr>
      <w:r>
        <w:rPr/>
        <w:t>2.</w:t>
      </w:r>
      <w:r>
        <w:rPr>
          <w:spacing w:val="32"/>
        </w:rPr>
        <w:t> </w:t>
      </w:r>
      <w:r>
        <w:rPr/>
        <w:t>公司在计算机存储及电子制造行业拥有多年的技术沉淀和工程制造经验积累，以及国际化的管理团队和海外网络，在</w:t>
      </w:r>
      <w:r>
        <w:rPr>
          <w:spacing w:val="-88"/>
        </w:rPr>
        <w:t> </w:t>
      </w:r>
      <w:r>
        <w:rPr>
          <w:spacing w:val="-88"/>
        </w:rPr>
      </w:r>
      <w:r>
        <w:rPr/>
        <w:t>行业内居于领导地位；尤其是精密制造行业的自动化设备的研发制造能力经过多年的实践和总结，已经逐步成为公司</w:t>
      </w:r>
      <w:r>
        <w:rPr>
          <w:spacing w:val="1"/>
        </w:rPr>
        <w:t> </w:t>
      </w:r>
      <w:r>
        <w:rPr>
          <w:spacing w:val="-1"/>
          <w:w w:val="95"/>
        </w:rPr>
        <w:t>在本行业的核心竞争力，公司“十二</w:t>
      </w:r>
      <w:r>
        <w:rPr>
          <w:rFonts w:ascii="Wingdings" w:hAnsi="Wingdings" w:cs="Wingdings" w:eastAsia="Wingdings" w:hint="default"/>
          <w:spacing w:val="-1"/>
          <w:w w:val="95"/>
        </w:rPr>
        <w:t></w:t>
      </w:r>
      <w:r>
        <w:rPr>
          <w:spacing w:val="-1"/>
          <w:w w:val="95"/>
        </w:rPr>
        <w:t>五”规划期间，还将着力把精密自动化的能力推向市场，计划在该领域挖掘出新</w:t>
      </w:r>
      <w:r>
        <w:rPr>
          <w:spacing w:val="-26"/>
          <w:w w:val="95"/>
        </w:rPr>
        <w:t> </w:t>
      </w:r>
      <w:r>
        <w:rPr>
          <w:spacing w:val="-26"/>
          <w:w w:val="95"/>
        </w:rPr>
      </w:r>
      <w:r>
        <w:rPr/>
        <w:t>的业务增长点。</w:t>
      </w:r>
    </w:p>
    <w:p>
      <w:pPr>
        <w:pStyle w:val="BodyText"/>
        <w:spacing w:line="240" w:lineRule="auto" w:before="22"/>
        <w:ind w:left="213" w:right="0"/>
        <w:jc w:val="left"/>
      </w:pPr>
      <w:r>
        <w:rPr/>
        <w:t>3.</w:t>
      </w:r>
      <w:r>
        <w:rPr>
          <w:spacing w:val="34"/>
        </w:rPr>
        <w:t> </w:t>
      </w:r>
      <w:r>
        <w:rPr/>
        <w:t>公司拥有完善的产业布局，覆盖珠三角和长三角地区，能形成高效的供应链系统。报告期间，公司惠州生产基地建成，</w:t>
      </w:r>
    </w:p>
    <w:p>
      <w:pPr>
        <w:pStyle w:val="BodyText"/>
        <w:spacing w:line="316" w:lineRule="auto" w:before="76"/>
        <w:ind w:left="573" w:right="175"/>
        <w:jc w:val="left"/>
      </w:pPr>
      <w:r>
        <w:rPr>
          <w:spacing w:val="-1"/>
        </w:rPr>
        <w:t>2013年4月份将正式投入运行，这不仅可以提升公司整体的运营效率和成本优势，更可以成为通讯产品战略客户全产业</w:t>
      </w:r>
      <w:r>
        <w:rPr/>
        <w:t> 链上的重要部分，从而形成更稳固的大客户关系。</w:t>
      </w:r>
    </w:p>
    <w:p>
      <w:pPr>
        <w:spacing w:line="240" w:lineRule="auto" w:before="10"/>
        <w:rPr>
          <w:rFonts w:ascii="宋体" w:hAnsi="宋体" w:cs="宋体" w:eastAsia="宋体" w:hint="default"/>
          <w:sz w:val="20"/>
          <w:szCs w:val="20"/>
        </w:rPr>
      </w:pPr>
    </w:p>
    <w:p>
      <w:pPr>
        <w:pStyle w:val="Heading3"/>
        <w:spacing w:line="240" w:lineRule="auto"/>
        <w:ind w:right="81"/>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81"/>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spacing w:before="0"/>
        <w:ind w:left="154" w:right="8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3259"/>
        <w:gridCol w:w="3191"/>
      </w:tblGrid>
      <w:tr>
        <w:trPr>
          <w:trHeight w:val="370"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3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7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7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7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960" w:right="0"/>
              <w:jc w:val="left"/>
              <w:rPr>
                <w:rFonts w:ascii="Times New Roman" w:hAnsi="Times New Roman" w:cs="Times New Roman" w:eastAsia="Times New Roman" w:hint="default"/>
                <w:sz w:val="18"/>
                <w:szCs w:val="18"/>
              </w:rPr>
            </w:pPr>
            <w:r>
              <w:rPr>
                <w:rFonts w:ascii="Times New Roman"/>
                <w:sz w:val="18"/>
              </w:rPr>
              <w:t>910,750,813.63</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778,695,035.66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16.96%</w:t>
            </w:r>
          </w:p>
        </w:tc>
      </w:tr>
      <w:tr>
        <w:trPr>
          <w:trHeight w:val="370"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3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捷荣模具工业（东莞）有限公司</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生产和销售非金属制品模具等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10%</w:t>
            </w:r>
          </w:p>
        </w:tc>
      </w:tr>
      <w:tr>
        <w:trPr>
          <w:trHeight w:val="52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40"/>
              <w:ind w:left="22" w:right="49"/>
              <w:jc w:val="left"/>
              <w:rPr>
                <w:rFonts w:ascii="宋体" w:hAnsi="宋体" w:cs="宋体" w:eastAsia="宋体" w:hint="default"/>
                <w:sz w:val="18"/>
                <w:szCs w:val="18"/>
              </w:rPr>
            </w:pPr>
            <w:r>
              <w:rPr>
                <w:rFonts w:ascii="宋体" w:hAnsi="宋体" w:cs="宋体" w:eastAsia="宋体" w:hint="default"/>
                <w:sz w:val="18"/>
                <w:szCs w:val="18"/>
              </w:rPr>
              <w:t>从事高亮度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外延片、芯片、</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 源模块等产品的研发、封装和生产制造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47.88%</w:t>
            </w:r>
          </w:p>
        </w:tc>
      </w:tr>
      <w:tr>
        <w:trPr>
          <w:trHeight w:val="37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Times New Roman" w:hAnsi="Times New Roman" w:cs="Times New Roman" w:eastAsia="Times New Roman" w:hint="default"/>
                <w:sz w:val="18"/>
                <w:szCs w:val="18"/>
              </w:rPr>
            </w:pPr>
            <w:r>
              <w:rPr>
                <w:rFonts w:ascii="Times New Roman"/>
                <w:sz w:val="18"/>
              </w:rPr>
              <w:t>Country Lighting (BVI) Co.,</w:t>
            </w:r>
            <w:r>
              <w:rPr>
                <w:rFonts w:ascii="Times New Roman"/>
                <w:spacing w:val="-6"/>
                <w:sz w:val="18"/>
              </w:rPr>
              <w:t> </w:t>
            </w:r>
            <w:r>
              <w:rPr>
                <w:rFonts w:ascii="Times New Roman"/>
                <w:sz w:val="18"/>
              </w:rPr>
              <w:t>Ltd.</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55.3%</w:t>
            </w:r>
          </w:p>
        </w:tc>
      </w:tr>
      <w:tr>
        <w:trPr>
          <w:trHeight w:val="37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Times New Roman" w:hAnsi="Times New Roman" w:cs="Times New Roman" w:eastAsia="Times New Roman" w:hint="default"/>
                <w:sz w:val="18"/>
                <w:szCs w:val="18"/>
              </w:rPr>
            </w:pPr>
            <w:r>
              <w:rPr>
                <w:rFonts w:ascii="Times New Roman"/>
                <w:sz w:val="18"/>
              </w:rPr>
              <w:t>Kaifa Technology U.K.</w:t>
            </w:r>
            <w:r>
              <w:rPr>
                <w:rFonts w:ascii="Times New Roman"/>
                <w:spacing w:val="-21"/>
                <w:sz w:val="18"/>
              </w:rPr>
              <w:t> </w:t>
            </w:r>
            <w:r>
              <w:rPr>
                <w:rFonts w:ascii="Times New Roman"/>
                <w:sz w:val="18"/>
              </w:rPr>
              <w:t>Limited</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宋体" w:hAnsi="宋体" w:cs="宋体" w:eastAsia="宋体" w:hint="default"/>
                <w:sz w:val="18"/>
                <w:szCs w:val="18"/>
              </w:rPr>
            </w:pPr>
            <w:r>
              <w:rPr>
                <w:rFonts w:ascii="宋体" w:hAnsi="宋体" w:cs="宋体" w:eastAsia="宋体" w:hint="default"/>
                <w:spacing w:val="-3"/>
                <w:sz w:val="18"/>
                <w:szCs w:val="18"/>
              </w:rPr>
              <w:t>从事表计类等电子产品研发、生产和制造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19"/>
          <w:szCs w:val="19"/>
        </w:rPr>
      </w:pPr>
    </w:p>
    <w:p>
      <w:pPr>
        <w:spacing w:before="35"/>
        <w:ind w:left="154" w:right="8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050"/>
        <w:gridCol w:w="574"/>
        <w:gridCol w:w="1148"/>
        <w:gridCol w:w="854"/>
        <w:gridCol w:w="868"/>
        <w:gridCol w:w="840"/>
        <w:gridCol w:w="826"/>
        <w:gridCol w:w="994"/>
        <w:gridCol w:w="910"/>
        <w:gridCol w:w="840"/>
        <w:gridCol w:w="662"/>
      </w:tblGrid>
      <w:tr>
        <w:trPr>
          <w:trHeight w:val="135" w:hRule="exact"/>
        </w:trPr>
        <w:tc>
          <w:tcPr>
            <w:tcW w:w="1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1"/>
              <w:ind w:left="101" w:right="101"/>
              <w:jc w:val="left"/>
              <w:rPr>
                <w:rFonts w:ascii="宋体" w:hAnsi="宋体" w:cs="宋体" w:eastAsia="宋体" w:hint="default"/>
                <w:sz w:val="18"/>
                <w:szCs w:val="18"/>
              </w:rPr>
            </w:pPr>
            <w:r>
              <w:rPr>
                <w:rFonts w:ascii="宋体" w:hAnsi="宋体" w:cs="宋体" w:eastAsia="宋体" w:hint="default"/>
                <w:sz w:val="18"/>
                <w:szCs w:val="18"/>
              </w:rPr>
              <w:t>公司 类别</w:t>
            </w:r>
          </w:p>
        </w:tc>
        <w:tc>
          <w:tcPr>
            <w:tcW w:w="11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54"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1"/>
              <w:ind w:left="22" w:right="-33" w:firstLine="38"/>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10"/>
                <w:sz w:val="18"/>
                <w:szCs w:val="18"/>
              </w:rPr>
              <w:t>数量（股）</w:t>
            </w:r>
            <w:r>
              <w:rPr>
                <w:rFonts w:ascii="宋体" w:hAnsi="宋体" w:cs="宋体" w:eastAsia="宋体" w:hint="default"/>
                <w:sz w:val="18"/>
                <w:szCs w:val="18"/>
              </w:rPr>
            </w:r>
          </w:p>
        </w:tc>
        <w:tc>
          <w:tcPr>
            <w:tcW w:w="868"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1"/>
              <w:ind w:left="22" w:right="-35"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4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1"/>
              <w:ind w:left="22" w:right="-33" w:firstLine="31"/>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13"/>
                <w:sz w:val="18"/>
                <w:szCs w:val="18"/>
              </w:rPr>
              <w:t>数量（股）</w:t>
            </w:r>
            <w:r>
              <w:rPr>
                <w:rFonts w:ascii="宋体" w:hAnsi="宋体" w:cs="宋体" w:eastAsia="宋体" w:hint="default"/>
                <w:sz w:val="18"/>
                <w:szCs w:val="18"/>
              </w:rPr>
            </w:r>
          </w:p>
        </w:tc>
        <w:tc>
          <w:tcPr>
            <w:tcW w:w="82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1"/>
              <w:ind w:left="22" w:right="47" w:firstLine="24"/>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3"/>
                <w:sz w:val="18"/>
                <w:szCs w:val="18"/>
              </w:rPr>
              <w:t>比例（</w:t>
            </w:r>
            <w:r>
              <w:rPr>
                <w:rFonts w:ascii="Times New Roman" w:hAnsi="Times New Roman" w:cs="Times New Roman" w:eastAsia="Times New Roman" w:hint="default"/>
                <w:spacing w:val="-3"/>
                <w:sz w:val="18"/>
                <w:szCs w:val="18"/>
              </w:rPr>
              <w:t>%</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1"/>
              <w:ind w:left="41" w:right="0"/>
              <w:jc w:val="left"/>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（元）</w:t>
            </w:r>
          </w:p>
        </w:tc>
        <w:tc>
          <w:tcPr>
            <w:tcW w:w="91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1"/>
              <w:ind w:left="90" w:right="89"/>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4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31"/>
              <w:ind w:left="233" w:right="54"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12"/>
              <w:ind w:left="145" w:right="145"/>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320" w:hRule="exact"/>
        </w:trPr>
        <w:tc>
          <w:tcPr>
            <w:tcW w:w="1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74" w:type="dxa"/>
            <w:vMerge/>
            <w:tcBorders>
              <w:left w:val="single" w:sz="4" w:space="0" w:color="000000"/>
              <w:right w:val="single" w:sz="4" w:space="0" w:color="000000"/>
            </w:tcBorders>
            <w:shd w:val="clear" w:color="auto" w:fill="D3D3D3"/>
          </w:tcPr>
          <w:p>
            <w:pPr/>
          </w:p>
        </w:tc>
        <w:tc>
          <w:tcPr>
            <w:tcW w:w="1148" w:type="dxa"/>
            <w:vMerge/>
            <w:tcBorders>
              <w:left w:val="single" w:sz="4" w:space="0" w:color="000000"/>
              <w:right w:val="single" w:sz="4" w:space="0" w:color="000000"/>
            </w:tcBorders>
            <w:shd w:val="clear" w:color="auto" w:fill="D3D3D3"/>
          </w:tcPr>
          <w:p>
            <w:pPr/>
          </w:p>
        </w:tc>
        <w:tc>
          <w:tcPr>
            <w:tcW w:w="854" w:type="dxa"/>
            <w:vMerge/>
            <w:tcBorders>
              <w:left w:val="single" w:sz="4" w:space="0" w:color="000000"/>
              <w:right w:val="single" w:sz="4" w:space="0" w:color="000000"/>
            </w:tcBorders>
            <w:shd w:val="clear" w:color="auto" w:fill="D3D3D3"/>
          </w:tcPr>
          <w:p>
            <w:pPr/>
          </w:p>
        </w:tc>
        <w:tc>
          <w:tcPr>
            <w:tcW w:w="868" w:type="dxa"/>
            <w:vMerge/>
            <w:tcBorders>
              <w:left w:val="single" w:sz="4" w:space="0" w:color="000000"/>
              <w:right w:val="single" w:sz="4" w:space="0" w:color="000000"/>
            </w:tcBorders>
            <w:shd w:val="clear" w:color="auto" w:fill="D3D3D3"/>
          </w:tcPr>
          <w:p>
            <w:pPr/>
          </w:p>
        </w:tc>
        <w:tc>
          <w:tcPr>
            <w:tcW w:w="840" w:type="dxa"/>
            <w:vMerge/>
            <w:tcBorders>
              <w:left w:val="single" w:sz="4" w:space="0" w:color="000000"/>
              <w:right w:val="single" w:sz="4" w:space="0" w:color="000000"/>
            </w:tcBorders>
            <w:shd w:val="clear" w:color="auto" w:fill="D3D3D3"/>
          </w:tcPr>
          <w:p>
            <w:pPr/>
          </w:p>
        </w:tc>
        <w:tc>
          <w:tcPr>
            <w:tcW w:w="826"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840" w:type="dxa"/>
            <w:vMerge/>
            <w:tcBorders>
              <w:left w:val="single" w:sz="4" w:space="0" w:color="000000"/>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r>
      <w:tr>
        <w:trPr>
          <w:trHeight w:val="135" w:hRule="exact"/>
        </w:trPr>
        <w:tc>
          <w:tcPr>
            <w:tcW w:w="1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4" w:space="0" w:color="000000"/>
              <w:bottom w:val="single" w:sz="4" w:space="0" w:color="000000"/>
              <w:right w:val="single" w:sz="4" w:space="0" w:color="000000"/>
            </w:tcBorders>
            <w:shd w:val="clear" w:color="auto" w:fill="D3D3D3"/>
          </w:tcPr>
          <w:p>
            <w:pPr/>
          </w:p>
        </w:tc>
        <w:tc>
          <w:tcPr>
            <w:tcW w:w="1148" w:type="dxa"/>
            <w:vMerge/>
            <w:tcBorders>
              <w:left w:val="single" w:sz="4" w:space="0" w:color="000000"/>
              <w:bottom w:val="single" w:sz="4" w:space="0" w:color="000000"/>
              <w:right w:val="single" w:sz="4" w:space="0" w:color="000000"/>
            </w:tcBorders>
            <w:shd w:val="clear" w:color="auto" w:fill="D3D3D3"/>
          </w:tcPr>
          <w:p>
            <w:pPr/>
          </w:p>
        </w:tc>
        <w:tc>
          <w:tcPr>
            <w:tcW w:w="854" w:type="dxa"/>
            <w:vMerge/>
            <w:tcBorders>
              <w:left w:val="single" w:sz="4" w:space="0" w:color="000000"/>
              <w:bottom w:val="single" w:sz="4" w:space="0" w:color="000000"/>
              <w:right w:val="single" w:sz="4" w:space="0" w:color="000000"/>
            </w:tcBorders>
            <w:shd w:val="clear" w:color="auto" w:fill="D3D3D3"/>
          </w:tcPr>
          <w:p>
            <w:pPr/>
          </w:p>
        </w:tc>
        <w:tc>
          <w:tcPr>
            <w:tcW w:w="868" w:type="dxa"/>
            <w:vMerge/>
            <w:tcBorders>
              <w:left w:val="single" w:sz="4" w:space="0" w:color="000000"/>
              <w:bottom w:val="single" w:sz="4" w:space="0" w:color="000000"/>
              <w:right w:val="single" w:sz="4" w:space="0" w:color="000000"/>
            </w:tcBorders>
            <w:shd w:val="clear" w:color="auto" w:fill="D3D3D3"/>
          </w:tcPr>
          <w:p>
            <w:pPr/>
          </w:p>
        </w:tc>
        <w:tc>
          <w:tcPr>
            <w:tcW w:w="840" w:type="dxa"/>
            <w:vMerge/>
            <w:tcBorders>
              <w:left w:val="single" w:sz="4" w:space="0" w:color="000000"/>
              <w:bottom w:val="single" w:sz="4" w:space="0" w:color="000000"/>
              <w:right w:val="single" w:sz="4" w:space="0" w:color="000000"/>
            </w:tcBorders>
            <w:shd w:val="clear" w:color="auto" w:fill="D3D3D3"/>
          </w:tcPr>
          <w:p>
            <w:pPr/>
          </w:p>
        </w:tc>
        <w:tc>
          <w:tcPr>
            <w:tcW w:w="826"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910" w:type="dxa"/>
            <w:vMerge/>
            <w:tcBorders>
              <w:left w:val="single" w:sz="4" w:space="0" w:color="000000"/>
              <w:bottom w:val="single" w:sz="4" w:space="0" w:color="000000"/>
              <w:right w:val="single" w:sz="4" w:space="0" w:color="000000"/>
            </w:tcBorders>
            <w:shd w:val="clear" w:color="auto" w:fill="D3D3D3"/>
          </w:tcPr>
          <w:p>
            <w:pPr/>
          </w:p>
        </w:tc>
        <w:tc>
          <w:tcPr>
            <w:tcW w:w="840"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r>
      <w:tr>
        <w:trPr>
          <w:trHeight w:val="580"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1"/>
              <w:ind w:left="22" w:right="115"/>
              <w:jc w:val="left"/>
              <w:rPr>
                <w:rFonts w:ascii="宋体" w:hAnsi="宋体" w:cs="宋体" w:eastAsia="宋体" w:hint="default"/>
                <w:sz w:val="18"/>
                <w:szCs w:val="18"/>
              </w:rPr>
            </w:pPr>
            <w:r>
              <w:rPr>
                <w:rFonts w:ascii="宋体" w:hAnsi="宋体" w:cs="宋体" w:eastAsia="宋体" w:hint="default"/>
                <w:sz w:val="18"/>
                <w:szCs w:val="18"/>
              </w:rPr>
              <w:t>光大银行股 份有限公司</w:t>
            </w:r>
          </w:p>
        </w:tc>
        <w:tc>
          <w:tcPr>
            <w:tcW w:w="574" w:type="dxa"/>
            <w:tcBorders>
              <w:top w:val="single" w:sz="12" w:space="0" w:color="D3D3D3"/>
              <w:left w:val="single" w:sz="4" w:space="0" w:color="000000"/>
              <w:bottom w:val="single" w:sz="4" w:space="0" w:color="000000"/>
              <w:right w:val="single" w:sz="4" w:space="0" w:color="000000"/>
            </w:tcBorders>
          </w:tcPr>
          <w:p>
            <w:pPr>
              <w:pStyle w:val="TableParagraph"/>
              <w:spacing w:line="244" w:lineRule="auto" w:before="21"/>
              <w:ind w:left="101" w:right="101"/>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1148"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21,450,000.00</w:t>
            </w:r>
          </w:p>
        </w:tc>
        <w:tc>
          <w:tcPr>
            <w:tcW w:w="854"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12,100,000</w:t>
            </w:r>
          </w:p>
        </w:tc>
        <w:tc>
          <w:tcPr>
            <w:tcW w:w="868"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0.03%</w:t>
            </w:r>
          </w:p>
        </w:tc>
        <w:tc>
          <w:tcPr>
            <w:tcW w:w="840"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12,100,000</w:t>
            </w:r>
          </w:p>
        </w:tc>
        <w:tc>
          <w:tcPr>
            <w:tcW w:w="826"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0.03%</w:t>
            </w:r>
          </w:p>
        </w:tc>
        <w:tc>
          <w:tcPr>
            <w:tcW w:w="994"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36,905,000.00</w:t>
            </w:r>
          </w:p>
        </w:tc>
        <w:tc>
          <w:tcPr>
            <w:tcW w:w="910"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2,753,960.00</w:t>
            </w:r>
          </w:p>
        </w:tc>
        <w:tc>
          <w:tcPr>
            <w:tcW w:w="840" w:type="dxa"/>
            <w:tcBorders>
              <w:top w:val="single" w:sz="12" w:space="0" w:color="D3D3D3"/>
              <w:left w:val="single" w:sz="4" w:space="0" w:color="000000"/>
              <w:bottom w:val="single" w:sz="4" w:space="0" w:color="000000"/>
              <w:right w:val="single" w:sz="4" w:space="0" w:color="000000"/>
            </w:tcBorders>
          </w:tcPr>
          <w:p>
            <w:pPr>
              <w:pStyle w:val="TableParagraph"/>
              <w:spacing w:line="244" w:lineRule="auto" w:before="21"/>
              <w:ind w:left="22" w:right="85"/>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1"/>
              <w:ind w:left="22" w:right="89"/>
              <w:jc w:val="left"/>
              <w:rPr>
                <w:rFonts w:ascii="宋体" w:hAnsi="宋体" w:cs="宋体" w:eastAsia="宋体" w:hint="default"/>
                <w:sz w:val="18"/>
                <w:szCs w:val="18"/>
              </w:rPr>
            </w:pPr>
            <w:r>
              <w:rPr>
                <w:rFonts w:ascii="宋体" w:hAnsi="宋体" w:cs="宋体" w:eastAsia="宋体" w:hint="default"/>
                <w:sz w:val="18"/>
                <w:szCs w:val="18"/>
              </w:rPr>
              <w:t>发起人 股份</w:t>
            </w:r>
          </w:p>
        </w:tc>
      </w:tr>
      <w:tr>
        <w:trPr>
          <w:trHeight w:val="570"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5"/>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1" w:right="101"/>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85,050,000.00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85,050,000.00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1,300,000.00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5"/>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9"/>
              <w:jc w:val="left"/>
              <w:rPr>
                <w:rFonts w:ascii="宋体" w:hAnsi="宋体" w:cs="宋体" w:eastAsia="宋体" w:hint="default"/>
                <w:sz w:val="18"/>
                <w:szCs w:val="18"/>
              </w:rPr>
            </w:pPr>
            <w:r>
              <w:rPr>
                <w:rFonts w:ascii="宋体" w:hAnsi="宋体" w:cs="宋体" w:eastAsia="宋体" w:hint="default"/>
                <w:sz w:val="18"/>
                <w:szCs w:val="18"/>
              </w:rPr>
              <w:t>长期股 权投资</w:t>
            </w:r>
          </w:p>
        </w:tc>
      </w:tr>
      <w:tr>
        <w:trPr>
          <w:trHeight w:val="402" w:hRule="exact"/>
        </w:trPr>
        <w:tc>
          <w:tcPr>
            <w:tcW w:w="16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106,500,000.00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25,100,000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w:t>
            </w:r>
          </w:p>
        </w:tc>
        <w:tc>
          <w:tcPr>
            <w:tcW w:w="8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25,100,000</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9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8"/>
              <w:ind w:right="8"/>
              <w:jc w:val="center"/>
              <w:rPr>
                <w:rFonts w:ascii="Times New Roman" w:hAnsi="Times New Roman" w:cs="Times New Roman" w:eastAsia="Times New Roman" w:hint="default"/>
                <w:sz w:val="15"/>
                <w:szCs w:val="15"/>
              </w:rPr>
            </w:pPr>
            <w:r>
              <w:rPr>
                <w:rFonts w:ascii="Times New Roman"/>
                <w:sz w:val="15"/>
              </w:rPr>
              <w:t>121,955,000.00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4,053,960.00</w:t>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90" w:top="1100" w:bottom="1380" w:left="980" w:right="940"/>
        </w:sectPr>
      </w:pPr>
    </w:p>
    <w:p>
      <w:pPr>
        <w:spacing w:line="240" w:lineRule="auto" w:before="10"/>
        <w:rPr>
          <w:rFonts w:ascii="宋体" w:hAnsi="宋体" w:cs="宋体" w:eastAsia="宋体" w:hint="default"/>
          <w:b/>
          <w:bCs/>
          <w:sz w:val="20"/>
          <w:szCs w:val="20"/>
        </w:rPr>
      </w:pPr>
    </w:p>
    <w:p>
      <w:pPr>
        <w:spacing w:before="35"/>
        <w:ind w:left="154"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持有其他上市公司股权情况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685"/>
        <w:gridCol w:w="743"/>
        <w:gridCol w:w="1050"/>
        <w:gridCol w:w="994"/>
        <w:gridCol w:w="686"/>
        <w:gridCol w:w="924"/>
        <w:gridCol w:w="598"/>
        <w:gridCol w:w="966"/>
        <w:gridCol w:w="952"/>
        <w:gridCol w:w="953"/>
        <w:gridCol w:w="673"/>
        <w:gridCol w:w="581"/>
      </w:tblGrid>
      <w:tr>
        <w:trPr>
          <w:trHeight w:val="515" w:hRule="exact"/>
        </w:trPr>
        <w:tc>
          <w:tcPr>
            <w:tcW w:w="685"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154" w:right="155"/>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743"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12"/>
              <w:ind w:left="1" w:right="0"/>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105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初始投资金 额（元）</w:t>
            </w:r>
          </w:p>
        </w:tc>
        <w:tc>
          <w:tcPr>
            <w:tcW w:w="994"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39" w:right="37"/>
              <w:jc w:val="left"/>
              <w:rPr>
                <w:rFonts w:ascii="宋体" w:hAnsi="宋体" w:cs="宋体" w:eastAsia="宋体" w:hint="default"/>
                <w:sz w:val="18"/>
                <w:szCs w:val="18"/>
              </w:rPr>
            </w:pPr>
            <w:r>
              <w:rPr>
                <w:rFonts w:ascii="宋体" w:hAnsi="宋体" w:cs="宋体" w:eastAsia="宋体" w:hint="default"/>
                <w:sz w:val="18"/>
                <w:szCs w:val="18"/>
              </w:rPr>
              <w:t>期初持股数 量（万股）</w:t>
            </w:r>
          </w:p>
        </w:tc>
        <w:tc>
          <w:tcPr>
            <w:tcW w:w="68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64" w:right="65"/>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924"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63" w:right="5" w:hanging="60"/>
              <w:jc w:val="left"/>
              <w:rPr>
                <w:rFonts w:ascii="宋体" w:hAnsi="宋体" w:cs="宋体" w:eastAsia="宋体" w:hint="default"/>
                <w:sz w:val="18"/>
                <w:szCs w:val="18"/>
              </w:rPr>
            </w:pPr>
            <w:r>
              <w:rPr>
                <w:rFonts w:ascii="宋体" w:hAnsi="宋体" w:cs="宋体" w:eastAsia="宋体" w:hint="default"/>
                <w:sz w:val="18"/>
                <w:szCs w:val="18"/>
              </w:rPr>
              <w:t>期末持股数 量</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p>
        </w:tc>
        <w:tc>
          <w:tcPr>
            <w:tcW w:w="59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21" w:right="19"/>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96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95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12"/>
              <w:ind w:right="17"/>
              <w:jc w:val="right"/>
              <w:rPr>
                <w:rFonts w:ascii="宋体" w:hAnsi="宋体" w:cs="宋体" w:eastAsia="宋体" w:hint="default"/>
                <w:sz w:val="18"/>
                <w:szCs w:val="18"/>
              </w:rPr>
            </w:pPr>
            <w:r>
              <w:rPr>
                <w:rFonts w:ascii="宋体" w:hAnsi="宋体" w:cs="宋体" w:eastAsia="宋体" w:hint="default"/>
                <w:sz w:val="18"/>
                <w:szCs w:val="18"/>
              </w:rPr>
              <w:t>报告期损益</w:t>
            </w:r>
          </w:p>
        </w:tc>
        <w:tc>
          <w:tcPr>
            <w:tcW w:w="953"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19" w:right="17"/>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673"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58" w:right="59"/>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58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515"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119" w:right="108" w:hanging="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00877 (H</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9" w:right="1"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昂纳光通 信集团</w:t>
            </w:r>
            <w:r>
              <w:rPr>
                <w:rFonts w:ascii="Times New Roman" w:hAnsi="Times New Roman" w:cs="Times New Roman" w:eastAsia="Times New Roman" w:hint="default"/>
                <w:sz w:val="18"/>
                <w:szCs w:val="18"/>
              </w:rPr>
              <w:t>*</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Calibri" w:hAnsi="Calibri" w:cs="Calibri" w:eastAsia="Calibri" w:hint="default"/>
                <w:sz w:val="15"/>
                <w:szCs w:val="15"/>
              </w:rPr>
            </w:pPr>
            <w:r>
              <w:rPr>
                <w:rFonts w:ascii="Calibri"/>
                <w:spacing w:val="-1"/>
                <w:sz w:val="15"/>
              </w:rPr>
              <w:t>129,367,309.82</w:t>
            </w:r>
            <w:r>
              <w:rPr>
                <w:rFonts w:ascii="Calibri"/>
                <w:sz w:val="15"/>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Calibri" w:hAnsi="Calibri" w:cs="Calibri" w:eastAsia="Calibri" w:hint="default"/>
                <w:sz w:val="15"/>
                <w:szCs w:val="15"/>
              </w:rPr>
            </w:pPr>
            <w:r>
              <w:rPr>
                <w:rFonts w:ascii="Calibri"/>
                <w:spacing w:val="-2"/>
                <w:sz w:val="15"/>
              </w:rPr>
              <w:t>22,763.62</w:t>
            </w:r>
            <w:r>
              <w:rPr>
                <w:rFonts w:ascii="Calibri"/>
                <w:sz w:val="15"/>
              </w:rPr>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Calibri" w:hAnsi="Calibri" w:cs="Calibri" w:eastAsia="Calibri" w:hint="default"/>
                <w:sz w:val="15"/>
                <w:szCs w:val="15"/>
              </w:rPr>
            </w:pPr>
            <w:r>
              <w:rPr>
                <w:rFonts w:ascii="Calibri"/>
                <w:spacing w:val="-1"/>
                <w:sz w:val="15"/>
              </w:rPr>
              <w:t>28.46%</w:t>
            </w:r>
            <w:r>
              <w:rPr>
                <w:rFonts w:ascii="Calibri"/>
                <w:sz w:val="15"/>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Calibri" w:hAnsi="Calibri" w:cs="Calibri" w:eastAsia="Calibri" w:hint="default"/>
                <w:sz w:val="15"/>
                <w:szCs w:val="15"/>
              </w:rPr>
            </w:pPr>
            <w:r>
              <w:rPr>
                <w:rFonts w:ascii="Calibri"/>
                <w:spacing w:val="-2"/>
                <w:sz w:val="15"/>
              </w:rPr>
              <w:t>22,763.62</w:t>
            </w:r>
            <w:r>
              <w:rPr>
                <w:rFonts w:ascii="Calibri"/>
                <w:sz w:val="15"/>
              </w:rPr>
            </w:r>
          </w:p>
        </w:tc>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Calibri" w:hAnsi="Calibri" w:cs="Calibri" w:eastAsia="Calibri" w:hint="default"/>
                <w:sz w:val="15"/>
                <w:szCs w:val="15"/>
              </w:rPr>
            </w:pPr>
            <w:r>
              <w:rPr>
                <w:rFonts w:ascii="Calibri"/>
                <w:spacing w:val="-1"/>
                <w:sz w:val="15"/>
              </w:rPr>
              <w:t>30.13%</w:t>
            </w:r>
            <w:r>
              <w:rPr>
                <w:rFonts w:ascii="Calibri"/>
                <w:sz w:val="15"/>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336,975,255.76</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23,241,167.96</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Calibri" w:hAnsi="Calibri" w:cs="Calibri" w:eastAsia="Calibri" w:hint="default"/>
                <w:sz w:val="15"/>
                <w:szCs w:val="15"/>
              </w:rPr>
            </w:pPr>
            <w:r>
              <w:rPr>
                <w:rFonts w:ascii="Calibri" w:hAnsi="Calibri" w:cs="Calibri" w:eastAsia="Calibri" w:hint="default"/>
                <w:w w:val="99"/>
                <w:sz w:val="15"/>
                <w:szCs w:val="15"/>
              </w:rPr>
              <w:t>‐</w:t>
            </w:r>
            <w:r>
              <w:rPr>
                <w:rFonts w:ascii="Calibri" w:hAnsi="Calibri" w:cs="Calibri" w:eastAsia="Calibri" w:hint="default"/>
                <w:sz w:val="15"/>
                <w:szCs w:val="15"/>
              </w:rPr>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58" w:right="59"/>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3" w:right="11" w:hanging="90"/>
              <w:jc w:val="left"/>
              <w:rPr>
                <w:rFonts w:ascii="宋体" w:hAnsi="宋体" w:cs="宋体" w:eastAsia="宋体" w:hint="default"/>
                <w:sz w:val="18"/>
                <w:szCs w:val="18"/>
              </w:rPr>
            </w:pPr>
            <w:r>
              <w:rPr>
                <w:rFonts w:ascii="宋体" w:hAnsi="宋体" w:cs="宋体" w:eastAsia="宋体" w:hint="default"/>
                <w:sz w:val="18"/>
                <w:szCs w:val="18"/>
              </w:rPr>
              <w:t>发起人 股份</w:t>
            </w:r>
          </w:p>
        </w:tc>
      </w:tr>
      <w:tr>
        <w:trPr>
          <w:trHeight w:val="265" w:hRule="exact"/>
        </w:trPr>
        <w:tc>
          <w:tcPr>
            <w:tcW w:w="685" w:type="dxa"/>
            <w:tcBorders>
              <w:top w:val="single" w:sz="6" w:space="0" w:color="000000"/>
              <w:left w:val="single" w:sz="6" w:space="0" w:color="000000"/>
              <w:bottom w:val="nil" w:sz="6" w:space="0" w:color="auto"/>
              <w:right w:val="single" w:sz="6" w:space="0" w:color="000000"/>
            </w:tcBorders>
          </w:tcPr>
          <w:p>
            <w:pPr/>
          </w:p>
        </w:tc>
        <w:tc>
          <w:tcPr>
            <w:tcW w:w="743" w:type="dxa"/>
            <w:tcBorders>
              <w:top w:val="single" w:sz="6" w:space="0" w:color="000000"/>
              <w:left w:val="single" w:sz="6" w:space="0" w:color="000000"/>
              <w:bottom w:val="nil" w:sz="6" w:space="0" w:color="auto"/>
              <w:right w:val="single" w:sz="6" w:space="0" w:color="000000"/>
            </w:tcBorders>
          </w:tcPr>
          <w:p>
            <w:pPr/>
          </w:p>
        </w:tc>
        <w:tc>
          <w:tcPr>
            <w:tcW w:w="1050"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686" w:type="dxa"/>
            <w:tcBorders>
              <w:top w:val="single" w:sz="6" w:space="0" w:color="000000"/>
              <w:left w:val="single" w:sz="6" w:space="0" w:color="000000"/>
              <w:bottom w:val="nil" w:sz="6" w:space="0" w:color="auto"/>
              <w:right w:val="single" w:sz="6" w:space="0" w:color="000000"/>
            </w:tcBorders>
          </w:tcPr>
          <w:p>
            <w:pPr/>
          </w:p>
        </w:tc>
        <w:tc>
          <w:tcPr>
            <w:tcW w:w="924" w:type="dxa"/>
            <w:tcBorders>
              <w:top w:val="single" w:sz="6" w:space="0" w:color="000000"/>
              <w:left w:val="single" w:sz="6" w:space="0" w:color="000000"/>
              <w:bottom w:val="nil" w:sz="6" w:space="0" w:color="auto"/>
              <w:right w:val="single" w:sz="6" w:space="0" w:color="000000"/>
            </w:tcBorders>
          </w:tcPr>
          <w:p>
            <w:pPr/>
          </w:p>
        </w:tc>
        <w:tc>
          <w:tcPr>
            <w:tcW w:w="598"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952"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673" w:type="dxa"/>
            <w:tcBorders>
              <w:top w:val="single" w:sz="6" w:space="0" w:color="000000"/>
              <w:left w:val="single" w:sz="6" w:space="0" w:color="000000"/>
              <w:bottom w:val="nil" w:sz="6" w:space="0" w:color="auto"/>
              <w:right w:val="single" w:sz="6" w:space="0" w:color="000000"/>
            </w:tcBorders>
          </w:tcPr>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可供出</w:t>
            </w:r>
          </w:p>
        </w:tc>
        <w:tc>
          <w:tcPr>
            <w:tcW w:w="581" w:type="dxa"/>
            <w:tcBorders>
              <w:top w:val="single" w:sz="6" w:space="0" w:color="000000"/>
              <w:left w:val="single" w:sz="6" w:space="0" w:color="000000"/>
              <w:bottom w:val="nil" w:sz="6" w:space="0" w:color="auto"/>
              <w:right w:val="single" w:sz="6"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非公开</w:t>
            </w:r>
          </w:p>
        </w:tc>
      </w:tr>
      <w:tr>
        <w:trPr>
          <w:trHeight w:val="246" w:hRule="exact"/>
        </w:trPr>
        <w:tc>
          <w:tcPr>
            <w:tcW w:w="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64" w:right="0"/>
              <w:jc w:val="left"/>
              <w:rPr>
                <w:rFonts w:ascii="Times New Roman" w:hAnsi="Times New Roman" w:cs="Times New Roman" w:eastAsia="Times New Roman" w:hint="default"/>
                <w:sz w:val="18"/>
                <w:szCs w:val="18"/>
              </w:rPr>
            </w:pPr>
            <w:r>
              <w:rPr>
                <w:rFonts w:ascii="Times New Roman"/>
                <w:sz w:val="18"/>
              </w:rPr>
              <w:t>000066</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长城电脑</w:t>
            </w:r>
          </w:p>
        </w:tc>
        <w:tc>
          <w:tcPr>
            <w:tcW w:w="1050"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2"/>
              <w:jc w:val="right"/>
              <w:rPr>
                <w:rFonts w:ascii="Calibri" w:hAnsi="Calibri" w:cs="Calibri" w:eastAsia="Calibri" w:hint="default"/>
                <w:sz w:val="15"/>
                <w:szCs w:val="15"/>
              </w:rPr>
            </w:pPr>
            <w:r>
              <w:rPr>
                <w:rFonts w:ascii="Calibri"/>
                <w:spacing w:val="-1"/>
                <w:sz w:val="15"/>
              </w:rPr>
              <w:t>159,999,996.80</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1"/>
              <w:jc w:val="right"/>
              <w:rPr>
                <w:rFonts w:ascii="Calibri" w:hAnsi="Calibri" w:cs="Calibri" w:eastAsia="Calibri" w:hint="default"/>
                <w:sz w:val="15"/>
                <w:szCs w:val="15"/>
              </w:rPr>
            </w:pPr>
            <w:r>
              <w:rPr>
                <w:rFonts w:ascii="Calibri"/>
                <w:spacing w:val="-1"/>
                <w:sz w:val="15"/>
              </w:rPr>
              <w:t>3,571.43</w:t>
            </w:r>
            <w:r>
              <w:rPr>
                <w:rFonts w:ascii="Calibri"/>
                <w:sz w:val="15"/>
              </w:rPr>
            </w:r>
          </w:p>
        </w:tc>
        <w:tc>
          <w:tcPr>
            <w:tcW w:w="686"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2"/>
              <w:jc w:val="right"/>
              <w:rPr>
                <w:rFonts w:ascii="Calibri" w:hAnsi="Calibri" w:cs="Calibri" w:eastAsia="Calibri" w:hint="default"/>
                <w:sz w:val="15"/>
                <w:szCs w:val="15"/>
              </w:rPr>
            </w:pPr>
            <w:r>
              <w:rPr>
                <w:rFonts w:ascii="Calibri"/>
                <w:spacing w:val="-1"/>
                <w:w w:val="95"/>
                <w:sz w:val="15"/>
              </w:rPr>
              <w:t>2.70%</w:t>
            </w: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2"/>
              <w:jc w:val="right"/>
              <w:rPr>
                <w:rFonts w:ascii="Calibri" w:hAnsi="Calibri" w:cs="Calibri" w:eastAsia="Calibri" w:hint="default"/>
                <w:sz w:val="15"/>
                <w:szCs w:val="15"/>
              </w:rPr>
            </w:pPr>
            <w:r>
              <w:rPr>
                <w:rFonts w:ascii="Calibri"/>
                <w:spacing w:val="-1"/>
                <w:sz w:val="15"/>
              </w:rPr>
              <w:t>3,571.43</w:t>
            </w:r>
            <w:r>
              <w:rPr>
                <w:rFonts w:ascii="Calibri"/>
                <w:sz w:val="15"/>
              </w:rPr>
            </w:r>
          </w:p>
        </w:tc>
        <w:tc>
          <w:tcPr>
            <w:tcW w:w="598"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1"/>
              <w:jc w:val="right"/>
              <w:rPr>
                <w:rFonts w:ascii="Calibri" w:hAnsi="Calibri" w:cs="Calibri" w:eastAsia="Calibri" w:hint="default"/>
                <w:sz w:val="15"/>
                <w:szCs w:val="15"/>
              </w:rPr>
            </w:pPr>
            <w:r>
              <w:rPr>
                <w:rFonts w:ascii="Calibri"/>
                <w:spacing w:val="-1"/>
                <w:w w:val="95"/>
                <w:sz w:val="15"/>
              </w:rPr>
              <w:t>2.70%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left="19" w:right="0"/>
              <w:jc w:val="center"/>
              <w:rPr>
                <w:rFonts w:ascii="Times New Roman" w:hAnsi="Times New Roman" w:cs="Times New Roman" w:eastAsia="Times New Roman" w:hint="default"/>
                <w:sz w:val="15"/>
                <w:szCs w:val="15"/>
              </w:rPr>
            </w:pPr>
            <w:r>
              <w:rPr>
                <w:rFonts w:ascii="Times New Roman"/>
                <w:spacing w:val="-2"/>
                <w:sz w:val="15"/>
              </w:rPr>
              <w:t>119,285,711.90</w:t>
            </w:r>
          </w:p>
        </w:tc>
        <w:tc>
          <w:tcPr>
            <w:tcW w:w="95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spacing w:val="-1"/>
                <w:sz w:val="15"/>
              </w:rPr>
              <w:t>821,428.56</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spacing w:val="-1"/>
                <w:sz w:val="15"/>
              </w:rPr>
              <w:t>-49,482,141.87</w:t>
            </w:r>
          </w:p>
        </w:tc>
        <w:tc>
          <w:tcPr>
            <w:tcW w:w="673"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售金融</w:t>
            </w:r>
          </w:p>
        </w:tc>
        <w:tc>
          <w:tcPr>
            <w:tcW w:w="581"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发行认</w:t>
            </w:r>
          </w:p>
        </w:tc>
      </w:tr>
      <w:tr>
        <w:trPr>
          <w:trHeight w:val="245" w:hRule="exact"/>
        </w:trPr>
        <w:tc>
          <w:tcPr>
            <w:tcW w:w="685"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1050"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686" w:type="dxa"/>
            <w:tcBorders>
              <w:top w:val="nil" w:sz="6" w:space="0" w:color="auto"/>
              <w:left w:val="single" w:sz="6" w:space="0" w:color="000000"/>
              <w:bottom w:val="single" w:sz="6" w:space="0" w:color="000000"/>
              <w:right w:val="single" w:sz="6" w:space="0" w:color="000000"/>
            </w:tcBorders>
          </w:tcPr>
          <w:p>
            <w:pPr/>
          </w:p>
        </w:tc>
        <w:tc>
          <w:tcPr>
            <w:tcW w:w="924" w:type="dxa"/>
            <w:tcBorders>
              <w:top w:val="nil" w:sz="6" w:space="0" w:color="auto"/>
              <w:left w:val="single" w:sz="6" w:space="0" w:color="000000"/>
              <w:bottom w:val="single" w:sz="6" w:space="0" w:color="000000"/>
              <w:right w:val="single" w:sz="6" w:space="0" w:color="000000"/>
            </w:tcBorders>
          </w:tcPr>
          <w:p>
            <w:pPr/>
          </w:p>
        </w:tc>
        <w:tc>
          <w:tcPr>
            <w:tcW w:w="598"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952"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673" w:type="dxa"/>
            <w:tcBorders>
              <w:top w:val="nil" w:sz="6" w:space="0" w:color="auto"/>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581" w:type="dxa"/>
            <w:tcBorders>
              <w:top w:val="nil" w:sz="6" w:space="0" w:color="auto"/>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购股份</w:t>
            </w:r>
          </w:p>
        </w:tc>
      </w:tr>
      <w:tr>
        <w:trPr>
          <w:trHeight w:val="427" w:hRule="exact"/>
        </w:trPr>
        <w:tc>
          <w:tcPr>
            <w:tcW w:w="1428"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
              <w:jc w:val="right"/>
              <w:rPr>
                <w:rFonts w:ascii="Times New Roman" w:hAnsi="Times New Roman" w:cs="Times New Roman" w:eastAsia="Times New Roman" w:hint="default"/>
                <w:sz w:val="15"/>
                <w:szCs w:val="15"/>
              </w:rPr>
            </w:pPr>
            <w:r>
              <w:rPr>
                <w:rFonts w:ascii="Times New Roman"/>
                <w:spacing w:val="-1"/>
                <w:sz w:val="15"/>
              </w:rPr>
              <w:t>289,367,306.62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
              <w:jc w:val="right"/>
              <w:rPr>
                <w:rFonts w:ascii="Times New Roman" w:hAnsi="Times New Roman" w:cs="Times New Roman" w:eastAsia="Times New Roman" w:hint="default"/>
                <w:sz w:val="15"/>
                <w:szCs w:val="15"/>
              </w:rPr>
            </w:pPr>
            <w:r>
              <w:rPr>
                <w:rFonts w:ascii="Times New Roman"/>
                <w:sz w:val="15"/>
              </w:rPr>
              <w:t>-</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2"/>
              <w:jc w:val="right"/>
              <w:rPr>
                <w:rFonts w:ascii="Times New Roman" w:hAnsi="Times New Roman" w:cs="Times New Roman" w:eastAsia="Times New Roman" w:hint="default"/>
                <w:sz w:val="15"/>
                <w:szCs w:val="15"/>
              </w:rPr>
            </w:pPr>
            <w:r>
              <w:rPr>
                <w:rFonts w:ascii="Times New Roman"/>
                <w:sz w:val="15"/>
              </w:rPr>
              <w:t>-</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2"/>
              <w:jc w:val="right"/>
              <w:rPr>
                <w:rFonts w:ascii="Times New Roman" w:hAnsi="Times New Roman" w:cs="Times New Roman" w:eastAsia="Times New Roman" w:hint="default"/>
                <w:sz w:val="15"/>
                <w:szCs w:val="15"/>
              </w:rPr>
            </w:pPr>
            <w:r>
              <w:rPr>
                <w:rFonts w:ascii="Times New Roman"/>
                <w:sz w:val="15"/>
              </w:rPr>
              <w:t>-</w:t>
            </w:r>
          </w:p>
        </w:tc>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center"/>
              <w:rPr>
                <w:rFonts w:ascii="Calibri" w:hAnsi="Calibri" w:cs="Calibri" w:eastAsia="Calibri" w:hint="default"/>
                <w:sz w:val="15"/>
                <w:szCs w:val="15"/>
              </w:rPr>
            </w:pPr>
            <w:r>
              <w:rPr>
                <w:rFonts w:ascii="Calibri"/>
                <w:spacing w:val="-1"/>
                <w:sz w:val="15"/>
              </w:rPr>
              <w:t>456,260,967.66</w:t>
            </w:r>
            <w:r>
              <w:rPr>
                <w:rFonts w:ascii="Calibri"/>
                <w:sz w:val="15"/>
              </w:rPr>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right"/>
              <w:rPr>
                <w:rFonts w:ascii="Calibri" w:hAnsi="Calibri" w:cs="Calibri" w:eastAsia="Calibri" w:hint="default"/>
                <w:sz w:val="15"/>
                <w:szCs w:val="15"/>
              </w:rPr>
            </w:pPr>
            <w:r>
              <w:rPr>
                <w:rFonts w:ascii="Calibri"/>
                <w:spacing w:val="-1"/>
                <w:sz w:val="15"/>
              </w:rPr>
              <w:t>24,062,596.52</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right"/>
              <w:rPr>
                <w:rFonts w:ascii="Calibri" w:hAnsi="Calibri" w:cs="Calibri" w:eastAsia="Calibri" w:hint="default"/>
                <w:sz w:val="15"/>
                <w:szCs w:val="15"/>
              </w:rPr>
            </w:pPr>
            <w:r>
              <w:rPr>
                <w:rFonts w:ascii="Calibri" w:hAnsi="Calibri" w:cs="Calibri" w:eastAsia="Calibri" w:hint="default"/>
                <w:spacing w:val="-1"/>
                <w:sz w:val="15"/>
                <w:szCs w:val="15"/>
              </w:rPr>
              <w:t>‐</w:t>
            </w:r>
            <w:r>
              <w:rPr>
                <w:rFonts w:ascii="Calibri" w:hAnsi="Calibri" w:cs="Calibri" w:eastAsia="Calibri" w:hint="default"/>
                <w:spacing w:val="-1"/>
                <w:sz w:val="15"/>
                <w:szCs w:val="15"/>
              </w:rPr>
              <w:t>49,482,141.87</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98"/>
        <w:jc w:val="left"/>
      </w:pPr>
      <w:r>
        <w:rPr>
          <w:rFonts w:ascii="Times New Roman" w:hAnsi="Times New Roman" w:cs="Times New Roman" w:eastAsia="Times New Roman" w:hint="default"/>
          <w:spacing w:val="-2"/>
        </w:rPr>
        <w:t>*</w:t>
      </w:r>
      <w:r>
        <w:rPr>
          <w:spacing w:val="-2"/>
        </w:rPr>
        <w:t>备注：报告期内，昂纳光通信集团回购股份</w:t>
      </w:r>
      <w:r>
        <w:rPr>
          <w:rFonts w:ascii="Times New Roman" w:hAnsi="Times New Roman" w:cs="Times New Roman" w:eastAsia="Times New Roman" w:hint="default"/>
          <w:spacing w:val="-2"/>
        </w:rPr>
        <w:t>44,438,000</w:t>
      </w:r>
      <w:r>
        <w:rPr>
          <w:spacing w:val="-2"/>
        </w:rPr>
        <w:t>股并予以注销，总股本从</w:t>
      </w:r>
      <w:r>
        <w:rPr>
          <w:rFonts w:ascii="Times New Roman" w:hAnsi="Times New Roman" w:cs="Times New Roman" w:eastAsia="Times New Roman" w:hint="default"/>
          <w:spacing w:val="-2"/>
        </w:rPr>
        <w:t>799,987,240</w:t>
      </w:r>
      <w:r>
        <w:rPr>
          <w:spacing w:val="-2"/>
        </w:rPr>
        <w:t>股降至</w:t>
      </w:r>
      <w:r>
        <w:rPr>
          <w:rFonts w:ascii="Times New Roman" w:hAnsi="Times New Roman" w:cs="Times New Roman" w:eastAsia="Times New Roman" w:hint="default"/>
          <w:spacing w:val="-2"/>
        </w:rPr>
        <w:t>755,549,240</w:t>
      </w:r>
      <w:r>
        <w:rPr>
          <w:spacing w:val="-2"/>
        </w:rPr>
        <w:t>股，致使本公</w:t>
      </w:r>
      <w:r>
        <w:rPr>
          <w:spacing w:val="-38"/>
        </w:rPr>
        <w:t> </w:t>
      </w:r>
      <w:r>
        <w:rPr>
          <w:spacing w:val="-38"/>
        </w:rPr>
      </w:r>
      <w:r>
        <w:rPr/>
        <w:t>司持股比例由</w:t>
      </w:r>
      <w:r>
        <w:rPr>
          <w:rFonts w:ascii="Times New Roman" w:hAnsi="Times New Roman" w:cs="Times New Roman" w:eastAsia="Times New Roman" w:hint="default"/>
        </w:rPr>
        <w:t>28.46%</w:t>
      </w:r>
      <w:r>
        <w:rPr/>
        <w:t>增至</w:t>
      </w:r>
      <w:r>
        <w:rPr>
          <w:rFonts w:ascii="Times New Roman" w:hAnsi="Times New Roman" w:cs="Times New Roman" w:eastAsia="Times New Roman" w:hint="default"/>
        </w:rPr>
        <w:t>30.13%</w:t>
      </w:r>
      <w:r>
        <w:rPr/>
        <w:t>。</w:t>
      </w:r>
    </w:p>
    <w:p>
      <w:pPr>
        <w:spacing w:line="240" w:lineRule="auto" w:before="1"/>
        <w:rPr>
          <w:rFonts w:ascii="宋体" w:hAnsi="宋体" w:cs="宋体" w:eastAsia="宋体" w:hint="default"/>
          <w:sz w:val="22"/>
          <w:szCs w:val="22"/>
        </w:rPr>
      </w:pPr>
    </w:p>
    <w:p>
      <w:pPr>
        <w:pStyle w:val="Heading7"/>
        <w:spacing w:line="240" w:lineRule="auto"/>
        <w:ind w:right="98"/>
        <w:jc w:val="left"/>
        <w:rPr>
          <w:b w:val="0"/>
          <w:bCs w:val="0"/>
        </w:rPr>
      </w:pPr>
      <w:r>
        <w:rPr>
          <w:rFonts w:ascii="Times New Roman" w:hAnsi="Times New Roman" w:cs="Times New Roman" w:eastAsia="Times New Roman" w:hint="default"/>
        </w:rPr>
        <w:t>2</w:t>
      </w:r>
      <w:r>
        <w:rPr/>
        <w:t>、</w:t>
      </w:r>
      <w:r>
        <w:rPr>
          <w:spacing w:val="-4"/>
        </w:rPr>
        <w:t> </w:t>
      </w:r>
      <w:r>
        <w:rPr/>
        <w:t>非公开发行股票情况</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3" w:right="268" w:firstLine="360"/>
        <w:jc w:val="both"/>
      </w:pPr>
      <w:r>
        <w:rPr>
          <w:spacing w:val="-2"/>
        </w:rPr>
        <w:t>为进一步提升公司综合实力，提高公司盈利能力，把握发展机遇、实现公司成为全球电子信息产业链中关键产品、技术</w:t>
      </w:r>
      <w:r>
        <w:rPr/>
        <w:t> 及服务的重要提供商的发展战略，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日，公司第六届董事会第二十三次会议审议通过了《公司非公开发行</w:t>
      </w:r>
      <w:r>
        <w:rPr>
          <w:spacing w:val="-57"/>
        </w:rPr>
        <w:t>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 </w:t>
      </w:r>
      <w:r>
        <w:rPr>
          <w:spacing w:val="-1"/>
        </w:rPr>
        <w:t>股票预案》，拟向不超过十名特定投资者非公开发行不超过</w:t>
      </w:r>
      <w:r>
        <w:rPr>
          <w:rFonts w:ascii="Times New Roman" w:hAnsi="Times New Roman" w:cs="Times New Roman" w:eastAsia="Times New Roman" w:hint="default"/>
          <w:spacing w:val="-1"/>
        </w:rPr>
        <w:t>17,500</w:t>
      </w:r>
      <w:r>
        <w:rPr>
          <w:spacing w:val="-1"/>
        </w:rPr>
        <w:t>万股人民币普通股，发行价格不低于</w:t>
      </w:r>
      <w:r>
        <w:rPr>
          <w:rFonts w:ascii="Times New Roman" w:hAnsi="Times New Roman" w:cs="Times New Roman" w:eastAsia="Times New Roman" w:hint="default"/>
          <w:spacing w:val="-1"/>
        </w:rPr>
        <w:t>3.97</w:t>
      </w:r>
      <w:r>
        <w:rPr>
          <w:spacing w:val="-1"/>
        </w:rPr>
        <w:t>元</w:t>
      </w:r>
      <w:r>
        <w:rPr>
          <w:rFonts w:ascii="Times New Roman" w:hAnsi="Times New Roman" w:cs="Times New Roman" w:eastAsia="Times New Roman" w:hint="default"/>
          <w:spacing w:val="-1"/>
        </w:rPr>
        <w:t>/</w:t>
      </w:r>
      <w:r>
        <w:rPr>
          <w:spacing w:val="-1"/>
        </w:rPr>
        <w:t>股，募集资金</w:t>
      </w:r>
      <w:r>
        <w:rPr>
          <w:spacing w:val="-77"/>
        </w:rPr>
        <w:t> </w:t>
      </w:r>
      <w:r>
        <w:rPr>
          <w:spacing w:val="-77"/>
        </w:rPr>
      </w:r>
      <w:r>
        <w:rPr/>
        <w:t>不超过人民币</w:t>
      </w:r>
      <w:r>
        <w:rPr>
          <w:rFonts w:ascii="Times New Roman" w:hAnsi="Times New Roman" w:cs="Times New Roman" w:eastAsia="Times New Roman" w:hint="default"/>
        </w:rPr>
        <w:t>69,151.62</w:t>
      </w:r>
      <w:r>
        <w:rPr/>
        <w:t>万元，并用于以下重点项目建设，以实现公司的跨越式发展。</w:t>
      </w:r>
    </w:p>
    <w:tbl>
      <w:tblPr>
        <w:tblW w:w="0" w:type="auto"/>
        <w:jc w:val="left"/>
        <w:tblInd w:w="149" w:type="dxa"/>
        <w:tblLayout w:type="fixed"/>
        <w:tblCellMar>
          <w:top w:w="0" w:type="dxa"/>
          <w:left w:w="0" w:type="dxa"/>
          <w:bottom w:w="0" w:type="dxa"/>
          <w:right w:w="0" w:type="dxa"/>
        </w:tblCellMar>
        <w:tblLook w:val="01E0"/>
      </w:tblPr>
      <w:tblGrid>
        <w:gridCol w:w="524"/>
        <w:gridCol w:w="3445"/>
        <w:gridCol w:w="2694"/>
        <w:gridCol w:w="2911"/>
      </w:tblGrid>
      <w:tr>
        <w:trPr>
          <w:trHeight w:val="342"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261" w:right="0"/>
              <w:jc w:val="left"/>
              <w:rPr>
                <w:rFonts w:ascii="宋体" w:hAnsi="宋体" w:cs="宋体" w:eastAsia="宋体" w:hint="default"/>
                <w:sz w:val="18"/>
                <w:szCs w:val="18"/>
              </w:rPr>
            </w:pPr>
            <w:r>
              <w:rPr>
                <w:rFonts w:ascii="宋体" w:hAnsi="宋体" w:cs="宋体" w:eastAsia="宋体" w:hint="default"/>
                <w:sz w:val="18"/>
                <w:szCs w:val="18"/>
              </w:rPr>
              <w:t>项目预计投资总额（万元）</w:t>
            </w:r>
          </w:p>
        </w:tc>
        <w:tc>
          <w:tcPr>
            <w:tcW w:w="2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280" w:right="0"/>
              <w:jc w:val="left"/>
              <w:rPr>
                <w:rFonts w:ascii="宋体" w:hAnsi="宋体" w:cs="宋体" w:eastAsia="宋体" w:hint="default"/>
                <w:sz w:val="18"/>
                <w:szCs w:val="18"/>
              </w:rPr>
            </w:pPr>
            <w:r>
              <w:rPr>
                <w:rFonts w:ascii="宋体" w:hAnsi="宋体" w:cs="宋体" w:eastAsia="宋体" w:hint="default"/>
                <w:sz w:val="18"/>
                <w:szCs w:val="18"/>
              </w:rPr>
              <w:t>拟投入募集资金金额（万元）</w:t>
            </w:r>
          </w:p>
        </w:tc>
      </w:tr>
      <w:tr>
        <w:trPr>
          <w:trHeight w:val="342"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智能移动通信终端搬迁扩产建设项目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64,065.17</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37,443.43</w:t>
            </w:r>
          </w:p>
        </w:tc>
      </w:tr>
      <w:tr>
        <w:trPr>
          <w:trHeight w:val="342"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国际智能电表计量终端与管理系统项目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14,284.41</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14,284.41</w:t>
            </w:r>
          </w:p>
        </w:tc>
      </w:tr>
      <w:tr>
        <w:trPr>
          <w:trHeight w:val="342"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高端医疗电子设备及部件生产项目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7,423.78</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7,423.78</w:t>
            </w:r>
          </w:p>
        </w:tc>
      </w:tr>
      <w:tr>
        <w:trPr>
          <w:trHeight w:val="342" w:hRule="exact"/>
        </w:trPr>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4</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10,000.00</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10,000.00</w:t>
            </w:r>
          </w:p>
        </w:tc>
      </w:tr>
      <w:tr>
        <w:trPr>
          <w:trHeight w:val="342" w:hRule="exact"/>
        </w:trPr>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3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95,773.36</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69,151.62</w:t>
            </w:r>
          </w:p>
        </w:tc>
      </w:tr>
    </w:tbl>
    <w:p>
      <w:pPr>
        <w:pStyle w:val="BodyText"/>
        <w:spacing w:line="300" w:lineRule="auto" w:before="7"/>
        <w:ind w:left="153" w:right="271" w:firstLine="360"/>
        <w:jc w:val="both"/>
      </w:pPr>
      <w:r>
        <w:rPr>
          <w:spacing w:val="-3"/>
        </w:rPr>
        <w:t>以上预案已于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29</w:t>
      </w:r>
      <w:r>
        <w:rPr>
          <w:spacing w:val="-3"/>
        </w:rPr>
        <w:t>日获得国务院国有资产监督管理委员会审核批准（国资产权〔</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39</w:t>
      </w:r>
      <w:r>
        <w:rPr>
          <w:spacing w:val="-3"/>
        </w:rPr>
        <w:t>号），并已获公司</w:t>
      </w:r>
      <w:r>
        <w:rPr>
          <w:rFonts w:ascii="Times New Roman" w:hAnsi="Times New Roman" w:cs="Times New Roman" w:eastAsia="Times New Roman" w:hint="default"/>
          <w:spacing w:val="-3"/>
        </w:rPr>
        <w:t>2013</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日召开的</w:t>
      </w:r>
      <w:r>
        <w:rPr>
          <w:rFonts w:ascii="Times New Roman" w:hAnsi="Times New Roman" w:cs="Times New Roman" w:eastAsia="Times New Roman" w:hint="default"/>
          <w:spacing w:val="-2"/>
        </w:rPr>
        <w:t>2013</w:t>
      </w:r>
      <w:r>
        <w:rPr>
          <w:spacing w:val="-2"/>
        </w:rPr>
        <w:t>年度（第一次）临时股东大会审议通过，有关详情请参见公司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日和</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日在《中国</w:t>
      </w:r>
      <w:r>
        <w:rPr>
          <w:spacing w:val="-46"/>
        </w:rPr>
        <w:t> </w:t>
      </w:r>
      <w:r>
        <w:rPr>
          <w:spacing w:val="-46"/>
        </w:rPr>
      </w:r>
      <w:r>
        <w:rPr/>
        <w:t>证券报》、《证券时报》和巨潮资讯网（</w:t>
      </w:r>
      <w:hyperlink r:id="rId8">
        <w:r>
          <w:rPr>
            <w:rFonts w:ascii="Times New Roman" w:hAnsi="Times New Roman" w:cs="Times New Roman" w:eastAsia="Times New Roman" w:hint="default"/>
          </w:rPr>
          <w:t>http://www.cninfo.com.cn</w:t>
        </w:r>
      </w:hyperlink>
      <w:r>
        <w:rPr/>
        <w:t>）上的公告。</w:t>
      </w:r>
    </w:p>
    <w:p>
      <w:pPr>
        <w:spacing w:line="240" w:lineRule="auto" w:before="1"/>
        <w:rPr>
          <w:rFonts w:ascii="宋体" w:hAnsi="宋体" w:cs="宋体" w:eastAsia="宋体" w:hint="default"/>
          <w:sz w:val="22"/>
          <w:szCs w:val="22"/>
        </w:rPr>
      </w:pPr>
    </w:p>
    <w:p>
      <w:pPr>
        <w:pStyle w:val="Heading7"/>
        <w:spacing w:line="240" w:lineRule="auto"/>
        <w:ind w:right="98"/>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spacing w:before="0"/>
        <w:ind w:left="154"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spacing w:line="240" w:lineRule="auto" w:before="44"/>
        <w:ind w:left="0" w:right="279"/>
        <w:jc w:val="right"/>
      </w:pPr>
      <w:r>
        <w:rPr/>
        <w:pict>
          <v:shape style="position:absolute;margin-left:56.459999pt;margin-top:-129.667862pt;width:479.1pt;height:180.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3"/>
                    <w:gridCol w:w="5315"/>
                  </w:tblGrid>
                  <w:tr>
                    <w:trPr>
                      <w:trHeight w:val="363" w:hRule="exact"/>
                    </w:trPr>
                    <w:tc>
                      <w:tcPr>
                        <w:tcW w:w="4253" w:type="dxa"/>
                        <w:tcBorders>
                          <w:top w:val="single" w:sz="4" w:space="0" w:color="000000"/>
                          <w:left w:val="single" w:sz="4" w:space="0" w:color="000000"/>
                          <w:bottom w:val="nil" w:sz="6" w:space="0" w:color="auto"/>
                          <w:right w:val="single" w:sz="4" w:space="0" w:color="000000"/>
                        </w:tcBorders>
                        <w:shd w:val="clear" w:color="auto" w:fill="D3D3D3"/>
                      </w:tcPr>
                      <w:p>
                        <w:pPr/>
                      </w:p>
                    </w:tc>
                    <w:tc>
                      <w:tcPr>
                        <w:tcW w:w="53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、公司在做每一笔远期外汇交易组合业务时，到期收益是既定</w:t>
                        </w:r>
                      </w:p>
                    </w:tc>
                  </w:tr>
                  <w:tr>
                    <w:trPr>
                      <w:trHeight w:val="306"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的，不存在不可预知的敞口及风险。公司开展的外汇交易组合业务</w:t>
                        </w:r>
                      </w:p>
                    </w:tc>
                  </w:tr>
                  <w:tr>
                    <w:trPr>
                      <w:trHeight w:val="312"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的主要风险为人民币质押存款（一般为一年期）的银行倒闭，导致</w:t>
                        </w:r>
                      </w:p>
                    </w:tc>
                  </w:tr>
                  <w:tr>
                    <w:trPr>
                      <w:trHeight w:val="312"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存款本金和利息的损失。公司都是选择大型银行合作开展外汇交易</w:t>
                        </w:r>
                      </w:p>
                    </w:tc>
                  </w:tr>
                  <w:tr>
                    <w:trPr>
                      <w:trHeight w:val="333"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报告期衍生品持仓的风险分析及控制措施说明（包括</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组合业务，这类银行经营稳健、资信良好，发生倒闭的概率极小，</w:t>
                        </w:r>
                      </w:p>
                    </w:tc>
                  </w:tr>
                  <w:tr>
                    <w:trPr>
                      <w:trHeight w:val="331"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但不限于市场风险、流动性风险、信用风险、操作风</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基本上可以不考虑由于其倒闭可能给公司带来的损失。</w:t>
                        </w:r>
                      </w:p>
                    </w:tc>
                  </w:tr>
                  <w:tr>
                    <w:trPr>
                      <w:trHeight w:val="318"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险、法律风险等）</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、远期结售汇业务是以约定的价格买卖美元。远期结售汇业务</w:t>
                        </w:r>
                      </w:p>
                    </w:tc>
                  </w:tr>
                  <w:tr>
                    <w:trPr>
                      <w:trHeight w:val="327"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下，如果合约到期汇率与预期不一致，合约将可能受到损失。</w:t>
                        </w:r>
                      </w:p>
                    </w:tc>
                  </w:tr>
                  <w:tr>
                    <w:trPr>
                      <w:trHeight w:val="337"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、利率互换业务是在信用证贴现时，以固定利率换取浮动利率</w:t>
                        </w:r>
                      </w:p>
                    </w:tc>
                  </w:tr>
                  <w:tr>
                    <w:trPr>
                      <w:trHeight w:val="308"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公司做利率互换业务主要是锁定信用证贴现成本，如果固定利率高</w:t>
                        </w:r>
                      </w:p>
                    </w:tc>
                  </w:tr>
                  <w:tr>
                    <w:trPr>
                      <w:trHeight w:val="356" w:hRule="exact"/>
                    </w:trPr>
                    <w:tc>
                      <w:tcPr>
                        <w:tcW w:w="4253" w:type="dxa"/>
                        <w:tcBorders>
                          <w:top w:val="nil" w:sz="6" w:space="0" w:color="auto"/>
                          <w:left w:val="single" w:sz="4" w:space="0" w:color="000000"/>
                          <w:bottom w:val="single" w:sz="4" w:space="0" w:color="000000"/>
                          <w:right w:val="single" w:sz="4" w:space="0" w:color="000000"/>
                        </w:tcBorders>
                        <w:shd w:val="clear" w:color="auto" w:fill="D3D3D3"/>
                      </w:tcPr>
                      <w:p>
                        <w:pPr/>
                      </w:p>
                    </w:tc>
                    <w:tc>
                      <w:tcPr>
                        <w:tcW w:w="5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于浮动利率，公司将可能获得的收益减少。</w:t>
                        </w:r>
                      </w:p>
                    </w:tc>
                  </w:tr>
                </w:tbl>
                <w:p>
                  <w:pPr/>
                </w:p>
              </w:txbxContent>
            </v:textbox>
            <w10:wrap type="none"/>
          </v:shape>
        </w:pict>
      </w:r>
      <w:r>
        <w:rPr/>
        <w:t>。</w:t>
      </w:r>
    </w:p>
    <w:p>
      <w:pPr>
        <w:spacing w:after="0" w:line="240" w:lineRule="auto"/>
        <w:jc w:val="right"/>
        <w:sectPr>
          <w:pgSz w:w="11910" w:h="16840"/>
          <w:pgMar w:header="877" w:footer="1190" w:top="1100" w:bottom="1380" w:left="980" w:right="8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3"/>
        <w:gridCol w:w="5315"/>
      </w:tblGrid>
      <w:tr>
        <w:trPr>
          <w:trHeight w:val="363" w:hRule="exact"/>
        </w:trPr>
        <w:tc>
          <w:tcPr>
            <w:tcW w:w="4253" w:type="dxa"/>
            <w:tcBorders>
              <w:top w:val="single" w:sz="4" w:space="0" w:color="000000"/>
              <w:left w:val="single" w:sz="4" w:space="0" w:color="000000"/>
              <w:bottom w:val="nil" w:sz="6" w:space="0" w:color="auto"/>
              <w:right w:val="single" w:sz="4" w:space="0" w:color="000000"/>
            </w:tcBorders>
            <w:shd w:val="clear" w:color="auto" w:fill="D3D3D3"/>
          </w:tcPr>
          <w:p>
            <w:pPr/>
          </w:p>
        </w:tc>
        <w:tc>
          <w:tcPr>
            <w:tcW w:w="53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、远期结汇业务在报告期内的公允价值变动增加了</w:t>
            </w:r>
          </w:p>
        </w:tc>
      </w:tr>
      <w:tr>
        <w:trPr>
          <w:trHeight w:val="318"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已投资衍生品报告期内市场价格或产品公允价值变动</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87,098,464.43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元；利率互换业务在报告期内的公允价值变动减少了</w:t>
            </w:r>
          </w:p>
        </w:tc>
      </w:tr>
      <w:tr>
        <w:trPr>
          <w:trHeight w:val="321"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的情况，对衍生品公允价值的分析应披露具体使用的</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36,132,084.99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337"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方法及相关假设与参数的设定</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、对衍生品的公允价值的计算依据来源于银行提供的期末时点</w:t>
            </w:r>
          </w:p>
        </w:tc>
      </w:tr>
      <w:tr>
        <w:trPr>
          <w:trHeight w:val="351" w:hRule="exact"/>
        </w:trPr>
        <w:tc>
          <w:tcPr>
            <w:tcW w:w="4253" w:type="dxa"/>
            <w:tcBorders>
              <w:top w:val="nil" w:sz="6" w:space="0" w:color="auto"/>
              <w:left w:val="single" w:sz="4" w:space="0" w:color="000000"/>
              <w:bottom w:val="single" w:sz="4" w:space="0" w:color="000000"/>
              <w:right w:val="single" w:sz="4" w:space="0" w:color="000000"/>
            </w:tcBorders>
            <w:shd w:val="clear" w:color="auto" w:fill="D3D3D3"/>
          </w:tcPr>
          <w:p>
            <w:pPr/>
          </w:p>
        </w:tc>
        <w:tc>
          <w:tcPr>
            <w:tcW w:w="5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的公允价值。</w:t>
            </w:r>
          </w:p>
        </w:tc>
      </w:tr>
      <w:tr>
        <w:trPr>
          <w:trHeight w:val="359" w:hRule="exact"/>
        </w:trPr>
        <w:tc>
          <w:tcPr>
            <w:tcW w:w="425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w:t>
            </w:r>
          </w:p>
        </w:tc>
        <w:tc>
          <w:tcPr>
            <w:tcW w:w="53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60"/>
              <w:jc w:val="right"/>
              <w:rPr>
                <w:rFonts w:ascii="宋体" w:hAnsi="宋体" w:cs="宋体" w:eastAsia="宋体" w:hint="default"/>
                <w:sz w:val="18"/>
                <w:szCs w:val="18"/>
              </w:rPr>
            </w:pPr>
            <w:r>
              <w:rPr>
                <w:rFonts w:ascii="宋体" w:hAnsi="宋体" w:cs="宋体" w:eastAsia="宋体" w:hint="default"/>
                <w:sz w:val="18"/>
                <w:szCs w:val="18"/>
              </w:rPr>
              <w:t>截止报告日，公司开展的远期外汇交易组合业务和利率互换业</w:t>
            </w:r>
          </w:p>
        </w:tc>
      </w:tr>
      <w:tr>
        <w:trPr>
          <w:trHeight w:val="355" w:hRule="exact"/>
        </w:trPr>
        <w:tc>
          <w:tcPr>
            <w:tcW w:w="425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上一报告期相比是否发生重大变化的说明</w:t>
            </w:r>
          </w:p>
        </w:tc>
        <w:tc>
          <w:tcPr>
            <w:tcW w:w="5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务，其会计核算原则依据为《企业会计准则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58" w:hRule="exact"/>
        </w:trPr>
        <w:tc>
          <w:tcPr>
            <w:tcW w:w="4253" w:type="dxa"/>
            <w:tcBorders>
              <w:top w:val="single" w:sz="4" w:space="0" w:color="000000"/>
              <w:left w:val="single" w:sz="4" w:space="0" w:color="000000"/>
              <w:bottom w:val="nil" w:sz="6" w:space="0" w:color="auto"/>
              <w:right w:val="single" w:sz="4" w:space="0" w:color="000000"/>
            </w:tcBorders>
            <w:shd w:val="clear" w:color="auto" w:fill="D3D3D3"/>
          </w:tcPr>
          <w:p>
            <w:pPr/>
          </w:p>
        </w:tc>
        <w:tc>
          <w:tcPr>
            <w:tcW w:w="53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60"/>
              <w:jc w:val="right"/>
              <w:rPr>
                <w:rFonts w:ascii="宋体" w:hAnsi="宋体" w:cs="宋体" w:eastAsia="宋体" w:hint="default"/>
                <w:sz w:val="18"/>
                <w:szCs w:val="18"/>
              </w:rPr>
            </w:pPr>
            <w:r>
              <w:rPr>
                <w:rFonts w:ascii="宋体" w:hAnsi="宋体" w:cs="宋体" w:eastAsia="宋体" w:hint="default"/>
                <w:sz w:val="18"/>
                <w:szCs w:val="18"/>
              </w:rPr>
              <w:t>报告期内，在预期人民币升值的前提下，为了有效规避汇率波</w:t>
            </w:r>
          </w:p>
        </w:tc>
      </w:tr>
      <w:tr>
        <w:trPr>
          <w:trHeight w:val="317"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动的风险，公司以正常生产经营为基础，开展了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NDF</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DF</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远期外</w:t>
            </w:r>
          </w:p>
        </w:tc>
      </w:tr>
      <w:tr>
        <w:trPr>
          <w:trHeight w:val="327"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汇交易业务。</w:t>
            </w:r>
          </w:p>
        </w:tc>
      </w:tr>
      <w:tr>
        <w:trPr>
          <w:trHeight w:val="332"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独立董事对公司衍生品投资及风险控制情况的专项意</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60"/>
              <w:jc w:val="right"/>
              <w:rPr>
                <w:rFonts w:ascii="宋体" w:hAnsi="宋体" w:cs="宋体" w:eastAsia="宋体" w:hint="default"/>
                <w:sz w:val="18"/>
                <w:szCs w:val="18"/>
              </w:rPr>
            </w:pPr>
            <w:r>
              <w:rPr>
                <w:rFonts w:ascii="宋体" w:hAnsi="宋体" w:cs="宋体" w:eastAsia="宋体" w:hint="default"/>
                <w:sz w:val="18"/>
                <w:szCs w:val="18"/>
              </w:rPr>
              <w:t>公司已为开展远期外汇交易业务进行了严格的内部评估，建立</w:t>
            </w:r>
          </w:p>
        </w:tc>
      </w:tr>
      <w:tr>
        <w:trPr>
          <w:trHeight w:val="313"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见</w:t>
            </w: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了相应的监管机制，配备了专职财务人员，公司及其控股子公司开</w:t>
            </w:r>
          </w:p>
        </w:tc>
      </w:tr>
      <w:tr>
        <w:trPr>
          <w:trHeight w:val="332"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展的远期外汇交易业务签约机构经营稳健、资信良好。</w:t>
            </w:r>
          </w:p>
        </w:tc>
      </w:tr>
      <w:tr>
        <w:trPr>
          <w:trHeight w:val="332" w:hRule="exact"/>
        </w:trPr>
        <w:tc>
          <w:tcPr>
            <w:tcW w:w="4253" w:type="dxa"/>
            <w:tcBorders>
              <w:top w:val="nil" w:sz="6" w:space="0" w:color="auto"/>
              <w:left w:val="single" w:sz="4" w:space="0" w:color="000000"/>
              <w:bottom w:val="nil" w:sz="6" w:space="0" w:color="auto"/>
              <w:right w:val="single" w:sz="4" w:space="0" w:color="000000"/>
            </w:tcBorders>
            <w:shd w:val="clear" w:color="auto" w:fill="D3D3D3"/>
          </w:tcPr>
          <w:p>
            <w:pPr/>
          </w:p>
        </w:tc>
        <w:tc>
          <w:tcPr>
            <w:tcW w:w="531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60"/>
              <w:jc w:val="right"/>
              <w:rPr>
                <w:rFonts w:ascii="宋体" w:hAnsi="宋体" w:cs="宋体" w:eastAsia="宋体" w:hint="default"/>
                <w:sz w:val="18"/>
                <w:szCs w:val="18"/>
              </w:rPr>
            </w:pPr>
            <w:r>
              <w:rPr>
                <w:rFonts w:ascii="宋体" w:hAnsi="宋体" w:cs="宋体" w:eastAsia="宋体" w:hint="default"/>
                <w:sz w:val="18"/>
                <w:szCs w:val="18"/>
              </w:rPr>
              <w:t>我们认为：公司开展的远期外汇交易业务主要为锁定汇率，规</w:t>
            </w:r>
          </w:p>
        </w:tc>
      </w:tr>
      <w:tr>
        <w:trPr>
          <w:trHeight w:val="356" w:hRule="exact"/>
        </w:trPr>
        <w:tc>
          <w:tcPr>
            <w:tcW w:w="4253" w:type="dxa"/>
            <w:tcBorders>
              <w:top w:val="nil" w:sz="6" w:space="0" w:color="auto"/>
              <w:left w:val="single" w:sz="4" w:space="0" w:color="000000"/>
              <w:bottom w:val="single" w:sz="4" w:space="0" w:color="000000"/>
              <w:right w:val="single" w:sz="4" w:space="0" w:color="000000"/>
            </w:tcBorders>
            <w:shd w:val="clear" w:color="auto" w:fill="D3D3D3"/>
          </w:tcPr>
          <w:p>
            <w:pPr/>
          </w:p>
        </w:tc>
        <w:tc>
          <w:tcPr>
            <w:tcW w:w="5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避汇率波动风险，符合法律、法规的有关规定。</w:t>
            </w:r>
          </w:p>
        </w:tc>
      </w:tr>
    </w:tbl>
    <w:p>
      <w:pPr>
        <w:pStyle w:val="BodyText"/>
        <w:spacing w:line="240" w:lineRule="auto" w:before="51"/>
        <w:ind w:right="0"/>
        <w:jc w:val="left"/>
      </w:pPr>
      <w:r>
        <w:rPr/>
        <w:t>报告期末衍生品投资的持仓情况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57"/>
        <w:jc w:val="right"/>
      </w:pPr>
      <w:r>
        <w:rPr/>
        <w:pict>
          <v:shape style="position:absolute;margin-left:56.459999pt;margin-top:-18.68795pt;width:479.25pt;height:116.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合约种类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期初合约金额（元）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期末合约金额（元）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报告期损益情况</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0" w:firstLine="2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期末合约金额占公司报 告期末净资产比例（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远期外汇交易组合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899,658,928.65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3,477,907.78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远期结售汇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882,126,000.00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3,215,463,000.00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118,063,967.89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3,396,148,202.10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-33,218,629.84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1,781,784,928.65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6,611,611,202.10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166.17%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left"/>
      </w:pPr>
      <w:r>
        <w:rPr/>
        <w:t>说明</w:t>
      </w:r>
    </w:p>
    <w:p>
      <w:pPr>
        <w:pStyle w:val="BodyText"/>
        <w:spacing w:line="300" w:lineRule="auto" w:before="115"/>
        <w:ind w:left="153" w:right="148"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日，公司第二十次（</w:t>
      </w:r>
      <w:r>
        <w:rPr>
          <w:rFonts w:ascii="Times New Roman" w:hAnsi="Times New Roman" w:cs="Times New Roman" w:eastAsia="Times New Roman" w:hint="default"/>
        </w:rPr>
        <w:t>2011</w:t>
      </w:r>
      <w:r>
        <w:rPr/>
        <w:t>年度）股东大会审议通过了《关于开展远期外汇交易业务的议案》，为规避进、 </w:t>
      </w:r>
      <w:r>
        <w:rPr>
          <w:spacing w:val="-2"/>
        </w:rPr>
        <w:t>出口收付汇业务的汇率波动风险，同意公司于股东大会通过之日起</w:t>
      </w:r>
      <w:r>
        <w:rPr>
          <w:rFonts w:ascii="Times New Roman" w:hAnsi="Times New Roman" w:cs="Times New Roman" w:eastAsia="Times New Roman" w:hint="default"/>
          <w:spacing w:val="-2"/>
        </w:rPr>
        <w:t>12</w:t>
      </w:r>
      <w:r>
        <w:rPr>
          <w:spacing w:val="-2"/>
        </w:rPr>
        <w:t>个月内，根据进、出口业务的规模，在不超过</w:t>
      </w:r>
      <w:r>
        <w:rPr>
          <w:rFonts w:ascii="Times New Roman" w:hAnsi="Times New Roman" w:cs="Times New Roman" w:eastAsia="Times New Roman" w:hint="default"/>
          <w:spacing w:val="-2"/>
        </w:rPr>
        <w:t>15</w:t>
      </w:r>
      <w:r>
        <w:rPr>
          <w:spacing w:val="-2"/>
        </w:rPr>
        <w:t>亿等值</w:t>
      </w:r>
      <w:r>
        <w:rPr>
          <w:spacing w:val="-62"/>
        </w:rPr>
        <w:t> </w:t>
      </w:r>
      <w:r>
        <w:rPr>
          <w:spacing w:val="-1"/>
        </w:rPr>
        <w:t>美元的额度内开展用</w:t>
      </w:r>
      <w:r>
        <w:rPr>
          <w:rFonts w:ascii="Times New Roman" w:hAnsi="Times New Roman" w:cs="Times New Roman" w:eastAsia="Times New Roman" w:hint="default"/>
          <w:spacing w:val="-1"/>
        </w:rPr>
        <w:t>DF</w:t>
      </w:r>
      <w:r>
        <w:rPr>
          <w:spacing w:val="-1"/>
        </w:rPr>
        <w:t>、</w:t>
      </w:r>
      <w:r>
        <w:rPr>
          <w:rFonts w:ascii="Times New Roman" w:hAnsi="Times New Roman" w:cs="Times New Roman" w:eastAsia="Times New Roman" w:hint="default"/>
          <w:spacing w:val="-1"/>
        </w:rPr>
        <w:t>NDF</w:t>
      </w:r>
      <w:r>
        <w:rPr>
          <w:spacing w:val="-1"/>
        </w:rPr>
        <w:t>买入、卖出外汇业务，单笔业务时间最长不超过</w:t>
      </w:r>
      <w:r>
        <w:rPr>
          <w:rFonts w:ascii="Times New Roman" w:hAnsi="Times New Roman" w:cs="Times New Roman" w:eastAsia="Times New Roman" w:hint="default"/>
          <w:spacing w:val="-1"/>
        </w:rPr>
        <w:t>2</w:t>
      </w:r>
      <w:r>
        <w:rPr>
          <w:spacing w:val="-1"/>
        </w:rPr>
        <w:t>年。相关公告详见</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32"/>
        </w:rPr>
        <w:t> </w:t>
      </w:r>
      <w:r>
        <w:rPr/>
        <w:t>月</w:t>
      </w:r>
      <w:r>
        <w:rPr>
          <w:rFonts w:ascii="Times New Roman" w:hAnsi="Times New Roman" w:cs="Times New Roman" w:eastAsia="Times New Roman" w:hint="default"/>
        </w:rPr>
        <w:t>24</w:t>
      </w:r>
      <w:r>
        <w:rPr/>
        <w:t>日的《中国证券报》、《证券时报》和巨潮资讯网。</w:t>
      </w:r>
    </w:p>
    <w:p>
      <w:pPr>
        <w:pStyle w:val="BodyText"/>
        <w:spacing w:line="240" w:lineRule="auto" w:before="53"/>
        <w:ind w:left="542" w:right="0"/>
        <w:jc w:val="left"/>
      </w:pPr>
      <w:r>
        <w:rPr/>
        <w:t>公司衍生品投资的资金来源为自筹资金。</w:t>
      </w:r>
    </w:p>
    <w:p>
      <w:pPr>
        <w:spacing w:after="0" w:line="240" w:lineRule="auto"/>
        <w:jc w:val="left"/>
        <w:sectPr>
          <w:pgSz w:w="11910" w:h="16840"/>
          <w:pgMar w:header="877" w:footer="1190" w:top="1100" w:bottom="1380" w:left="980" w:right="980"/>
        </w:sectPr>
      </w:pPr>
    </w:p>
    <w:p>
      <w:pPr>
        <w:spacing w:line="240" w:lineRule="auto" w:before="2"/>
        <w:rPr>
          <w:rFonts w:ascii="宋体" w:hAnsi="宋体" w:cs="宋体" w:eastAsia="宋体" w:hint="default"/>
          <w:sz w:val="24"/>
          <w:szCs w:val="24"/>
        </w:rPr>
      </w:pPr>
    </w:p>
    <w:p>
      <w:pPr>
        <w:pStyle w:val="Heading7"/>
        <w:spacing w:line="240" w:lineRule="auto"/>
        <w:ind w:left="139" w:right="-19"/>
        <w:jc w:val="left"/>
        <w:rPr>
          <w:b w:val="0"/>
          <w:bCs w:val="0"/>
        </w:rPr>
      </w:pPr>
      <w:r>
        <w:rPr/>
        <w:pict>
          <v:group style="position:absolute;margin-left:70.490997pt;margin-top:-.396357pt;width:700.95pt;height:.1pt;mso-position-horizontal-relative:page;mso-position-vertical-relative:paragraph;z-index:1168" coordorigin="1410,-8" coordsize="14019,2">
            <v:shape style="position:absolute;left:1410;top:-8;width:14019;height:2" coordorigin="1410,-8" coordsize="14019,0" path="m1410,-8l15428,-8e" filled="false" stroked="true" strokeweight=".72pt" strokecolor="#000000">
              <v:path arrowok="t"/>
            </v:shape>
            <w10:wrap type="none"/>
          </v:group>
        </w:pict>
      </w:r>
      <w:r>
        <w:rPr>
          <w:rFonts w:ascii="Times New Roman" w:hAnsi="Times New Roman" w:cs="Times New Roman" w:eastAsia="Times New Roman" w:hint="default"/>
        </w:rPr>
        <w:t>4</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39" w:right="-19"/>
        <w:jc w:val="left"/>
      </w:pPr>
      <w:r>
        <w:rPr/>
        <w:pict>
          <v:group style="position:absolute;margin-left:383.871002pt;margin-top:79.99173pt;width:68.05pt;height:19.650pt;mso-position-horizontal-relative:page;mso-position-vertical-relative:paragraph;z-index:-1070536" coordorigin="7677,1600" coordsize="1361,393">
            <v:shape style="position:absolute;left:7677;top:1600;width:1361;height:393" coordorigin="7677,1600" coordsize="1361,393" path="m7677,1600l7677,1992,9038,1992,9038,1600,7677,1600xe" filled="true" fillcolor="#ffffff" stroked="false">
              <v:path arrowok="t"/>
              <v:fill type="solid"/>
            </v:shape>
            <w10:wrap type="none"/>
          </v:group>
        </w:pict>
      </w:r>
      <w:r>
        <w:rPr/>
        <w:t>主要子公司、参股公司情况</w:t>
      </w:r>
    </w:p>
    <w:p>
      <w:pPr>
        <w:pStyle w:val="BodyText"/>
        <w:spacing w:line="240" w:lineRule="auto" w:before="17"/>
        <w:ind w:left="139" w:right="0"/>
        <w:jc w:val="left"/>
      </w:pPr>
      <w:r>
        <w:rPr/>
        <w:br w:type="column"/>
      </w:r>
      <w:r>
        <w:rPr/>
        <w:t>深圳长城开发科技股份有限公司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p>
      <w:pPr>
        <w:spacing w:after="0" w:line="240" w:lineRule="auto"/>
        <w:jc w:val="left"/>
        <w:sectPr>
          <w:headerReference w:type="default" r:id="rId12"/>
          <w:footerReference w:type="default" r:id="rId13"/>
          <w:pgSz w:w="16840" w:h="11910" w:orient="landscape"/>
          <w:pgMar w:header="0" w:footer="0" w:top="800" w:bottom="280" w:left="1300" w:right="840"/>
          <w:cols w:num="2" w:equalWidth="0">
            <w:col w:w="2987" w:space="6922"/>
            <w:col w:w="4791"/>
          </w:cols>
        </w:sectPr>
      </w:pP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35"/>
        <w:gridCol w:w="892"/>
        <w:gridCol w:w="851"/>
        <w:gridCol w:w="3260"/>
        <w:gridCol w:w="1417"/>
        <w:gridCol w:w="1418"/>
        <w:gridCol w:w="1416"/>
        <w:gridCol w:w="1418"/>
        <w:gridCol w:w="1276"/>
        <w:gridCol w:w="1276"/>
      </w:tblGrid>
      <w:tr>
        <w:trPr>
          <w:trHeight w:val="401" w:hRule="exact"/>
        </w:trPr>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计算机、 通信和其 他电子设 备制造业</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5,916,278,333.11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860,607,517.25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22,703,408,957.90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114,953,135.41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99,251,985.30</w:t>
            </w: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生产内存条、</w:t>
            </w:r>
            <w:r>
              <w:rPr>
                <w:rFonts w:ascii="Times New Roman" w:hAnsi="Times New Roman" w:cs="Times New Roman" w:eastAsia="Times New Roman" w:hint="default"/>
                <w:sz w:val="18"/>
                <w:szCs w:val="18"/>
              </w:rPr>
              <w:t>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盘以及其他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333,894,888.39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288,651,549.58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209,460,518.94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111,168,540.78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95,920,327.45</w:t>
            </w:r>
          </w:p>
        </w:tc>
      </w:tr>
      <w:tr>
        <w:trPr>
          <w:trHeight w:val="491"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10" w:space="0" w:color="FFFFFF"/>
            </w:tcBorders>
          </w:tcPr>
          <w:p>
            <w:pPr>
              <w:pStyle w:val="TableParagraph"/>
              <w:spacing w:line="200" w:lineRule="exact" w:before="41"/>
              <w:ind w:left="23" w:right="103"/>
              <w:jc w:val="left"/>
              <w:rPr>
                <w:rFonts w:ascii="宋体" w:hAnsi="宋体" w:cs="宋体" w:eastAsia="宋体" w:hint="default"/>
                <w:sz w:val="18"/>
                <w:szCs w:val="18"/>
              </w:rPr>
            </w:pPr>
            <w:r>
              <w:rPr>
                <w:rFonts w:ascii="宋体" w:hAnsi="宋体" w:cs="宋体" w:eastAsia="宋体" w:hint="default"/>
                <w:spacing w:val="-8"/>
                <w:sz w:val="18"/>
                <w:szCs w:val="18"/>
              </w:rPr>
              <w:t>开发、设计、生产大容量磁盘驱动器磁头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电脑硬盘用线路板等电子部件</w:t>
            </w:r>
          </w:p>
        </w:tc>
        <w:tc>
          <w:tcPr>
            <w:tcW w:w="1417" w:type="dxa"/>
            <w:tcBorders>
              <w:top w:val="single" w:sz="4" w:space="0" w:color="000000"/>
              <w:left w:val="single" w:sz="10" w:space="0" w:color="FFFFFF"/>
              <w:bottom w:val="single" w:sz="4" w:space="0" w:color="000000"/>
              <w:right w:val="single" w:sz="4" w:space="0" w:color="000000"/>
            </w:tcBorders>
          </w:tcPr>
          <w:p>
            <w:pPr>
              <w:pStyle w:val="TableParagraph"/>
              <w:spacing w:line="161"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4,471,828,356.87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536,954,909.26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6,021,386,708.90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74,724,096.95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55,245,029.30</w:t>
            </w:r>
          </w:p>
        </w:tc>
      </w:tr>
      <w:tr>
        <w:trPr>
          <w:trHeight w:val="49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23" w:right="20"/>
              <w:jc w:val="left"/>
              <w:rPr>
                <w:rFonts w:ascii="宋体" w:hAnsi="宋体" w:cs="宋体" w:eastAsia="宋体" w:hint="default"/>
                <w:sz w:val="18"/>
                <w:szCs w:val="18"/>
              </w:rPr>
            </w:pPr>
            <w:r>
              <w:rPr>
                <w:rFonts w:ascii="宋体" w:hAnsi="宋体" w:cs="宋体" w:eastAsia="宋体" w:hint="default"/>
                <w:spacing w:val="-2"/>
                <w:sz w:val="18"/>
                <w:szCs w:val="18"/>
              </w:rPr>
              <w:t>生产经营新型电子元器件、数字摄录机及</w:t>
            </w:r>
            <w:r>
              <w:rPr>
                <w:rFonts w:ascii="宋体" w:hAnsi="宋体" w:cs="宋体" w:eastAsia="宋体" w:hint="default"/>
                <w:sz w:val="18"/>
                <w:szCs w:val="18"/>
              </w:rPr>
              <w:t> 相关产品的开发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61,337,429.77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21,301,267.14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158,004,615.68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-8,202,163.55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-6,248,642.05</w:t>
            </w:r>
          </w:p>
        </w:tc>
      </w:tr>
      <w:tr>
        <w:trPr>
          <w:trHeight w:val="49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开发惠州</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23" w:right="20"/>
              <w:jc w:val="left"/>
              <w:rPr>
                <w:rFonts w:ascii="宋体" w:hAnsi="宋体" w:cs="宋体" w:eastAsia="宋体" w:hint="default"/>
                <w:sz w:val="18"/>
                <w:szCs w:val="18"/>
              </w:rPr>
            </w:pPr>
            <w:r>
              <w:rPr>
                <w:rFonts w:ascii="宋体" w:hAnsi="宋体" w:cs="宋体" w:eastAsia="宋体" w:hint="default"/>
                <w:spacing w:val="-2"/>
                <w:sz w:val="18"/>
                <w:szCs w:val="18"/>
              </w:rPr>
              <w:t>从事手机通讯类电子产品的研发、制造和</w:t>
            </w:r>
            <w:r>
              <w:rPr>
                <w:rFonts w:ascii="宋体" w:hAnsi="宋体" w:cs="宋体" w:eastAsia="宋体" w:hint="default"/>
                <w:sz w:val="18"/>
                <w:szCs w:val="18"/>
              </w:rPr>
              <w:t> 销售等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亿人民币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198,891,038.58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197,445,355.96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-2,218,966.16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-2,218,966.16</w:t>
            </w:r>
          </w:p>
        </w:tc>
      </w:tr>
      <w:tr>
        <w:trPr>
          <w:trHeight w:val="491"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开发东莞</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ODM</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研发制造中心、消费类电子、医疗 电子、汽车电子、</w:t>
            </w:r>
            <w:r>
              <w:rPr>
                <w:rFonts w:ascii="Times New Roman" w:hAnsi="Times New Roman" w:cs="Times New Roman" w:eastAsia="Times New Roman" w:hint="default"/>
                <w:sz w:val="18"/>
                <w:szCs w:val="18"/>
              </w:rPr>
              <w:t>LED  </w:t>
            </w:r>
            <w:r>
              <w:rPr>
                <w:rFonts w:ascii="宋体" w:hAnsi="宋体" w:cs="宋体" w:eastAsia="宋体" w:hint="default"/>
                <w:sz w:val="18"/>
                <w:szCs w:val="18"/>
              </w:rPr>
              <w:t>电子产品等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亿人民币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309,191,750.06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306,902,577.07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9,201,277.02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6,900,957.77</w:t>
            </w:r>
          </w:p>
        </w:tc>
      </w:tr>
      <w:tr>
        <w:trPr>
          <w:trHeight w:val="49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开发磁记录</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23" w:right="20"/>
              <w:jc w:val="left"/>
              <w:rPr>
                <w:rFonts w:ascii="宋体" w:hAnsi="宋体" w:cs="宋体" w:eastAsia="宋体" w:hint="default"/>
                <w:sz w:val="18"/>
                <w:szCs w:val="18"/>
              </w:rPr>
            </w:pPr>
            <w:r>
              <w:rPr>
                <w:rFonts w:ascii="宋体" w:hAnsi="宋体" w:cs="宋体" w:eastAsia="宋体" w:hint="default"/>
                <w:spacing w:val="-2"/>
                <w:sz w:val="18"/>
                <w:szCs w:val="18"/>
              </w:rPr>
              <w:t>从事硬盘盘基片的开发、研制、生产和销</w:t>
            </w:r>
            <w:r>
              <w:rPr>
                <w:rFonts w:ascii="宋体" w:hAnsi="宋体" w:cs="宋体" w:eastAsia="宋体" w:hint="default"/>
                <w:sz w:val="18"/>
                <w:szCs w:val="18"/>
              </w:rPr>
              <w:t> 售等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亿人民币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497,971,922.26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414,481,814.50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392,601,445.91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-194,811,157.31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-194,875,688.18</w:t>
            </w:r>
          </w:p>
        </w:tc>
      </w:tr>
      <w:tr>
        <w:trPr>
          <w:trHeight w:val="49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昂纳光通信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23" w:right="164"/>
              <w:jc w:val="left"/>
              <w:rPr>
                <w:rFonts w:ascii="宋体" w:hAnsi="宋体" w:cs="宋体" w:eastAsia="宋体" w:hint="default"/>
                <w:sz w:val="18"/>
                <w:szCs w:val="18"/>
              </w:rPr>
            </w:pPr>
            <w:r>
              <w:rPr>
                <w:rFonts w:ascii="宋体" w:hAnsi="宋体" w:cs="宋体" w:eastAsia="宋体" w:hint="default"/>
                <w:sz w:val="18"/>
                <w:szCs w:val="18"/>
              </w:rPr>
              <w:t>从事高速通信及数据通讯网络中无源光 网络子元器件，模块和子系统产品等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79,998.72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万港元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1,288,211,147.10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1,126,073,313.90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589,749,974.40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82,567,818.00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79,304,348.00</w:t>
            </w:r>
          </w:p>
        </w:tc>
      </w:tr>
      <w:tr>
        <w:trPr>
          <w:trHeight w:val="53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41"/>
              <w:ind w:left="22" w:right="151"/>
              <w:jc w:val="left"/>
              <w:rPr>
                <w:rFonts w:ascii="宋体" w:hAnsi="宋体" w:cs="宋体" w:eastAsia="宋体" w:hint="default"/>
                <w:sz w:val="18"/>
                <w:szCs w:val="18"/>
              </w:rPr>
            </w:pPr>
            <w:r>
              <w:rPr>
                <w:rFonts w:ascii="宋体"/>
                <w:spacing w:val="-19"/>
                <w:sz w:val="18"/>
              </w:rPr>
              <w:t>Excelstor</w:t>
            </w:r>
            <w:r>
              <w:rPr>
                <w:rFonts w:ascii="宋体"/>
                <w:spacing w:val="-36"/>
                <w:sz w:val="18"/>
              </w:rPr>
              <w:t> </w:t>
            </w:r>
            <w:r>
              <w:rPr>
                <w:rFonts w:ascii="宋体"/>
                <w:spacing w:val="-21"/>
                <w:sz w:val="18"/>
              </w:rPr>
              <w:t>Group</w:t>
            </w:r>
            <w:r>
              <w:rPr>
                <w:rFonts w:ascii="宋体"/>
                <w:spacing w:val="-21"/>
                <w:sz w:val="18"/>
              </w:rPr>
              <w:t> Ltc.</w:t>
            </w:r>
            <w:r>
              <w:rPr>
                <w:rFonts w:ascii="宋体"/>
                <w:sz w:val="18"/>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硬盘驱动器的开发、研制、生产及销售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134,204,070.89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94,524,924.45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1,500,768.05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1,500,768.05</w:t>
            </w: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研发、生产经营计量类仪器仪表等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62,982,428.29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53,757,862.10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51,819,732.77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3,479,653.30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3,162,722.07</w:t>
            </w:r>
          </w:p>
        </w:tc>
      </w:tr>
      <w:tr>
        <w:trPr>
          <w:trHeight w:val="491"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23" w:right="49"/>
              <w:jc w:val="left"/>
              <w:rPr>
                <w:rFonts w:ascii="宋体" w:hAnsi="宋体" w:cs="宋体" w:eastAsia="宋体" w:hint="default"/>
                <w:sz w:val="18"/>
                <w:szCs w:val="18"/>
              </w:rPr>
            </w:pPr>
            <w:r>
              <w:rPr>
                <w:rFonts w:ascii="宋体" w:hAnsi="宋体" w:cs="宋体" w:eastAsia="宋体" w:hint="default"/>
                <w:sz w:val="18"/>
                <w:szCs w:val="18"/>
              </w:rPr>
              <w:t>高亮度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外延片、芯片、</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光源模 块、灯源及灯具的研发、生产和销售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776,278,253.66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665,860,698.39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28,602,292.88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-20,082,243.15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-19,810,733.15</w:t>
            </w:r>
          </w:p>
        </w:tc>
      </w:tr>
    </w:tbl>
    <w:p>
      <w:pPr>
        <w:pStyle w:val="BodyText"/>
        <w:spacing w:line="240" w:lineRule="auto" w:before="51"/>
        <w:ind w:left="139" w:right="1394"/>
        <w:jc w:val="left"/>
      </w:pPr>
      <w:r>
        <w:rPr/>
        <w:t>主要子公司、参股公司情况说明：</w:t>
      </w:r>
    </w:p>
    <w:p>
      <w:pPr>
        <w:pStyle w:val="BodyText"/>
        <w:spacing w:line="240" w:lineRule="auto" w:before="115"/>
        <w:ind w:left="139" w:right="1394"/>
        <w:jc w:val="left"/>
      </w:pPr>
      <w:r>
        <w:rPr/>
        <w:t>（1）开发香港</w:t>
      </w:r>
      <w:r>
        <w:rPr>
          <w:rFonts w:ascii="Times New Roman" w:hAnsi="Times New Roman" w:cs="Times New Roman" w:eastAsia="Times New Roman" w:hint="default"/>
        </w:rPr>
        <w:t>2012</w:t>
      </w:r>
      <w:r>
        <w:rPr/>
        <w:t>年净利润为</w:t>
      </w:r>
      <w:r>
        <w:rPr>
          <w:rFonts w:ascii="Times New Roman" w:hAnsi="Times New Roman" w:cs="Times New Roman" w:eastAsia="Times New Roman" w:hint="default"/>
        </w:rPr>
        <w:t>99,251,985.30</w:t>
      </w:r>
      <w:r>
        <w:rPr/>
        <w:t>元，相比去年增加了</w:t>
      </w:r>
      <w:r>
        <w:rPr>
          <w:rFonts w:ascii="Times New Roman" w:hAnsi="Times New Roman" w:cs="Times New Roman" w:eastAsia="Times New Roman" w:hint="default"/>
        </w:rPr>
        <w:t>84.67%</w:t>
      </w:r>
      <w:r>
        <w:rPr/>
        <w:t>，主要是远期结售汇业务公允价值变动和到期收益所致；</w:t>
      </w:r>
    </w:p>
    <w:p>
      <w:pPr>
        <w:pStyle w:val="BodyText"/>
        <w:spacing w:line="340" w:lineRule="auto" w:before="63"/>
        <w:ind w:left="139" w:right="1394"/>
        <w:jc w:val="left"/>
      </w:pPr>
      <w:r>
        <w:rPr>
          <w:spacing w:val="-1"/>
        </w:rPr>
        <w:t>（2）开发磁记录</w:t>
      </w:r>
      <w:r>
        <w:rPr>
          <w:rFonts w:ascii="Times New Roman" w:hAnsi="Times New Roman" w:cs="Times New Roman" w:eastAsia="Times New Roman" w:hint="default"/>
          <w:spacing w:val="-1"/>
        </w:rPr>
        <w:t>2012</w:t>
      </w:r>
      <w:r>
        <w:rPr>
          <w:spacing w:val="-1"/>
        </w:rPr>
        <w:t>年净利润为</w:t>
      </w:r>
      <w:r>
        <w:rPr>
          <w:rFonts w:ascii="Times New Roman" w:hAnsi="Times New Roman" w:cs="Times New Roman" w:eastAsia="Times New Roman" w:hint="default"/>
          <w:spacing w:val="-1"/>
        </w:rPr>
        <w:t>-194,875,688.18</w:t>
      </w:r>
      <w:r>
        <w:rPr>
          <w:spacing w:val="-1"/>
        </w:rPr>
        <w:t>元，相比去年亏损增加了</w:t>
      </w:r>
      <w:r>
        <w:rPr>
          <w:rFonts w:ascii="Times New Roman" w:hAnsi="Times New Roman" w:cs="Times New Roman" w:eastAsia="Times New Roman" w:hint="default"/>
          <w:spacing w:val="-1"/>
        </w:rPr>
        <w:t>170.89%</w:t>
      </w:r>
      <w:r>
        <w:rPr>
          <w:spacing w:val="-1"/>
        </w:rPr>
        <w:t>，主要是固定资产、在建工程、存货计提减值所致。</w:t>
      </w:r>
      <w:r>
        <w:rPr>
          <w:spacing w:val="-23"/>
        </w:rPr>
        <w:t> </w:t>
      </w:r>
      <w:r>
        <w:rPr>
          <w:spacing w:val="-23"/>
        </w:rPr>
      </w:r>
      <w:r>
        <w:rPr/>
        <w:t>报告期内取得和处置子公司的情况</w:t>
      </w:r>
    </w:p>
    <w:p>
      <w:pPr>
        <w:pStyle w:val="BodyText"/>
        <w:spacing w:line="240" w:lineRule="auto" w:before="41"/>
        <w:ind w:left="139" w:right="1394"/>
        <w:jc w:val="left"/>
      </w:pPr>
      <w:r>
        <w:rPr>
          <w:rFonts w:ascii="Times New Roman" w:hAnsi="Times New Roman" w:cs="Times New Roman" w:eastAsia="Times New Roman" w:hint="default"/>
        </w:rPr>
        <w:t>√</w:t>
      </w:r>
      <w:r>
        <w:rPr/>
        <w:t>适用</w:t>
      </w:r>
      <w:r>
        <w:rPr>
          <w:spacing w:val="88"/>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260"/>
        <w:gridCol w:w="3402"/>
        <w:gridCol w:w="3119"/>
        <w:gridCol w:w="2693"/>
      </w:tblGrid>
      <w:tr>
        <w:trPr>
          <w:trHeight w:val="401"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Kaifa Technology U.K.</w:t>
            </w:r>
            <w:r>
              <w:rPr>
                <w:rFonts w:ascii="Times New Roman"/>
                <w:spacing w:val="-21"/>
                <w:sz w:val="18"/>
              </w:rPr>
              <w:t> </w:t>
            </w:r>
            <w:r>
              <w:rPr>
                <w:rFonts w:ascii="Times New Roman"/>
                <w:sz w:val="18"/>
              </w:rPr>
              <w:t>Limited</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开拓英国表计市场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10"/>
        <w:rPr>
          <w:rFonts w:ascii="宋体" w:hAnsi="宋体" w:cs="宋体" w:eastAsia="宋体" w:hint="default"/>
          <w:sz w:val="12"/>
          <w:szCs w:val="12"/>
        </w:rPr>
      </w:pPr>
    </w:p>
    <w:p>
      <w:pPr>
        <w:pStyle w:val="BodyText"/>
        <w:spacing w:line="240" w:lineRule="auto" w:before="76"/>
        <w:ind w:left="7010" w:right="7469"/>
        <w:jc w:val="center"/>
        <w:rPr>
          <w:rFonts w:ascii="Times New Roman" w:hAnsi="Times New Roman" w:cs="Times New Roman" w:eastAsia="Times New Roman" w:hint="default"/>
        </w:rPr>
      </w:pPr>
      <w:r>
        <w:rPr>
          <w:rFonts w:ascii="Times New Roman"/>
        </w:rPr>
        <w:t>17</w:t>
      </w:r>
    </w:p>
    <w:p>
      <w:pPr>
        <w:spacing w:after="0" w:line="240" w:lineRule="auto"/>
        <w:jc w:val="center"/>
        <w:rPr>
          <w:rFonts w:ascii="Times New Roman" w:hAnsi="Times New Roman" w:cs="Times New Roman" w:eastAsia="Times New Roman" w:hint="default"/>
        </w:rPr>
        <w:sectPr>
          <w:type w:val="continuous"/>
          <w:pgSz w:w="16840" w:h="11910" w:orient="landscape"/>
          <w:pgMar w:top="1600" w:bottom="280" w:left="1300" w:right="8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3"/>
        <w:spacing w:line="240" w:lineRule="auto" w:before="26"/>
        <w:ind w:left="234" w:right="98"/>
        <w:jc w:val="left"/>
        <w:rPr>
          <w:b w:val="0"/>
          <w:bCs w:val="0"/>
        </w:rPr>
      </w:pPr>
      <w:r>
        <w:rPr/>
        <w:t>七、公司未来发展的展望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4" w:right="190" w:firstLine="360"/>
        <w:jc w:val="both"/>
      </w:pPr>
      <w:r>
        <w:rPr>
          <w:spacing w:val="-2"/>
        </w:rPr>
        <w:t>展望2013年，国际经济环境的复杂性和不确定性仍然对电子产品制造行业有一定影响。中国本土在制造产业链上的优势</w:t>
      </w:r>
      <w:r>
        <w:rPr/>
        <w:t> </w:t>
      </w:r>
      <w:r>
        <w:rPr>
          <w:spacing w:val="-2"/>
        </w:rPr>
        <w:t>仍然突出，但受成本趋升及汇率等因素影响，一些制造业务为保持低成本或贴近客户市场将向东南亚或拉美等地区转移，部</w:t>
      </w:r>
      <w:r>
        <w:rPr>
          <w:spacing w:val="-66"/>
        </w:rPr>
        <w:t> </w:t>
      </w:r>
      <w:r>
        <w:rPr>
          <w:spacing w:val="-66"/>
        </w:rPr>
      </w:r>
      <w:r>
        <w:rPr/>
        <w:t>分高技术制造将回流欧美。</w:t>
      </w:r>
    </w:p>
    <w:p>
      <w:pPr>
        <w:pStyle w:val="BodyText"/>
        <w:spacing w:line="316" w:lineRule="auto" w:before="19"/>
        <w:ind w:left="234" w:right="108" w:firstLine="360"/>
        <w:jc w:val="both"/>
      </w:pPr>
      <w:r>
        <w:rPr/>
        <w:t>面对目前的行业发展趋势和竞争格局变化，公司立足EMS行业，采取多项举措，提升核心竞争能力，保证在行业中领先 </w:t>
      </w:r>
      <w:r>
        <w:rPr>
          <w:spacing w:val="-2"/>
        </w:rPr>
        <w:t>地位。公司将加大自动化研发能力，提高生产自动化水平，优化内部资源，通过持续管理创新不断提高生产效率，将部分产</w:t>
      </w:r>
      <w:r>
        <w:rPr>
          <w:spacing w:val="-66"/>
        </w:rPr>
        <w:t> </w:t>
      </w:r>
      <w:r>
        <w:rPr>
          <w:spacing w:val="-66"/>
        </w:rPr>
      </w:r>
      <w:r>
        <w:rPr>
          <w:spacing w:val="-2"/>
        </w:rPr>
        <w:t>能转移到惠州基地，通过各种途径，降低生产成本，保证价格优势。同时，公司将进一步加大产品研发和制造核心技术研发</w:t>
      </w:r>
      <w:r>
        <w:rPr>
          <w:spacing w:val="-66"/>
        </w:rPr>
        <w:t> </w:t>
      </w:r>
      <w:r>
        <w:rPr>
          <w:spacing w:val="-66"/>
        </w:rPr>
      </w:r>
      <w:r>
        <w:rPr>
          <w:spacing w:val="-2"/>
        </w:rPr>
        <w:t>能力，应用先进的研发管理体系，提高研发效率，从产品设计、精密装配等环节提升自身优势，提高整体议价能力。持续加</w:t>
      </w:r>
      <w:r>
        <w:rPr>
          <w:spacing w:val="-68"/>
        </w:rPr>
        <w:t> </w:t>
      </w:r>
      <w:r>
        <w:rPr>
          <w:spacing w:val="-68"/>
        </w:rPr>
      </w:r>
      <w:r>
        <w:rPr/>
        <w:t>大对知识产权管理和保护的投入，为公司走科技创新之路，提升自主创新能力和企业核心竞争力，实现转型升级夯实基础。</w:t>
      </w:r>
    </w:p>
    <w:p>
      <w:pPr>
        <w:pStyle w:val="BodyText"/>
        <w:spacing w:line="316" w:lineRule="auto" w:before="19"/>
        <w:ind w:left="234" w:right="188" w:firstLine="360"/>
        <w:jc w:val="both"/>
      </w:pPr>
      <w:r>
        <w:rPr>
          <w:spacing w:val="-2"/>
        </w:rPr>
        <w:t>市场开拓方面，公司在稳定现有市场的基础上，继续加大对潜在市场的开拓力度。面对欧洲和亚太地区的智能表日益增</w:t>
      </w:r>
      <w:r>
        <w:rPr/>
        <w:t> </w:t>
      </w:r>
      <w:r>
        <w:rPr>
          <w:spacing w:val="-2"/>
        </w:rPr>
        <w:t>长的市场需求，以及国内税制改革带来的支付终端产品市场契机，公司将实行“走出去”策略，深入挖掘客户需求，提升服</w:t>
      </w:r>
      <w:r>
        <w:rPr>
          <w:spacing w:val="-67"/>
        </w:rPr>
        <w:t> </w:t>
      </w:r>
      <w:r>
        <w:rPr>
          <w:spacing w:val="-67"/>
        </w:rPr>
      </w:r>
      <w:r>
        <w:rPr/>
        <w:t>务质量，业务部署由终端向系统解决方案、由设计低附加值的终端产品向提供高附加值整体解决方案的方向迈进。</w:t>
      </w:r>
    </w:p>
    <w:p>
      <w:pPr>
        <w:pStyle w:val="BodyText"/>
        <w:spacing w:line="314" w:lineRule="auto" w:before="19"/>
        <w:ind w:left="234" w:right="98" w:firstLine="360"/>
        <w:jc w:val="left"/>
      </w:pPr>
      <w:r>
        <w:rPr>
          <w:spacing w:val="-3"/>
        </w:rPr>
        <w:t>公司已将</w:t>
      </w:r>
      <w:r>
        <w:rPr>
          <w:rFonts w:ascii="Times New Roman" w:hAnsi="Times New Roman" w:cs="Times New Roman" w:eastAsia="Times New Roman" w:hint="default"/>
          <w:spacing w:val="-3"/>
        </w:rPr>
        <w:t>2013</w:t>
      </w:r>
      <w:r>
        <w:rPr>
          <w:spacing w:val="-3"/>
        </w:rPr>
        <w:t>年确定为</w:t>
      </w:r>
      <w:r>
        <w:rPr>
          <w:rFonts w:ascii="Times New Roman" w:hAnsi="Times New Roman" w:cs="Times New Roman" w:eastAsia="Times New Roman" w:hint="default"/>
          <w:spacing w:val="-3"/>
        </w:rPr>
        <w:t>“</w:t>
      </w:r>
      <w:r>
        <w:rPr>
          <w:spacing w:val="-3"/>
        </w:rPr>
        <w:t>管理提升年</w:t>
      </w:r>
      <w:r>
        <w:rPr>
          <w:rFonts w:ascii="Times New Roman" w:hAnsi="Times New Roman" w:cs="Times New Roman" w:eastAsia="Times New Roman" w:hint="default"/>
          <w:spacing w:val="-3"/>
        </w:rPr>
        <w:t>”</w:t>
      </w:r>
      <w:r>
        <w:rPr>
          <w:spacing w:val="-3"/>
        </w:rPr>
        <w:t>，优化内部运营管理机制，深入落实全面精细化管理，继续完善新的管理组织架构，</w:t>
      </w:r>
      <w:r>
        <w:rPr/>
        <w:t> </w:t>
      </w:r>
      <w:r>
        <w:rPr>
          <w:spacing w:val="-2"/>
        </w:rPr>
        <w:t>提升整体运作效率，采取多项措施开源节流，降本增效，练好内功。同时，加快业务转型、产业链升级的步伐，提升市场全</w:t>
      </w:r>
      <w:r>
        <w:rPr>
          <w:spacing w:val="-65"/>
        </w:rPr>
        <w:t> </w:t>
      </w:r>
      <w:r>
        <w:rPr>
          <w:spacing w:val="-65"/>
        </w:rPr>
      </w:r>
      <w:r>
        <w:rPr>
          <w:spacing w:val="-2"/>
        </w:rPr>
        <w:t>线开拓进度，在保持传统业务稳定增长的基础上，重点支持和发展移动通信终端产品和高端医疗电子产品的先进制造、智能</w:t>
      </w:r>
      <w:r>
        <w:rPr>
          <w:spacing w:val="-66"/>
        </w:rPr>
        <w:t> </w:t>
      </w:r>
      <w:r>
        <w:rPr>
          <w:spacing w:val="-66"/>
        </w:rPr>
      </w:r>
      <w:r>
        <w:rPr>
          <w:spacing w:val="-2"/>
        </w:rPr>
        <w:t>电表海外业务的拓展，通过融资项目保障业务发展资金。公司也将根据实际情况，进一步投资与公司经营业务相关的行业领</w:t>
      </w:r>
      <w:r>
        <w:rPr>
          <w:spacing w:val="-66"/>
        </w:rPr>
        <w:t> </w:t>
      </w:r>
      <w:r>
        <w:rPr>
          <w:spacing w:val="-66"/>
        </w:rPr>
      </w:r>
      <w:r>
        <w:rPr/>
        <w:t>先的项目，以实现公司技术创新、产业升级和产业转移等战略目标，进一步提升公司的综合实力和核心竞争力。</w:t>
      </w:r>
    </w:p>
    <w:p>
      <w:pPr>
        <w:spacing w:line="240" w:lineRule="auto" w:before="12"/>
        <w:rPr>
          <w:rFonts w:ascii="宋体" w:hAnsi="宋体" w:cs="宋体" w:eastAsia="宋体" w:hint="default"/>
          <w:sz w:val="20"/>
          <w:szCs w:val="20"/>
        </w:rPr>
      </w:pPr>
    </w:p>
    <w:p>
      <w:pPr>
        <w:pStyle w:val="Heading3"/>
        <w:spacing w:line="240" w:lineRule="auto"/>
        <w:ind w:left="234" w:right="98"/>
        <w:jc w:val="left"/>
        <w:rPr>
          <w:b w:val="0"/>
          <w:bCs w:val="0"/>
        </w:rPr>
      </w:pPr>
      <w:r>
        <w:rPr/>
        <w:t>八、董事会对会计师事务所本报告期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34" w:right="98"/>
        <w:jc w:val="left"/>
      </w:pPr>
      <w:r>
        <w:rPr/>
        <w:t>不适用</w:t>
      </w:r>
    </w:p>
    <w:p>
      <w:pPr>
        <w:spacing w:line="240" w:lineRule="auto" w:before="2"/>
        <w:rPr>
          <w:rFonts w:ascii="宋体" w:hAnsi="宋体" w:cs="宋体" w:eastAsia="宋体" w:hint="default"/>
          <w:sz w:val="25"/>
          <w:szCs w:val="25"/>
        </w:rPr>
      </w:pPr>
    </w:p>
    <w:p>
      <w:pPr>
        <w:pStyle w:val="Heading3"/>
        <w:spacing w:line="240" w:lineRule="auto"/>
        <w:ind w:left="234" w:right="98"/>
        <w:jc w:val="left"/>
        <w:rPr>
          <w:b w:val="0"/>
          <w:bCs w:val="0"/>
        </w:rPr>
      </w:pPr>
      <w:r>
        <w:rPr/>
        <w:t>九、与上年度财务报告相比，会计政策、会计估计和核算方法发生变化的情况说明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4" w:right="98"/>
        <w:jc w:val="left"/>
      </w:pPr>
      <w:r>
        <w:rPr/>
        <w:t>不适用</w:t>
      </w:r>
    </w:p>
    <w:p>
      <w:pPr>
        <w:spacing w:line="240" w:lineRule="auto" w:before="2"/>
        <w:rPr>
          <w:rFonts w:ascii="宋体" w:hAnsi="宋体" w:cs="宋体" w:eastAsia="宋体" w:hint="default"/>
          <w:sz w:val="25"/>
          <w:szCs w:val="25"/>
        </w:rPr>
      </w:pPr>
    </w:p>
    <w:p>
      <w:pPr>
        <w:pStyle w:val="Heading3"/>
        <w:spacing w:line="240" w:lineRule="auto"/>
        <w:ind w:left="234" w:right="98"/>
        <w:jc w:val="left"/>
        <w:rPr>
          <w:b w:val="0"/>
          <w:bCs w:val="0"/>
        </w:rPr>
      </w:pPr>
      <w:r>
        <w:rPr/>
        <w:t>十、报告期内发生重大会计差错更正需追溯重述的情况说明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4" w:right="98"/>
        <w:jc w:val="left"/>
      </w:pPr>
      <w:r>
        <w:rPr/>
        <w:t>不适用</w:t>
      </w:r>
    </w:p>
    <w:p>
      <w:pPr>
        <w:spacing w:line="240" w:lineRule="auto" w:before="2"/>
        <w:rPr>
          <w:rFonts w:ascii="宋体" w:hAnsi="宋体" w:cs="宋体" w:eastAsia="宋体" w:hint="default"/>
          <w:sz w:val="25"/>
          <w:szCs w:val="25"/>
        </w:rPr>
      </w:pPr>
    </w:p>
    <w:p>
      <w:pPr>
        <w:pStyle w:val="Heading3"/>
        <w:spacing w:line="240" w:lineRule="auto"/>
        <w:ind w:left="234" w:right="98"/>
        <w:jc w:val="left"/>
        <w:rPr>
          <w:b w:val="0"/>
          <w:bCs w:val="0"/>
        </w:rPr>
      </w:pPr>
      <w:r>
        <w:rPr/>
        <w:t>十一、与上年度财务报告相比，合并报表范围发生变化的情况说明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233" w:right="181"/>
        <w:jc w:val="left"/>
      </w:pPr>
      <w:r>
        <w:rPr/>
        <w:t>报告期内，公司全资子公司开发香港在英国设立全资子公司Kaifa Technology U.K. Limited，并纳入合并报表范围，具体 如下：</w:t>
      </w:r>
    </w:p>
    <w:tbl>
      <w:tblPr>
        <w:tblW w:w="0" w:type="auto"/>
        <w:jc w:val="left"/>
        <w:tblInd w:w="118" w:type="dxa"/>
        <w:tblLayout w:type="fixed"/>
        <w:tblCellMar>
          <w:top w:w="0" w:type="dxa"/>
          <w:left w:w="0" w:type="dxa"/>
          <w:bottom w:w="0" w:type="dxa"/>
          <w:right w:w="0" w:type="dxa"/>
        </w:tblCellMar>
        <w:tblLook w:val="01E0"/>
      </w:tblPr>
      <w:tblGrid>
        <w:gridCol w:w="3510"/>
        <w:gridCol w:w="2359"/>
        <w:gridCol w:w="1092"/>
        <w:gridCol w:w="1409"/>
        <w:gridCol w:w="1168"/>
      </w:tblGrid>
      <w:tr>
        <w:trPr>
          <w:trHeight w:val="495" w:hRule="exact"/>
        </w:trPr>
        <w:tc>
          <w:tcPr>
            <w:tcW w:w="3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9"/>
              <w:ind w:left="1"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2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9"/>
              <w:ind w:right="0"/>
              <w:jc w:val="center"/>
              <w:rPr>
                <w:rFonts w:ascii="宋体" w:hAnsi="宋体" w:cs="宋体" w:eastAsia="宋体" w:hint="default"/>
                <w:sz w:val="20"/>
                <w:szCs w:val="20"/>
              </w:rPr>
            </w:pPr>
            <w:r>
              <w:rPr>
                <w:rFonts w:ascii="宋体" w:hAnsi="宋体" w:cs="宋体" w:eastAsia="宋体" w:hint="default"/>
                <w:sz w:val="20"/>
                <w:szCs w:val="20"/>
              </w:rPr>
              <w:t>新纳入合并范围的原因</w:t>
            </w:r>
          </w:p>
        </w:tc>
        <w:tc>
          <w:tcPr>
            <w:tcW w:w="10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0" w:lineRule="exact"/>
              <w:ind w:right="0"/>
              <w:jc w:val="center"/>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w:t>
            </w:r>
          </w:p>
        </w:tc>
        <w:tc>
          <w:tcPr>
            <w:tcW w:w="14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397" w:right="395" w:firstLine="99"/>
              <w:jc w:val="left"/>
              <w:rPr>
                <w:rFonts w:ascii="宋体" w:hAnsi="宋体" w:cs="宋体" w:eastAsia="宋体" w:hint="default"/>
                <w:sz w:val="20"/>
                <w:szCs w:val="20"/>
              </w:rPr>
            </w:pPr>
            <w:r>
              <w:rPr>
                <w:rFonts w:ascii="宋体" w:hAnsi="宋体" w:cs="宋体" w:eastAsia="宋体" w:hint="default"/>
                <w:sz w:val="20"/>
                <w:szCs w:val="20"/>
              </w:rPr>
              <w:t>年末</w:t>
            </w:r>
            <w:r>
              <w:rPr>
                <w:rFonts w:ascii="宋体" w:hAnsi="宋体" w:cs="宋体" w:eastAsia="宋体" w:hint="default"/>
                <w:w w:val="100"/>
                <w:sz w:val="20"/>
                <w:szCs w:val="20"/>
              </w:rPr>
              <w:t> </w:t>
            </w:r>
            <w:r>
              <w:rPr>
                <w:rFonts w:ascii="宋体" w:hAnsi="宋体" w:cs="宋体" w:eastAsia="宋体" w:hint="default"/>
                <w:sz w:val="20"/>
                <w:szCs w:val="20"/>
              </w:rPr>
              <w:t>净资产</w:t>
            </w:r>
          </w:p>
        </w:tc>
        <w:tc>
          <w:tcPr>
            <w:tcW w:w="11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76" w:right="275" w:firstLine="100"/>
              <w:jc w:val="left"/>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w w:val="100"/>
                <w:sz w:val="20"/>
                <w:szCs w:val="20"/>
              </w:rPr>
              <w:t> </w:t>
            </w:r>
            <w:r>
              <w:rPr>
                <w:rFonts w:ascii="宋体" w:hAnsi="宋体" w:cs="宋体" w:eastAsia="宋体" w:hint="default"/>
                <w:sz w:val="20"/>
                <w:szCs w:val="20"/>
              </w:rPr>
              <w:t>净利润</w:t>
            </w:r>
          </w:p>
        </w:tc>
      </w:tr>
      <w:tr>
        <w:trPr>
          <w:trHeight w:val="354"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0"/>
                <w:szCs w:val="20"/>
              </w:rPr>
            </w:pPr>
            <w:r>
              <w:rPr>
                <w:rFonts w:ascii="宋体"/>
                <w:sz w:val="20"/>
              </w:rPr>
              <w:t>Kaifa Technology U.K.</w:t>
            </w:r>
            <w:r>
              <w:rPr>
                <w:rFonts w:ascii="宋体"/>
                <w:spacing w:val="-10"/>
                <w:sz w:val="20"/>
              </w:rPr>
              <w:t> </w:t>
            </w:r>
            <w:r>
              <w:rPr>
                <w:rFonts w:ascii="宋体"/>
                <w:sz w:val="20"/>
              </w:rPr>
              <w:t>Limited</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38" w:right="0"/>
              <w:jc w:val="left"/>
              <w:rPr>
                <w:rFonts w:ascii="宋体" w:hAnsi="宋体" w:cs="宋体" w:eastAsia="宋体" w:hint="default"/>
                <w:sz w:val="20"/>
                <w:szCs w:val="20"/>
              </w:rPr>
            </w:pPr>
            <w:r>
              <w:rPr>
                <w:rFonts w:ascii="宋体"/>
                <w:sz w:val="20"/>
              </w:rPr>
              <w:t>100%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93" w:right="0"/>
              <w:jc w:val="left"/>
              <w:rPr>
                <w:rFonts w:ascii="宋体" w:hAnsi="宋体" w:cs="宋体" w:eastAsia="宋体" w:hint="default"/>
                <w:sz w:val="20"/>
                <w:szCs w:val="20"/>
              </w:rPr>
            </w:pPr>
            <w:r>
              <w:rPr>
                <w:rFonts w:ascii="宋体"/>
                <w:sz w:val="20"/>
              </w:rPr>
              <w:t>50,805.50</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w w:val="100"/>
                <w:sz w:val="20"/>
              </w:rPr>
              <w:t>-</w:t>
            </w:r>
          </w:p>
        </w:tc>
      </w:tr>
    </w:tbl>
    <w:p>
      <w:pPr>
        <w:spacing w:line="240" w:lineRule="auto" w:before="12"/>
        <w:rPr>
          <w:rFonts w:ascii="宋体" w:hAnsi="宋体" w:cs="宋体" w:eastAsia="宋体" w:hint="default"/>
          <w:sz w:val="18"/>
          <w:szCs w:val="18"/>
        </w:rPr>
      </w:pPr>
    </w:p>
    <w:p>
      <w:pPr>
        <w:pStyle w:val="Heading3"/>
        <w:spacing w:line="240" w:lineRule="auto" w:before="26"/>
        <w:ind w:left="234" w:right="98"/>
        <w:jc w:val="left"/>
        <w:rPr>
          <w:b w:val="0"/>
          <w:bCs w:val="0"/>
        </w:rPr>
      </w:pPr>
      <w:r>
        <w:rPr/>
        <w:t>十二、公司利润分配及分红派息情况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4" w:right="98"/>
        <w:jc w:val="left"/>
      </w:pPr>
      <w:r>
        <w:rPr/>
        <w:t>报告期内利润分配政策特别是现金分红政策的制定、执行或调整情况</w:t>
      </w:r>
    </w:p>
    <w:p>
      <w:pPr>
        <w:pStyle w:val="BodyText"/>
        <w:spacing w:line="300" w:lineRule="auto" w:before="115"/>
        <w:ind w:left="594" w:right="98"/>
        <w:jc w:val="left"/>
      </w:pPr>
      <w:r>
        <w:rPr>
          <w:rFonts w:ascii="Times New Roman" w:hAnsi="Times New Roman" w:cs="Times New Roman" w:eastAsia="Times New Roman" w:hint="default"/>
        </w:rPr>
        <w:t>1</w:t>
      </w:r>
      <w:r>
        <w:rPr/>
        <w:t>、公司自上市以来，高度重视对投资者的回报，并在实践中不断健全和完善利润分配政策尤其是现金分红政策。 报告期内，公司根据深圳证监局《关于认真贯彻落实</w:t>
      </w:r>
      <w:r>
        <w:rPr>
          <w:rFonts w:ascii="Times New Roman" w:hAnsi="Times New Roman" w:cs="Times New Roman" w:eastAsia="Times New Roman" w:hint="default"/>
        </w:rPr>
        <w:t>&lt;</w:t>
      </w:r>
      <w:r>
        <w:rPr/>
        <w:t>关于进一步落实上市公司现金分红有关事项的通知</w:t>
      </w:r>
      <w:r>
        <w:rPr>
          <w:rFonts w:ascii="Times New Roman" w:hAnsi="Times New Roman" w:cs="Times New Roman" w:eastAsia="Times New Roman" w:hint="default"/>
        </w:rPr>
        <w:t>&gt;</w:t>
      </w:r>
      <w:r>
        <w:rPr/>
        <w:t>有关要求的</w:t>
      </w:r>
    </w:p>
    <w:p>
      <w:pPr>
        <w:spacing w:after="0" w:line="300" w:lineRule="auto"/>
        <w:jc w:val="left"/>
        <w:sectPr>
          <w:footerReference w:type="default" r:id="rId14"/>
          <w:pgSz w:w="11910" w:h="16840"/>
          <w:pgMar w:footer="1190" w:header="0" w:top="1100" w:bottom="1380" w:left="900" w:right="940"/>
          <w:pgNumType w:start="18"/>
        </w:sectPr>
      </w:pPr>
    </w:p>
    <w:p>
      <w:pPr>
        <w:spacing w:line="240" w:lineRule="auto" w:before="12"/>
        <w:rPr>
          <w:rFonts w:ascii="宋体" w:hAnsi="宋体" w:cs="宋体" w:eastAsia="宋体" w:hint="default"/>
          <w:sz w:val="21"/>
          <w:szCs w:val="21"/>
        </w:rPr>
      </w:pPr>
    </w:p>
    <w:p>
      <w:pPr>
        <w:pStyle w:val="BodyText"/>
        <w:spacing w:line="312" w:lineRule="auto" w:before="44"/>
        <w:ind w:right="90"/>
        <w:jc w:val="left"/>
      </w:pPr>
      <w:r>
        <w:rPr/>
        <w:t>通知》（深证局发〔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43</w:t>
      </w:r>
      <w:r>
        <w:rPr/>
        <w:t>号）要求，结合公司实际情况，制定了《公司未来三年股东回报规划（</w:t>
      </w:r>
      <w:r>
        <w:rPr>
          <w:rFonts w:ascii="Times New Roman" w:hAnsi="Times New Roman" w:cs="Times New Roman" w:eastAsia="Times New Roman" w:hint="default"/>
        </w:rPr>
        <w:t>2012-2014</w:t>
      </w:r>
      <w:r>
        <w:rPr/>
        <w:t>年）》，并</w:t>
      </w:r>
      <w:r>
        <w:rPr>
          <w:spacing w:val="-58"/>
        </w:rPr>
        <w:t> </w:t>
      </w:r>
      <w:r>
        <w:rPr>
          <w:spacing w:val="-58"/>
        </w:rPr>
      </w:r>
      <w:r>
        <w:rPr>
          <w:spacing w:val="-2"/>
        </w:rPr>
        <w:t>对《公司章程》中有关利润分配政策条款进行了全面修订，进一步明确了现金分红的标准及比例、利润分配尤其是现金分红</w:t>
      </w:r>
      <w:r>
        <w:rPr>
          <w:spacing w:val="-66"/>
        </w:rPr>
        <w:t> </w:t>
      </w:r>
      <w:r>
        <w:rPr>
          <w:spacing w:val="-66"/>
        </w:rPr>
      </w:r>
      <w:r>
        <w:rPr/>
        <w:t>事项决策程序和机制以及对利润分配政策进行调整的条件及程序等，公司独立董事履行了相应职责并对此发表了独立意见， 维护了全体股东尤其是中小股东的合法权益。</w:t>
      </w:r>
    </w:p>
    <w:p>
      <w:pPr>
        <w:pStyle w:val="BodyText"/>
        <w:spacing w:line="300" w:lineRule="auto" w:before="22"/>
        <w:ind w:right="188" w:firstLine="360"/>
        <w:jc w:val="both"/>
      </w:pPr>
      <w:r>
        <w:rPr>
          <w:spacing w:val="-1"/>
        </w:rPr>
        <w:t>《公司未来三年股东回报规划（</w:t>
      </w:r>
      <w:r>
        <w:rPr>
          <w:rFonts w:ascii="Times New Roman" w:hAnsi="Times New Roman" w:cs="Times New Roman" w:eastAsia="Times New Roman" w:hint="default"/>
          <w:spacing w:val="-1"/>
        </w:rPr>
        <w:t>2012-2014</w:t>
      </w:r>
      <w:r>
        <w:rPr>
          <w:spacing w:val="-1"/>
        </w:rPr>
        <w:t>年）》和新修订的《公司章程》已经公司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19</w:t>
      </w:r>
      <w:r>
        <w:rPr>
          <w:spacing w:val="-1"/>
        </w:rPr>
        <w:t>日召开的第六届董事会</w:t>
      </w:r>
      <w:r>
        <w:rPr/>
        <w:t> </w:t>
      </w:r>
      <w:r>
        <w:rPr>
          <w:spacing w:val="-1"/>
        </w:rPr>
        <w:t>审议通过，并经公司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日召开的</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1"/>
        </w:rPr>
        <w:t> </w:t>
      </w:r>
      <w:r>
        <w:rPr>
          <w:spacing w:val="-2"/>
        </w:rPr>
        <w:t>年度（第二次）临时股东大会批准实施。相关公告已刊载于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日和</w:t>
      </w:r>
      <w:r>
        <w:rPr>
          <w:spacing w:val="-86"/>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日的《中国证券报》、《证券时报》和巨潮资讯网上。</w:t>
      </w:r>
    </w:p>
    <w:p>
      <w:pPr>
        <w:spacing w:line="240" w:lineRule="auto" w:before="11"/>
        <w:rPr>
          <w:rFonts w:ascii="宋体" w:hAnsi="宋体" w:cs="宋体" w:eastAsia="宋体" w:hint="default"/>
          <w:sz w:val="24"/>
          <w:szCs w:val="24"/>
        </w:rPr>
      </w:pPr>
    </w:p>
    <w:p>
      <w:pPr>
        <w:pStyle w:val="BodyText"/>
        <w:spacing w:line="240" w:lineRule="auto"/>
        <w:ind w:left="444" w:right="81"/>
        <w:jc w:val="left"/>
      </w:pPr>
      <w:r>
        <w:rPr>
          <w:rFonts w:ascii="Times New Roman" w:hAnsi="Times New Roman" w:cs="Times New Roman" w:eastAsia="Times New Roman" w:hint="default"/>
        </w:rPr>
        <w:t>2</w:t>
      </w:r>
      <w:r>
        <w:rPr/>
        <w:t>、报告期内，公司严格按照《公司章程》执行利润分配政策。</w:t>
      </w:r>
    </w:p>
    <w:p>
      <w:pPr>
        <w:pStyle w:val="BodyText"/>
        <w:spacing w:line="240" w:lineRule="auto" w:before="63"/>
        <w:ind w:left="514" w:right="8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日，公司实施了</w:t>
      </w:r>
      <w:r>
        <w:rPr>
          <w:rFonts w:ascii="Times New Roman" w:hAnsi="Times New Roman" w:cs="Times New Roman" w:eastAsia="Times New Roman" w:hint="default"/>
        </w:rPr>
        <w:t>2011</w:t>
      </w:r>
      <w:r>
        <w:rPr/>
        <w:t>年度每</w:t>
      </w:r>
      <w:r>
        <w:rPr>
          <w:rFonts w:ascii="Times New Roman" w:hAnsi="Times New Roman" w:cs="Times New Roman" w:eastAsia="Times New Roman" w:hint="default"/>
        </w:rPr>
        <w:t>10</w:t>
      </w:r>
      <w:r>
        <w:rPr/>
        <w:t>股派现</w:t>
      </w:r>
      <w:r>
        <w:rPr>
          <w:rFonts w:ascii="Times New Roman" w:hAnsi="Times New Roman" w:cs="Times New Roman" w:eastAsia="Times New Roman" w:hint="default"/>
        </w:rPr>
        <w:t>1.00</w:t>
      </w:r>
      <w:r>
        <w:rPr/>
        <w:t>人民币（含税）的利润分配方案，共计向全体股东分配现金股利</w:t>
      </w:r>
    </w:p>
    <w:p>
      <w:pPr>
        <w:pStyle w:val="BodyText"/>
        <w:spacing w:line="240" w:lineRule="auto" w:before="63"/>
        <w:ind w:right="81"/>
        <w:jc w:val="left"/>
      </w:pPr>
      <w:r>
        <w:rPr>
          <w:rFonts w:ascii="Times New Roman" w:hAnsi="Times New Roman" w:cs="Times New Roman" w:eastAsia="Times New Roman" w:hint="default"/>
        </w:rPr>
        <w:t>131,927,778.10</w:t>
      </w:r>
      <w:r>
        <w:rPr/>
        <w:t>元。</w:t>
      </w:r>
    </w:p>
    <w:p>
      <w:pPr>
        <w:pStyle w:val="BodyText"/>
        <w:spacing w:line="300" w:lineRule="auto" w:before="63"/>
        <w:ind w:right="191" w:firstLine="360"/>
        <w:jc w:val="both"/>
      </w:pPr>
      <w:r>
        <w:rPr>
          <w:spacing w:val="-1"/>
        </w:rPr>
        <w:t>公司最近三年（</w:t>
      </w:r>
      <w:r>
        <w:rPr>
          <w:rFonts w:ascii="Times New Roman" w:hAnsi="Times New Roman" w:cs="Times New Roman" w:eastAsia="Times New Roman" w:hint="default"/>
          <w:spacing w:val="-1"/>
        </w:rPr>
        <w:t>2009—2011</w:t>
      </w:r>
      <w:r>
        <w:rPr>
          <w:spacing w:val="-1"/>
        </w:rPr>
        <w:t>年）累计现金分红金额占最近三年均净利润的比例为</w:t>
      </w:r>
      <w:r>
        <w:rPr>
          <w:rFonts w:ascii="Times New Roman" w:hAnsi="Times New Roman" w:cs="Times New Roman" w:eastAsia="Times New Roman" w:hint="default"/>
          <w:spacing w:val="-1"/>
        </w:rPr>
        <w:t>169.63%</w:t>
      </w:r>
      <w:r>
        <w:rPr>
          <w:spacing w:val="-1"/>
        </w:rPr>
        <w:t>。公司现金分红政策的制定及</w:t>
      </w:r>
      <w:r>
        <w:rPr/>
        <w:t> 执行均符合《公司章程》的规定及股东大会决议的要求。</w:t>
      </w:r>
    </w:p>
    <w:p>
      <w:pPr>
        <w:pStyle w:val="BodyText"/>
        <w:spacing w:line="316" w:lineRule="auto" w:before="31"/>
        <w:ind w:right="189" w:firstLine="360"/>
        <w:jc w:val="both"/>
      </w:pPr>
      <w:r>
        <w:rPr>
          <w:spacing w:val="-2"/>
        </w:rPr>
        <w:t>公司将严格按照《公司章程》以及回报规划的有关规定，继续贯彻执行现金分红的有关工作，并将根据业务发展需要持</w:t>
      </w:r>
      <w:r>
        <w:rPr/>
        <w:t> 续健全完善现金分红制度，注重回馈股东，致力于为股东创造更多回报。</w:t>
      </w:r>
    </w:p>
    <w:p>
      <w:pPr>
        <w:pStyle w:val="BodyText"/>
        <w:spacing w:line="704" w:lineRule="exact" w:before="18"/>
        <w:ind w:right="2972"/>
        <w:jc w:val="left"/>
      </w:pPr>
      <w:r>
        <w:rPr/>
        <w:t>公司报告期利润分配预案及资本公积金转增股本预案符合公司章程等的相关规定。 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ind w:right="189" w:firstLine="290"/>
        <w:jc w:val="both"/>
      </w:pPr>
      <w:r>
        <w:rPr>
          <w:spacing w:val="-1"/>
        </w:rPr>
        <w:t>（1）公司第六届董事会第二十四次会议审议通过了公司</w:t>
      </w:r>
      <w:r>
        <w:rPr>
          <w:rFonts w:ascii="Times New Roman" w:hAnsi="Times New Roman" w:cs="Times New Roman" w:eastAsia="Times New Roman" w:hint="default"/>
          <w:spacing w:val="-1"/>
        </w:rPr>
        <w:t>2012</w:t>
      </w:r>
      <w:r>
        <w:rPr>
          <w:spacing w:val="-1"/>
        </w:rPr>
        <w:t>年度利润分配预案：以</w:t>
      </w:r>
      <w:r>
        <w:rPr>
          <w:rFonts w:ascii="Times New Roman" w:hAnsi="Times New Roman" w:cs="Times New Roman" w:eastAsia="Times New Roman" w:hint="default"/>
          <w:spacing w:val="-1"/>
        </w:rPr>
        <w:t>2012</w:t>
      </w:r>
      <w:r>
        <w:rPr>
          <w:spacing w:val="-1"/>
        </w:rPr>
        <w:t>年年末总股本</w:t>
      </w:r>
      <w:r>
        <w:rPr>
          <w:rFonts w:ascii="Times New Roman" w:hAnsi="Times New Roman" w:cs="Times New Roman" w:eastAsia="Times New Roman" w:hint="default"/>
          <w:spacing w:val="-1"/>
        </w:rPr>
        <w:t>1,319,277,781</w:t>
      </w:r>
      <w:r>
        <w:rPr>
          <w:spacing w:val="-1"/>
        </w:rPr>
        <w:t>股为</w:t>
      </w:r>
      <w:r>
        <w:rPr/>
        <w:t> </w:t>
      </w:r>
      <w:r>
        <w:rPr>
          <w:spacing w:val="-6"/>
        </w:rPr>
        <w:t>基数，向全体股东每</w:t>
      </w:r>
      <w:r>
        <w:rPr>
          <w:rFonts w:ascii="Times New Roman" w:hAnsi="Times New Roman" w:cs="Times New Roman" w:eastAsia="Times New Roman" w:hint="default"/>
          <w:spacing w:val="-6"/>
        </w:rPr>
        <w:t>10</w:t>
      </w:r>
      <w:r>
        <w:rPr>
          <w:spacing w:val="-6"/>
        </w:rPr>
        <w:t>股派现</w:t>
      </w:r>
      <w:r>
        <w:rPr>
          <w:rFonts w:ascii="Times New Roman" w:hAnsi="Times New Roman" w:cs="Times New Roman" w:eastAsia="Times New Roman" w:hint="default"/>
          <w:spacing w:val="-6"/>
        </w:rPr>
        <w:t>0.20</w:t>
      </w:r>
      <w:r>
        <w:rPr>
          <w:spacing w:val="-6"/>
        </w:rPr>
        <w:t>元人民币（含税），合计派发现金股利</w:t>
      </w:r>
      <w:r>
        <w:rPr>
          <w:rFonts w:ascii="Times New Roman" w:hAnsi="Times New Roman" w:cs="Times New Roman" w:eastAsia="Times New Roman" w:hint="default"/>
          <w:spacing w:val="-6"/>
        </w:rPr>
        <w:t>26,385,555.62</w:t>
      </w:r>
      <w:r>
        <w:rPr>
          <w:spacing w:val="-6"/>
        </w:rPr>
        <w:t>元。该事项需提请公司第二十一次（</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年度）股东大会审议后方可实施。</w:t>
      </w:r>
    </w:p>
    <w:p>
      <w:pPr>
        <w:pStyle w:val="BodyText"/>
        <w:spacing w:line="300" w:lineRule="auto" w:before="31"/>
        <w:ind w:left="153" w:right="189" w:firstLine="290"/>
        <w:jc w:val="both"/>
      </w:pPr>
      <w:r>
        <w:rPr/>
        <w:t>（2）公司第二十次（</w:t>
      </w:r>
      <w:r>
        <w:rPr>
          <w:rFonts w:ascii="Times New Roman" w:hAnsi="Times New Roman" w:cs="Times New Roman" w:eastAsia="Times New Roman" w:hint="default"/>
        </w:rPr>
        <w:t>2011</w:t>
      </w:r>
      <w:r>
        <w:rPr/>
        <w:t>年度）股东大会审议通过了公司</w:t>
      </w:r>
      <w:r>
        <w:rPr>
          <w:rFonts w:ascii="Times New Roman" w:hAnsi="Times New Roman" w:cs="Times New Roman" w:eastAsia="Times New Roman" w:hint="default"/>
        </w:rPr>
        <w:t>2011</w:t>
      </w:r>
      <w:r>
        <w:rPr/>
        <w:t>年度利润分配方案：以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1,319,277,781 </w:t>
      </w:r>
      <w:r>
        <w:rPr/>
        <w:t>股为基数，向全体股东每</w:t>
      </w:r>
      <w:r>
        <w:rPr>
          <w:rFonts w:ascii="Times New Roman" w:hAnsi="Times New Roman" w:cs="Times New Roman" w:eastAsia="Times New Roman" w:hint="default"/>
        </w:rPr>
        <w:t>10</w:t>
      </w:r>
      <w:r>
        <w:rPr/>
        <w:t>股派现</w:t>
      </w:r>
      <w:r>
        <w:rPr>
          <w:rFonts w:ascii="Times New Roman" w:hAnsi="Times New Roman" w:cs="Times New Roman" w:eastAsia="Times New Roman" w:hint="default"/>
        </w:rPr>
        <w:t>1.00</w:t>
      </w:r>
      <w:r>
        <w:rPr/>
        <w:t>元人民币（含税），合计派发现金股利</w:t>
      </w:r>
      <w:r>
        <w:rPr>
          <w:rFonts w:ascii="Times New Roman" w:hAnsi="Times New Roman" w:cs="Times New Roman" w:eastAsia="Times New Roman" w:hint="default"/>
        </w:rPr>
        <w:t>131,927,778.10</w:t>
      </w:r>
      <w:r>
        <w:rPr/>
        <w:t>元。</w:t>
      </w:r>
    </w:p>
    <w:p>
      <w:pPr>
        <w:pStyle w:val="BodyText"/>
        <w:spacing w:line="300" w:lineRule="auto" w:before="13"/>
        <w:ind w:left="153" w:right="189" w:firstLine="300"/>
        <w:jc w:val="both"/>
      </w:pPr>
      <w:r>
        <w:rPr/>
        <w:t>（3）公司第十九次（</w:t>
      </w:r>
      <w:r>
        <w:rPr>
          <w:rFonts w:ascii="Times New Roman" w:hAnsi="Times New Roman" w:cs="Times New Roman" w:eastAsia="Times New Roman" w:hint="default"/>
        </w:rPr>
        <w:t>2010</w:t>
      </w:r>
      <w:r>
        <w:rPr/>
        <w:t>年度）股东大会审议通过了公司</w:t>
      </w:r>
      <w:r>
        <w:rPr>
          <w:rFonts w:ascii="Times New Roman" w:hAnsi="Times New Roman" w:cs="Times New Roman" w:eastAsia="Times New Roman" w:hint="default"/>
        </w:rPr>
        <w:t>2010</w:t>
      </w:r>
      <w:r>
        <w:rPr/>
        <w:t>年度利润分配方案：以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1,319,277,781 </w:t>
      </w:r>
      <w:r>
        <w:rPr/>
        <w:t>股为基数，向全体股东每</w:t>
      </w:r>
      <w:r>
        <w:rPr>
          <w:rFonts w:ascii="Times New Roman" w:hAnsi="Times New Roman" w:cs="Times New Roman" w:eastAsia="Times New Roman" w:hint="default"/>
        </w:rPr>
        <w:t>10</w:t>
      </w:r>
      <w:r>
        <w:rPr/>
        <w:t>股派现</w:t>
      </w:r>
      <w:r>
        <w:rPr>
          <w:rFonts w:ascii="Times New Roman" w:hAnsi="Times New Roman" w:cs="Times New Roman" w:eastAsia="Times New Roman" w:hint="default"/>
        </w:rPr>
        <w:t>1.50</w:t>
      </w:r>
      <w:r>
        <w:rPr/>
        <w:t>元人民币（含税），合计派发现金股利</w:t>
      </w:r>
      <w:r>
        <w:rPr>
          <w:rFonts w:ascii="Times New Roman" w:hAnsi="Times New Roman" w:cs="Times New Roman" w:eastAsia="Times New Roman" w:hint="default"/>
        </w:rPr>
        <w:t>197,891,667.15</w:t>
      </w:r>
      <w:r>
        <w:rPr>
          <w:rFonts w:ascii="Times New Roman" w:hAnsi="Times New Roman" w:cs="Times New Roman" w:eastAsia="Times New Roman" w:hint="default"/>
          <w:spacing w:val="26"/>
        </w:rPr>
        <w:t> </w:t>
      </w:r>
      <w:r>
        <w:rPr/>
        <w:t>元。</w:t>
      </w:r>
    </w:p>
    <w:p>
      <w:pPr>
        <w:spacing w:line="240" w:lineRule="auto" w:before="0"/>
        <w:rPr>
          <w:rFonts w:ascii="宋体" w:hAnsi="宋体" w:cs="宋体" w:eastAsia="宋体" w:hint="default"/>
          <w:sz w:val="18"/>
          <w:szCs w:val="18"/>
        </w:rPr>
      </w:pPr>
    </w:p>
    <w:p>
      <w:pPr>
        <w:pStyle w:val="BodyText"/>
        <w:tabs>
          <w:tab w:pos="8883" w:val="left" w:leader="none"/>
        </w:tabs>
        <w:spacing w:line="240" w:lineRule="auto" w:before="130"/>
        <w:ind w:left="153" w:right="81"/>
        <w:jc w:val="left"/>
      </w:pPr>
      <w:r>
        <w:rPr/>
        <w:t>公司近三年现金分红情况表</w:t>
        <w:tab/>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5"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right="1"/>
              <w:jc w:val="center"/>
              <w:rPr>
                <w:rFonts w:ascii="宋体" w:hAnsi="宋体" w:cs="宋体" w:eastAsia="宋体" w:hint="default"/>
                <w:sz w:val="18"/>
                <w:szCs w:val="18"/>
              </w:rPr>
            </w:pPr>
            <w:r>
              <w:rPr>
                <w:rFonts w:ascii="宋体" w:hAnsi="宋体" w:cs="宋体" w:eastAsia="宋体" w:hint="default"/>
                <w:sz w:val="18"/>
                <w:szCs w:val="18"/>
              </w:rPr>
              <w:t>分红年度合并报表中归属于</w:t>
            </w:r>
          </w:p>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上市公司股东的净利润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5" w:right="0"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w:t>
            </w:r>
          </w:p>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32" w:space="0" w:color="D3D3D3"/>
              <w:left w:val="single" w:sz="13" w:space="0" w:color="D3D3D3"/>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26,385,555.62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93,561,007.08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28.20%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131,927,778.10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251,508,997.33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197,891,667.15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384,257,878.66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51.5%</w:t>
            </w:r>
          </w:p>
        </w:tc>
      </w:tr>
    </w:tbl>
    <w:p>
      <w:pPr>
        <w:pStyle w:val="BodyText"/>
        <w:spacing w:line="240" w:lineRule="auto" w:before="51"/>
        <w:ind w:right="81"/>
        <w:jc w:val="left"/>
      </w:pPr>
      <w:r>
        <w:rPr/>
        <w:t>公司报告期内盈利且母公司未分配利润为正但未提出现金红利分配预案</w:t>
      </w:r>
    </w:p>
    <w:p>
      <w:pPr>
        <w:pStyle w:val="BodyText"/>
        <w:spacing w:line="240" w:lineRule="auto" w:before="116"/>
        <w:ind w:left="153"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3"/>
        <w:spacing w:line="240" w:lineRule="auto"/>
        <w:ind w:right="81"/>
        <w:jc w:val="left"/>
        <w:rPr>
          <w:b w:val="0"/>
          <w:bCs w:val="0"/>
        </w:rPr>
      </w:pPr>
      <w:r>
        <w:rPr/>
        <w:t>十三、社会责任情况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1"/>
        <w:jc w:val="left"/>
      </w:pPr>
      <w:r>
        <w:rPr/>
        <w:t>《公司社会责任报告》全文详见巨潮资讯网（</w:t>
      </w:r>
      <w:r>
        <w:rPr>
          <w:rFonts w:ascii="Times New Roman" w:hAnsi="Times New Roman" w:cs="Times New Roman" w:eastAsia="Times New Roman" w:hint="default"/>
          <w:color w:val="0000FF"/>
        </w:rPr>
      </w:r>
      <w:hyperlink r:id="rId8">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spacing w:after="0" w:line="240" w:lineRule="auto"/>
        <w:jc w:val="left"/>
        <w:sectPr>
          <w:pgSz w:w="11910" w:h="16840"/>
          <w:pgMar w:header="0" w:footer="1190" w:top="1100" w:bottom="1380" w:left="980" w:right="94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十四、报告期内接待调研、沟通、采访等活动登记表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1200"/>
        <w:gridCol w:w="1134"/>
        <w:gridCol w:w="1274"/>
        <w:gridCol w:w="1276"/>
        <w:gridCol w:w="3054"/>
      </w:tblGrid>
      <w:tr>
        <w:trPr>
          <w:trHeight w:val="33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52"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9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公司所在地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第一创业证券</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24" w:right="19"/>
              <w:jc w:val="left"/>
              <w:rPr>
                <w:rFonts w:ascii="宋体" w:hAnsi="宋体" w:cs="宋体" w:eastAsia="宋体" w:hint="default"/>
                <w:sz w:val="18"/>
                <w:szCs w:val="18"/>
              </w:rPr>
            </w:pPr>
            <w:r>
              <w:rPr>
                <w:rFonts w:ascii="宋体" w:hAnsi="宋体" w:cs="宋体" w:eastAsia="宋体" w:hint="default"/>
                <w:spacing w:val="-14"/>
                <w:sz w:val="18"/>
                <w:szCs w:val="18"/>
              </w:rPr>
              <w:t>公司经营情况、行业前景、发展战略（未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提供资料）</w:t>
            </w:r>
          </w:p>
        </w:tc>
      </w:tr>
      <w:tr>
        <w:trPr>
          <w:trHeight w:val="49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公司所在地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中投证券</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24" w:right="19"/>
              <w:jc w:val="left"/>
              <w:rPr>
                <w:rFonts w:ascii="宋体" w:hAnsi="宋体" w:cs="宋体" w:eastAsia="宋体" w:hint="default"/>
                <w:sz w:val="18"/>
                <w:szCs w:val="18"/>
              </w:rPr>
            </w:pPr>
            <w:r>
              <w:rPr>
                <w:rFonts w:ascii="宋体" w:hAnsi="宋体" w:cs="宋体" w:eastAsia="宋体" w:hint="default"/>
                <w:spacing w:val="-14"/>
                <w:sz w:val="18"/>
                <w:szCs w:val="18"/>
              </w:rPr>
              <w:t>公司经营情况、行业前景、发展战略（未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提供资料）</w:t>
            </w:r>
          </w:p>
        </w:tc>
      </w:tr>
    </w:tbl>
    <w:p>
      <w:pPr>
        <w:spacing w:after="0" w:line="200" w:lineRule="exact"/>
        <w:jc w:val="left"/>
        <w:rPr>
          <w:rFonts w:ascii="宋体" w:hAnsi="宋体" w:cs="宋体" w:eastAsia="宋体" w:hint="default"/>
          <w:sz w:val="18"/>
          <w:szCs w:val="18"/>
        </w:rPr>
        <w:sectPr>
          <w:pgSz w:w="11910" w:h="16840"/>
          <w:pgMar w:header="0" w:footer="1190" w:top="110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1"/>
        <w:ind w:left="3750" w:right="3749"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5"/>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34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 媒体质疑情况</w:t>
      </w:r>
    </w:p>
    <w:p>
      <w:pPr>
        <w:pStyle w:val="BodyText"/>
        <w:spacing w:line="340" w:lineRule="auto" w:before="35"/>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本年度公司无媒体质疑事项。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二、上市公司发生控股股东及其关联方非经营性占用资金情况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before="44"/>
        <w:ind w:left="0" w:right="157"/>
        <w:jc w:val="right"/>
      </w:pPr>
      <w:r>
        <w:rPr/>
        <w:pict>
          <v:shape style="position:absolute;margin-left:57.029995pt;margin-top:-19.387976pt;width:478.65pt;height:140.2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4"/>
                    <w:gridCol w:w="970"/>
                    <w:gridCol w:w="945"/>
                    <w:gridCol w:w="970"/>
                    <w:gridCol w:w="957"/>
                    <w:gridCol w:w="956"/>
                    <w:gridCol w:w="958"/>
                    <w:gridCol w:w="944"/>
                    <w:gridCol w:w="968"/>
                    <w:gridCol w:w="957"/>
                  </w:tblGrid>
                  <w:tr>
                    <w:trPr>
                      <w:trHeight w:val="265" w:hRule="exact"/>
                    </w:trPr>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141"/>
                          <w:ind w:left="11" w:right="11" w:firstLine="180"/>
                          <w:jc w:val="left"/>
                          <w:rPr>
                            <w:rFonts w:ascii="宋体" w:hAnsi="宋体" w:cs="宋体" w:eastAsia="宋体" w:hint="default"/>
                            <w:sz w:val="18"/>
                            <w:szCs w:val="18"/>
                          </w:rPr>
                        </w:pPr>
                        <w:r>
                          <w:rPr>
                            <w:rFonts w:ascii="宋体" w:hAnsi="宋体" w:cs="宋体" w:eastAsia="宋体" w:hint="default"/>
                            <w:sz w:val="18"/>
                            <w:szCs w:val="18"/>
                          </w:rPr>
                          <w:t>股东或 关联人名称</w:t>
                        </w:r>
                      </w:p>
                    </w:tc>
                    <w:tc>
                      <w:tcPr>
                        <w:tcW w:w="970" w:type="dxa"/>
                        <w:tcBorders>
                          <w:top w:val="single" w:sz="4" w:space="0" w:color="000000"/>
                          <w:left w:val="single" w:sz="4" w:space="0" w:color="000000"/>
                          <w:bottom w:val="nil" w:sz="6" w:space="0" w:color="auto"/>
                          <w:right w:val="single" w:sz="4" w:space="0" w:color="000000"/>
                        </w:tcBorders>
                        <w:shd w:val="clear" w:color="auto" w:fill="D3D3D3"/>
                      </w:tcPr>
                      <w:p>
                        <w:pPr/>
                      </w:p>
                    </w:tc>
                    <w:tc>
                      <w:tcPr>
                        <w:tcW w:w="945" w:type="dxa"/>
                        <w:tcBorders>
                          <w:top w:val="single" w:sz="4" w:space="0" w:color="000000"/>
                          <w:left w:val="single" w:sz="4" w:space="0" w:color="000000"/>
                          <w:bottom w:val="nil" w:sz="6" w:space="0" w:color="auto"/>
                          <w:right w:val="single" w:sz="4" w:space="0" w:color="000000"/>
                        </w:tcBorders>
                        <w:shd w:val="clear" w:color="auto" w:fill="D3D3D3"/>
                      </w:tcPr>
                      <w:p>
                        <w:pPr/>
                      </w:p>
                    </w:tc>
                    <w:tc>
                      <w:tcPr>
                        <w:tcW w:w="9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41"/>
                          <w:ind w:left="216"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45"/>
                          <w:ind w:left="1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41"/>
                          <w:ind w:left="113" w:right="22"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202" w:right="21"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p>
                        <w:pPr>
                          <w:pStyle w:val="TableParagraph"/>
                          <w:spacing w:line="240" w:lineRule="auto" w:before="41"/>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41"/>
                          <w:ind w:left="203"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45"/>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4"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141"/>
                          <w:ind w:left="293" w:right="99" w:hanging="180"/>
                          <w:jc w:val="left"/>
                          <w:rPr>
                            <w:rFonts w:ascii="宋体" w:hAnsi="宋体" w:cs="宋体" w:eastAsia="宋体" w:hint="default"/>
                            <w:sz w:val="18"/>
                            <w:szCs w:val="18"/>
                          </w:rPr>
                        </w:pPr>
                        <w:r>
                          <w:rPr>
                            <w:rFonts w:ascii="宋体" w:hAnsi="宋体" w:cs="宋体" w:eastAsia="宋体" w:hint="default"/>
                            <w:sz w:val="18"/>
                            <w:szCs w:val="18"/>
                          </w:rPr>
                          <w:t>预计偿还 方式</w:t>
                        </w:r>
                      </w:p>
                    </w:tc>
                    <w:tc>
                      <w:tcPr>
                        <w:tcW w:w="968"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141"/>
                          <w:ind w:left="34" w:right="-34" w:firstLine="90"/>
                          <w:jc w:val="left"/>
                          <w:rPr>
                            <w:rFonts w:ascii="宋体" w:hAnsi="宋体" w:cs="宋体" w:eastAsia="宋体" w:hint="default"/>
                            <w:sz w:val="18"/>
                            <w:szCs w:val="18"/>
                          </w:rPr>
                        </w:pPr>
                        <w:r>
                          <w:rPr>
                            <w:rFonts w:ascii="宋体" w:hAnsi="宋体" w:cs="宋体" w:eastAsia="宋体" w:hint="default"/>
                            <w:sz w:val="18"/>
                            <w:szCs w:val="18"/>
                          </w:rPr>
                          <w:t>预计偿还 </w:t>
                        </w:r>
                        <w:r>
                          <w:rPr>
                            <w:rFonts w:ascii="宋体" w:hAnsi="宋体" w:cs="宋体" w:eastAsia="宋体" w:hint="default"/>
                            <w:spacing w:val="-21"/>
                            <w:sz w:val="18"/>
                            <w:szCs w:val="18"/>
                          </w:rPr>
                          <w:t>金额（万元）</w:t>
                        </w:r>
                        <w:r>
                          <w:rPr>
                            <w:rFonts w:ascii="宋体" w:hAnsi="宋体" w:cs="宋体" w:eastAsia="宋体" w:hint="default"/>
                            <w:sz w:val="18"/>
                            <w:szCs w:val="18"/>
                          </w:rPr>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141"/>
                          <w:ind w:left="23" w:right="110" w:firstLine="90"/>
                          <w:jc w:val="left"/>
                          <w:rPr>
                            <w:rFonts w:ascii="宋体" w:hAnsi="宋体" w:cs="宋体" w:eastAsia="宋体" w:hint="default"/>
                            <w:sz w:val="18"/>
                            <w:szCs w:val="18"/>
                          </w:rPr>
                        </w:pPr>
                        <w:r>
                          <w:rPr>
                            <w:rFonts w:ascii="宋体" w:hAnsi="宋体" w:cs="宋体" w:eastAsia="宋体" w:hint="default"/>
                            <w:sz w:val="18"/>
                            <w:szCs w:val="18"/>
                          </w:rPr>
                          <w:t>预计偿还 </w:t>
                        </w:r>
                        <w:r>
                          <w:rPr>
                            <w:rFonts w:ascii="宋体" w:hAnsi="宋体" w:cs="宋体" w:eastAsia="宋体" w:hint="default"/>
                            <w:spacing w:val="-18"/>
                            <w:sz w:val="18"/>
                            <w:szCs w:val="18"/>
                          </w:rPr>
                          <w:t>时间（月份</w:t>
                        </w:r>
                      </w:p>
                    </w:tc>
                  </w:tr>
                  <w:tr>
                    <w:trPr>
                      <w:trHeight w:val="320" w:hRule="exact"/>
                    </w:trPr>
                    <w:tc>
                      <w:tcPr>
                        <w:tcW w:w="934" w:type="dxa"/>
                        <w:vMerge/>
                        <w:tcBorders>
                          <w:left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0"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68"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r>
                  <w:tr>
                    <w:trPr>
                      <w:trHeight w:val="265" w:hRule="exact"/>
                    </w:trPr>
                    <w:tc>
                      <w:tcPr>
                        <w:tcW w:w="934" w:type="dxa"/>
                        <w:vMerge/>
                        <w:tcBorders>
                          <w:left w:val="single" w:sz="4" w:space="0" w:color="000000"/>
                          <w:bottom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945" w:type="dxa"/>
                        <w:tcBorders>
                          <w:top w:val="nil" w:sz="6" w:space="0" w:color="auto"/>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44" w:type="dxa"/>
                        <w:vMerge/>
                        <w:tcBorders>
                          <w:left w:val="single" w:sz="4" w:space="0" w:color="000000"/>
                          <w:bottom w:val="single" w:sz="4" w:space="0" w:color="000000"/>
                          <w:right w:val="single" w:sz="4" w:space="0" w:color="000000"/>
                        </w:tcBorders>
                        <w:shd w:val="clear" w:color="auto" w:fill="D3D3D3"/>
                      </w:tcPr>
                      <w:p>
                        <w:pPr/>
                      </w:p>
                    </w:tc>
                    <w:tc>
                      <w:tcPr>
                        <w:tcW w:w="968"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8" w:space="0" w:color="D3D3D3"/>
                          <w:left w:val="single" w:sz="13" w:space="0" w:color="D3D3D3"/>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0</w:t>
                        </w:r>
                      </w:p>
                    </w:tc>
                    <w:tc>
                      <w:tcPr>
                        <w:tcW w:w="957" w:type="dxa"/>
                        <w:tcBorders>
                          <w:top w:val="single" w:sz="8" w:space="0" w:color="D3D3D3"/>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8" w:space="0" w:color="D3D3D3"/>
                          <w:left w:val="single" w:sz="4" w:space="0" w:color="000000"/>
                          <w:bottom w:val="single" w:sz="4" w:space="0" w:color="000000"/>
                          <w:right w:val="single" w:sz="10" w:space="0" w:color="D3D3D3"/>
                        </w:tcBorders>
                      </w:tcPr>
                      <w:p>
                        <w:pPr>
                          <w:pStyle w:val="TableParagraph"/>
                          <w:spacing w:line="240" w:lineRule="auto" w:before="36"/>
                          <w:ind w:left="7" w:right="0"/>
                          <w:jc w:val="center"/>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8" w:space="0" w:color="D3D3D3"/>
                          <w:left w:val="single" w:sz="13" w:space="0" w:color="D3D3D3"/>
                          <w:bottom w:val="single" w:sz="4" w:space="0" w:color="000000"/>
                          <w:right w:val="single" w:sz="9" w:space="0" w:color="D3D3D3"/>
                        </w:tcBorders>
                      </w:tcPr>
                      <w:p>
                        <w:pPr>
                          <w:pStyle w:val="TableParagraph"/>
                          <w:spacing w:line="240" w:lineRule="auto" w:before="36"/>
                          <w:ind w:left="5" w:right="0"/>
                          <w:jc w:val="center"/>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70"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年度控股股东及其他关联方资金占用情况的专项说明》</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before="26"/>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报告期内，公司无破产重整相关事项。</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四、公司股权激励的实施情况及其影响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报告期内，公司未实施股权激励计划。</w:t>
      </w:r>
    </w:p>
    <w:p>
      <w:pPr>
        <w:spacing w:after="0" w:line="240" w:lineRule="auto"/>
        <w:jc w:val="left"/>
        <w:sectPr>
          <w:pgSz w:w="11910" w:h="16840"/>
          <w:pgMar w:header="0" w:footer="1190" w:top="1100" w:bottom="1380" w:left="980" w:right="980"/>
        </w:sectPr>
      </w:pPr>
    </w:p>
    <w:p>
      <w:pPr>
        <w:pStyle w:val="Heading3"/>
        <w:spacing w:line="240" w:lineRule="auto" w:before="30"/>
        <w:ind w:left="139" w:right="0"/>
        <w:jc w:val="left"/>
        <w:rPr>
          <w:b w:val="0"/>
          <w:bCs w:val="0"/>
        </w:rPr>
      </w:pPr>
      <w:r>
        <w:rPr/>
        <w:pict>
          <v:group style="position:absolute;margin-left:70.490997pt;margin-top:2.25562pt;width:700.95pt;height:.1pt;mso-position-horizontal-relative:page;mso-position-vertical-relative:paragraph;z-index:-1070488" coordorigin="1410,45" coordsize="14019,2">
            <v:shape style="position:absolute;left:1410;top:45;width:14019;height:2" coordorigin="1410,45" coordsize="14019,0" path="m1410,45l15428,45e" filled="false" stroked="true" strokeweight=".72pt" strokecolor="#000000">
              <v:path arrowok="t"/>
            </v:shape>
            <w10:wrap type="none"/>
          </v:group>
        </w:pict>
      </w:r>
      <w:r>
        <w:rPr/>
        <w:t>五、重大关联交易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39"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540"/>
        <w:gridCol w:w="2045"/>
        <w:gridCol w:w="727"/>
        <w:gridCol w:w="224"/>
        <w:gridCol w:w="420"/>
        <w:gridCol w:w="937"/>
        <w:gridCol w:w="686"/>
        <w:gridCol w:w="1231"/>
        <w:gridCol w:w="1176"/>
        <w:gridCol w:w="1050"/>
        <w:gridCol w:w="595"/>
        <w:gridCol w:w="1559"/>
        <w:gridCol w:w="1985"/>
      </w:tblGrid>
      <w:tr>
        <w:trPr>
          <w:trHeight w:val="570"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14"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2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65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47" w:right="4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03" w:right="10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67" w:right="67"/>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关联交易金额</w:t>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87" w:right="4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50" w:right="67"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2" w:right="11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1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65"/>
              <w:jc w:val="left"/>
              <w:rPr>
                <w:rFonts w:ascii="宋体" w:hAnsi="宋体" w:cs="宋体" w:eastAsia="宋体" w:hint="default"/>
                <w:sz w:val="18"/>
                <w:szCs w:val="18"/>
              </w:rPr>
            </w:pPr>
            <w:r>
              <w:rPr>
                <w:rFonts w:ascii="宋体" w:hAnsi="宋体" w:cs="宋体" w:eastAsia="宋体" w:hint="default"/>
                <w:sz w:val="18"/>
                <w:szCs w:val="18"/>
              </w:rPr>
              <w:t>深圳长城科美技术 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47" w:right="44" w:firstLine="90"/>
              <w:jc w:val="left"/>
              <w:rPr>
                <w:rFonts w:ascii="宋体" w:hAnsi="宋体" w:cs="宋体" w:eastAsia="宋体" w:hint="default"/>
                <w:sz w:val="18"/>
                <w:szCs w:val="18"/>
              </w:rPr>
            </w:pPr>
            <w:r>
              <w:rPr>
                <w:rFonts w:ascii="宋体" w:hAnsi="宋体" w:cs="宋体" w:eastAsia="宋体" w:hint="default"/>
                <w:sz w:val="18"/>
                <w:szCs w:val="18"/>
              </w:rPr>
              <w:t>采购 原材料</w:t>
            </w: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686" w:type="dxa"/>
            <w:vMerge w:val="restart"/>
            <w:tcBorders>
              <w:top w:val="single" w:sz="4" w:space="0" w:color="000000"/>
              <w:left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3,665.11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85" w:lineRule="auto" w:before="161"/>
              <w:ind w:left="23" w:right="114"/>
              <w:jc w:val="left"/>
              <w:rPr>
                <w:rFonts w:ascii="宋体" w:hAnsi="宋体" w:cs="宋体" w:eastAsia="宋体" w:hint="default"/>
                <w:sz w:val="18"/>
                <w:szCs w:val="18"/>
              </w:rPr>
            </w:pPr>
            <w:r>
              <w:rPr>
                <w:rFonts w:ascii="宋体" w:hAnsi="宋体" w:cs="宋体" w:eastAsia="宋体" w:hint="default"/>
                <w:sz w:val="18"/>
                <w:szCs w:val="18"/>
              </w:rPr>
              <w:t>按照协议 或合同约定</w:t>
            </w:r>
          </w:p>
        </w:tc>
        <w:tc>
          <w:tcPr>
            <w:tcW w:w="595"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7" w:lineRule="auto" w:before="152"/>
              <w:ind w:left="22" w:right="23"/>
              <w:jc w:val="left"/>
              <w:rPr>
                <w:rFonts w:ascii="Times New Roman" w:hAnsi="Times New Roman" w:cs="Times New Roman" w:eastAsia="Times New Roman" w:hint="default"/>
                <w:sz w:val="18"/>
                <w:szCs w:val="18"/>
              </w:rPr>
            </w:pPr>
            <w:r>
              <w:rPr>
                <w:rFonts w:ascii="宋体" w:hAnsi="宋体" w:cs="宋体" w:eastAsia="宋体" w:hint="default"/>
                <w:spacing w:val="-20"/>
                <w:sz w:val="18"/>
                <w:szCs w:val="18"/>
              </w:rPr>
              <w:t>《中国证券报》、《证券时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7"/>
                <w:sz w:val="18"/>
                <w:szCs w:val="18"/>
              </w:rPr>
              <w:t>报》和巨潮资讯网：《</w:t>
            </w:r>
            <w:r>
              <w:rPr>
                <w:rFonts w:ascii="Times New Roman" w:hAnsi="Times New Roman" w:cs="Times New Roman" w:eastAsia="Times New Roman" w:hint="default"/>
                <w:spacing w:val="-17"/>
                <w:sz w:val="18"/>
                <w:szCs w:val="18"/>
              </w:rPr>
              <w:t>2012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年度日常关联交易框架 协议公告》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公告编码： </w:t>
            </w:r>
            <w:r>
              <w:rPr>
                <w:rFonts w:ascii="Times New Roman" w:hAnsi="Times New Roman" w:cs="Times New Roman" w:eastAsia="Times New Roman" w:hint="default"/>
                <w:sz w:val="18"/>
                <w:szCs w:val="18"/>
              </w:rPr>
              <w:t>2011-042)</w:t>
            </w:r>
          </w:p>
        </w:tc>
      </w:tr>
      <w:tr>
        <w:trPr>
          <w:trHeight w:val="61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65"/>
              <w:jc w:val="left"/>
              <w:rPr>
                <w:rFonts w:ascii="宋体" w:hAnsi="宋体" w:cs="宋体" w:eastAsia="宋体" w:hint="default"/>
                <w:sz w:val="18"/>
                <w:szCs w:val="18"/>
              </w:rPr>
            </w:pPr>
            <w:r>
              <w:rPr>
                <w:rFonts w:ascii="宋体" w:hAnsi="宋体" w:cs="宋体" w:eastAsia="宋体" w:hint="default"/>
                <w:sz w:val="18"/>
                <w:szCs w:val="18"/>
              </w:rPr>
              <w:t>深圳长城科美技术 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137" w:right="134"/>
              <w:jc w:val="left"/>
              <w:rPr>
                <w:rFonts w:ascii="宋体" w:hAnsi="宋体" w:cs="宋体" w:eastAsia="宋体" w:hint="default"/>
                <w:sz w:val="18"/>
                <w:szCs w:val="18"/>
              </w:rPr>
            </w:pPr>
            <w:r>
              <w:rPr>
                <w:rFonts w:ascii="宋体" w:hAnsi="宋体" w:cs="宋体" w:eastAsia="宋体" w:hint="default"/>
                <w:sz w:val="18"/>
                <w:szCs w:val="18"/>
              </w:rPr>
              <w:t>销售 产品</w:t>
            </w:r>
          </w:p>
        </w:tc>
        <w:tc>
          <w:tcPr>
            <w:tcW w:w="93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1,662.30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1050"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66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中国长城计算机 深圳股份有限公司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69"/>
              <w:ind w:left="23" w:right="29"/>
              <w:jc w:val="left"/>
              <w:rPr>
                <w:rFonts w:ascii="宋体" w:hAnsi="宋体" w:cs="宋体" w:eastAsia="宋体" w:hint="default"/>
                <w:sz w:val="18"/>
                <w:szCs w:val="18"/>
              </w:rPr>
            </w:pPr>
            <w:r>
              <w:rPr>
                <w:rFonts w:ascii="宋体" w:hAnsi="宋体" w:cs="宋体" w:eastAsia="宋体" w:hint="default"/>
                <w:sz w:val="18"/>
                <w:szCs w:val="18"/>
              </w:rPr>
              <w:t>受同一母公司及最终控制 方控制的其他企业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22" w:right="332"/>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23" w:right="248"/>
              <w:jc w:val="left"/>
              <w:rPr>
                <w:rFonts w:ascii="宋体" w:hAnsi="宋体" w:cs="宋体" w:eastAsia="宋体" w:hint="default"/>
                <w:sz w:val="18"/>
                <w:szCs w:val="18"/>
              </w:rPr>
            </w:pPr>
            <w:r>
              <w:rPr>
                <w:rFonts w:ascii="宋体" w:hAnsi="宋体" w:cs="宋体" w:eastAsia="宋体" w:hint="default"/>
                <w:sz w:val="18"/>
                <w:szCs w:val="18"/>
              </w:rPr>
              <w:t>提供 加工</w:t>
            </w:r>
          </w:p>
        </w:tc>
        <w:tc>
          <w:tcPr>
            <w:tcW w:w="93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0.003%</w:t>
            </w:r>
          </w:p>
        </w:tc>
        <w:tc>
          <w:tcPr>
            <w:tcW w:w="1050"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61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65"/>
              <w:jc w:val="left"/>
              <w:rPr>
                <w:rFonts w:ascii="宋体" w:hAnsi="宋体" w:cs="宋体" w:eastAsia="宋体" w:hint="default"/>
                <w:sz w:val="18"/>
                <w:szCs w:val="18"/>
              </w:rPr>
            </w:pPr>
            <w:r>
              <w:rPr>
                <w:rFonts w:ascii="宋体" w:hAnsi="宋体" w:cs="宋体" w:eastAsia="宋体" w:hint="default"/>
                <w:sz w:val="18"/>
                <w:szCs w:val="18"/>
              </w:rPr>
              <w:t>中国长城计算机 深圳股份有限公司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3" w:right="29"/>
              <w:jc w:val="left"/>
              <w:rPr>
                <w:rFonts w:ascii="宋体" w:hAnsi="宋体" w:cs="宋体" w:eastAsia="宋体" w:hint="default"/>
                <w:sz w:val="18"/>
                <w:szCs w:val="18"/>
              </w:rPr>
            </w:pPr>
            <w:r>
              <w:rPr>
                <w:rFonts w:ascii="宋体" w:hAnsi="宋体" w:cs="宋体" w:eastAsia="宋体" w:hint="default"/>
                <w:sz w:val="18"/>
                <w:szCs w:val="18"/>
              </w:rPr>
              <w:t>受同一母公司及最终控制 方控制的其他企业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37" w:right="134"/>
              <w:jc w:val="left"/>
              <w:rPr>
                <w:rFonts w:ascii="宋体" w:hAnsi="宋体" w:cs="宋体" w:eastAsia="宋体" w:hint="default"/>
                <w:sz w:val="18"/>
                <w:szCs w:val="18"/>
              </w:rPr>
            </w:pPr>
            <w:r>
              <w:rPr>
                <w:rFonts w:ascii="宋体" w:hAnsi="宋体" w:cs="宋体" w:eastAsia="宋体" w:hint="default"/>
                <w:sz w:val="18"/>
                <w:szCs w:val="18"/>
              </w:rPr>
              <w:t>采购 产品</w:t>
            </w:r>
          </w:p>
        </w:tc>
        <w:tc>
          <w:tcPr>
            <w:tcW w:w="93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0.001%</w:t>
            </w:r>
          </w:p>
        </w:tc>
        <w:tc>
          <w:tcPr>
            <w:tcW w:w="1050"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61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65"/>
              <w:jc w:val="left"/>
              <w:rPr>
                <w:rFonts w:ascii="宋体" w:hAnsi="宋体" w:cs="宋体" w:eastAsia="宋体" w:hint="default"/>
                <w:sz w:val="18"/>
                <w:szCs w:val="18"/>
              </w:rPr>
            </w:pPr>
            <w:r>
              <w:rPr>
                <w:rFonts w:ascii="宋体" w:hAnsi="宋体" w:cs="宋体" w:eastAsia="宋体" w:hint="default"/>
                <w:sz w:val="18"/>
                <w:szCs w:val="18"/>
              </w:rPr>
              <w:t>深圳中电长城能源 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3" w:right="29"/>
              <w:jc w:val="left"/>
              <w:rPr>
                <w:rFonts w:ascii="宋体" w:hAnsi="宋体" w:cs="宋体" w:eastAsia="宋体" w:hint="default"/>
                <w:sz w:val="18"/>
                <w:szCs w:val="18"/>
              </w:rPr>
            </w:pPr>
            <w:r>
              <w:rPr>
                <w:rFonts w:ascii="宋体" w:hAnsi="宋体" w:cs="宋体" w:eastAsia="宋体" w:hint="default"/>
                <w:sz w:val="18"/>
                <w:szCs w:val="18"/>
              </w:rPr>
              <w:t>受同一母公司及最终控制 方控制的其他企业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137" w:right="134"/>
              <w:jc w:val="left"/>
              <w:rPr>
                <w:rFonts w:ascii="宋体" w:hAnsi="宋体" w:cs="宋体" w:eastAsia="宋体" w:hint="default"/>
                <w:sz w:val="18"/>
                <w:szCs w:val="18"/>
              </w:rPr>
            </w:pPr>
            <w:r>
              <w:rPr>
                <w:rFonts w:ascii="宋体" w:hAnsi="宋体" w:cs="宋体" w:eastAsia="宋体" w:hint="default"/>
                <w:sz w:val="18"/>
                <w:szCs w:val="18"/>
              </w:rPr>
              <w:t>销售 产品</w:t>
            </w:r>
          </w:p>
        </w:tc>
        <w:tc>
          <w:tcPr>
            <w:tcW w:w="93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050"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61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65"/>
              <w:jc w:val="left"/>
              <w:rPr>
                <w:rFonts w:ascii="宋体" w:hAnsi="宋体" w:cs="宋体" w:eastAsia="宋体" w:hint="default"/>
                <w:sz w:val="18"/>
                <w:szCs w:val="18"/>
              </w:rPr>
            </w:pPr>
            <w:r>
              <w:rPr>
                <w:rFonts w:ascii="宋体" w:hAnsi="宋体" w:cs="宋体" w:eastAsia="宋体" w:hint="default"/>
                <w:sz w:val="18"/>
                <w:szCs w:val="18"/>
              </w:rPr>
              <w:t>中国振华集团永光 电子有限公司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3" w:right="29"/>
              <w:jc w:val="left"/>
              <w:rPr>
                <w:rFonts w:ascii="宋体" w:hAnsi="宋体" w:cs="宋体" w:eastAsia="宋体" w:hint="default"/>
                <w:sz w:val="18"/>
                <w:szCs w:val="18"/>
              </w:rPr>
            </w:pPr>
            <w:r>
              <w:rPr>
                <w:rFonts w:ascii="宋体" w:hAnsi="宋体" w:cs="宋体" w:eastAsia="宋体" w:hint="default"/>
                <w:sz w:val="18"/>
                <w:szCs w:val="18"/>
              </w:rPr>
              <w:t>受同一母公司及最终控制 方控制的其他企业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47" w:right="44" w:firstLine="90"/>
              <w:jc w:val="left"/>
              <w:rPr>
                <w:rFonts w:ascii="宋体" w:hAnsi="宋体" w:cs="宋体" w:eastAsia="宋体" w:hint="default"/>
                <w:sz w:val="18"/>
                <w:szCs w:val="18"/>
              </w:rPr>
            </w:pPr>
            <w:r>
              <w:rPr>
                <w:rFonts w:ascii="宋体" w:hAnsi="宋体" w:cs="宋体" w:eastAsia="宋体" w:hint="default"/>
                <w:sz w:val="18"/>
                <w:szCs w:val="18"/>
              </w:rPr>
              <w:t>采购 原材料</w:t>
            </w:r>
          </w:p>
        </w:tc>
        <w:tc>
          <w:tcPr>
            <w:tcW w:w="93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362.08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050"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r>
      <w:tr>
        <w:trPr>
          <w:trHeight w:val="402" w:hRule="exact"/>
        </w:trPr>
        <w:tc>
          <w:tcPr>
            <w:tcW w:w="495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6,517.67</w:t>
            </w:r>
          </w:p>
        </w:tc>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70" w:hRule="exact"/>
        </w:trPr>
        <w:tc>
          <w:tcPr>
            <w:tcW w:w="45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pacing w:val="-1"/>
                <w:sz w:val="18"/>
                <w:szCs w:val="18"/>
              </w:rPr>
              <w:t>关联交易的必要性、持续性、选择与关联方（而非市场其</w:t>
            </w:r>
            <w:r>
              <w:rPr>
                <w:rFonts w:ascii="宋体" w:hAnsi="宋体" w:cs="宋体" w:eastAsia="宋体" w:hint="default"/>
                <w:sz w:val="18"/>
                <w:szCs w:val="18"/>
              </w:rPr>
              <w:t> 他交易方）进行交易的原因</w:t>
            </w:r>
          </w:p>
        </w:tc>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关联交易方与公司合作多年，产品质量与履约能力良好，以上关联交易为公司日常经营中的持续性业务。</w:t>
            </w:r>
          </w:p>
        </w:tc>
      </w:tr>
      <w:tr>
        <w:trPr>
          <w:trHeight w:val="402" w:hRule="exact"/>
        </w:trPr>
        <w:tc>
          <w:tcPr>
            <w:tcW w:w="45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5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公司对关联方的依赖程度，以及相关解决措施（如有）</w:t>
            </w:r>
          </w:p>
        </w:tc>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70" w:hRule="exact"/>
        </w:trPr>
        <w:tc>
          <w:tcPr>
            <w:tcW w:w="45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按类别对本期将发生的日常关联交易进行总金额预计的， 在报告期内的实际履行情况（如有）</w:t>
            </w:r>
          </w:p>
        </w:tc>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报告期内实际履行的关联交易金额与框架协议中预计金额没有差异。</w:t>
            </w:r>
          </w:p>
        </w:tc>
      </w:tr>
      <w:tr>
        <w:trPr>
          <w:trHeight w:val="402" w:hRule="exact"/>
        </w:trPr>
        <w:tc>
          <w:tcPr>
            <w:tcW w:w="45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以市场价格定价，无重大差异。</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67" w:footer="1186" w:top="1060" w:bottom="1380" w:left="1300" w:right="1100"/>
          <w:pgNumType w:start="22"/>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before="35"/>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139" w:right="0"/>
        <w:jc w:val="left"/>
      </w:pPr>
      <w:r>
        <w:rPr/>
        <w:t>是否存在非经营性关联债权债务往来</w:t>
      </w:r>
    </w:p>
    <w:p>
      <w:pPr>
        <w:pStyle w:val="BodyText"/>
        <w:spacing w:line="240" w:lineRule="auto" w:before="116"/>
        <w:ind w:left="139" w:right="0"/>
        <w:jc w:val="left"/>
      </w:pPr>
      <w:r>
        <w:rPr>
          <w:rFonts w:ascii="Times New Roman" w:hAnsi="Times New Roman" w:cs="Times New Roman" w:eastAsia="Times New Roman" w:hint="default"/>
        </w:rPr>
        <w:t>√</w:t>
      </w:r>
      <w:r>
        <w:rPr/>
        <w:t>是</w:t>
      </w:r>
      <w:r>
        <w:rPr>
          <w:spacing w:val="88"/>
        </w:rPr>
        <w:t> </w:t>
      </w:r>
      <w:r>
        <w:rPr>
          <w:rFonts w:ascii="Times New Roman" w:hAnsi="Times New Roman" w:cs="Times New Roman" w:eastAsia="Times New Roman" w:hint="default"/>
        </w:rPr>
        <w:t>□</w:t>
      </w:r>
      <w:r>
        <w:rPr/>
        <w:t>否</w:t>
      </w:r>
    </w:p>
    <w:p>
      <w:pPr>
        <w:spacing w:line="240" w:lineRule="auto" w:before="0"/>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836"/>
        <w:gridCol w:w="3685"/>
        <w:gridCol w:w="1417"/>
        <w:gridCol w:w="994"/>
        <w:gridCol w:w="1274"/>
        <w:gridCol w:w="1702"/>
        <w:gridCol w:w="1134"/>
        <w:gridCol w:w="1560"/>
      </w:tblGrid>
      <w:tr>
        <w:trPr>
          <w:trHeight w:val="610"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62"/>
              <w:jc w:val="right"/>
              <w:rPr>
                <w:rFonts w:ascii="宋体" w:hAnsi="宋体" w:cs="宋体" w:eastAsia="宋体" w:hint="default"/>
                <w:sz w:val="18"/>
                <w:szCs w:val="18"/>
              </w:rPr>
            </w:pPr>
            <w:r>
              <w:rPr>
                <w:rFonts w:ascii="宋体" w:hAnsi="宋体" w:cs="宋体" w:eastAsia="宋体" w:hint="default"/>
                <w:sz w:val="18"/>
                <w:szCs w:val="18"/>
              </w:rPr>
              <w:t>债权债务类型</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130"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92" w:right="90"/>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45"/>
              <w:ind w:left="4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4"/>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45"/>
              <w:ind w:left="41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74" w:type="dxa"/>
            <w:tcBorders>
              <w:top w:val="single" w:sz="8" w:space="0" w:color="D3D3D3"/>
              <w:left w:val="single" w:sz="4" w:space="0" w:color="000000"/>
              <w:bottom w:val="single" w:sz="4" w:space="0" w:color="000000"/>
              <w:right w:val="single" w:sz="4" w:space="0" w:color="000000"/>
            </w:tcBorders>
          </w:tcPr>
          <w:p>
            <w:pPr>
              <w:pStyle w:val="TableParagraph"/>
              <w:spacing w:line="240" w:lineRule="auto" w:before="46"/>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677.76</w:t>
            </w:r>
          </w:p>
        </w:tc>
        <w:tc>
          <w:tcPr>
            <w:tcW w:w="1134" w:type="dxa"/>
            <w:tcBorders>
              <w:top w:val="single" w:sz="8" w:space="0" w:color="D3D3D3"/>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z w:val="18"/>
              </w:rPr>
              <w:t>762.54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354.36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417"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417"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329.07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417"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深圳市长城科美技术有限公司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c>
          <w:tcPr>
            <w:tcW w:w="1417"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3,665.11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1,582.99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417"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r>
      <w:tr>
        <w:trPr>
          <w:trHeight w:val="57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1"/>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信息产业电子第十一设计研究院科 技工程股份有限公司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417"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17"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深圳东红开发磁盘有限公司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c>
          <w:tcPr>
            <w:tcW w:w="1417"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深圳东红开发磁盘有限公司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7,632.62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7,632.62</w:t>
            </w:r>
          </w:p>
        </w:tc>
      </w:tr>
      <w:tr>
        <w:trPr>
          <w:trHeight w:val="402" w:hRule="exact"/>
        </w:trPr>
        <w:tc>
          <w:tcPr>
            <w:tcW w:w="65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关联债权债务对公司经营成果及财务状况的影响</w:t>
            </w:r>
          </w:p>
        </w:tc>
        <w:tc>
          <w:tcPr>
            <w:tcW w:w="80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after="0" w:line="240" w:lineRule="auto"/>
        <w:jc w:val="left"/>
        <w:rPr>
          <w:rFonts w:ascii="宋体" w:hAnsi="宋体" w:cs="宋体" w:eastAsia="宋体" w:hint="default"/>
          <w:sz w:val="18"/>
          <w:szCs w:val="18"/>
        </w:rPr>
        <w:sectPr>
          <w:pgSz w:w="16840" w:h="11910" w:orient="landscape"/>
          <w:pgMar w:header="867" w:footer="1186" w:top="1060" w:bottom="1380" w:left="1300" w:right="680"/>
        </w:sectPr>
      </w:pPr>
    </w:p>
    <w:p>
      <w:pPr>
        <w:spacing w:line="240" w:lineRule="auto" w:before="10"/>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w:t>
      </w:r>
      <w:r>
        <w:rPr>
          <w:spacing w:val="-64"/>
        </w:rPr>
        <w:t> </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717" w:lineRule="auto"/>
        <w:ind w:left="153" w:right="5811"/>
        <w:jc w:val="left"/>
      </w:pPr>
      <w:r>
        <w:rPr/>
        <w:pict>
          <v:shape style="position:absolute;margin-left:56.459999pt;margin-top:52.212032pt;width:479.1pt;height:10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6"/>
                    <w:gridCol w:w="2552"/>
                    <w:gridCol w:w="2479"/>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关联方房屋租赁合同公告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color w:val="0000FF"/>
                            <w:sz w:val="18"/>
                            <w:szCs w:val="18"/>
                          </w:rPr>
                        </w:r>
                        <w:hyperlink r:id="rId8">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hyperlink>
                        <w:r>
                          <w:rPr>
                            <w:rFonts w:ascii="宋体" w:hAnsi="宋体" w:cs="宋体" w:eastAsia="宋体" w:hint="default"/>
                            <w:sz w:val="18"/>
                            <w:szCs w:val="18"/>
                          </w:rPr>
                          <w:t>）</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关联方房屋租赁公告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vMerge/>
                        <w:tcBorders>
                          <w:left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年日常关联交易框架协议公告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vMerge/>
                        <w:tcBorders>
                          <w:left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关于参股公司捷荣模具增资改制暨关联交易事宜的公告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vMerge/>
                        <w:tcBorders>
                          <w:left w:val="single" w:sz="4" w:space="0" w:color="000000"/>
                          <w:bottom w:val="single" w:sz="4" w:space="0" w:color="000000"/>
                          <w:right w:val="single" w:sz="4" w:space="0" w:color="000000"/>
                        </w:tcBorders>
                      </w:tcPr>
                      <w:p>
                        <w:pPr/>
                      </w:p>
                    </w:tc>
                  </w:tr>
                </w:tbl>
                <w:p>
                  <w:pPr/>
                </w:p>
              </w:txbxContent>
            </v:textbox>
            <w10:wrap type="none"/>
          </v:shape>
        </w:pict>
      </w:r>
      <w:r>
        <w:rPr/>
        <w:t>说明：本公司其他关联交易详见财务报表附注九。 重大关联交易临时报告披露网站相关查询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4</w:t>
      </w:r>
      <w:r>
        <w:rPr/>
        <w:t>、关于在集团财务公司办理存款业务事宜</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7"/>
          <w:footerReference w:type="default" r:id="rId18"/>
          <w:pgSz w:w="11910" w:h="16840"/>
          <w:pgMar w:header="877" w:footer="1190" w:top="1100" w:bottom="1380" w:left="980" w:right="980"/>
          <w:pgNumType w:start="24"/>
        </w:sectPr>
      </w:pPr>
    </w:p>
    <w:p>
      <w:pPr>
        <w:pStyle w:val="BodyText"/>
        <w:spacing w:line="240" w:lineRule="auto" w:before="44"/>
        <w:ind w:right="-20"/>
        <w:jc w:val="left"/>
      </w:pPr>
      <w:r>
        <w:rPr/>
        <w:t>（1）存款情况</w:t>
      </w:r>
    </w:p>
    <w:p>
      <w:pPr>
        <w:pStyle w:val="BodyText"/>
        <w:spacing w:line="300" w:lineRule="auto" w:before="76"/>
        <w:ind w:left="1823" w:right="-20" w:hanging="131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日，公司在中电财务办理存款余额为</w:t>
      </w:r>
      <w:r>
        <w:rPr>
          <w:rFonts w:ascii="Times New Roman" w:hAnsi="Times New Roman" w:cs="Times New Roman" w:eastAsia="Times New Roman" w:hint="default"/>
        </w:rPr>
        <w:t>599,607,649.21</w:t>
      </w:r>
      <w:r>
        <w:rPr/>
        <w:t>元人民币，详见下表： 长城开发</w:t>
      </w:r>
      <w:r>
        <w:rPr>
          <w:rFonts w:ascii="Times New Roman" w:hAnsi="Times New Roman" w:cs="Times New Roman" w:eastAsia="Times New Roman" w:hint="default"/>
        </w:rPr>
        <w:t>2012</w:t>
      </w:r>
      <w:r>
        <w:rPr/>
        <w:t>年度通过中国电子财务有限责任公司存款、贷款等金融业务汇总表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153" w:right="0"/>
        <w:jc w:val="left"/>
      </w:pPr>
      <w:r>
        <w:rPr/>
        <w:t>单位：人民币元</w:t>
      </w:r>
    </w:p>
    <w:p>
      <w:pPr>
        <w:spacing w:after="0" w:line="240" w:lineRule="auto"/>
        <w:jc w:val="left"/>
        <w:sectPr>
          <w:type w:val="continuous"/>
          <w:pgSz w:w="11910" w:h="16840"/>
          <w:pgMar w:top="1600" w:bottom="280" w:left="980" w:right="980"/>
          <w:cols w:num="2" w:equalWidth="0">
            <w:col w:w="8124" w:space="256"/>
            <w:col w:w="1570"/>
          </w:cols>
        </w:sectPr>
      </w:pP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94"/>
        <w:gridCol w:w="298"/>
        <w:gridCol w:w="1261"/>
        <w:gridCol w:w="1517"/>
        <w:gridCol w:w="1463"/>
        <w:gridCol w:w="1150"/>
        <w:gridCol w:w="1216"/>
      </w:tblGrid>
      <w:tr>
        <w:trPr>
          <w:trHeight w:val="514"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51" w:right="49"/>
              <w:jc w:val="left"/>
              <w:rPr>
                <w:rFonts w:ascii="宋体" w:hAnsi="宋体" w:cs="宋体" w:eastAsia="宋体" w:hint="default"/>
                <w:sz w:val="18"/>
                <w:szCs w:val="18"/>
              </w:rPr>
            </w:pPr>
            <w:r>
              <w:rPr>
                <w:rFonts w:ascii="宋体" w:hAnsi="宋体" w:cs="宋体" w:eastAsia="宋体" w:hint="default"/>
                <w:sz w:val="18"/>
                <w:szCs w:val="18"/>
              </w:rPr>
              <w:t>行 次</w:t>
            </w:r>
          </w:p>
        </w:tc>
        <w:tc>
          <w:tcPr>
            <w:tcW w:w="1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2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3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3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214" w:right="59" w:hanging="155"/>
              <w:jc w:val="left"/>
              <w:rPr>
                <w:rFonts w:ascii="宋体" w:hAnsi="宋体" w:cs="宋体" w:eastAsia="宋体" w:hint="default"/>
                <w:sz w:val="18"/>
                <w:szCs w:val="18"/>
              </w:rPr>
            </w:pPr>
            <w:r>
              <w:rPr>
                <w:rFonts w:ascii="宋体" w:hAnsi="宋体" w:cs="宋体" w:eastAsia="宋体" w:hint="default"/>
                <w:sz w:val="18"/>
                <w:szCs w:val="18"/>
              </w:rPr>
              <w:t>收取或支付利 息</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r>
      <w:tr>
        <w:trPr>
          <w:trHeight w:val="515"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 w:right="1"/>
              <w:jc w:val="left"/>
              <w:rPr>
                <w:rFonts w:ascii="宋体" w:hAnsi="宋体" w:cs="宋体" w:eastAsia="宋体" w:hint="default"/>
                <w:sz w:val="18"/>
                <w:szCs w:val="18"/>
              </w:rPr>
            </w:pPr>
            <w:r>
              <w:rPr>
                <w:rFonts w:ascii="宋体" w:hAnsi="宋体" w:cs="宋体" w:eastAsia="宋体" w:hint="default"/>
                <w:spacing w:val="-2"/>
                <w:sz w:val="18"/>
                <w:szCs w:val="18"/>
              </w:rPr>
              <w:t>一、存放于中国电子财务有限责任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公司存款</w:t>
            </w:r>
          </w:p>
        </w:tc>
        <w:tc>
          <w:tcPr>
            <w:tcW w:w="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6" w:right="0"/>
              <w:jc w:val="left"/>
              <w:rPr>
                <w:rFonts w:ascii="Times New Roman" w:hAnsi="Times New Roman" w:cs="Times New Roman" w:eastAsia="Times New Roman" w:hint="default"/>
                <w:sz w:val="18"/>
                <w:szCs w:val="18"/>
              </w:rPr>
            </w:pPr>
            <w:r>
              <w:rPr>
                <w:rFonts w:ascii="Times New Roman"/>
                <w:sz w:val="18"/>
              </w:rPr>
              <w:t>1</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
                <w:sz w:val="18"/>
              </w:rPr>
              <w:t>599,751,058.24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1"/>
                <w:sz w:val="18"/>
              </w:rPr>
              <w:t>716,771,340.13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1"/>
                <w:sz w:val="18"/>
              </w:rPr>
              <w:t>716,914,749.16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6" w:right="0"/>
              <w:jc w:val="center"/>
              <w:rPr>
                <w:rFonts w:ascii="Times New Roman" w:hAnsi="Times New Roman" w:cs="Times New Roman" w:eastAsia="Times New Roman" w:hint="default"/>
                <w:sz w:val="18"/>
                <w:szCs w:val="18"/>
              </w:rPr>
            </w:pPr>
            <w:r>
              <w:rPr>
                <w:rFonts w:ascii="Times New Roman"/>
                <w:sz w:val="18"/>
              </w:rPr>
              <w:t>599,607,649.21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1"/>
                <w:sz w:val="18"/>
              </w:rPr>
              <w:t>17,134,085.76</w:t>
            </w:r>
          </w:p>
        </w:tc>
      </w:tr>
      <w:tr>
        <w:trPr>
          <w:trHeight w:val="515"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 w:right="1"/>
              <w:jc w:val="left"/>
              <w:rPr>
                <w:rFonts w:ascii="宋体" w:hAnsi="宋体" w:cs="宋体" w:eastAsia="宋体" w:hint="default"/>
                <w:sz w:val="18"/>
                <w:szCs w:val="18"/>
              </w:rPr>
            </w:pPr>
            <w:r>
              <w:rPr>
                <w:rFonts w:ascii="宋体" w:hAnsi="宋体" w:cs="宋体" w:eastAsia="宋体" w:hint="default"/>
                <w:spacing w:val="-2"/>
                <w:sz w:val="18"/>
                <w:szCs w:val="18"/>
              </w:rPr>
              <w:t>二、向中国电子财务有限责任公司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贷款</w:t>
            </w:r>
          </w:p>
        </w:tc>
        <w:tc>
          <w:tcPr>
            <w:tcW w:w="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6" w:right="0"/>
              <w:jc w:val="left"/>
              <w:rPr>
                <w:rFonts w:ascii="Times New Roman" w:hAnsi="Times New Roman" w:cs="Times New Roman" w:eastAsia="Times New Roman" w:hint="default"/>
                <w:sz w:val="18"/>
                <w:szCs w:val="18"/>
              </w:rPr>
            </w:pPr>
            <w:r>
              <w:rPr>
                <w:rFonts w:ascii="Times New Roman"/>
                <w:sz w:val="18"/>
              </w:rPr>
              <w:t>2</w:t>
            </w:r>
          </w:p>
        </w:tc>
        <w:tc>
          <w:tcPr>
            <w:tcW w:w="1261"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right"/>
              <w:rPr>
                <w:rFonts w:ascii="Times New Roman" w:hAnsi="Times New Roman" w:cs="Times New Roman" w:eastAsia="Times New Roman" w:hint="default"/>
                <w:sz w:val="18"/>
                <w:szCs w:val="18"/>
              </w:rPr>
            </w:pPr>
            <w:r>
              <w:rPr>
                <w:rFonts w:ascii="Times New Roman"/>
                <w:spacing w:val="-1"/>
                <w:sz w:val="18"/>
              </w:rPr>
              <w:t>293,040,000.00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right"/>
              <w:rPr>
                <w:rFonts w:ascii="Times New Roman" w:hAnsi="Times New Roman" w:cs="Times New Roman" w:eastAsia="Times New Roman" w:hint="default"/>
                <w:sz w:val="18"/>
                <w:szCs w:val="18"/>
              </w:rPr>
            </w:pPr>
            <w:r>
              <w:rPr>
                <w:rFonts w:ascii="Times New Roman"/>
                <w:spacing w:val="-1"/>
                <w:sz w:val="18"/>
              </w:rPr>
              <w:t>293,040,000.00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right"/>
              <w:rPr>
                <w:rFonts w:ascii="Times New Roman" w:hAnsi="Times New Roman" w:cs="Times New Roman" w:eastAsia="Times New Roman" w:hint="default"/>
                <w:sz w:val="18"/>
                <w:szCs w:val="18"/>
              </w:rPr>
            </w:pPr>
            <w:r>
              <w:rPr>
                <w:rFonts w:ascii="Times New Roman"/>
                <w:sz w:val="18"/>
              </w:rPr>
              <w:t>114,749.16</w:t>
            </w:r>
          </w:p>
        </w:tc>
      </w:tr>
      <w:tr>
        <w:trPr>
          <w:trHeight w:val="42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8"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599,751,058.24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1,009,811,340.13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1,009,954,749.16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 w:right="0"/>
              <w:jc w:val="center"/>
              <w:rPr>
                <w:rFonts w:ascii="Times New Roman" w:hAnsi="Times New Roman" w:cs="Times New Roman" w:eastAsia="Times New Roman" w:hint="default"/>
                <w:sz w:val="18"/>
                <w:szCs w:val="18"/>
              </w:rPr>
            </w:pPr>
            <w:r>
              <w:rPr>
                <w:rFonts w:ascii="Times New Roman"/>
                <w:sz w:val="18"/>
              </w:rPr>
              <w:t>599,607,649.21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17,019,336.60</w:t>
            </w:r>
          </w:p>
        </w:tc>
      </w:tr>
    </w:tbl>
    <w:p>
      <w:pPr>
        <w:pStyle w:val="BodyText"/>
        <w:spacing w:line="300" w:lineRule="auto" w:before="10"/>
        <w:ind w:right="148" w:firstLine="360"/>
        <w:jc w:val="both"/>
      </w:pPr>
      <w:r>
        <w:rPr/>
        <w:t>备注：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日，公司第六届董事会第六次会议审议通过了《关于与中国电子财务有限责任公司签署全面金融合 </w:t>
      </w:r>
      <w:r>
        <w:rPr>
          <w:spacing w:val="-2"/>
        </w:rPr>
        <w:t>作协议的议案》，并获得</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日召开的公司</w:t>
      </w:r>
      <w:r>
        <w:rPr>
          <w:rFonts w:ascii="Times New Roman" w:hAnsi="Times New Roman" w:cs="Times New Roman" w:eastAsia="Times New Roman" w:hint="default"/>
          <w:spacing w:val="-2"/>
        </w:rPr>
        <w:t>2010</w:t>
      </w:r>
      <w:r>
        <w:rPr>
          <w:spacing w:val="-2"/>
        </w:rPr>
        <w:t>年度（第二次）临时股东大会审议批准。相关公告详见</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 </w:t>
      </w:r>
      <w:r>
        <w:rPr/>
        <w:t>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日的《中国证券报》、《证券时报》和巨潮资讯网。</w:t>
      </w:r>
    </w:p>
    <w:p>
      <w:pPr>
        <w:spacing w:line="240" w:lineRule="auto" w:before="11"/>
        <w:rPr>
          <w:rFonts w:ascii="宋体" w:hAnsi="宋体" w:cs="宋体" w:eastAsia="宋体" w:hint="default"/>
          <w:sz w:val="24"/>
          <w:szCs w:val="24"/>
        </w:rPr>
      </w:pPr>
    </w:p>
    <w:p>
      <w:pPr>
        <w:pStyle w:val="BodyText"/>
        <w:spacing w:line="360" w:lineRule="auto"/>
        <w:ind w:left="514" w:right="0" w:hanging="360"/>
        <w:jc w:val="left"/>
      </w:pPr>
      <w:r>
        <w:rPr/>
        <w:t>（2）大信会计师事务所关于在中国电子财务有限责任公司存款的风险评估报告 </w:t>
      </w:r>
      <w:r>
        <w:rPr>
          <w:spacing w:val="-2"/>
        </w:rPr>
        <w:t>大信会计师事务所对中国电子财务有限责任公司截止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日与财务报表相关资金、信贷、投资、稽核、信息管</w:t>
      </w:r>
    </w:p>
    <w:p>
      <w:pPr>
        <w:pStyle w:val="BodyText"/>
        <w:spacing w:line="211" w:lineRule="exact"/>
        <w:ind w:left="153" w:right="0"/>
        <w:jc w:val="both"/>
      </w:pPr>
      <w:r>
        <w:rPr/>
        <w:t>理风险控制体系制定及实施情况进行了审核，并出具了大信专审字（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1-00045</w:t>
      </w:r>
      <w:r>
        <w:rPr/>
        <w:t>号《关于中国电子财务有限责任公司</w:t>
      </w:r>
    </w:p>
    <w:p>
      <w:pPr>
        <w:pStyle w:val="BodyText"/>
        <w:spacing w:line="300" w:lineRule="auto" w:before="63"/>
        <w:ind w:left="153" w:right="148"/>
        <w:jc w:val="both"/>
      </w:pPr>
      <w:r>
        <w:rPr/>
        <w:t>风险评估报告》，认为：中国电子财务有限责任公司严格按银监会《企业集团财务管理办法》（中国银监会令〔</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t>号）规定经营，经营业绩良好，根据我们对风险管理的了解和评价，我们未发现中国电子财务有限责任公司截止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31</w:t>
      </w:r>
      <w:r>
        <w:rPr/>
        <w:t>日与财务报表相关资金、信贷、投资、稽核、信息管理风险控制体系存在重大缺陷。报告全文详见巨潮资讯网。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0"/>
        <w:jc w:val="both"/>
        <w:rPr>
          <w:b w:val="0"/>
          <w:bCs w:val="0"/>
        </w:rPr>
      </w:pPr>
      <w:r>
        <w:rPr/>
        <w:t>六、重大合同及其履行情况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690"/>
        <w:jc w:val="left"/>
      </w:pPr>
      <w:r>
        <w:rPr/>
        <w:t>托管情况说明 不适用</w:t>
      </w:r>
    </w:p>
    <w:p>
      <w:pPr>
        <w:spacing w:after="0" w:line="357" w:lineRule="auto"/>
        <w:jc w:val="left"/>
        <w:sectPr>
          <w:type w:val="continuous"/>
          <w:pgSz w:w="11910" w:h="16840"/>
          <w:pgMar w:top="1600" w:bottom="2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8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8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730"/>
        <w:jc w:val="left"/>
      </w:pPr>
      <w:r>
        <w:rPr/>
        <w:t>承包情况说明 不适用</w:t>
      </w:r>
    </w:p>
    <w:p>
      <w:pPr>
        <w:pStyle w:val="BodyText"/>
        <w:spacing w:line="240" w:lineRule="auto" w:before="29"/>
        <w:ind w:right="8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8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
        <w:jc w:val="left"/>
      </w:pPr>
      <w:r>
        <w:rPr/>
        <w:t>租赁情况说明</w:t>
      </w:r>
    </w:p>
    <w:p>
      <w:pPr>
        <w:pStyle w:val="Heading8"/>
        <w:spacing w:line="240" w:lineRule="auto" w:before="116"/>
        <w:ind w:right="81"/>
        <w:jc w:val="left"/>
        <w:rPr>
          <w:rFonts w:ascii="宋体" w:hAnsi="宋体" w:cs="宋体" w:eastAsia="宋体" w:hint="default"/>
          <w:b w:val="0"/>
          <w:bCs w:val="0"/>
        </w:rPr>
      </w:pPr>
      <w:r>
        <w:rPr>
          <w:rFonts w:ascii="Calibri" w:hAnsi="Calibri" w:cs="Calibri" w:eastAsia="Calibri" w:hint="default"/>
        </w:rPr>
        <w:t>1</w:t>
      </w:r>
      <w:r>
        <w:rPr/>
        <w:t>）有关其他公司租赁本公司资产情况如下</w:t>
      </w:r>
      <w:r>
        <w:rPr>
          <w:rFonts w:ascii="宋体" w:hAnsi="宋体" w:cs="宋体" w:eastAsia="宋体" w:hint="default"/>
          <w:b w:val="0"/>
          <w:bCs w:val="0"/>
        </w:rPr>
        <w:t>：</w:t>
      </w:r>
    </w:p>
    <w:p>
      <w:pPr>
        <w:pStyle w:val="BodyText"/>
        <w:spacing w:line="290" w:lineRule="auto" w:before="53"/>
        <w:ind w:right="83"/>
        <w:jc w:val="left"/>
      </w:pPr>
      <w:r>
        <w:rPr>
          <w:rFonts w:ascii="Calibri" w:hAnsi="Calibri" w:cs="Calibri" w:eastAsia="Calibri" w:hint="default"/>
        </w:rPr>
        <w:t>A)</w:t>
      </w:r>
      <w:r>
        <w:rPr>
          <w:rFonts w:ascii="Calibri" w:hAnsi="Calibri" w:cs="Calibri" w:eastAsia="Calibri" w:hint="default"/>
          <w:spacing w:val="-13"/>
        </w:rPr>
        <w:t> </w:t>
      </w:r>
      <w:r>
        <w:rPr/>
        <w:t>根据本公司与关联公司深圳易拓科技有限公司签订的《房屋租赁合同》，“易拓科技”向本公司租赁部分办公楼及厂房， 面积共</w:t>
      </w:r>
      <w:r>
        <w:rPr>
          <w:spacing w:val="-47"/>
        </w:rPr>
        <w:t> </w:t>
      </w:r>
      <w:r>
        <w:rPr>
          <w:rFonts w:ascii="Calibri" w:hAnsi="Calibri" w:cs="Calibri" w:eastAsia="Calibri" w:hint="default"/>
        </w:rPr>
        <w:t>607</w:t>
      </w:r>
      <w:r>
        <w:rPr>
          <w:rFonts w:ascii="Calibri" w:hAnsi="Calibri" w:cs="Calibri" w:eastAsia="Calibri" w:hint="default"/>
          <w:spacing w:val="2"/>
        </w:rPr>
        <w:t> </w:t>
      </w:r>
      <w:r>
        <w:rPr/>
        <w:t>平方米，月租金</w:t>
      </w:r>
      <w:r>
        <w:rPr>
          <w:spacing w:val="-47"/>
        </w:rPr>
        <w:t> </w:t>
      </w:r>
      <w:r>
        <w:rPr>
          <w:rFonts w:ascii="Calibri" w:hAnsi="Calibri" w:cs="Calibri" w:eastAsia="Calibri" w:hint="default"/>
        </w:rPr>
        <w:t>26,708</w:t>
      </w:r>
      <w:r>
        <w:rPr>
          <w:rFonts w:ascii="Calibri" w:hAnsi="Calibri" w:cs="Calibri" w:eastAsia="Calibri" w:hint="default"/>
          <w:spacing w:val="2"/>
        </w:rPr>
        <w:t> </w:t>
      </w:r>
      <w:r>
        <w:rPr/>
        <w:t>元，租赁期</w:t>
      </w:r>
      <w:r>
        <w:rPr>
          <w:spacing w:val="-47"/>
        </w:rPr>
        <w:t> </w:t>
      </w:r>
      <w:r>
        <w:rPr>
          <w:rFonts w:ascii="Calibri" w:hAnsi="Calibri" w:cs="Calibri" w:eastAsia="Calibri" w:hint="default"/>
        </w:rPr>
        <w:t>1</w:t>
      </w:r>
      <w:r>
        <w:rPr>
          <w:rFonts w:ascii="Calibri" w:hAnsi="Calibri" w:cs="Calibri" w:eastAsia="Calibri" w:hint="default"/>
          <w:spacing w:val="2"/>
        </w:rPr>
        <w:t> </w:t>
      </w:r>
      <w:r>
        <w:rPr/>
        <w:t>年；向本公司租赁宿舍</w:t>
      </w:r>
      <w:r>
        <w:rPr>
          <w:spacing w:val="-47"/>
        </w:rPr>
        <w:t> </w:t>
      </w:r>
      <w:r>
        <w:rPr/>
        <w:t>1</w:t>
      </w:r>
      <w:r>
        <w:rPr>
          <w:spacing w:val="-47"/>
        </w:rPr>
        <w:t> </w:t>
      </w:r>
      <w:r>
        <w:rPr/>
        <w:t>套，月租金</w:t>
      </w:r>
      <w:r>
        <w:rPr>
          <w:spacing w:val="-47"/>
        </w:rPr>
        <w:t> </w:t>
      </w:r>
      <w:r>
        <w:rPr>
          <w:rFonts w:ascii="Calibri" w:hAnsi="Calibri" w:cs="Calibri" w:eastAsia="Calibri" w:hint="default"/>
        </w:rPr>
        <w:t>1,400</w:t>
      </w:r>
      <w:r>
        <w:rPr>
          <w:rFonts w:ascii="Calibri" w:hAnsi="Calibri" w:cs="Calibri" w:eastAsia="Calibri" w:hint="default"/>
          <w:spacing w:val="2"/>
        </w:rPr>
        <w:t> </w:t>
      </w:r>
      <w:r>
        <w:rPr/>
        <w:t>元，租赁期</w:t>
      </w:r>
      <w:r>
        <w:rPr>
          <w:spacing w:val="-47"/>
        </w:rPr>
        <w:t> </w:t>
      </w:r>
      <w:r>
        <w:rPr>
          <w:rFonts w:ascii="Calibri" w:hAnsi="Calibri" w:cs="Calibri" w:eastAsia="Calibri" w:hint="default"/>
        </w:rPr>
        <w:t>1</w:t>
      </w:r>
      <w:r>
        <w:rPr>
          <w:rFonts w:ascii="Calibri" w:hAnsi="Calibri" w:cs="Calibri" w:eastAsia="Calibri" w:hint="default"/>
          <w:spacing w:val="2"/>
        </w:rPr>
        <w:t> </w:t>
      </w:r>
      <w:r>
        <w:rPr/>
        <w:t>年。</w:t>
      </w:r>
    </w:p>
    <w:p>
      <w:pPr>
        <w:pStyle w:val="BodyText"/>
        <w:spacing w:line="240" w:lineRule="auto" w:before="7"/>
        <w:ind w:right="81"/>
        <w:jc w:val="left"/>
      </w:pPr>
      <w:r>
        <w:rPr>
          <w:rFonts w:ascii="Calibri" w:hAnsi="Calibri" w:cs="Calibri" w:eastAsia="Calibri" w:hint="default"/>
        </w:rPr>
        <w:t>B) </w:t>
      </w:r>
      <w:r>
        <w:rPr>
          <w:rFonts w:ascii="Calibri" w:hAnsi="Calibri" w:cs="Calibri" w:eastAsia="Calibri" w:hint="default"/>
          <w:spacing w:val="27"/>
        </w:rPr>
        <w:t> </w:t>
      </w:r>
      <w:r>
        <w:rPr/>
        <w:t>根据本公司与沛顿科技（深圳）有限公司签订的《房租租赁合同》，沛顿科技向本公司租赁部分办公楼及厂房，面积共</w:t>
      </w:r>
    </w:p>
    <w:p>
      <w:pPr>
        <w:pStyle w:val="BodyText"/>
        <w:spacing w:line="240" w:lineRule="auto" w:before="53"/>
        <w:ind w:right="81"/>
        <w:jc w:val="left"/>
      </w:pPr>
      <w:r>
        <w:rPr>
          <w:rFonts w:ascii="Calibri" w:hAnsi="Calibri" w:cs="Calibri" w:eastAsia="Calibri" w:hint="default"/>
        </w:rPr>
        <w:t>12,556</w:t>
      </w:r>
      <w:r>
        <w:rPr>
          <w:rFonts w:ascii="Calibri" w:hAnsi="Calibri" w:cs="Calibri" w:eastAsia="Calibri" w:hint="default"/>
          <w:spacing w:val="1"/>
        </w:rPr>
        <w:t> </w:t>
      </w:r>
      <w:r>
        <w:rPr/>
        <w:t>平方米，月租金</w:t>
      </w:r>
      <w:r>
        <w:rPr>
          <w:spacing w:val="-48"/>
        </w:rPr>
        <w:t> </w:t>
      </w:r>
      <w:r>
        <w:rPr>
          <w:rFonts w:ascii="Calibri" w:hAnsi="Calibri" w:cs="Calibri" w:eastAsia="Calibri" w:hint="default"/>
        </w:rPr>
        <w:t>549,836</w:t>
      </w:r>
      <w:r>
        <w:rPr>
          <w:rFonts w:ascii="Calibri" w:hAnsi="Calibri" w:cs="Calibri" w:eastAsia="Calibri" w:hint="default"/>
          <w:spacing w:val="1"/>
        </w:rPr>
        <w:t> </w:t>
      </w:r>
      <w:r>
        <w:rPr/>
        <w:t>元，租赁期</w:t>
      </w:r>
      <w:r>
        <w:rPr>
          <w:spacing w:val="-47"/>
        </w:rPr>
        <w:t> </w:t>
      </w:r>
      <w:r>
        <w:rPr>
          <w:rFonts w:ascii="Calibri" w:hAnsi="Calibri" w:cs="Calibri" w:eastAsia="Calibri" w:hint="default"/>
        </w:rPr>
        <w:t>1</w:t>
      </w:r>
      <w:r>
        <w:rPr>
          <w:rFonts w:ascii="Calibri" w:hAnsi="Calibri" w:cs="Calibri" w:eastAsia="Calibri" w:hint="default"/>
          <w:spacing w:val="1"/>
        </w:rPr>
        <w:t> </w:t>
      </w:r>
      <w:r>
        <w:rPr/>
        <w:t>年；向本公司租赁部分宿舍，月租金</w:t>
      </w:r>
      <w:r>
        <w:rPr>
          <w:spacing w:val="-48"/>
        </w:rPr>
        <w:t> </w:t>
      </w:r>
      <w:r>
        <w:rPr>
          <w:rFonts w:ascii="Calibri" w:hAnsi="Calibri" w:cs="Calibri" w:eastAsia="Calibri" w:hint="default"/>
        </w:rPr>
        <w:t>145,600</w:t>
      </w:r>
      <w:r>
        <w:rPr>
          <w:rFonts w:ascii="Calibri" w:hAnsi="Calibri" w:cs="Calibri" w:eastAsia="Calibri" w:hint="default"/>
          <w:spacing w:val="1"/>
        </w:rPr>
        <w:t> </w:t>
      </w:r>
      <w:r>
        <w:rPr/>
        <w:t>元，租赁期</w:t>
      </w:r>
      <w:r>
        <w:rPr>
          <w:spacing w:val="-47"/>
        </w:rPr>
        <w:t> </w:t>
      </w:r>
      <w:r>
        <w:rPr>
          <w:rFonts w:ascii="Calibri" w:hAnsi="Calibri" w:cs="Calibri" w:eastAsia="Calibri" w:hint="default"/>
        </w:rPr>
        <w:t>1</w:t>
      </w:r>
      <w:r>
        <w:rPr>
          <w:rFonts w:ascii="Calibri" w:hAnsi="Calibri" w:cs="Calibri" w:eastAsia="Calibri" w:hint="default"/>
          <w:spacing w:val="1"/>
        </w:rPr>
        <w:t> </w:t>
      </w:r>
      <w:r>
        <w:rPr/>
        <w:t>年。</w:t>
      </w:r>
    </w:p>
    <w:p>
      <w:pPr>
        <w:spacing w:line="240" w:lineRule="auto" w:before="12"/>
        <w:rPr>
          <w:rFonts w:ascii="宋体" w:hAnsi="宋体" w:cs="宋体" w:eastAsia="宋体" w:hint="default"/>
          <w:sz w:val="27"/>
          <w:szCs w:val="27"/>
        </w:rPr>
      </w:pPr>
    </w:p>
    <w:p>
      <w:pPr>
        <w:pStyle w:val="Heading8"/>
        <w:spacing w:line="240" w:lineRule="auto"/>
        <w:ind w:left="153" w:right="81"/>
        <w:jc w:val="left"/>
        <w:rPr>
          <w:b w:val="0"/>
          <w:bCs w:val="0"/>
        </w:rPr>
      </w:pPr>
      <w:r>
        <w:rPr>
          <w:rFonts w:ascii="Calibri" w:hAnsi="Calibri" w:cs="Calibri" w:eastAsia="Calibri" w:hint="default"/>
        </w:rPr>
        <w:t>2</w:t>
      </w:r>
      <w:r>
        <w:rPr/>
        <w:t>）公司租赁其他公司资产情况如下：</w:t>
      </w:r>
      <w:r>
        <w:rPr>
          <w:b w:val="0"/>
          <w:bCs w:val="0"/>
        </w:rPr>
      </w:r>
    </w:p>
    <w:p>
      <w:pPr>
        <w:pStyle w:val="BodyText"/>
        <w:spacing w:line="290" w:lineRule="auto" w:before="53"/>
        <w:ind w:left="153" w:right="81"/>
        <w:jc w:val="left"/>
      </w:pPr>
      <w:r>
        <w:rPr>
          <w:rFonts w:ascii="Calibri" w:hAnsi="Calibri" w:cs="Calibri" w:eastAsia="Calibri" w:hint="default"/>
        </w:rPr>
        <w:t>A) </w:t>
      </w:r>
      <w:r>
        <w:rPr>
          <w:spacing w:val="2"/>
        </w:rPr>
        <w:t>根据本公司与深圳爱华电子有限公司签订的《房屋租赁合同》，本公司向其租赁位于深圳市南山青梧路1号 </w:t>
      </w:r>
      <w:r>
        <w:rPr/>
        <w:t>21</w:t>
      </w:r>
      <w:r>
        <w:rPr>
          <w:spacing w:val="-55"/>
        </w:rPr>
        <w:t> </w:t>
      </w:r>
      <w:r>
        <w:rPr/>
        <w:t>套房作</w:t>
      </w:r>
      <w:r>
        <w:rPr/>
        <w:t> 为宿舍，月租金</w:t>
      </w:r>
      <w:r>
        <w:rPr>
          <w:spacing w:val="-46"/>
        </w:rPr>
        <w:t> </w:t>
      </w:r>
      <w:r>
        <w:rPr/>
        <w:t>48,900</w:t>
      </w:r>
      <w:r>
        <w:rPr>
          <w:spacing w:val="-46"/>
        </w:rPr>
        <w:t> </w:t>
      </w:r>
      <w:r>
        <w:rPr/>
        <w:t>元，租赁期</w:t>
      </w:r>
      <w:r>
        <w:rPr>
          <w:spacing w:val="-46"/>
        </w:rPr>
        <w:t> </w:t>
      </w:r>
      <w:r>
        <w:rPr/>
        <w:t>1</w:t>
      </w:r>
      <w:r>
        <w:rPr>
          <w:spacing w:val="-46"/>
        </w:rPr>
        <w:t> </w:t>
      </w:r>
      <w:r>
        <w:rPr/>
        <w:t>年。</w:t>
      </w:r>
    </w:p>
    <w:p>
      <w:pPr>
        <w:pStyle w:val="BodyText"/>
        <w:spacing w:line="290" w:lineRule="auto" w:before="38"/>
        <w:ind w:right="81"/>
        <w:jc w:val="left"/>
      </w:pPr>
      <w:r>
        <w:rPr>
          <w:rFonts w:ascii="Calibri" w:hAnsi="Calibri" w:cs="Calibri" w:eastAsia="Calibri" w:hint="default"/>
        </w:rPr>
        <w:t>B)</w:t>
      </w:r>
      <w:r>
        <w:rPr>
          <w:rFonts w:ascii="Calibri" w:hAnsi="Calibri" w:cs="Calibri" w:eastAsia="Calibri" w:hint="default"/>
          <w:spacing w:val="1"/>
        </w:rPr>
        <w:t> </w:t>
      </w:r>
      <w:r>
        <w:rPr/>
        <w:t>根据本公司与深圳市曼哈商业有限公司签订的《房屋租赁合同》，本公司向其租赁位于深圳市福田区彩田工业区</w:t>
      </w:r>
      <w:r>
        <w:rPr>
          <w:spacing w:val="-49"/>
        </w:rPr>
        <w:t> </w:t>
      </w:r>
      <w:r>
        <w:rPr>
          <w:rFonts w:ascii="Calibri" w:hAnsi="Calibri" w:cs="Calibri" w:eastAsia="Calibri" w:hint="default"/>
        </w:rPr>
        <w:t>402 </w:t>
      </w:r>
      <w:r>
        <w:rPr/>
        <w:t>栋 厂房第一层作为公司仓库使用，租赁面积</w:t>
      </w:r>
      <w:r>
        <w:rPr>
          <w:spacing w:val="-48"/>
        </w:rPr>
        <w:t> </w:t>
      </w:r>
      <w:r>
        <w:rPr>
          <w:rFonts w:ascii="Calibri" w:hAnsi="Calibri" w:cs="Calibri" w:eastAsia="Calibri" w:hint="default"/>
        </w:rPr>
        <w:t>1,061.95</w:t>
      </w:r>
      <w:r>
        <w:rPr>
          <w:rFonts w:ascii="Calibri" w:hAnsi="Calibri" w:cs="Calibri" w:eastAsia="Calibri" w:hint="default"/>
          <w:spacing w:val="1"/>
        </w:rPr>
        <w:t> </w:t>
      </w:r>
      <w:r>
        <w:rPr/>
        <w:t>平方米，月租金</w:t>
      </w:r>
      <w:r>
        <w:rPr>
          <w:spacing w:val="-48"/>
        </w:rPr>
        <w:t> </w:t>
      </w:r>
      <w:r>
        <w:rPr>
          <w:rFonts w:ascii="Calibri" w:hAnsi="Calibri" w:cs="Calibri" w:eastAsia="Calibri" w:hint="default"/>
        </w:rPr>
        <w:t>63,717</w:t>
      </w:r>
      <w:r>
        <w:rPr>
          <w:rFonts w:ascii="Calibri" w:hAnsi="Calibri" w:cs="Calibri" w:eastAsia="Calibri" w:hint="default"/>
          <w:spacing w:val="1"/>
        </w:rPr>
        <w:t> </w:t>
      </w:r>
      <w:r>
        <w:rPr/>
        <w:t>元，租赁期</w:t>
      </w:r>
      <w:r>
        <w:rPr>
          <w:spacing w:val="-47"/>
        </w:rPr>
        <w:t> </w:t>
      </w:r>
      <w:r>
        <w:rPr>
          <w:rFonts w:ascii="Calibri" w:hAnsi="Calibri" w:cs="Calibri" w:eastAsia="Calibri" w:hint="default"/>
        </w:rPr>
        <w:t>1</w:t>
      </w:r>
      <w:r>
        <w:rPr>
          <w:rFonts w:ascii="Calibri" w:hAnsi="Calibri" w:cs="Calibri" w:eastAsia="Calibri" w:hint="default"/>
          <w:spacing w:val="2"/>
        </w:rPr>
        <w:t> </w:t>
      </w:r>
      <w:r>
        <w:rPr/>
        <w:t>年。</w:t>
      </w:r>
    </w:p>
    <w:p>
      <w:pPr>
        <w:pStyle w:val="BodyText"/>
        <w:spacing w:line="240" w:lineRule="auto" w:before="7"/>
        <w:ind w:right="81"/>
        <w:jc w:val="left"/>
        <w:rPr>
          <w:rFonts w:ascii="Calibri" w:hAnsi="Calibri" w:cs="Calibri" w:eastAsia="Calibri" w:hint="default"/>
        </w:rPr>
      </w:pPr>
      <w:r>
        <w:rPr/>
        <w:t>C) </w:t>
      </w:r>
      <w:r>
        <w:rPr>
          <w:spacing w:val="-2"/>
        </w:rPr>
        <w:t>根据本公司与深圳市金再昌企业咨询有限公司签订的《房屋租赁合同》，本公司向其租赁部分员工宿舍，月租金</w:t>
      </w:r>
      <w:r>
        <w:rPr>
          <w:spacing w:val="-39"/>
        </w:rPr>
        <w:t> </w:t>
      </w:r>
      <w:r>
        <w:rPr>
          <w:rFonts w:ascii="Calibri" w:hAnsi="Calibri" w:cs="Calibri" w:eastAsia="Calibri" w:hint="default"/>
          <w:spacing w:val="-1"/>
        </w:rPr>
        <w:t>466,120</w:t>
      </w:r>
      <w:r>
        <w:rPr>
          <w:rFonts w:ascii="Calibri" w:hAnsi="Calibri" w:cs="Calibri" w:eastAsia="Calibri" w:hint="default"/>
        </w:rPr>
      </w:r>
    </w:p>
    <w:p>
      <w:pPr>
        <w:pStyle w:val="BodyText"/>
        <w:spacing w:line="240" w:lineRule="auto" w:before="53"/>
        <w:ind w:right="81"/>
        <w:jc w:val="left"/>
      </w:pPr>
      <w:r>
        <w:rPr/>
        <w:t>元，租赁期</w:t>
      </w:r>
      <w:r>
        <w:rPr>
          <w:spacing w:val="-46"/>
        </w:rPr>
        <w:t> </w:t>
      </w:r>
      <w:r>
        <w:rPr>
          <w:rFonts w:ascii="Calibri" w:hAnsi="Calibri" w:cs="Calibri" w:eastAsia="Calibri" w:hint="default"/>
        </w:rPr>
        <w:t>2</w:t>
      </w:r>
      <w:r>
        <w:rPr>
          <w:rFonts w:ascii="Calibri" w:hAnsi="Calibri" w:cs="Calibri" w:eastAsia="Calibri" w:hint="default"/>
          <w:spacing w:val="4"/>
        </w:rPr>
        <w:t> </w:t>
      </w:r>
      <w:r>
        <w:rPr/>
        <w:t>年。</w:t>
      </w:r>
    </w:p>
    <w:p>
      <w:pPr>
        <w:pStyle w:val="BodyText"/>
        <w:spacing w:line="290" w:lineRule="auto" w:before="53"/>
        <w:ind w:right="81"/>
        <w:jc w:val="left"/>
      </w:pPr>
      <w:r>
        <w:rPr>
          <w:rFonts w:ascii="Calibri" w:hAnsi="Calibri" w:cs="Calibri" w:eastAsia="Calibri" w:hint="default"/>
        </w:rPr>
        <w:t>D)</w:t>
      </w:r>
      <w:r>
        <w:rPr>
          <w:rFonts w:ascii="Calibri" w:hAnsi="Calibri" w:cs="Calibri" w:eastAsia="Calibri" w:hint="default"/>
          <w:spacing w:val="31"/>
        </w:rPr>
        <w:t> </w:t>
      </w:r>
      <w:r>
        <w:rPr/>
        <w:t>根据本公司与深圳中国长城计算机深圳股份有限公司签订的《房屋租赁合同》，本公司向其租赁位于宝安区石岩街道宝 石东路长城电脑工业区部分员工宿舍</w:t>
      </w:r>
      <w:r>
        <w:rPr>
          <w:spacing w:val="-47"/>
        </w:rPr>
        <w:t> </w:t>
      </w:r>
      <w:r>
        <w:rPr/>
        <w:t>73</w:t>
      </w:r>
      <w:r>
        <w:rPr>
          <w:spacing w:val="-47"/>
        </w:rPr>
        <w:t> </w:t>
      </w:r>
      <w:r>
        <w:rPr/>
        <w:t>套，月租金</w:t>
      </w:r>
      <w:r>
        <w:rPr>
          <w:spacing w:val="-47"/>
        </w:rPr>
        <w:t> </w:t>
      </w:r>
      <w:r>
        <w:rPr>
          <w:rFonts w:ascii="Calibri" w:hAnsi="Calibri" w:cs="Calibri" w:eastAsia="Calibri" w:hint="default"/>
        </w:rPr>
        <w:t>42,834</w:t>
      </w:r>
      <w:r>
        <w:rPr>
          <w:rFonts w:ascii="Calibri" w:hAnsi="Calibri" w:cs="Calibri" w:eastAsia="Calibri" w:hint="default"/>
          <w:spacing w:val="2"/>
        </w:rPr>
        <w:t> </w:t>
      </w:r>
      <w:r>
        <w:rPr/>
        <w:t>元，租赁期</w:t>
      </w:r>
      <w:r>
        <w:rPr>
          <w:spacing w:val="-46"/>
        </w:rPr>
        <w:t> </w:t>
      </w:r>
      <w:r>
        <w:rPr>
          <w:rFonts w:ascii="Calibri" w:hAnsi="Calibri" w:cs="Calibri" w:eastAsia="Calibri" w:hint="default"/>
        </w:rPr>
        <w:t>2</w:t>
      </w:r>
      <w:r>
        <w:rPr>
          <w:rFonts w:ascii="Calibri" w:hAnsi="Calibri" w:cs="Calibri" w:eastAsia="Calibri" w:hint="default"/>
          <w:spacing w:val="3"/>
        </w:rPr>
        <w:t> </w:t>
      </w:r>
      <w:r>
        <w:rPr/>
        <w:t>年。</w:t>
      </w:r>
    </w:p>
    <w:p>
      <w:pPr>
        <w:pStyle w:val="BodyText"/>
        <w:spacing w:line="290" w:lineRule="auto" w:before="7"/>
        <w:ind w:right="81"/>
        <w:jc w:val="left"/>
      </w:pPr>
      <w:r>
        <w:rPr>
          <w:rFonts w:ascii="Calibri" w:hAnsi="Calibri" w:cs="Calibri" w:eastAsia="Calibri" w:hint="default"/>
        </w:rPr>
        <w:t>E)</w:t>
      </w:r>
      <w:r>
        <w:rPr>
          <w:rFonts w:ascii="Calibri" w:hAnsi="Calibri" w:cs="Calibri" w:eastAsia="Calibri" w:hint="default"/>
          <w:spacing w:val="10"/>
        </w:rPr>
        <w:t> </w:t>
      </w:r>
      <w:r>
        <w:rPr/>
        <w:t>根据本公司与长城科技股份有限公司、中国长城计算机深圳股份有限公司签订的《房屋租赁合同》，本公司租赁其共有</w:t>
      </w:r>
      <w:r>
        <w:rPr>
          <w:spacing w:val="1"/>
        </w:rPr>
        <w:t> </w:t>
      </w:r>
      <w:r>
        <w:rPr/>
        <w:t>产权物业南山区科发路</w:t>
      </w:r>
      <w:r>
        <w:rPr>
          <w:spacing w:val="-47"/>
        </w:rPr>
        <w:t> </w:t>
      </w:r>
      <w:r>
        <w:rPr>
          <w:rFonts w:ascii="Calibri" w:hAnsi="Calibri" w:cs="Calibri" w:eastAsia="Calibri" w:hint="default"/>
        </w:rPr>
        <w:t>3</w:t>
      </w:r>
      <w:r>
        <w:rPr>
          <w:rFonts w:ascii="Calibri" w:hAnsi="Calibri" w:cs="Calibri" w:eastAsia="Calibri" w:hint="default"/>
          <w:spacing w:val="2"/>
        </w:rPr>
        <w:t> </w:t>
      </w:r>
      <w:r>
        <w:rPr/>
        <w:t>号长城科技大厦</w:t>
      </w:r>
      <w:r>
        <w:rPr>
          <w:spacing w:val="-47"/>
        </w:rPr>
        <w:t> </w:t>
      </w:r>
      <w:r>
        <w:rPr>
          <w:rFonts w:ascii="Calibri" w:hAnsi="Calibri" w:cs="Calibri" w:eastAsia="Calibri" w:hint="default"/>
        </w:rPr>
        <w:t>2</w:t>
      </w:r>
      <w:r>
        <w:rPr>
          <w:rFonts w:ascii="Calibri" w:hAnsi="Calibri" w:cs="Calibri" w:eastAsia="Calibri" w:hint="default"/>
          <w:spacing w:val="2"/>
        </w:rPr>
        <w:t> </w:t>
      </w:r>
      <w:r>
        <w:rPr/>
        <w:t>号科研楼</w:t>
      </w:r>
      <w:r>
        <w:rPr>
          <w:spacing w:val="-47"/>
        </w:rPr>
        <w:t> </w:t>
      </w:r>
      <w:r>
        <w:rPr>
          <w:rFonts w:ascii="Calibri" w:hAnsi="Calibri" w:cs="Calibri" w:eastAsia="Calibri" w:hint="default"/>
        </w:rPr>
        <w:t>10</w:t>
      </w:r>
      <w:r>
        <w:rPr>
          <w:rFonts w:ascii="Calibri" w:hAnsi="Calibri" w:cs="Calibri" w:eastAsia="Calibri" w:hint="default"/>
        </w:rPr>
        <w:t>‐</w:t>
      </w:r>
      <w:r>
        <w:rPr>
          <w:rFonts w:ascii="Calibri" w:hAnsi="Calibri" w:cs="Calibri" w:eastAsia="Calibri" w:hint="default"/>
        </w:rPr>
        <w:t>11</w:t>
      </w:r>
      <w:r>
        <w:rPr>
          <w:rFonts w:ascii="Calibri" w:hAnsi="Calibri" w:cs="Calibri" w:eastAsia="Calibri" w:hint="default"/>
          <w:spacing w:val="2"/>
        </w:rPr>
        <w:t> </w:t>
      </w:r>
      <w:r>
        <w:rPr/>
        <w:t>层</w:t>
      </w:r>
      <w:r>
        <w:rPr>
          <w:spacing w:val="-47"/>
        </w:rPr>
        <w:t> </w:t>
      </w:r>
      <w:r>
        <w:rPr>
          <w:rFonts w:ascii="Calibri" w:hAnsi="Calibri" w:cs="Calibri" w:eastAsia="Calibri" w:hint="default"/>
        </w:rPr>
        <w:t>2,730.9</w:t>
      </w:r>
      <w:r>
        <w:rPr>
          <w:rFonts w:ascii="Calibri" w:hAnsi="Calibri" w:cs="Calibri" w:eastAsia="Calibri" w:hint="default"/>
          <w:spacing w:val="2"/>
        </w:rPr>
        <w:t> </w:t>
      </w:r>
      <w:r>
        <w:rPr/>
        <w:t>平方米，月租金</w:t>
      </w:r>
      <w:r>
        <w:rPr>
          <w:spacing w:val="-47"/>
        </w:rPr>
        <w:t> </w:t>
      </w:r>
      <w:r>
        <w:rPr>
          <w:rFonts w:ascii="Calibri" w:hAnsi="Calibri" w:cs="Calibri" w:eastAsia="Calibri" w:hint="default"/>
        </w:rPr>
        <w:t>191,168.60</w:t>
      </w:r>
      <w:r>
        <w:rPr>
          <w:rFonts w:ascii="Calibri" w:hAnsi="Calibri" w:cs="Calibri" w:eastAsia="Calibri" w:hint="default"/>
          <w:spacing w:val="2"/>
        </w:rPr>
        <w:t> </w:t>
      </w:r>
      <w:r>
        <w:rPr/>
        <w:t>元，租赁期</w:t>
      </w:r>
      <w:r>
        <w:rPr>
          <w:spacing w:val="-47"/>
        </w:rPr>
        <w:t> </w:t>
      </w:r>
      <w:r>
        <w:rPr>
          <w:rFonts w:ascii="Calibri" w:hAnsi="Calibri" w:cs="Calibri" w:eastAsia="Calibri" w:hint="default"/>
        </w:rPr>
        <w:t>2</w:t>
      </w:r>
      <w:r>
        <w:rPr>
          <w:rFonts w:ascii="Calibri" w:hAnsi="Calibri" w:cs="Calibri" w:eastAsia="Calibri" w:hint="default"/>
          <w:spacing w:val="2"/>
        </w:rPr>
        <w:t> </w:t>
      </w:r>
      <w:r>
        <w:rPr/>
        <w:t>年；</w:t>
      </w:r>
    </w:p>
    <w:p>
      <w:pPr>
        <w:pStyle w:val="BodyText"/>
        <w:spacing w:line="290" w:lineRule="auto" w:before="7"/>
        <w:ind w:right="81"/>
        <w:jc w:val="left"/>
        <w:rPr>
          <w:rFonts w:ascii="Calibri" w:hAnsi="Calibri" w:cs="Calibri" w:eastAsia="Calibri" w:hint="default"/>
        </w:rPr>
      </w:pPr>
      <w:r>
        <w:rPr>
          <w:rFonts w:ascii="Calibri" w:hAnsi="Calibri" w:cs="Calibri" w:eastAsia="Calibri" w:hint="default"/>
        </w:rPr>
        <w:t>F)</w:t>
      </w:r>
      <w:r>
        <w:rPr>
          <w:rFonts w:ascii="Calibri" w:hAnsi="Calibri" w:cs="Calibri" w:eastAsia="Calibri" w:hint="default"/>
          <w:spacing w:val="8"/>
        </w:rPr>
        <w:t> </w:t>
      </w:r>
      <w:r>
        <w:rPr/>
        <w:t>根据本公司与中国长城计算机深圳股份有限公司签订的《房屋租赁合同》，向其租赁深圳市南山区科发路</w:t>
      </w:r>
      <w:r>
        <w:rPr>
          <w:spacing w:val="-41"/>
        </w:rPr>
        <w:t> </w:t>
      </w:r>
      <w:r>
        <w:rPr>
          <w:rFonts w:ascii="Calibri" w:hAnsi="Calibri" w:cs="Calibri" w:eastAsia="Calibri" w:hint="default"/>
        </w:rPr>
        <w:t>3</w:t>
      </w:r>
      <w:r>
        <w:rPr>
          <w:rFonts w:ascii="Calibri" w:hAnsi="Calibri" w:cs="Calibri" w:eastAsia="Calibri" w:hint="default"/>
          <w:spacing w:val="8"/>
        </w:rPr>
        <w:t> </w:t>
      </w:r>
      <w:r>
        <w:rPr/>
        <w:t>号长城电脑 大厦</w:t>
      </w:r>
      <w:r>
        <w:rPr>
          <w:spacing w:val="-41"/>
        </w:rPr>
        <w:t> </w:t>
      </w:r>
      <w:r>
        <w:rPr>
          <w:rFonts w:ascii="Calibri" w:hAnsi="Calibri" w:cs="Calibri" w:eastAsia="Calibri" w:hint="default"/>
        </w:rPr>
        <w:t>1</w:t>
      </w:r>
      <w:r>
        <w:rPr>
          <w:rFonts w:ascii="Calibri" w:hAnsi="Calibri" w:cs="Calibri" w:eastAsia="Calibri" w:hint="default"/>
          <w:spacing w:val="8"/>
        </w:rPr>
        <w:t> </w:t>
      </w:r>
      <w:r>
        <w:rPr/>
        <w:t>号楼</w:t>
      </w:r>
      <w:r>
        <w:rPr>
          <w:spacing w:val="-41"/>
        </w:rPr>
        <w:t> </w:t>
      </w:r>
      <w:r>
        <w:rPr>
          <w:rFonts w:ascii="Calibri" w:hAnsi="Calibri" w:cs="Calibri" w:eastAsia="Calibri" w:hint="default"/>
        </w:rPr>
        <w:t>2</w:t>
      </w:r>
      <w:r>
        <w:rPr>
          <w:rFonts w:ascii="Calibri" w:hAnsi="Calibri" w:cs="Calibri" w:eastAsia="Calibri" w:hint="default"/>
          <w:spacing w:val="8"/>
        </w:rPr>
        <w:t> </w:t>
      </w:r>
      <w:r>
        <w:rPr/>
        <w:t>层</w:t>
      </w:r>
      <w:r>
        <w:rPr>
          <w:spacing w:val="-41"/>
        </w:rPr>
        <w:t> </w:t>
      </w:r>
      <w:r>
        <w:rPr>
          <w:rFonts w:ascii="Calibri" w:hAnsi="Calibri" w:cs="Calibri" w:eastAsia="Calibri" w:hint="default"/>
        </w:rPr>
        <w:t>B</w:t>
      </w:r>
      <w:r>
        <w:rPr>
          <w:rFonts w:ascii="Calibri" w:hAnsi="Calibri" w:cs="Calibri" w:eastAsia="Calibri" w:hint="default"/>
          <w:spacing w:val="9"/>
        </w:rPr>
        <w:t> </w:t>
      </w:r>
      <w:r>
        <w:rPr/>
        <w:t>段房产</w:t>
      </w:r>
      <w:r>
        <w:rPr>
          <w:spacing w:val="-41"/>
        </w:rPr>
        <w:t> </w:t>
      </w:r>
      <w:r>
        <w:rPr>
          <w:rFonts w:ascii="Calibri" w:hAnsi="Calibri" w:cs="Calibri" w:eastAsia="Calibri" w:hint="default"/>
        </w:rPr>
        <w:t>3,379.32</w:t>
      </w:r>
      <w:r>
        <w:rPr>
          <w:rFonts w:ascii="Calibri" w:hAnsi="Calibri" w:cs="Calibri" w:eastAsia="Calibri" w:hint="default"/>
          <w:spacing w:val="8"/>
        </w:rPr>
        <w:t> </w:t>
      </w:r>
      <w:r>
        <w:rPr/>
        <w:t>平方米，月租金</w:t>
      </w:r>
      <w:r>
        <w:rPr>
          <w:spacing w:val="-41"/>
        </w:rPr>
        <w:t> </w:t>
      </w:r>
      <w:r>
        <w:rPr>
          <w:rFonts w:ascii="Calibri" w:hAnsi="Calibri" w:cs="Calibri" w:eastAsia="Calibri" w:hint="default"/>
        </w:rPr>
        <w:t>128,414.16</w:t>
      </w:r>
      <w:r>
        <w:rPr>
          <w:rFonts w:ascii="Calibri" w:hAnsi="Calibri" w:cs="Calibri" w:eastAsia="Calibri" w:hint="default"/>
          <w:spacing w:val="8"/>
        </w:rPr>
        <w:t> </w:t>
      </w:r>
      <w:r>
        <w:rPr/>
        <w:t>元，租赁期</w:t>
      </w:r>
      <w:r>
        <w:rPr>
          <w:spacing w:val="-41"/>
        </w:rPr>
        <w:t> </w:t>
      </w:r>
      <w:r>
        <w:rPr>
          <w:rFonts w:ascii="Calibri" w:hAnsi="Calibri" w:cs="Calibri" w:eastAsia="Calibri" w:hint="default"/>
        </w:rPr>
        <w:t>2</w:t>
      </w:r>
      <w:r>
        <w:rPr>
          <w:rFonts w:ascii="Calibri" w:hAnsi="Calibri" w:cs="Calibri" w:eastAsia="Calibri" w:hint="default"/>
          <w:spacing w:val="8"/>
        </w:rPr>
        <w:t> </w:t>
      </w:r>
      <w:r>
        <w:rPr/>
        <w:t>年；向其租赁</w:t>
      </w:r>
      <w:r>
        <w:rPr>
          <w:spacing w:val="-41"/>
        </w:rPr>
        <w:t> </w:t>
      </w:r>
      <w:r>
        <w:rPr>
          <w:rFonts w:ascii="Calibri" w:hAnsi="Calibri" w:cs="Calibri" w:eastAsia="Calibri" w:hint="default"/>
        </w:rPr>
        <w:t>3</w:t>
      </w:r>
      <w:r>
        <w:rPr>
          <w:rFonts w:ascii="Calibri" w:hAnsi="Calibri" w:cs="Calibri" w:eastAsia="Calibri" w:hint="default"/>
          <w:spacing w:val="8"/>
        </w:rPr>
        <w:t> </w:t>
      </w:r>
      <w:r>
        <w:rPr/>
        <w:t>号长城电脑大厦</w:t>
      </w:r>
      <w:r>
        <w:rPr>
          <w:spacing w:val="-41"/>
        </w:rPr>
        <w:t> </w:t>
      </w:r>
      <w:r>
        <w:rPr>
          <w:rFonts w:ascii="Calibri" w:hAnsi="Calibri" w:cs="Calibri" w:eastAsia="Calibri" w:hint="default"/>
        </w:rPr>
        <w:t>1</w:t>
      </w:r>
      <w:r>
        <w:rPr>
          <w:rFonts w:ascii="Calibri" w:hAnsi="Calibri" w:cs="Calibri" w:eastAsia="Calibri" w:hint="default"/>
          <w:spacing w:val="8"/>
        </w:rPr>
        <w:t> </w:t>
      </w:r>
      <w:r>
        <w:rPr/>
        <w:t>号楼</w:t>
      </w:r>
      <w:r>
        <w:rPr>
          <w:spacing w:val="-41"/>
        </w:rPr>
        <w:t> </w:t>
      </w:r>
      <w:r>
        <w:rPr>
          <w:rFonts w:ascii="Calibri" w:hAnsi="Calibri" w:cs="Calibri" w:eastAsia="Calibri" w:hint="default"/>
        </w:rPr>
        <w:t>2</w:t>
      </w:r>
      <w:r>
        <w:rPr>
          <w:rFonts w:ascii="Calibri" w:hAnsi="Calibri" w:cs="Calibri" w:eastAsia="Calibri" w:hint="default"/>
          <w:spacing w:val="8"/>
        </w:rPr>
        <w:t> </w:t>
      </w:r>
      <w:r>
        <w:rPr/>
        <w:t>层</w:t>
      </w:r>
      <w:r>
        <w:rPr>
          <w:spacing w:val="-41"/>
        </w:rPr>
        <w:t> </w:t>
      </w:r>
      <w:r>
        <w:rPr>
          <w:rFonts w:ascii="Calibri" w:hAnsi="Calibri" w:cs="Calibri" w:eastAsia="Calibri" w:hint="default"/>
        </w:rPr>
        <w:t>B</w:t>
      </w:r>
    </w:p>
    <w:p>
      <w:pPr>
        <w:pStyle w:val="BodyText"/>
        <w:spacing w:line="240" w:lineRule="auto" w:before="7"/>
        <w:ind w:right="81"/>
        <w:jc w:val="left"/>
        <w:rPr>
          <w:rFonts w:ascii="Calibri" w:hAnsi="Calibri" w:cs="Calibri" w:eastAsia="Calibri" w:hint="default"/>
        </w:rPr>
      </w:pPr>
      <w:r>
        <w:rPr/>
        <w:t>段房产</w:t>
      </w:r>
      <w:r>
        <w:rPr>
          <w:spacing w:val="-35"/>
        </w:rPr>
        <w:t> </w:t>
      </w:r>
      <w:r>
        <w:rPr>
          <w:rFonts w:ascii="Calibri" w:hAnsi="Calibri" w:cs="Calibri" w:eastAsia="Calibri" w:hint="default"/>
        </w:rPr>
        <w:t>1,726.82</w:t>
      </w:r>
      <w:r>
        <w:rPr>
          <w:rFonts w:ascii="Calibri" w:hAnsi="Calibri" w:cs="Calibri" w:eastAsia="Calibri" w:hint="default"/>
          <w:spacing w:val="14"/>
        </w:rPr>
        <w:t> </w:t>
      </w:r>
      <w:r>
        <w:rPr/>
        <w:t>平方米，月租金</w:t>
      </w:r>
      <w:r>
        <w:rPr>
          <w:spacing w:val="-35"/>
        </w:rPr>
        <w:t> </w:t>
      </w:r>
      <w:r>
        <w:rPr>
          <w:rFonts w:ascii="Calibri" w:hAnsi="Calibri" w:cs="Calibri" w:eastAsia="Calibri" w:hint="default"/>
        </w:rPr>
        <w:t>69,072.80</w:t>
      </w:r>
      <w:r>
        <w:rPr>
          <w:rFonts w:ascii="Calibri" w:hAnsi="Calibri" w:cs="Calibri" w:eastAsia="Calibri" w:hint="default"/>
          <w:spacing w:val="15"/>
        </w:rPr>
        <w:t> </w:t>
      </w:r>
      <w:r>
        <w:rPr/>
        <w:t>元，租赁期</w:t>
      </w:r>
      <w:r>
        <w:rPr>
          <w:spacing w:val="-35"/>
        </w:rPr>
        <w:t> </w:t>
      </w:r>
      <w:r>
        <w:rPr>
          <w:rFonts w:ascii="Calibri" w:hAnsi="Calibri" w:cs="Calibri" w:eastAsia="Calibri" w:hint="default"/>
        </w:rPr>
        <w:t>2 </w:t>
      </w:r>
      <w:r>
        <w:rPr>
          <w:rFonts w:ascii="Calibri" w:hAnsi="Calibri" w:cs="Calibri" w:eastAsia="Calibri" w:hint="default"/>
          <w:spacing w:val="5"/>
        </w:rPr>
        <w:t> </w:t>
      </w:r>
      <w:r>
        <w:rPr/>
        <w:t>年；向其租赁深圳市宝安区石岩镇宝石公路北侧黄草浪村厂房</w:t>
      </w:r>
      <w:r>
        <w:rPr>
          <w:spacing w:val="-35"/>
        </w:rPr>
        <w:t> </w:t>
      </w:r>
      <w:r>
        <w:rPr>
          <w:rFonts w:ascii="Calibri" w:hAnsi="Calibri" w:cs="Calibri" w:eastAsia="Calibri" w:hint="default"/>
        </w:rPr>
        <w:t>02</w:t>
      </w:r>
    </w:p>
    <w:p>
      <w:pPr>
        <w:pStyle w:val="BodyText"/>
        <w:spacing w:line="240" w:lineRule="auto" w:before="53"/>
        <w:ind w:right="81"/>
        <w:jc w:val="left"/>
      </w:pPr>
      <w:r>
        <w:rPr/>
        <w:t>南侧</w:t>
      </w:r>
      <w:r>
        <w:rPr>
          <w:spacing w:val="-49"/>
        </w:rPr>
        <w:t> </w:t>
      </w:r>
      <w:r>
        <w:rPr>
          <w:rFonts w:ascii="Calibri" w:hAnsi="Calibri" w:cs="Calibri" w:eastAsia="Calibri" w:hint="default"/>
        </w:rPr>
        <w:t>12,789.85</w:t>
      </w:r>
      <w:r>
        <w:rPr>
          <w:rFonts w:ascii="Calibri" w:hAnsi="Calibri" w:cs="Calibri" w:eastAsia="Calibri" w:hint="default"/>
          <w:spacing w:val="1"/>
        </w:rPr>
        <w:t> </w:t>
      </w:r>
      <w:r>
        <w:rPr/>
        <w:t>平方米，月租金</w:t>
      </w:r>
      <w:r>
        <w:rPr>
          <w:spacing w:val="-49"/>
        </w:rPr>
        <w:t> </w:t>
      </w:r>
      <w:r>
        <w:rPr>
          <w:rFonts w:ascii="Calibri" w:hAnsi="Calibri" w:cs="Calibri" w:eastAsia="Calibri" w:hint="default"/>
        </w:rPr>
        <w:t>234,054.26</w:t>
      </w:r>
      <w:r>
        <w:rPr>
          <w:rFonts w:ascii="Calibri" w:hAnsi="Calibri" w:cs="Calibri" w:eastAsia="Calibri" w:hint="default"/>
          <w:spacing w:val="1"/>
        </w:rPr>
        <w:t> </w:t>
      </w:r>
      <w:r>
        <w:rPr/>
        <w:t>元，租赁期</w:t>
      </w:r>
      <w:r>
        <w:rPr>
          <w:spacing w:val="-49"/>
        </w:rPr>
        <w:t> </w:t>
      </w:r>
      <w:r>
        <w:rPr>
          <w:rFonts w:ascii="Calibri" w:hAnsi="Calibri" w:cs="Calibri" w:eastAsia="Calibri" w:hint="default"/>
        </w:rPr>
        <w:t>2</w:t>
      </w:r>
      <w:r>
        <w:rPr>
          <w:rFonts w:ascii="Calibri" w:hAnsi="Calibri" w:cs="Calibri" w:eastAsia="Calibri" w:hint="default"/>
          <w:spacing w:val="1"/>
        </w:rPr>
        <w:t> </w:t>
      </w:r>
      <w:r>
        <w:rPr/>
        <w:t>年；</w:t>
      </w:r>
    </w:p>
    <w:p>
      <w:pPr>
        <w:pStyle w:val="BodyText"/>
        <w:spacing w:line="312" w:lineRule="auto" w:before="53"/>
        <w:ind w:right="180"/>
        <w:jc w:val="left"/>
      </w:pPr>
      <w:r>
        <w:rPr>
          <w:rFonts w:ascii="Calibri" w:hAnsi="Calibri" w:cs="Calibri" w:eastAsia="Calibri" w:hint="default"/>
        </w:rPr>
        <w:t>G) </w:t>
      </w:r>
      <w:r>
        <w:rPr/>
        <w:t>根据本公司控股子公司深圳开发光磁科技有限公司与中国长城计算机深圳股份有限公司签订的《房屋租赁合同》，“开</w:t>
      </w:r>
      <w:r>
        <w:rPr>
          <w:spacing w:val="-73"/>
        </w:rPr>
        <w:t> </w:t>
      </w:r>
      <w:r>
        <w:rPr>
          <w:spacing w:val="-73"/>
        </w:rPr>
      </w:r>
      <w:r>
        <w:rPr/>
        <w:t>发光磁”向其租赁位于石岩黄草浪村的厂房</w:t>
      </w:r>
      <w:r>
        <w:rPr>
          <w:spacing w:val="-46"/>
        </w:rPr>
        <w:t> </w:t>
      </w:r>
      <w:r>
        <w:rPr/>
        <w:t>8,657.63</w:t>
      </w:r>
      <w:r>
        <w:rPr>
          <w:spacing w:val="-46"/>
        </w:rPr>
        <w:t> </w:t>
      </w:r>
      <w:r>
        <w:rPr/>
        <w:t>平方米，月租金</w:t>
      </w:r>
      <w:r>
        <w:rPr>
          <w:spacing w:val="-46"/>
        </w:rPr>
        <w:t> </w:t>
      </w:r>
      <w:r>
        <w:rPr/>
        <w:t>158,434.63 元，租赁期</w:t>
      </w:r>
      <w:r>
        <w:rPr>
          <w:spacing w:val="-46"/>
        </w:rPr>
        <w:t> </w:t>
      </w:r>
      <w:r>
        <w:rPr/>
        <w:t>3 年；</w:t>
      </w:r>
      <w:r>
        <w:rPr/>
        <w:t> </w:t>
      </w:r>
      <w:r>
        <w:rPr>
          <w:spacing w:val="-2"/>
        </w:rPr>
        <w:t>H)根据本公司控股子公司深圳长城开发铝基片有限公司与中国长城计算机深圳股份有限公司签订的《房屋租赁合同》，深圳</w:t>
      </w:r>
      <w:r>
        <w:rPr>
          <w:spacing w:val="-64"/>
        </w:rPr>
        <w:t> </w:t>
      </w:r>
      <w:r>
        <w:rPr>
          <w:spacing w:val="-64"/>
        </w:rPr>
      </w:r>
      <w:r>
        <w:rPr/>
        <w:t>长城开发铝基片有限公司向其租赁位于长城工业园的厂房</w:t>
      </w:r>
      <w:r>
        <w:rPr>
          <w:spacing w:val="-45"/>
        </w:rPr>
        <w:t> </w:t>
      </w:r>
      <w:r>
        <w:rPr/>
        <w:t>19,353.6</w:t>
      </w:r>
      <w:r>
        <w:rPr>
          <w:spacing w:val="-45"/>
        </w:rPr>
        <w:t> </w:t>
      </w:r>
      <w:r>
        <w:rPr/>
        <w:t>平方米，月租金</w:t>
      </w:r>
      <w:r>
        <w:rPr>
          <w:spacing w:val="-45"/>
        </w:rPr>
        <w:t> </w:t>
      </w:r>
      <w:r>
        <w:rPr/>
        <w:t>409,425.6</w:t>
      </w:r>
      <w:r>
        <w:rPr>
          <w:spacing w:val="-45"/>
        </w:rPr>
        <w:t> </w:t>
      </w:r>
      <w:r>
        <w:rPr/>
        <w:t>元，租赁期</w:t>
      </w:r>
      <w:r>
        <w:rPr>
          <w:spacing w:val="-45"/>
        </w:rPr>
        <w:t> </w:t>
      </w:r>
      <w:r>
        <w:rPr/>
        <w:t>2</w:t>
      </w:r>
      <w:r>
        <w:rPr>
          <w:spacing w:val="-45"/>
        </w:rPr>
        <w:t> </w:t>
      </w:r>
      <w:r>
        <w:rPr/>
        <w:t>年，租赁部分</w:t>
      </w:r>
      <w:r>
        <w:rPr/>
        <w:t> 宿舍，月租金</w:t>
      </w:r>
      <w:r>
        <w:rPr>
          <w:spacing w:val="-46"/>
        </w:rPr>
        <w:t> </w:t>
      </w:r>
      <w:r>
        <w:rPr/>
        <w:t>170，630</w:t>
      </w:r>
      <w:r>
        <w:rPr>
          <w:spacing w:val="-46"/>
        </w:rPr>
        <w:t> </w:t>
      </w:r>
      <w:r>
        <w:rPr/>
        <w:t>元，租赁期</w:t>
      </w:r>
      <w:r>
        <w:rPr>
          <w:spacing w:val="-46"/>
        </w:rPr>
        <w:t> </w:t>
      </w:r>
      <w:r>
        <w:rPr/>
        <w:t>2 年；</w:t>
      </w:r>
      <w:r>
        <w:rPr/>
        <w:t> </w:t>
      </w:r>
      <w:r>
        <w:rPr>
          <w:spacing w:val="-2"/>
        </w:rPr>
        <w:t>I)根据本公司与深圳市金和发物流有限公司签订的《房屋租赁合同》，本公司向其租赁宝安区龙华街道半清华路西南侧胜立</w:t>
      </w:r>
      <w:r>
        <w:rPr>
          <w:spacing w:val="-64"/>
        </w:rPr>
        <w:t> </w:t>
      </w:r>
      <w:r>
        <w:rPr>
          <w:spacing w:val="-64"/>
        </w:rPr>
      </w:r>
      <w:r>
        <w:rPr/>
        <w:t>塑胶厂房</w:t>
      </w:r>
      <w:r>
        <w:rPr>
          <w:rFonts w:ascii="Calibri" w:hAnsi="Calibri" w:cs="Calibri" w:eastAsia="Calibri" w:hint="default"/>
        </w:rPr>
        <w:t>B</w:t>
      </w:r>
      <w:r>
        <w:rPr/>
        <w:t>栋作为仓库使用，租赁面积</w:t>
      </w:r>
      <w:r>
        <w:rPr>
          <w:rFonts w:ascii="Calibri" w:hAnsi="Calibri" w:cs="Calibri" w:eastAsia="Calibri" w:hint="default"/>
        </w:rPr>
        <w:t>12,165</w:t>
      </w:r>
      <w:r>
        <w:rPr/>
        <w:t>平方米，月租金</w:t>
      </w:r>
      <w:r>
        <w:rPr>
          <w:rFonts w:ascii="Calibri" w:hAnsi="Calibri" w:cs="Calibri" w:eastAsia="Calibri" w:hint="default"/>
        </w:rPr>
        <w:t>371,032.50</w:t>
      </w:r>
      <w:r>
        <w:rPr/>
        <w:t>元，租赁期</w:t>
      </w:r>
      <w:r>
        <w:rPr>
          <w:rFonts w:ascii="Calibri" w:hAnsi="Calibri" w:cs="Calibri" w:eastAsia="Calibri" w:hint="default"/>
        </w:rPr>
        <w:t>1</w:t>
      </w:r>
      <w:r>
        <w:rPr/>
        <w:t>年。</w:t>
      </w:r>
    </w:p>
    <w:p>
      <w:pPr>
        <w:spacing w:line="240" w:lineRule="auto" w:before="0"/>
        <w:rPr>
          <w:rFonts w:ascii="宋体" w:hAnsi="宋体" w:cs="宋体" w:eastAsia="宋体" w:hint="default"/>
          <w:sz w:val="26"/>
          <w:szCs w:val="26"/>
        </w:rPr>
      </w:pPr>
    </w:p>
    <w:p>
      <w:pPr>
        <w:pStyle w:val="BodyText"/>
        <w:spacing w:line="240" w:lineRule="auto"/>
        <w:ind w:right="8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footerReference w:type="default" r:id="rId19"/>
          <w:pgSz w:w="11910" w:h="16840"/>
          <w:pgMar w:footer="1190" w:header="877" w:top="1100" w:bottom="1380" w:left="980" w:right="940"/>
          <w:pgNumType w:start="25"/>
        </w:sectPr>
      </w:pPr>
    </w:p>
    <w:p>
      <w:pPr>
        <w:spacing w:line="240" w:lineRule="auto" w:before="9"/>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33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9"/>
        <w:gridCol w:w="578"/>
        <w:gridCol w:w="924"/>
        <w:gridCol w:w="623"/>
        <w:gridCol w:w="105"/>
        <w:gridCol w:w="598"/>
        <w:gridCol w:w="276"/>
        <w:gridCol w:w="623"/>
        <w:gridCol w:w="695"/>
        <w:gridCol w:w="578"/>
        <w:gridCol w:w="380"/>
        <w:gridCol w:w="855"/>
        <w:gridCol w:w="1146"/>
        <w:gridCol w:w="139"/>
        <w:gridCol w:w="410"/>
        <w:gridCol w:w="148"/>
        <w:gridCol w:w="851"/>
      </w:tblGrid>
      <w:tr>
        <w:trPr>
          <w:trHeight w:val="402" w:hRule="exact"/>
        </w:trPr>
        <w:tc>
          <w:tcPr>
            <w:tcW w:w="9640" w:type="dxa"/>
            <w:gridSpan w:val="1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14"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809"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79" w:right="78"/>
              <w:jc w:val="left"/>
              <w:rPr>
                <w:rFonts w:ascii="宋体" w:hAnsi="宋体" w:cs="宋体" w:eastAsia="宋体" w:hint="default"/>
                <w:sz w:val="18"/>
                <w:szCs w:val="18"/>
              </w:rPr>
            </w:pPr>
            <w:r>
              <w:rPr>
                <w:rFonts w:ascii="宋体" w:hAnsi="宋体" w:cs="宋体" w:eastAsia="宋体" w:hint="default"/>
                <w:sz w:val="18"/>
                <w:szCs w:val="18"/>
              </w:rPr>
              <w:t>担保对 象名称</w:t>
            </w:r>
          </w:p>
        </w:tc>
        <w:tc>
          <w:tcPr>
            <w:tcW w:w="15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386" w:right="24"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180" w:right="176"/>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4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5"/>
              <w:ind w:left="11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97" w:right="46"/>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127" w:right="78"/>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252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5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93" w:right="92"/>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是否为关 联方担保 </w:t>
            </w:r>
            <w:r>
              <w:rPr>
                <w:rFonts w:ascii="Times New Roman" w:hAnsi="Times New Roman" w:cs="Times New Roman" w:eastAsia="Times New Roman" w:hint="default"/>
                <w:sz w:val="18"/>
                <w:szCs w:val="18"/>
              </w:rPr>
              <w:t>(</w:t>
            </w:r>
            <w:r>
              <w:rPr>
                <w:rFonts w:ascii="宋体" w:hAnsi="宋体" w:cs="宋体" w:eastAsia="宋体" w:hint="default"/>
                <w:sz w:val="18"/>
                <w:szCs w:val="18"/>
              </w:rPr>
              <w:t>是或否</w:t>
            </w:r>
            <w:r>
              <w:rPr>
                <w:rFonts w:ascii="Times New Roman" w:hAnsi="Times New Roman" w:cs="Times New Roman" w:eastAsia="Times New Roman" w:hint="default"/>
                <w:sz w:val="18"/>
                <w:szCs w:val="18"/>
              </w:rPr>
              <w:t>)</w:t>
            </w:r>
          </w:p>
        </w:tc>
      </w:tr>
      <w:tr>
        <w:trPr>
          <w:trHeight w:val="402"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326" w:lineRule="auto"/>
              <w:ind w:left="22" w:right="134"/>
              <w:jc w:val="both"/>
              <w:rPr>
                <w:rFonts w:ascii="宋体" w:hAnsi="宋体" w:cs="宋体" w:eastAsia="宋体" w:hint="default"/>
                <w:sz w:val="18"/>
                <w:szCs w:val="18"/>
              </w:rPr>
            </w:pPr>
            <w:r>
              <w:rPr>
                <w:rFonts w:ascii="宋体" w:hAnsi="宋体" w:cs="宋体" w:eastAsia="宋体" w:hint="default"/>
                <w:sz w:val="18"/>
                <w:szCs w:val="18"/>
              </w:rPr>
              <w:t>中国机 械工程 设备股 份有限 公司</w:t>
            </w:r>
          </w:p>
        </w:tc>
        <w:tc>
          <w:tcPr>
            <w:tcW w:w="150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72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6,000</w:t>
            </w: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2,906.54</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27" w:right="78"/>
              <w:jc w:val="both"/>
              <w:rPr>
                <w:rFonts w:ascii="宋体" w:hAnsi="宋体" w:cs="宋体" w:eastAsia="宋体" w:hint="default"/>
                <w:sz w:val="18"/>
                <w:szCs w:val="18"/>
              </w:rPr>
            </w:pPr>
            <w:r>
              <w:rPr>
                <w:rFonts w:ascii="宋体" w:hAnsi="宋体" w:cs="宋体" w:eastAsia="宋体" w:hint="default"/>
                <w:sz w:val="18"/>
                <w:szCs w:val="18"/>
              </w:rPr>
              <w:t>履约 保函 担保</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从最后一批产品发货起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vMerge/>
            <w:tcBorders>
              <w:left w:val="single" w:sz="4" w:space="0" w:color="000000"/>
              <w:right w:val="single" w:sz="4" w:space="0" w:color="000000"/>
            </w:tcBorders>
          </w:tcPr>
          <w:p>
            <w:pPr/>
          </w:p>
        </w:tc>
        <w:tc>
          <w:tcPr>
            <w:tcW w:w="1502" w:type="dxa"/>
            <w:gridSpan w:val="2"/>
            <w:vMerge/>
            <w:tcBorders>
              <w:left w:val="single" w:sz="4" w:space="0" w:color="000000"/>
              <w:right w:val="single" w:sz="4" w:space="0" w:color="000000"/>
            </w:tcBorders>
          </w:tcPr>
          <w:p>
            <w:pPr/>
          </w:p>
        </w:tc>
        <w:tc>
          <w:tcPr>
            <w:tcW w:w="728" w:type="dxa"/>
            <w:gridSpan w:val="2"/>
            <w:vMerge/>
            <w:tcBorders>
              <w:left w:val="single" w:sz="4" w:space="0" w:color="000000"/>
              <w:right w:val="single" w:sz="4" w:space="0" w:color="000000"/>
            </w:tcBorders>
          </w:tcPr>
          <w:p>
            <w:pP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1,580.4</w:t>
            </w:r>
          </w:p>
        </w:tc>
        <w:tc>
          <w:tcPr>
            <w:tcW w:w="578" w:type="dxa"/>
            <w:vMerge/>
            <w:tcBorders>
              <w:left w:val="single" w:sz="4" w:space="0" w:color="000000"/>
              <w:right w:val="single" w:sz="4" w:space="0" w:color="000000"/>
            </w:tcBorders>
          </w:tcPr>
          <w:p>
            <w:pP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从最后一批产品发货起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vMerge/>
            <w:tcBorders>
              <w:left w:val="single" w:sz="4" w:space="0" w:color="000000"/>
              <w:right w:val="single" w:sz="4" w:space="0" w:color="000000"/>
            </w:tcBorders>
          </w:tcPr>
          <w:p>
            <w:pPr/>
          </w:p>
        </w:tc>
        <w:tc>
          <w:tcPr>
            <w:tcW w:w="1502" w:type="dxa"/>
            <w:gridSpan w:val="2"/>
            <w:vMerge/>
            <w:tcBorders>
              <w:left w:val="single" w:sz="4" w:space="0" w:color="000000"/>
              <w:right w:val="single" w:sz="4" w:space="0" w:color="000000"/>
            </w:tcBorders>
          </w:tcPr>
          <w:p>
            <w:pPr/>
          </w:p>
        </w:tc>
        <w:tc>
          <w:tcPr>
            <w:tcW w:w="728" w:type="dxa"/>
            <w:gridSpan w:val="2"/>
            <w:vMerge/>
            <w:tcBorders>
              <w:left w:val="single" w:sz="4" w:space="0" w:color="000000"/>
              <w:right w:val="single" w:sz="4" w:space="0" w:color="000000"/>
            </w:tcBorders>
          </w:tcPr>
          <w:p>
            <w:pP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2"/>
                <w:sz w:val="18"/>
              </w:rPr>
              <w:t>618.11</w:t>
            </w:r>
          </w:p>
        </w:tc>
        <w:tc>
          <w:tcPr>
            <w:tcW w:w="578" w:type="dxa"/>
            <w:vMerge/>
            <w:tcBorders>
              <w:left w:val="single" w:sz="4" w:space="0" w:color="000000"/>
              <w:right w:val="single" w:sz="4" w:space="0" w:color="000000"/>
            </w:tcBorders>
          </w:tcPr>
          <w:p>
            <w:pP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从最后一批产品发货起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vMerge/>
            <w:tcBorders>
              <w:left w:val="single" w:sz="4" w:space="0" w:color="000000"/>
              <w:right w:val="single" w:sz="4" w:space="0" w:color="000000"/>
            </w:tcBorders>
          </w:tcPr>
          <w:p>
            <w:pPr/>
          </w:p>
        </w:tc>
        <w:tc>
          <w:tcPr>
            <w:tcW w:w="1502" w:type="dxa"/>
            <w:gridSpan w:val="2"/>
            <w:vMerge/>
            <w:tcBorders>
              <w:left w:val="single" w:sz="4" w:space="0" w:color="000000"/>
              <w:right w:val="single" w:sz="4" w:space="0" w:color="000000"/>
            </w:tcBorders>
          </w:tcPr>
          <w:p>
            <w:pPr/>
          </w:p>
        </w:tc>
        <w:tc>
          <w:tcPr>
            <w:tcW w:w="728" w:type="dxa"/>
            <w:gridSpan w:val="2"/>
            <w:vMerge/>
            <w:tcBorders>
              <w:left w:val="single" w:sz="4" w:space="0" w:color="000000"/>
              <w:right w:val="single" w:sz="4" w:space="0" w:color="000000"/>
            </w:tcBorders>
          </w:tcPr>
          <w:p>
            <w:pP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1,143.41</w:t>
            </w:r>
          </w:p>
        </w:tc>
        <w:tc>
          <w:tcPr>
            <w:tcW w:w="578" w:type="dxa"/>
            <w:vMerge/>
            <w:tcBorders>
              <w:left w:val="single" w:sz="4" w:space="0" w:color="000000"/>
              <w:right w:val="single" w:sz="4" w:space="0" w:color="000000"/>
            </w:tcBorders>
          </w:tcPr>
          <w:p>
            <w:pP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从最后一批产品发货起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vMerge/>
            <w:tcBorders>
              <w:left w:val="single" w:sz="4" w:space="0" w:color="000000"/>
              <w:bottom w:val="single" w:sz="4" w:space="0" w:color="000000"/>
              <w:right w:val="single" w:sz="4" w:space="0" w:color="000000"/>
            </w:tcBorders>
          </w:tcPr>
          <w:p>
            <w:pPr/>
          </w:p>
        </w:tc>
        <w:tc>
          <w:tcPr>
            <w:tcW w:w="1502" w:type="dxa"/>
            <w:gridSpan w:val="2"/>
            <w:vMerge/>
            <w:tcBorders>
              <w:left w:val="single" w:sz="4" w:space="0" w:color="000000"/>
              <w:bottom w:val="single" w:sz="4" w:space="0" w:color="000000"/>
              <w:right w:val="single" w:sz="4" w:space="0" w:color="000000"/>
            </w:tcBorders>
          </w:tcPr>
          <w:p>
            <w:pPr/>
          </w:p>
        </w:tc>
        <w:tc>
          <w:tcPr>
            <w:tcW w:w="728" w:type="dxa"/>
            <w:gridSpan w:val="2"/>
            <w:vMerge/>
            <w:tcBorders>
              <w:left w:val="single" w:sz="4" w:space="0" w:color="000000"/>
              <w:bottom w:val="single" w:sz="4" w:space="0" w:color="000000"/>
              <w:right w:val="single" w:sz="4" w:space="0" w:color="000000"/>
            </w:tcBorders>
          </w:tcPr>
          <w:p>
            <w:pP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1,412.12</w:t>
            </w:r>
          </w:p>
        </w:tc>
        <w:tc>
          <w:tcPr>
            <w:tcW w:w="578" w:type="dxa"/>
            <w:vMerge/>
            <w:tcBorders>
              <w:left w:val="single" w:sz="4" w:space="0" w:color="000000"/>
              <w:bottom w:val="single" w:sz="4" w:space="0" w:color="000000"/>
              <w:right w:val="single" w:sz="4" w:space="0" w:color="000000"/>
            </w:tcBorders>
          </w:tcPr>
          <w:p>
            <w:pP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从最后一批产品发货起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53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899" w:type="dxa"/>
            <w:gridSpan w:val="2"/>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left="233" w:right="0"/>
              <w:jc w:val="left"/>
              <w:rPr>
                <w:rFonts w:ascii="Times New Roman" w:hAnsi="Times New Roman" w:cs="Times New Roman" w:eastAsia="Times New Roman" w:hint="default"/>
                <w:sz w:val="18"/>
                <w:szCs w:val="18"/>
              </w:rPr>
            </w:pPr>
            <w:r>
              <w:rPr>
                <w:rFonts w:ascii="Times New Roman"/>
                <w:sz w:val="18"/>
              </w:rPr>
              <w:t>6,000</w:t>
            </w:r>
          </w:p>
        </w:tc>
        <w:tc>
          <w:tcPr>
            <w:tcW w:w="379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40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53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899" w:type="dxa"/>
            <w:gridSpan w:val="2"/>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left="233" w:right="0"/>
              <w:jc w:val="left"/>
              <w:rPr>
                <w:rFonts w:ascii="Times New Roman" w:hAnsi="Times New Roman" w:cs="Times New Roman" w:eastAsia="Times New Roman" w:hint="default"/>
                <w:sz w:val="18"/>
                <w:szCs w:val="18"/>
              </w:rPr>
            </w:pPr>
            <w:r>
              <w:rPr>
                <w:rFonts w:ascii="Times New Roman"/>
                <w:sz w:val="18"/>
              </w:rPr>
              <w:t>6,000</w:t>
            </w:r>
          </w:p>
        </w:tc>
        <w:tc>
          <w:tcPr>
            <w:tcW w:w="379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40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72" w:right="0"/>
              <w:jc w:val="left"/>
              <w:rPr>
                <w:rFonts w:ascii="Times New Roman" w:hAnsi="Times New Roman" w:cs="Times New Roman" w:eastAsia="Times New Roman" w:hint="default"/>
                <w:sz w:val="18"/>
                <w:szCs w:val="18"/>
              </w:rPr>
            </w:pPr>
            <w:r>
              <w:rPr>
                <w:rFonts w:ascii="Times New Roman"/>
                <w:sz w:val="18"/>
              </w:rPr>
              <w:t>6,080.18</w:t>
            </w:r>
          </w:p>
        </w:tc>
      </w:tr>
      <w:tr>
        <w:trPr>
          <w:trHeight w:val="401" w:hRule="exact"/>
        </w:trPr>
        <w:tc>
          <w:tcPr>
            <w:tcW w:w="9640" w:type="dxa"/>
            <w:gridSpan w:val="1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44" w:hRule="exact"/>
        </w:trPr>
        <w:tc>
          <w:tcPr>
            <w:tcW w:w="1288" w:type="dxa"/>
            <w:gridSpan w:val="2"/>
            <w:vMerge w:val="restart"/>
            <w:tcBorders>
              <w:top w:val="single" w:sz="4" w:space="0" w:color="000000"/>
              <w:left w:val="single" w:sz="4" w:space="0" w:color="000000"/>
              <w:right w:val="single" w:sz="4" w:space="0" w:color="000000"/>
            </w:tcBorders>
            <w:shd w:val="clear" w:color="auto" w:fill="D3D3D3"/>
          </w:tcPr>
          <w:p>
            <w:pPr/>
          </w:p>
        </w:tc>
        <w:tc>
          <w:tcPr>
            <w:tcW w:w="154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95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855" w:type="dxa"/>
            <w:vMerge w:val="restart"/>
            <w:tcBorders>
              <w:top w:val="single" w:sz="4" w:space="0" w:color="000000"/>
              <w:left w:val="single" w:sz="4" w:space="0" w:color="000000"/>
              <w:right w:val="single" w:sz="4" w:space="0" w:color="000000"/>
            </w:tcBorders>
            <w:shd w:val="clear" w:color="auto" w:fill="D3D3D3"/>
          </w:tcPr>
          <w:p>
            <w:pPr/>
          </w:p>
        </w:tc>
        <w:tc>
          <w:tcPr>
            <w:tcW w:w="1146" w:type="dxa"/>
            <w:vMerge w:val="restart"/>
            <w:tcBorders>
              <w:top w:val="single" w:sz="4" w:space="0" w:color="000000"/>
              <w:left w:val="single" w:sz="4" w:space="0" w:color="000000"/>
              <w:right w:val="single" w:sz="4" w:space="0" w:color="000000"/>
            </w:tcBorders>
            <w:shd w:val="clear" w:color="auto" w:fill="D3D3D3"/>
          </w:tcPr>
          <w:p>
            <w:pPr/>
          </w:p>
        </w:tc>
        <w:tc>
          <w:tcPr>
            <w:tcW w:w="5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41"/>
              <w:ind w:left="87" w:right="90"/>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9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2"/>
              <w:ind w:left="226" w:right="41"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p>
            <w:pPr>
              <w:pStyle w:val="TableParagraph"/>
              <w:spacing w:line="240" w:lineRule="auto" w:before="40"/>
              <w:ind w:left="46" w:right="0"/>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120" w:hRule="exact"/>
        </w:trPr>
        <w:tc>
          <w:tcPr>
            <w:tcW w:w="1288" w:type="dxa"/>
            <w:gridSpan w:val="2"/>
            <w:vMerge/>
            <w:tcBorders>
              <w:left w:val="single" w:sz="4" w:space="0" w:color="000000"/>
              <w:bottom w:val="nil" w:sz="6" w:space="0" w:color="auto"/>
              <w:right w:val="single" w:sz="4" w:space="0" w:color="000000"/>
            </w:tcBorders>
            <w:shd w:val="clear" w:color="auto" w:fill="D3D3D3"/>
          </w:tcPr>
          <w:p>
            <w:pPr/>
          </w:p>
        </w:tc>
        <w:tc>
          <w:tcPr>
            <w:tcW w:w="154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2"/>
              <w:ind w:left="403" w:right="5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0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85" w:lineRule="auto" w:before="3"/>
              <w:ind w:left="169" w:right="161"/>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95"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24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5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85" w:lineRule="auto" w:before="3"/>
              <w:ind w:left="281" w:right="12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855" w:type="dxa"/>
            <w:vMerge/>
            <w:tcBorders>
              <w:left w:val="single" w:sz="4" w:space="0" w:color="000000"/>
              <w:bottom w:val="nil" w:sz="6" w:space="0" w:color="auto"/>
              <w:right w:val="single" w:sz="4" w:space="0" w:color="000000"/>
            </w:tcBorders>
            <w:shd w:val="clear" w:color="auto" w:fill="D3D3D3"/>
          </w:tcPr>
          <w:p>
            <w:pPr/>
          </w:p>
        </w:tc>
        <w:tc>
          <w:tcPr>
            <w:tcW w:w="1146" w:type="dxa"/>
            <w:vMerge/>
            <w:tcBorders>
              <w:left w:val="single" w:sz="4" w:space="0" w:color="000000"/>
              <w:bottom w:val="nil" w:sz="6" w:space="0" w:color="auto"/>
              <w:right w:val="single" w:sz="4" w:space="0" w:color="000000"/>
            </w:tcBorders>
            <w:shd w:val="clear" w:color="auto" w:fill="D3D3D3"/>
          </w:tcPr>
          <w:p>
            <w:pPr/>
          </w:p>
        </w:tc>
        <w:tc>
          <w:tcPr>
            <w:tcW w:w="550" w:type="dxa"/>
            <w:gridSpan w:val="2"/>
            <w:vMerge/>
            <w:tcBorders>
              <w:left w:val="single" w:sz="4" w:space="0" w:color="000000"/>
              <w:right w:val="single" w:sz="4" w:space="0" w:color="000000"/>
            </w:tcBorders>
            <w:shd w:val="clear" w:color="auto" w:fill="D3D3D3"/>
          </w:tcPr>
          <w:p>
            <w:pPr/>
          </w:p>
        </w:tc>
        <w:tc>
          <w:tcPr>
            <w:tcW w:w="998" w:type="dxa"/>
            <w:gridSpan w:val="2"/>
            <w:vMerge/>
            <w:tcBorders>
              <w:left w:val="single" w:sz="4" w:space="0" w:color="000000"/>
              <w:right w:val="single" w:sz="4" w:space="0" w:color="000000"/>
            </w:tcBorders>
            <w:shd w:val="clear" w:color="auto" w:fill="D3D3D3"/>
          </w:tcPr>
          <w:p>
            <w:pPr/>
          </w:p>
        </w:tc>
      </w:tr>
      <w:tr>
        <w:trPr>
          <w:trHeight w:val="322" w:hRule="exact"/>
        </w:trPr>
        <w:tc>
          <w:tcPr>
            <w:tcW w:w="128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2"/>
              <w:ind w:left="9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47" w:type="dxa"/>
            <w:gridSpan w:val="2"/>
            <w:vMerge/>
            <w:tcBorders>
              <w:left w:val="single" w:sz="4" w:space="0" w:color="000000"/>
              <w:right w:val="single" w:sz="4" w:space="0" w:color="000000"/>
            </w:tcBorders>
            <w:shd w:val="clear" w:color="auto" w:fill="D3D3D3"/>
          </w:tcPr>
          <w:p>
            <w:pPr/>
          </w:p>
        </w:tc>
        <w:tc>
          <w:tcPr>
            <w:tcW w:w="703" w:type="dxa"/>
            <w:gridSpan w:val="2"/>
            <w:vMerge/>
            <w:tcBorders>
              <w:left w:val="single" w:sz="4" w:space="0" w:color="000000"/>
              <w:right w:val="single" w:sz="4" w:space="0" w:color="000000"/>
            </w:tcBorders>
            <w:shd w:val="clear" w:color="auto" w:fill="D3D3D3"/>
          </w:tcPr>
          <w:p>
            <w:pPr/>
          </w:p>
        </w:tc>
        <w:tc>
          <w:tcPr>
            <w:tcW w:w="1595" w:type="dxa"/>
            <w:gridSpan w:val="3"/>
            <w:vMerge/>
            <w:tcBorders>
              <w:left w:val="single" w:sz="4" w:space="0" w:color="000000"/>
              <w:right w:val="single" w:sz="4" w:space="0" w:color="000000"/>
            </w:tcBorders>
            <w:shd w:val="clear" w:color="auto" w:fill="D3D3D3"/>
          </w:tcPr>
          <w:p>
            <w:pPr/>
          </w:p>
        </w:tc>
        <w:tc>
          <w:tcPr>
            <w:tcW w:w="957" w:type="dxa"/>
            <w:gridSpan w:val="2"/>
            <w:vMerge/>
            <w:tcBorders>
              <w:left w:val="single" w:sz="4" w:space="0" w:color="000000"/>
              <w:right w:val="single" w:sz="4" w:space="0" w:color="000000"/>
            </w:tcBorders>
            <w:shd w:val="clear" w:color="auto" w:fill="D3D3D3"/>
          </w:tcPr>
          <w:p>
            <w:pPr/>
          </w:p>
        </w:tc>
        <w:tc>
          <w:tcPr>
            <w:tcW w:w="8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2"/>
              <w:ind w:left="6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1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550" w:type="dxa"/>
            <w:gridSpan w:val="2"/>
            <w:vMerge/>
            <w:tcBorders>
              <w:left w:val="single" w:sz="4" w:space="0" w:color="000000"/>
              <w:right w:val="single" w:sz="4" w:space="0" w:color="000000"/>
            </w:tcBorders>
            <w:shd w:val="clear" w:color="auto" w:fill="D3D3D3"/>
          </w:tcPr>
          <w:p>
            <w:pPr/>
          </w:p>
        </w:tc>
        <w:tc>
          <w:tcPr>
            <w:tcW w:w="998" w:type="dxa"/>
            <w:gridSpan w:val="2"/>
            <w:vMerge/>
            <w:tcBorders>
              <w:left w:val="single" w:sz="4" w:space="0" w:color="000000"/>
              <w:right w:val="single" w:sz="4" w:space="0" w:color="000000"/>
            </w:tcBorders>
            <w:shd w:val="clear" w:color="auto" w:fill="D3D3D3"/>
          </w:tcPr>
          <w:p>
            <w:pPr/>
          </w:p>
        </w:tc>
      </w:tr>
      <w:tr>
        <w:trPr>
          <w:trHeight w:val="120" w:hRule="exact"/>
        </w:trPr>
        <w:tc>
          <w:tcPr>
            <w:tcW w:w="1288" w:type="dxa"/>
            <w:gridSpan w:val="2"/>
            <w:vMerge w:val="restart"/>
            <w:tcBorders>
              <w:top w:val="nil" w:sz="6" w:space="0" w:color="auto"/>
              <w:left w:val="single" w:sz="4" w:space="0" w:color="000000"/>
              <w:right w:val="single" w:sz="4" w:space="0" w:color="000000"/>
            </w:tcBorders>
            <w:shd w:val="clear" w:color="auto" w:fill="D3D3D3"/>
          </w:tcPr>
          <w:p>
            <w:pPr/>
          </w:p>
        </w:tc>
        <w:tc>
          <w:tcPr>
            <w:tcW w:w="1547" w:type="dxa"/>
            <w:gridSpan w:val="2"/>
            <w:vMerge/>
            <w:tcBorders>
              <w:left w:val="single" w:sz="4" w:space="0" w:color="000000"/>
              <w:bottom w:val="nil" w:sz="6" w:space="0" w:color="auto"/>
              <w:right w:val="single" w:sz="4" w:space="0" w:color="000000"/>
            </w:tcBorders>
            <w:shd w:val="clear" w:color="auto" w:fill="D3D3D3"/>
          </w:tcPr>
          <w:p>
            <w:pPr/>
          </w:p>
        </w:tc>
        <w:tc>
          <w:tcPr>
            <w:tcW w:w="703" w:type="dxa"/>
            <w:gridSpan w:val="2"/>
            <w:vMerge/>
            <w:tcBorders>
              <w:left w:val="single" w:sz="4" w:space="0" w:color="000000"/>
              <w:right w:val="single" w:sz="4" w:space="0" w:color="000000"/>
            </w:tcBorders>
            <w:shd w:val="clear" w:color="auto" w:fill="D3D3D3"/>
          </w:tcPr>
          <w:p>
            <w:pPr/>
          </w:p>
        </w:tc>
        <w:tc>
          <w:tcPr>
            <w:tcW w:w="1595" w:type="dxa"/>
            <w:gridSpan w:val="3"/>
            <w:vMerge/>
            <w:tcBorders>
              <w:left w:val="single" w:sz="4" w:space="0" w:color="000000"/>
              <w:right w:val="single" w:sz="4" w:space="0" w:color="000000"/>
            </w:tcBorders>
            <w:shd w:val="clear" w:color="auto" w:fill="D3D3D3"/>
          </w:tcPr>
          <w:p>
            <w:pPr/>
          </w:p>
        </w:tc>
        <w:tc>
          <w:tcPr>
            <w:tcW w:w="957" w:type="dxa"/>
            <w:gridSpan w:val="2"/>
            <w:vMerge/>
            <w:tcBorders>
              <w:left w:val="single" w:sz="4" w:space="0" w:color="000000"/>
              <w:right w:val="single" w:sz="4" w:space="0" w:color="000000"/>
            </w:tcBorders>
            <w:shd w:val="clear" w:color="auto" w:fill="D3D3D3"/>
          </w:tcPr>
          <w:p>
            <w:pPr/>
          </w:p>
        </w:tc>
        <w:tc>
          <w:tcPr>
            <w:tcW w:w="855" w:type="dxa"/>
            <w:vMerge w:val="restart"/>
            <w:tcBorders>
              <w:top w:val="nil" w:sz="6" w:space="0" w:color="auto"/>
              <w:left w:val="single" w:sz="4" w:space="0" w:color="000000"/>
              <w:right w:val="single" w:sz="4" w:space="0" w:color="000000"/>
            </w:tcBorders>
            <w:shd w:val="clear" w:color="auto" w:fill="D3D3D3"/>
          </w:tcPr>
          <w:p>
            <w:pPr/>
          </w:p>
        </w:tc>
        <w:tc>
          <w:tcPr>
            <w:tcW w:w="1146" w:type="dxa"/>
            <w:vMerge w:val="restart"/>
            <w:tcBorders>
              <w:top w:val="nil" w:sz="6" w:space="0" w:color="auto"/>
              <w:left w:val="single" w:sz="4" w:space="0" w:color="000000"/>
              <w:right w:val="single" w:sz="4" w:space="0" w:color="000000"/>
            </w:tcBorders>
            <w:shd w:val="clear" w:color="auto" w:fill="D3D3D3"/>
          </w:tcPr>
          <w:p>
            <w:pPr/>
          </w:p>
        </w:tc>
        <w:tc>
          <w:tcPr>
            <w:tcW w:w="550" w:type="dxa"/>
            <w:gridSpan w:val="2"/>
            <w:vMerge/>
            <w:tcBorders>
              <w:left w:val="single" w:sz="4" w:space="0" w:color="000000"/>
              <w:right w:val="single" w:sz="4" w:space="0" w:color="000000"/>
            </w:tcBorders>
            <w:shd w:val="clear" w:color="auto" w:fill="D3D3D3"/>
          </w:tcPr>
          <w:p>
            <w:pPr/>
          </w:p>
        </w:tc>
        <w:tc>
          <w:tcPr>
            <w:tcW w:w="998" w:type="dxa"/>
            <w:gridSpan w:val="2"/>
            <w:vMerge/>
            <w:tcBorders>
              <w:left w:val="single" w:sz="4" w:space="0" w:color="000000"/>
              <w:right w:val="single" w:sz="4" w:space="0" w:color="000000"/>
            </w:tcBorders>
            <w:shd w:val="clear" w:color="auto" w:fill="D3D3D3"/>
          </w:tcPr>
          <w:p>
            <w:pPr/>
          </w:p>
        </w:tc>
      </w:tr>
      <w:tr>
        <w:trPr>
          <w:trHeight w:val="145" w:hRule="exact"/>
        </w:trPr>
        <w:tc>
          <w:tcPr>
            <w:tcW w:w="1288" w:type="dxa"/>
            <w:gridSpan w:val="2"/>
            <w:vMerge/>
            <w:tcBorders>
              <w:left w:val="single" w:sz="4" w:space="0" w:color="000000"/>
              <w:bottom w:val="single" w:sz="4" w:space="0" w:color="000000"/>
              <w:right w:val="single" w:sz="4" w:space="0" w:color="000000"/>
            </w:tcBorders>
            <w:shd w:val="clear" w:color="auto" w:fill="D3D3D3"/>
          </w:tcPr>
          <w:p>
            <w:pPr/>
          </w:p>
        </w:tc>
        <w:tc>
          <w:tcPr>
            <w:tcW w:w="1547"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gridSpan w:val="2"/>
            <w:vMerge/>
            <w:tcBorders>
              <w:left w:val="single" w:sz="4" w:space="0" w:color="000000"/>
              <w:bottom w:val="single" w:sz="4" w:space="0" w:color="000000"/>
              <w:right w:val="single" w:sz="4" w:space="0" w:color="000000"/>
            </w:tcBorders>
            <w:shd w:val="clear" w:color="auto" w:fill="D3D3D3"/>
          </w:tcPr>
          <w:p>
            <w:pPr/>
          </w:p>
        </w:tc>
        <w:tc>
          <w:tcPr>
            <w:tcW w:w="1595" w:type="dxa"/>
            <w:gridSpan w:val="3"/>
            <w:vMerge/>
            <w:tcBorders>
              <w:left w:val="single" w:sz="4" w:space="0" w:color="000000"/>
              <w:bottom w:val="single" w:sz="4" w:space="0" w:color="000000"/>
              <w:right w:val="single" w:sz="4" w:space="0" w:color="000000"/>
            </w:tcBorders>
            <w:shd w:val="clear" w:color="auto" w:fill="D3D3D3"/>
          </w:tcPr>
          <w:p>
            <w:pPr/>
          </w:p>
        </w:tc>
        <w:tc>
          <w:tcPr>
            <w:tcW w:w="957" w:type="dxa"/>
            <w:gridSpan w:val="2"/>
            <w:vMerge/>
            <w:tcBorders>
              <w:left w:val="single" w:sz="4" w:space="0" w:color="000000"/>
              <w:bottom w:val="single" w:sz="4" w:space="0" w:color="000000"/>
              <w:right w:val="single" w:sz="4" w:space="0" w:color="000000"/>
            </w:tcBorders>
            <w:shd w:val="clear" w:color="auto" w:fill="D3D3D3"/>
          </w:tcPr>
          <w:p>
            <w:pPr/>
          </w:p>
        </w:tc>
        <w:tc>
          <w:tcPr>
            <w:tcW w:w="855" w:type="dxa"/>
            <w:vMerge/>
            <w:tcBorders>
              <w:left w:val="single" w:sz="4" w:space="0" w:color="000000"/>
              <w:bottom w:val="single" w:sz="4" w:space="0" w:color="000000"/>
              <w:right w:val="single" w:sz="4" w:space="0" w:color="000000"/>
            </w:tcBorders>
            <w:shd w:val="clear" w:color="auto" w:fill="D3D3D3"/>
          </w:tcPr>
          <w:p>
            <w:pPr/>
          </w:p>
        </w:tc>
        <w:tc>
          <w:tcPr>
            <w:tcW w:w="1146" w:type="dxa"/>
            <w:vMerge/>
            <w:tcBorders>
              <w:left w:val="single" w:sz="4" w:space="0" w:color="000000"/>
              <w:bottom w:val="single" w:sz="4" w:space="0" w:color="000000"/>
              <w:right w:val="single" w:sz="4" w:space="0" w:color="000000"/>
            </w:tcBorders>
            <w:shd w:val="clear" w:color="auto" w:fill="D3D3D3"/>
          </w:tcPr>
          <w:p>
            <w:pPr/>
          </w:p>
        </w:tc>
        <w:tc>
          <w:tcPr>
            <w:tcW w:w="550" w:type="dxa"/>
            <w:gridSpan w:val="2"/>
            <w:vMerge/>
            <w:tcBorders>
              <w:left w:val="single" w:sz="4" w:space="0" w:color="000000"/>
              <w:bottom w:val="single" w:sz="4" w:space="0" w:color="000000"/>
              <w:right w:val="single" w:sz="4" w:space="0" w:color="000000"/>
            </w:tcBorders>
            <w:shd w:val="clear" w:color="auto" w:fill="D3D3D3"/>
          </w:tcPr>
          <w:p>
            <w:pPr/>
          </w:p>
        </w:tc>
        <w:tc>
          <w:tcPr>
            <w:tcW w:w="998" w:type="dxa"/>
            <w:gridSpan w:val="2"/>
            <w:vMerge/>
            <w:tcBorders>
              <w:left w:val="single" w:sz="4" w:space="0" w:color="000000"/>
              <w:bottom w:val="single" w:sz="4" w:space="0" w:color="000000"/>
              <w:right w:val="single" w:sz="4" w:space="0" w:color="000000"/>
            </w:tcBorders>
            <w:shd w:val="clear" w:color="auto" w:fill="D3D3D3"/>
          </w:tcPr>
          <w:p>
            <w:pPr/>
          </w:p>
        </w:tc>
      </w:tr>
      <w:tr>
        <w:trPr>
          <w:trHeight w:val="570" w:hRule="exact"/>
        </w:trPr>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left"/>
              <w:rPr>
                <w:rFonts w:ascii="宋体" w:hAnsi="宋体" w:cs="宋体" w:eastAsia="宋体" w:hint="default"/>
                <w:sz w:val="18"/>
                <w:szCs w:val="18"/>
              </w:rPr>
            </w:pPr>
            <w:r>
              <w:rPr>
                <w:rFonts w:ascii="宋体" w:hAnsi="宋体" w:cs="宋体" w:eastAsia="宋体" w:hint="default"/>
                <w:sz w:val="18"/>
                <w:szCs w:val="18"/>
              </w:rPr>
              <w:t>开发科技（香 港）有限公司</w:t>
            </w:r>
          </w:p>
        </w:tc>
        <w:tc>
          <w:tcPr>
            <w:tcW w:w="1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03" w:type="dxa"/>
            <w:gridSpan w:val="2"/>
            <w:tcBorders>
              <w:top w:val="single" w:sz="48" w:space="0" w:color="D3D3D3"/>
              <w:left w:val="single" w:sz="4" w:space="0" w:color="000000"/>
              <w:bottom w:val="single" w:sz="4" w:space="0" w:color="000000"/>
              <w:right w:val="single" w:sz="4" w:space="0" w:color="000000"/>
            </w:tcBorders>
          </w:tcPr>
          <w:p>
            <w:pPr>
              <w:pStyle w:val="TableParagraph"/>
              <w:spacing w:line="240" w:lineRule="auto" w:before="128"/>
              <w:ind w:left="181" w:right="0"/>
              <w:jc w:val="left"/>
              <w:rPr>
                <w:rFonts w:ascii="Times New Roman" w:hAnsi="Times New Roman" w:cs="Times New Roman" w:eastAsia="Times New Roman" w:hint="default"/>
                <w:sz w:val="18"/>
                <w:szCs w:val="18"/>
              </w:rPr>
            </w:pPr>
            <w:r>
              <w:rPr>
                <w:rFonts w:ascii="Times New Roman"/>
                <w:sz w:val="18"/>
              </w:rPr>
              <w:t>30,000</w:t>
            </w:r>
          </w:p>
        </w:tc>
        <w:tc>
          <w:tcPr>
            <w:tcW w:w="1595" w:type="dxa"/>
            <w:gridSpan w:val="3"/>
            <w:tcBorders>
              <w:top w:val="single" w:sz="48" w:space="0" w:color="D3D3D3"/>
              <w:left w:val="single" w:sz="4" w:space="0" w:color="000000"/>
              <w:bottom w:val="single" w:sz="4" w:space="0" w:color="000000"/>
              <w:right w:val="single" w:sz="4" w:space="0" w:color="000000"/>
            </w:tcBorders>
          </w:tcPr>
          <w:p>
            <w:pPr>
              <w:pStyle w:val="TableParagraph"/>
              <w:spacing w:line="240" w:lineRule="auto" w:before="86"/>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57" w:type="dxa"/>
            <w:gridSpan w:val="2"/>
            <w:tcBorders>
              <w:top w:val="single" w:sz="48" w:space="0" w:color="D3D3D3"/>
              <w:left w:val="single" w:sz="4" w:space="0" w:color="000000"/>
              <w:bottom w:val="single" w:sz="4" w:space="0" w:color="000000"/>
              <w:right w:val="single" w:sz="4" w:space="0" w:color="000000"/>
            </w:tcBorders>
          </w:tcPr>
          <w:p>
            <w:pPr>
              <w:pStyle w:val="TableParagraph"/>
              <w:spacing w:line="240" w:lineRule="auto" w:before="128"/>
              <w:ind w:left="300" w:right="0"/>
              <w:jc w:val="left"/>
              <w:rPr>
                <w:rFonts w:ascii="Times New Roman" w:hAnsi="Times New Roman" w:cs="Times New Roman" w:eastAsia="Times New Roman" w:hint="default"/>
                <w:sz w:val="18"/>
                <w:szCs w:val="18"/>
              </w:rPr>
            </w:pPr>
            <w:r>
              <w:rPr>
                <w:rFonts w:ascii="Times New Roman"/>
                <w:sz w:val="18"/>
              </w:rPr>
              <w:t>5,280.83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8" w:right="95"/>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2011-3-15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2012-3-21</w:t>
            </w:r>
          </w:p>
        </w:tc>
        <w:tc>
          <w:tcPr>
            <w:tcW w:w="550" w:type="dxa"/>
            <w:gridSpan w:val="2"/>
            <w:tcBorders>
              <w:top w:val="single" w:sz="8" w:space="0" w:color="D3D3D3"/>
              <w:left w:val="single" w:sz="4" w:space="0" w:color="000000"/>
              <w:bottom w:val="single" w:sz="4" w:space="0" w:color="000000"/>
              <w:right w:val="single" w:sz="4" w:space="0" w:color="000000"/>
            </w:tcBorders>
          </w:tcPr>
          <w:p>
            <w:pPr>
              <w:pStyle w:val="TableParagraph"/>
              <w:spacing w:line="240" w:lineRule="auto" w:before="136"/>
              <w:ind w:left="1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left"/>
              <w:rPr>
                <w:rFonts w:ascii="宋体" w:hAnsi="宋体" w:cs="宋体" w:eastAsia="宋体" w:hint="default"/>
                <w:sz w:val="18"/>
                <w:szCs w:val="18"/>
              </w:rPr>
            </w:pPr>
            <w:r>
              <w:rPr>
                <w:rFonts w:ascii="宋体" w:hAnsi="宋体" w:cs="宋体" w:eastAsia="宋体" w:hint="default"/>
                <w:sz w:val="18"/>
                <w:szCs w:val="18"/>
              </w:rPr>
              <w:t>苏州长城开发 科技有限公司</w:t>
            </w:r>
          </w:p>
        </w:tc>
        <w:tc>
          <w:tcPr>
            <w:tcW w:w="1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240,000</w:t>
            </w:r>
          </w:p>
        </w:tc>
        <w:tc>
          <w:tcPr>
            <w:tcW w:w="15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80,000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8" w:right="95"/>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2014-5-24</w:t>
            </w:r>
          </w:p>
        </w:tc>
        <w:tc>
          <w:tcPr>
            <w:tcW w:w="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81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31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240,000</w:t>
            </w:r>
          </w:p>
        </w:tc>
        <w:tc>
          <w:tcPr>
            <w:tcW w:w="350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报告期内对子公司担保实际发生额合计（</w:t>
            </w:r>
            <w:r>
              <w:rPr>
                <w:rFonts w:ascii="Times New Roman" w:hAnsi="Times New Roman" w:cs="Times New Roman" w:eastAsia="Times New Roman" w:hint="default"/>
                <w:spacing w:val="-3"/>
                <w:sz w:val="18"/>
                <w:szCs w:val="18"/>
              </w:rPr>
              <w:t>B2</w:t>
            </w:r>
            <w:r>
              <w:rPr>
                <w:rFonts w:ascii="Times New Roman" w:hAnsi="Times New Roman" w:cs="Times New Roman" w:eastAsia="Times New Roman" w:hint="default"/>
                <w:sz w:val="18"/>
                <w:szCs w:val="18"/>
              </w:rPr>
            </w:r>
          </w:p>
        </w:tc>
        <w:tc>
          <w:tcPr>
            <w:tcW w:w="998" w:type="dxa"/>
            <w:gridSpan w:val="2"/>
            <w:tcBorders>
              <w:top w:val="single" w:sz="4" w:space="0" w:color="000000"/>
              <w:left w:val="single" w:sz="10" w:space="0" w:color="D3D3D3"/>
              <w:bottom w:val="single" w:sz="4" w:space="0" w:color="000000"/>
              <w:right w:val="single" w:sz="4" w:space="0" w:color="000000"/>
            </w:tcBorders>
          </w:tcPr>
          <w:p>
            <w:pPr>
              <w:pStyle w:val="TableParagraph"/>
              <w:tabs>
                <w:tab w:pos="463" w:val="left" w:leader="none"/>
              </w:tabs>
              <w:spacing w:line="240" w:lineRule="auto" w:before="51"/>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80,000</w:t>
            </w:r>
          </w:p>
        </w:tc>
      </w:tr>
      <w:tr>
        <w:trPr>
          <w:trHeight w:val="402" w:hRule="exact"/>
        </w:trPr>
        <w:tc>
          <w:tcPr>
            <w:tcW w:w="3814" w:type="dxa"/>
            <w:gridSpan w:val="7"/>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319" w:type="dxa"/>
            <w:gridSpan w:val="2"/>
            <w:tcBorders>
              <w:top w:val="single" w:sz="4" w:space="0" w:color="000000"/>
              <w:left w:val="single" w:sz="22" w:space="0" w:color="FFFFFF"/>
              <w:bottom w:val="single" w:sz="4" w:space="0" w:color="000000"/>
              <w:right w:val="single" w:sz="13" w:space="0" w:color="D3D3D3"/>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240,000</w:t>
            </w:r>
          </w:p>
        </w:tc>
        <w:tc>
          <w:tcPr>
            <w:tcW w:w="350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99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9640" w:type="dxa"/>
            <w:gridSpan w:val="1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381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31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246,000</w:t>
            </w:r>
          </w:p>
        </w:tc>
        <w:tc>
          <w:tcPr>
            <w:tcW w:w="350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99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381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31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246,000</w:t>
            </w:r>
          </w:p>
        </w:tc>
        <w:tc>
          <w:tcPr>
            <w:tcW w:w="350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99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86,080.18</w:t>
            </w:r>
          </w:p>
        </w:tc>
      </w:tr>
      <w:tr>
        <w:trPr>
          <w:trHeight w:val="402" w:hRule="exact"/>
        </w:trPr>
        <w:tc>
          <w:tcPr>
            <w:tcW w:w="5133"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50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w:t>
            </w:r>
          </w:p>
        </w:tc>
      </w:tr>
      <w:tr>
        <w:trPr>
          <w:trHeight w:val="402" w:hRule="exact"/>
        </w:trPr>
        <w:tc>
          <w:tcPr>
            <w:tcW w:w="9640" w:type="dxa"/>
            <w:gridSpan w:val="1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60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3549"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3549"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86,080.18</w:t>
            </w:r>
          </w:p>
        </w:tc>
      </w:tr>
      <w:tr>
        <w:trPr>
          <w:trHeight w:val="402" w:hRule="exact"/>
        </w:trPr>
        <w:tc>
          <w:tcPr>
            <w:tcW w:w="60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3549"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3549"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86,080.18</w:t>
            </w:r>
          </w:p>
        </w:tc>
      </w:tr>
      <w:tr>
        <w:trPr>
          <w:trHeight w:val="402" w:hRule="exact"/>
        </w:trPr>
        <w:tc>
          <w:tcPr>
            <w:tcW w:w="60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3549"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60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3549"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27"/>
          <w:szCs w:val="27"/>
        </w:rPr>
      </w:pPr>
    </w:p>
    <w:p>
      <w:pPr>
        <w:pStyle w:val="BodyText"/>
        <w:spacing w:line="357" w:lineRule="auto" w:before="44"/>
        <w:ind w:left="153" w:right="7071"/>
        <w:jc w:val="left"/>
      </w:pPr>
      <w:r>
        <w:rPr/>
        <w:t>采用复合方式担保的具体情况说明 不适用</w:t>
      </w:r>
    </w:p>
    <w:p>
      <w:pPr>
        <w:spacing w:after="0" w:line="357" w:lineRule="auto"/>
        <w:jc w:val="left"/>
        <w:sectPr>
          <w:pgSz w:w="11910" w:h="16840"/>
          <w:pgMar w:header="877" w:footer="1190" w:top="1100" w:bottom="1380" w:left="980" w:right="980"/>
        </w:sectPr>
      </w:pPr>
    </w:p>
    <w:p>
      <w:pPr>
        <w:spacing w:line="240" w:lineRule="auto" w:before="10"/>
        <w:rPr>
          <w:rFonts w:ascii="宋体" w:hAnsi="宋体" w:cs="宋体" w:eastAsia="宋体" w:hint="default"/>
          <w:sz w:val="20"/>
          <w:szCs w:val="20"/>
        </w:rPr>
      </w:pPr>
    </w:p>
    <w:p>
      <w:pPr>
        <w:pStyle w:val="Heading7"/>
        <w:spacing w:line="240" w:lineRule="auto" w:before="35"/>
        <w:ind w:right="81"/>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5"/>
        <w:gridCol w:w="870"/>
        <w:gridCol w:w="870"/>
        <w:gridCol w:w="870"/>
        <w:gridCol w:w="625"/>
        <w:gridCol w:w="733"/>
        <w:gridCol w:w="1264"/>
        <w:gridCol w:w="869"/>
        <w:gridCol w:w="869"/>
        <w:gridCol w:w="870"/>
        <w:gridCol w:w="860"/>
      </w:tblGrid>
      <w:tr>
        <w:trPr>
          <w:trHeight w:val="71" w:hRule="exact"/>
        </w:trPr>
        <w:tc>
          <w:tcPr>
            <w:tcW w:w="865"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20" w:lineRule="exact" w:before="5"/>
              <w:ind w:left="250" w:right="68" w:hanging="180"/>
              <w:jc w:val="left"/>
              <w:rPr>
                <w:rFonts w:ascii="宋体" w:hAnsi="宋体" w:cs="宋体" w:eastAsia="宋体" w:hint="default"/>
                <w:sz w:val="18"/>
                <w:szCs w:val="18"/>
              </w:rPr>
            </w:pPr>
            <w:r>
              <w:rPr>
                <w:rFonts w:ascii="宋体" w:hAnsi="宋体" w:cs="宋体" w:eastAsia="宋体" w:hint="default"/>
                <w:sz w:val="18"/>
                <w:szCs w:val="18"/>
              </w:rPr>
              <w:t>违规担保 金额</w:t>
            </w:r>
          </w:p>
          <w:p>
            <w:pPr>
              <w:pStyle w:val="TableParagraph"/>
              <w:spacing w:line="240" w:lineRule="auto" w:before="6"/>
              <w:ind w:left="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23" w:lineRule="auto" w:before="5"/>
              <w:ind w:left="70"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62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3" w:type="dxa"/>
            <w:vMerge w:val="restart"/>
            <w:tcBorders>
              <w:top w:val="single" w:sz="4" w:space="0" w:color="000000"/>
              <w:left w:val="single" w:sz="4" w:space="0" w:color="000000"/>
              <w:right w:val="single" w:sz="4" w:space="0" w:color="000000"/>
            </w:tcBorders>
            <w:shd w:val="clear" w:color="auto" w:fill="D3D3D3"/>
          </w:tcPr>
          <w:p>
            <w:pPr/>
          </w:p>
        </w:tc>
        <w:tc>
          <w:tcPr>
            <w:tcW w:w="1264" w:type="dxa"/>
            <w:vMerge w:val="restart"/>
            <w:tcBorders>
              <w:top w:val="single" w:sz="4" w:space="0" w:color="000000"/>
              <w:left w:val="single" w:sz="4" w:space="0" w:color="000000"/>
              <w:right w:val="single" w:sz="4" w:space="0" w:color="000000"/>
            </w:tcBorders>
            <w:shd w:val="clear" w:color="auto" w:fill="D3D3D3"/>
          </w:tcPr>
          <w:p>
            <w:pPr>
              <w:pStyle w:val="TableParagraph"/>
              <w:spacing w:line="220" w:lineRule="exact" w:before="5"/>
              <w:ind w:left="80" w:right="91"/>
              <w:jc w:val="center"/>
              <w:rPr>
                <w:rFonts w:ascii="宋体" w:hAnsi="宋体" w:cs="宋体" w:eastAsia="宋体" w:hint="default"/>
                <w:sz w:val="18"/>
                <w:szCs w:val="18"/>
              </w:rPr>
            </w:pPr>
            <w:r>
              <w:rPr>
                <w:rFonts w:ascii="宋体" w:hAnsi="宋体" w:cs="宋体" w:eastAsia="宋体" w:hint="default"/>
                <w:sz w:val="18"/>
                <w:szCs w:val="18"/>
              </w:rPr>
              <w:t>截至年报前违 规担保余额</w:t>
            </w:r>
          </w:p>
          <w:p>
            <w:pPr>
              <w:pStyle w:val="TableParagraph"/>
              <w:spacing w:line="240" w:lineRule="auto" w:before="6"/>
              <w:ind w:right="10"/>
              <w:jc w:val="center"/>
              <w:rPr>
                <w:rFonts w:ascii="宋体" w:hAnsi="宋体" w:cs="宋体" w:eastAsia="宋体" w:hint="default"/>
                <w:sz w:val="18"/>
                <w:szCs w:val="18"/>
              </w:rPr>
            </w:pPr>
            <w:r>
              <w:rPr>
                <w:rFonts w:ascii="宋体" w:hAnsi="宋体" w:cs="宋体" w:eastAsia="宋体" w:hint="default"/>
                <w:sz w:val="18"/>
                <w:szCs w:val="18"/>
              </w:rPr>
              <w:t>（万元）</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223" w:lineRule="auto" w:before="5"/>
              <w:ind w:left="68"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20" w:lineRule="exact" w:before="5"/>
              <w:ind w:left="250" w:right="68" w:hanging="180"/>
              <w:jc w:val="left"/>
              <w:rPr>
                <w:rFonts w:ascii="宋体" w:hAnsi="宋体" w:cs="宋体" w:eastAsia="宋体" w:hint="default"/>
                <w:sz w:val="18"/>
                <w:szCs w:val="18"/>
              </w:rPr>
            </w:pPr>
            <w:r>
              <w:rPr>
                <w:rFonts w:ascii="宋体" w:hAnsi="宋体" w:cs="宋体" w:eastAsia="宋体" w:hint="default"/>
                <w:sz w:val="18"/>
                <w:szCs w:val="18"/>
              </w:rPr>
              <w:t>预计解除 金额</w:t>
            </w:r>
          </w:p>
          <w:p>
            <w:pPr>
              <w:pStyle w:val="TableParagraph"/>
              <w:spacing w:line="240" w:lineRule="auto" w:before="6"/>
              <w:ind w:left="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0" w:type="dxa"/>
            <w:vMerge w:val="restart"/>
            <w:tcBorders>
              <w:top w:val="single" w:sz="4" w:space="0" w:color="000000"/>
              <w:left w:val="single" w:sz="4" w:space="0" w:color="000000"/>
              <w:right w:val="single" w:sz="4" w:space="0" w:color="000000"/>
            </w:tcBorders>
            <w:shd w:val="clear" w:color="auto" w:fill="D3D3D3"/>
          </w:tcPr>
          <w:p>
            <w:pPr>
              <w:pStyle w:val="TableParagraph"/>
              <w:spacing w:line="220" w:lineRule="exact" w:before="5"/>
              <w:ind w:left="251" w:right="57" w:hanging="180"/>
              <w:jc w:val="left"/>
              <w:rPr>
                <w:rFonts w:ascii="宋体" w:hAnsi="宋体" w:cs="宋体" w:eastAsia="宋体" w:hint="default"/>
                <w:sz w:val="18"/>
                <w:szCs w:val="18"/>
              </w:rPr>
            </w:pPr>
            <w:r>
              <w:rPr>
                <w:rFonts w:ascii="宋体" w:hAnsi="宋体" w:cs="宋体" w:eastAsia="宋体" w:hint="default"/>
                <w:sz w:val="18"/>
                <w:szCs w:val="18"/>
              </w:rPr>
              <w:t>预计解除 时间</w:t>
            </w:r>
          </w:p>
          <w:p>
            <w:pPr>
              <w:pStyle w:val="TableParagraph"/>
              <w:spacing w:line="240" w:lineRule="auto" w:before="6"/>
              <w:ind w:left="71" w:right="0"/>
              <w:jc w:val="left"/>
              <w:rPr>
                <w:rFonts w:ascii="宋体" w:hAnsi="宋体" w:cs="宋体" w:eastAsia="宋体" w:hint="default"/>
                <w:sz w:val="18"/>
                <w:szCs w:val="18"/>
              </w:rPr>
            </w:pPr>
            <w:r>
              <w:rPr>
                <w:rFonts w:ascii="宋体" w:hAnsi="宋体" w:cs="宋体" w:eastAsia="宋体" w:hint="default"/>
                <w:sz w:val="18"/>
                <w:szCs w:val="18"/>
              </w:rPr>
              <w:t>（月份）</w:t>
            </w:r>
          </w:p>
        </w:tc>
      </w:tr>
      <w:tr>
        <w:trPr>
          <w:trHeight w:val="125" w:hRule="exact"/>
        </w:trPr>
        <w:tc>
          <w:tcPr>
            <w:tcW w:w="865"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before="69"/>
              <w:ind w:left="247" w:right="65"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870"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before="69"/>
              <w:ind w:left="70" w:right="68"/>
              <w:jc w:val="left"/>
              <w:rPr>
                <w:rFonts w:ascii="宋体" w:hAnsi="宋体" w:cs="宋体" w:eastAsia="宋体" w:hint="default"/>
                <w:sz w:val="18"/>
                <w:szCs w:val="18"/>
              </w:rPr>
            </w:pPr>
            <w:r>
              <w:rPr>
                <w:rFonts w:ascii="宋体" w:hAnsi="宋体" w:cs="宋体" w:eastAsia="宋体" w:hint="default"/>
                <w:sz w:val="18"/>
                <w:szCs w:val="18"/>
              </w:rPr>
              <w:t>与上市公 司的关系</w:t>
            </w:r>
          </w:p>
        </w:tc>
        <w:tc>
          <w:tcPr>
            <w:tcW w:w="870"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625" w:type="dxa"/>
            <w:vMerge w:val="restart"/>
            <w:tcBorders>
              <w:top w:val="nil" w:sz="6" w:space="0" w:color="auto"/>
              <w:left w:val="single" w:sz="4" w:space="0" w:color="000000"/>
              <w:right w:val="single" w:sz="4" w:space="0" w:color="000000"/>
            </w:tcBorders>
            <w:shd w:val="clear" w:color="auto" w:fill="D3D3D3"/>
          </w:tcPr>
          <w:p>
            <w:pPr>
              <w:pStyle w:val="TableParagraph"/>
              <w:spacing w:line="264" w:lineRule="auto" w:before="1"/>
              <w:ind w:left="132" w:right="120"/>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733" w:type="dxa"/>
            <w:vMerge/>
            <w:tcBorders>
              <w:left w:val="single" w:sz="4" w:space="0" w:color="000000"/>
              <w:bottom w:val="nil" w:sz="6" w:space="0" w:color="auto"/>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before="54"/>
              <w:ind w:left="248" w:right="69" w:hanging="180"/>
              <w:jc w:val="left"/>
              <w:rPr>
                <w:rFonts w:ascii="宋体" w:hAnsi="宋体" w:cs="宋体" w:eastAsia="宋体" w:hint="default"/>
                <w:sz w:val="18"/>
                <w:szCs w:val="18"/>
              </w:rPr>
            </w:pPr>
            <w:r>
              <w:rPr>
                <w:rFonts w:ascii="宋体" w:hAnsi="宋体" w:cs="宋体" w:eastAsia="宋体" w:hint="default"/>
                <w:sz w:val="18"/>
                <w:szCs w:val="18"/>
              </w:rPr>
              <w:t>预计解除 方式</w:t>
            </w:r>
          </w:p>
        </w:tc>
        <w:tc>
          <w:tcPr>
            <w:tcW w:w="870"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r>
      <w:tr>
        <w:trPr>
          <w:trHeight w:val="300" w:hRule="exact"/>
        </w:trPr>
        <w:tc>
          <w:tcPr>
            <w:tcW w:w="865"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625" w:type="dxa"/>
            <w:vMerge/>
            <w:tcBorders>
              <w:left w:val="single" w:sz="4" w:space="0" w:color="000000"/>
              <w:right w:val="single" w:sz="4" w:space="0" w:color="000000"/>
            </w:tcBorders>
            <w:shd w:val="clear" w:color="auto" w:fill="D3D3D3"/>
          </w:tcPr>
          <w:p>
            <w:pPr/>
          </w:p>
        </w:tc>
        <w:tc>
          <w:tcPr>
            <w:tcW w:w="7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264"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r>
      <w:tr>
        <w:trPr>
          <w:trHeight w:val="119" w:hRule="exact"/>
        </w:trPr>
        <w:tc>
          <w:tcPr>
            <w:tcW w:w="865" w:type="dxa"/>
            <w:vMerge/>
            <w:tcBorders>
              <w:left w:val="single" w:sz="4" w:space="0" w:color="000000"/>
              <w:bottom w:val="nil" w:sz="6" w:space="0" w:color="auto"/>
              <w:right w:val="single" w:sz="4" w:space="0" w:color="000000"/>
            </w:tcBorders>
            <w:shd w:val="clear" w:color="auto" w:fill="D3D3D3"/>
          </w:tcPr>
          <w:p>
            <w:pPr/>
          </w:p>
        </w:tc>
        <w:tc>
          <w:tcPr>
            <w:tcW w:w="870" w:type="dxa"/>
            <w:vMerge/>
            <w:tcBorders>
              <w:left w:val="single" w:sz="4" w:space="0" w:color="000000"/>
              <w:bottom w:val="nil" w:sz="6" w:space="0" w:color="auto"/>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625" w:type="dxa"/>
            <w:vMerge/>
            <w:tcBorders>
              <w:left w:val="single" w:sz="4" w:space="0" w:color="000000"/>
              <w:bottom w:val="nil" w:sz="6" w:space="0" w:color="auto"/>
              <w:right w:val="single" w:sz="4" w:space="0" w:color="000000"/>
            </w:tcBorders>
            <w:shd w:val="clear" w:color="auto" w:fill="D3D3D3"/>
          </w:tcPr>
          <w:p>
            <w:pPr/>
          </w:p>
        </w:tc>
        <w:tc>
          <w:tcPr>
            <w:tcW w:w="733" w:type="dxa"/>
            <w:vMerge w:val="restart"/>
            <w:tcBorders>
              <w:top w:val="nil" w:sz="6" w:space="0" w:color="auto"/>
              <w:left w:val="single" w:sz="4" w:space="0" w:color="000000"/>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bottom w:val="nil" w:sz="6" w:space="0" w:color="auto"/>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r>
      <w:tr>
        <w:trPr>
          <w:trHeight w:val="130" w:hRule="exact"/>
        </w:trPr>
        <w:tc>
          <w:tcPr>
            <w:tcW w:w="865"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625" w:type="dxa"/>
            <w:tcBorders>
              <w:top w:val="nil" w:sz="6" w:space="0" w:color="auto"/>
              <w:left w:val="single" w:sz="4" w:space="0" w:color="000000"/>
              <w:bottom w:val="single" w:sz="4" w:space="0" w:color="000000"/>
              <w:right w:val="single" w:sz="4" w:space="0" w:color="000000"/>
            </w:tcBorders>
            <w:shd w:val="clear" w:color="auto" w:fill="D3D3D3"/>
          </w:tcPr>
          <w:p>
            <w:pPr/>
          </w:p>
        </w:tc>
        <w:tc>
          <w:tcPr>
            <w:tcW w:w="733" w:type="dxa"/>
            <w:vMerge/>
            <w:tcBorders>
              <w:left w:val="single" w:sz="4" w:space="0" w:color="000000"/>
              <w:bottom w:val="single" w:sz="4" w:space="0" w:color="000000"/>
              <w:right w:val="single" w:sz="4" w:space="0" w:color="000000"/>
            </w:tcBorders>
            <w:shd w:val="clear" w:color="auto" w:fill="D3D3D3"/>
          </w:tcPr>
          <w:p>
            <w:pPr/>
          </w:p>
        </w:tc>
        <w:tc>
          <w:tcPr>
            <w:tcW w:w="1264"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8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8" w:space="0" w:color="D3D3D3"/>
              <w:left w:val="single" w:sz="4" w:space="0" w:color="000000"/>
              <w:bottom w:val="single" w:sz="4" w:space="0" w:color="000000"/>
              <w:right w:val="single" w:sz="13" w:space="0" w:color="D3D3D3"/>
            </w:tcBorders>
          </w:tcPr>
          <w:p>
            <w:pPr>
              <w:pStyle w:val="TableParagraph"/>
              <w:spacing w:line="240" w:lineRule="auto" w:before="86"/>
              <w:ind w:left="11" w:right="0"/>
              <w:jc w:val="center"/>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8" w:space="0" w:color="D3D3D3"/>
              <w:left w:val="single" w:sz="4" w:space="0" w:color="000000"/>
              <w:bottom w:val="single" w:sz="4" w:space="0" w:color="000000"/>
              <w:right w:val="single" w:sz="9" w:space="0" w:color="D3D3D3"/>
            </w:tcBorders>
          </w:tcPr>
          <w:p>
            <w:pPr>
              <w:pStyle w:val="TableParagraph"/>
              <w:spacing w:line="240" w:lineRule="auto" w:before="86"/>
              <w:ind w:left="4"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both"/>
        <w:rPr>
          <w:b w:val="0"/>
          <w:bCs w:val="0"/>
        </w:rPr>
      </w:pPr>
      <w:r>
        <w:rPr>
          <w:rFonts w:ascii="Times New Roman" w:hAnsi="Times New Roman" w:cs="Times New Roman" w:eastAsia="Times New Roman" w:hint="default"/>
        </w:rPr>
        <w:t>3</w:t>
      </w:r>
      <w:r>
        <w:rPr/>
        <w:t>、重大业务合同情况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31" w:firstLine="360"/>
        <w:jc w:val="left"/>
      </w:pPr>
      <w:r>
        <w:rPr/>
        <w:t>(1)本公司与中国机械设备工程股份有限公司（简称</w:t>
      </w:r>
      <w:r>
        <w:rPr>
          <w:spacing w:val="-61"/>
        </w:rPr>
        <w:t> </w:t>
      </w:r>
      <w:r>
        <w:rPr/>
        <w:t>CMEC）合作在意大利国家电力公司（ENEL）智能电表公开招标活</w:t>
      </w:r>
      <w:r>
        <w:rPr/>
        <w:t> 动中累计中标约</w:t>
      </w:r>
      <w:r>
        <w:rPr>
          <w:spacing w:val="-51"/>
        </w:rPr>
        <w:t> </w:t>
      </w:r>
      <w:r>
        <w:rPr/>
        <w:t>1.23</w:t>
      </w:r>
      <w:r>
        <w:rPr>
          <w:spacing w:val="-51"/>
        </w:rPr>
        <w:t> </w:t>
      </w:r>
      <w:r>
        <w:rPr/>
        <w:t>亿元人民币，合同从</w:t>
      </w:r>
      <w:r>
        <w:rPr>
          <w:spacing w:val="-51"/>
        </w:rPr>
        <w:t> </w:t>
      </w:r>
      <w:r>
        <w:rPr/>
        <w:t>2011</w:t>
      </w:r>
      <w:r>
        <w:rPr>
          <w:spacing w:val="-51"/>
        </w:rPr>
        <w:t> </w:t>
      </w:r>
      <w:r>
        <w:rPr/>
        <w:t>年</w:t>
      </w:r>
      <w:r>
        <w:rPr>
          <w:spacing w:val="-51"/>
        </w:rPr>
        <w:t> </w:t>
      </w:r>
      <w:r>
        <w:rPr/>
        <w:t>6</w:t>
      </w:r>
      <w:r>
        <w:rPr>
          <w:spacing w:val="-51"/>
        </w:rPr>
        <w:t> </w:t>
      </w:r>
      <w:r>
        <w:rPr>
          <w:spacing w:val="-3"/>
        </w:rPr>
        <w:t>月开始执行，分</w:t>
      </w:r>
      <w:r>
        <w:rPr>
          <w:spacing w:val="-51"/>
        </w:rPr>
        <w:t> </w:t>
      </w:r>
      <w:r>
        <w:rPr/>
        <w:t>2</w:t>
      </w:r>
      <w:r>
        <w:rPr>
          <w:spacing w:val="-51"/>
        </w:rPr>
        <w:t> </w:t>
      </w:r>
      <w:r>
        <w:rPr/>
        <w:t>年完成，截止目前该合同已履行完毕。相关中标公</w:t>
      </w:r>
    </w:p>
    <w:p>
      <w:pPr>
        <w:pStyle w:val="BodyText"/>
        <w:spacing w:line="240" w:lineRule="auto" w:before="20"/>
        <w:ind w:left="153" w:right="0"/>
        <w:jc w:val="both"/>
      </w:pPr>
      <w:r>
        <w:rPr/>
        <w:t>告参见</w:t>
      </w:r>
      <w:r>
        <w:rPr>
          <w:spacing w:val="-46"/>
        </w:rPr>
        <w:t> </w:t>
      </w:r>
      <w:r>
        <w:rPr/>
        <w:t>2011</w:t>
      </w:r>
      <w:r>
        <w:rPr>
          <w:spacing w:val="-46"/>
        </w:rPr>
        <w:t> </w:t>
      </w:r>
      <w:r>
        <w:rPr/>
        <w:t>年</w:t>
      </w:r>
      <w:r>
        <w:rPr>
          <w:spacing w:val="-45"/>
        </w:rPr>
        <w:t> </w:t>
      </w:r>
      <w:r>
        <w:rPr/>
        <w:t>2</w:t>
      </w:r>
      <w:r>
        <w:rPr>
          <w:spacing w:val="-46"/>
        </w:rPr>
        <w:t> </w:t>
      </w:r>
      <w:r>
        <w:rPr/>
        <w:t>月</w:t>
      </w:r>
      <w:r>
        <w:rPr>
          <w:spacing w:val="-46"/>
        </w:rPr>
        <w:t> </w:t>
      </w:r>
      <w:r>
        <w:rPr/>
        <w:t>16</w:t>
      </w:r>
      <w:r>
        <w:rPr>
          <w:spacing w:val="-46"/>
        </w:rPr>
        <w:t> </w:t>
      </w:r>
      <w:r>
        <w:rPr/>
        <w:t>日的《中国证券报》、《证券时报》和巨潮资讯网。</w:t>
      </w:r>
    </w:p>
    <w:p>
      <w:pPr>
        <w:pStyle w:val="BodyText"/>
        <w:spacing w:line="240" w:lineRule="auto" w:before="115"/>
        <w:ind w:left="513" w:right="81"/>
        <w:jc w:val="left"/>
      </w:pPr>
      <w:r>
        <w:rPr/>
        <w:t>(2)报告期内，本公司在国家电网公司集中规模招标采购 2011</w:t>
      </w:r>
      <w:r>
        <w:rPr>
          <w:spacing w:val="22"/>
        </w:rPr>
        <w:t> </w:t>
      </w:r>
      <w:r>
        <w:rPr/>
        <w:t>年电能表中标的第一至第五批项目合同已陆续履行完</w:t>
      </w:r>
    </w:p>
    <w:p>
      <w:pPr>
        <w:pStyle w:val="BodyText"/>
        <w:spacing w:line="240" w:lineRule="auto" w:before="76"/>
        <w:ind w:left="153" w:right="0"/>
        <w:jc w:val="both"/>
      </w:pPr>
      <w:r>
        <w:rPr/>
        <w:t>毕。本公司在国家电网公司电能表</w:t>
      </w:r>
      <w:r>
        <w:rPr>
          <w:spacing w:val="-45"/>
        </w:rPr>
        <w:t> </w:t>
      </w:r>
      <w:r>
        <w:rPr/>
        <w:t>2012</w:t>
      </w:r>
      <w:r>
        <w:rPr>
          <w:spacing w:val="-45"/>
        </w:rPr>
        <w:t> </w:t>
      </w:r>
      <w:r>
        <w:rPr>
          <w:spacing w:val="-3"/>
        </w:rPr>
        <w:t>年第一批、第二批、第三批、第四批及南方电网公司</w:t>
      </w:r>
      <w:r>
        <w:rPr>
          <w:spacing w:val="-45"/>
        </w:rPr>
        <w:t> </w:t>
      </w:r>
      <w:r>
        <w:rPr/>
        <w:t>2012</w:t>
      </w:r>
      <w:r>
        <w:rPr>
          <w:spacing w:val="-44"/>
        </w:rPr>
        <w:t> </w:t>
      </w:r>
      <w:r>
        <w:rPr/>
        <w:t>年第一批项目招标中累</w:t>
      </w:r>
    </w:p>
    <w:p>
      <w:pPr>
        <w:pStyle w:val="BodyText"/>
        <w:spacing w:line="316" w:lineRule="auto" w:before="76"/>
        <w:ind w:left="153" w:right="263"/>
        <w:jc w:val="both"/>
      </w:pPr>
      <w:r>
        <w:rPr/>
        <w:t>计中标</w:t>
      </w:r>
      <w:r>
        <w:rPr>
          <w:spacing w:val="-41"/>
        </w:rPr>
        <w:t> </w:t>
      </w:r>
      <w:r>
        <w:rPr/>
        <w:t>110.08</w:t>
      </w:r>
      <w:r>
        <w:rPr>
          <w:spacing w:val="-40"/>
        </w:rPr>
        <w:t> </w:t>
      </w:r>
      <w:r>
        <w:rPr/>
        <w:t>万只，合同总价约</w:t>
      </w:r>
      <w:r>
        <w:rPr>
          <w:spacing w:val="-41"/>
        </w:rPr>
        <w:t> </w:t>
      </w:r>
      <w:r>
        <w:rPr/>
        <w:t>2.17</w:t>
      </w:r>
      <w:r>
        <w:rPr>
          <w:spacing w:val="-41"/>
        </w:rPr>
        <w:t> </w:t>
      </w:r>
      <w:r>
        <w:rPr/>
        <w:t>亿元人民币。截止目前仍有</w:t>
      </w:r>
      <w:r>
        <w:rPr>
          <w:spacing w:val="-41"/>
        </w:rPr>
        <w:t> </w:t>
      </w:r>
      <w:r>
        <w:rPr/>
        <w:t>0.47</w:t>
      </w:r>
      <w:r>
        <w:rPr>
          <w:spacing w:val="-40"/>
        </w:rPr>
        <w:t> </w:t>
      </w:r>
      <w:r>
        <w:rPr/>
        <w:t>亿元合同在履行中。该项目由本公司与本公司参</w:t>
      </w:r>
      <w:r>
        <w:rPr/>
        <w:t> 股</w:t>
      </w:r>
      <w:r>
        <w:rPr>
          <w:spacing w:val="-58"/>
        </w:rPr>
        <w:t> </w:t>
      </w:r>
      <w:r>
        <w:rPr/>
        <w:t>38%的深圳长城科美技术有限公司共同开展，长城科美是本公司国内电表业务拓展的平台。相关公告参见</w:t>
      </w:r>
      <w:r>
        <w:rPr>
          <w:spacing w:val="-58"/>
        </w:rPr>
        <w:t> </w:t>
      </w:r>
      <w:r>
        <w:rPr/>
        <w:t>2011</w:t>
      </w:r>
      <w:r>
        <w:rPr>
          <w:spacing w:val="-58"/>
        </w:rPr>
        <w:t> </w:t>
      </w:r>
      <w:r>
        <w:rPr>
          <w:spacing w:val="33"/>
        </w:rPr>
        <w:t>年4月7</w:t>
      </w:r>
      <w:r>
        <w:rPr>
          <w:spacing w:val="-46"/>
        </w:rPr>
        <w:t> </w:t>
      </w:r>
      <w:r>
        <w:rPr>
          <w:spacing w:val="-5"/>
        </w:rPr>
        <w:t>日、2011</w:t>
      </w:r>
      <w:r>
        <w:rPr>
          <w:spacing w:val="-46"/>
        </w:rPr>
        <w:t> </w:t>
      </w:r>
      <w:r>
        <w:rPr/>
        <w:t>年</w:t>
      </w:r>
      <w:r>
        <w:rPr>
          <w:spacing w:val="-46"/>
        </w:rPr>
        <w:t> </w:t>
      </w:r>
      <w:r>
        <w:rPr/>
        <w:t>4</w:t>
      </w:r>
      <w:r>
        <w:rPr>
          <w:spacing w:val="-45"/>
        </w:rPr>
        <w:t> </w:t>
      </w:r>
      <w:r>
        <w:rPr/>
        <w:t>月</w:t>
      </w:r>
      <w:r>
        <w:rPr>
          <w:spacing w:val="-46"/>
        </w:rPr>
        <w:t> </w:t>
      </w:r>
      <w:r>
        <w:rPr/>
        <w:t>26</w:t>
      </w:r>
      <w:r>
        <w:rPr>
          <w:spacing w:val="-46"/>
        </w:rPr>
        <w:t> </w:t>
      </w:r>
      <w:r>
        <w:rPr>
          <w:spacing w:val="-5"/>
        </w:rPr>
        <w:t>日、2011</w:t>
      </w:r>
      <w:r>
        <w:rPr>
          <w:spacing w:val="-45"/>
        </w:rPr>
        <w:t> </w:t>
      </w:r>
      <w:r>
        <w:rPr/>
        <w:t>年</w:t>
      </w:r>
      <w:r>
        <w:rPr>
          <w:spacing w:val="-46"/>
        </w:rPr>
        <w:t> </w:t>
      </w:r>
      <w:r>
        <w:rPr/>
        <w:t>5</w:t>
      </w:r>
      <w:r>
        <w:rPr>
          <w:spacing w:val="-46"/>
        </w:rPr>
        <w:t> </w:t>
      </w:r>
      <w:r>
        <w:rPr/>
        <w:t>月</w:t>
      </w:r>
      <w:r>
        <w:rPr>
          <w:spacing w:val="-45"/>
        </w:rPr>
        <w:t> </w:t>
      </w:r>
      <w:r>
        <w:rPr/>
        <w:t>6</w:t>
      </w:r>
      <w:r>
        <w:rPr>
          <w:spacing w:val="-46"/>
        </w:rPr>
        <w:t> </w:t>
      </w:r>
      <w:r>
        <w:rPr>
          <w:spacing w:val="-5"/>
        </w:rPr>
        <w:t>日、2011</w:t>
      </w:r>
      <w:r>
        <w:rPr>
          <w:spacing w:val="-46"/>
        </w:rPr>
        <w:t> </w:t>
      </w:r>
      <w:r>
        <w:rPr/>
        <w:t>年</w:t>
      </w:r>
      <w:r>
        <w:rPr>
          <w:spacing w:val="-46"/>
        </w:rPr>
        <w:t> </w:t>
      </w:r>
      <w:r>
        <w:rPr/>
        <w:t>6</w:t>
      </w:r>
      <w:r>
        <w:rPr>
          <w:spacing w:val="-45"/>
        </w:rPr>
        <w:t> </w:t>
      </w:r>
      <w:r>
        <w:rPr/>
        <w:t>月</w:t>
      </w:r>
      <w:r>
        <w:rPr>
          <w:spacing w:val="-46"/>
        </w:rPr>
        <w:t> </w:t>
      </w:r>
      <w:r>
        <w:rPr/>
        <w:t>26</w:t>
      </w:r>
      <w:r>
        <w:rPr>
          <w:spacing w:val="-45"/>
        </w:rPr>
        <w:t> </w:t>
      </w:r>
      <w:r>
        <w:rPr>
          <w:spacing w:val="-5"/>
        </w:rPr>
        <w:t>日、2011</w:t>
      </w:r>
      <w:r>
        <w:rPr>
          <w:spacing w:val="-46"/>
        </w:rPr>
        <w:t> </w:t>
      </w:r>
      <w:r>
        <w:rPr/>
        <w:t>年</w:t>
      </w:r>
      <w:r>
        <w:rPr>
          <w:spacing w:val="-46"/>
        </w:rPr>
        <w:t> </w:t>
      </w:r>
      <w:r>
        <w:rPr/>
        <w:t>12</w:t>
      </w:r>
      <w:r>
        <w:rPr>
          <w:spacing w:val="-45"/>
        </w:rPr>
        <w:t> </w:t>
      </w:r>
      <w:r>
        <w:rPr/>
        <w:t>月</w:t>
      </w:r>
      <w:r>
        <w:rPr>
          <w:spacing w:val="-46"/>
        </w:rPr>
        <w:t> </w:t>
      </w:r>
      <w:r>
        <w:rPr/>
        <w:t>14</w:t>
      </w:r>
      <w:r>
        <w:rPr>
          <w:spacing w:val="-46"/>
        </w:rPr>
        <w:t> </w:t>
      </w:r>
      <w:r>
        <w:rPr>
          <w:spacing w:val="-5"/>
        </w:rPr>
        <w:t>日、2012</w:t>
      </w:r>
      <w:r>
        <w:rPr>
          <w:spacing w:val="-45"/>
        </w:rPr>
        <w:t> </w:t>
      </w:r>
      <w:r>
        <w:rPr/>
        <w:t>年</w:t>
      </w:r>
      <w:r>
        <w:rPr>
          <w:spacing w:val="-46"/>
        </w:rPr>
        <w:t> </w:t>
      </w:r>
      <w:r>
        <w:rPr/>
        <w:t>3</w:t>
      </w:r>
      <w:r>
        <w:rPr>
          <w:spacing w:val="-46"/>
        </w:rPr>
        <w:t> </w:t>
      </w:r>
      <w:r>
        <w:rPr/>
        <w:t>月</w:t>
      </w:r>
      <w:r>
        <w:rPr>
          <w:spacing w:val="-45"/>
        </w:rPr>
        <w:t> </w:t>
      </w:r>
      <w:r>
        <w:rPr/>
        <w:t>9</w:t>
      </w:r>
      <w:r>
        <w:rPr>
          <w:spacing w:val="-46"/>
        </w:rPr>
        <w:t> </w:t>
      </w:r>
      <w:r>
        <w:rPr>
          <w:spacing w:val="-5"/>
        </w:rPr>
        <w:t>日、2012</w:t>
      </w:r>
      <w:r>
        <w:rPr>
          <w:spacing w:val="-46"/>
        </w:rPr>
        <w:t> </w:t>
      </w:r>
      <w:r>
        <w:rPr/>
        <w:t>年</w:t>
      </w:r>
      <w:r>
        <w:rPr>
          <w:spacing w:val="-46"/>
        </w:rPr>
        <w:t> </w:t>
      </w:r>
      <w:r>
        <w:rPr/>
        <w:t>4</w:t>
      </w:r>
      <w:r>
        <w:rPr>
          <w:spacing w:val="-45"/>
        </w:rPr>
        <w:t> </w:t>
      </w:r>
      <w:r>
        <w:rPr/>
        <w:t>月</w:t>
      </w:r>
      <w:r>
        <w:rPr>
          <w:spacing w:val="-46"/>
        </w:rPr>
        <w:t> </w:t>
      </w:r>
      <w:r>
        <w:rPr/>
        <w:t>11</w:t>
      </w:r>
      <w:r>
        <w:rPr>
          <w:spacing w:val="-45"/>
        </w:rPr>
        <w:t> </w:t>
      </w:r>
      <w:r>
        <w:rPr/>
        <w:t>日、</w:t>
      </w:r>
    </w:p>
    <w:p>
      <w:pPr>
        <w:pStyle w:val="BodyText"/>
        <w:spacing w:line="240" w:lineRule="auto" w:before="20"/>
        <w:ind w:left="153" w:right="0"/>
        <w:jc w:val="both"/>
      </w:pPr>
      <w:r>
        <w:rPr/>
        <w:t>2012</w:t>
      </w:r>
      <w:r>
        <w:rPr>
          <w:spacing w:val="-46"/>
        </w:rPr>
        <w:t> </w:t>
      </w:r>
      <w:r>
        <w:rPr/>
        <w:t>年</w:t>
      </w:r>
      <w:r>
        <w:rPr>
          <w:spacing w:val="-46"/>
        </w:rPr>
        <w:t> </w:t>
      </w:r>
      <w:r>
        <w:rPr/>
        <w:t>5</w:t>
      </w:r>
      <w:r>
        <w:rPr>
          <w:spacing w:val="-45"/>
        </w:rPr>
        <w:t> </w:t>
      </w:r>
      <w:r>
        <w:rPr/>
        <w:t>月</w:t>
      </w:r>
      <w:r>
        <w:rPr>
          <w:spacing w:val="-46"/>
        </w:rPr>
        <w:t> </w:t>
      </w:r>
      <w:r>
        <w:rPr/>
        <w:t>9</w:t>
      </w:r>
      <w:r>
        <w:rPr>
          <w:spacing w:val="-45"/>
        </w:rPr>
        <w:t> </w:t>
      </w:r>
      <w:r>
        <w:rPr/>
        <w:t>日的《中国证券报</w:t>
      </w:r>
      <w:r>
        <w:rPr>
          <w:spacing w:val="-90"/>
        </w:rPr>
        <w:t>》、</w:t>
      </w:r>
      <w:r>
        <w:rPr/>
        <w:t>《证券时报》和巨潮资讯网。</w:t>
      </w:r>
    </w:p>
    <w:p>
      <w:pPr>
        <w:pStyle w:val="BodyText"/>
        <w:spacing w:line="240" w:lineRule="auto" w:before="116"/>
        <w:ind w:left="513" w:right="0"/>
        <w:jc w:val="left"/>
      </w:pPr>
      <w:r>
        <w:rPr/>
        <w:t>(3)本公司在意大利国家电力公</w:t>
      </w:r>
      <w:r>
        <w:rPr>
          <w:spacing w:val="-58"/>
        </w:rPr>
        <w:t>司</w:t>
      </w:r>
      <w:r>
        <w:rPr/>
        <w:t>（ENEL</w:t>
      </w:r>
      <w:r>
        <w:rPr>
          <w:spacing w:val="-58"/>
        </w:rPr>
        <w:t>）</w:t>
      </w:r>
      <w:r>
        <w:rPr/>
        <w:t>单相智能电表公开招标活动中累计中标</w:t>
      </w:r>
      <w:r>
        <w:rPr>
          <w:spacing w:val="-46"/>
        </w:rPr>
        <w:t> </w:t>
      </w:r>
      <w:r>
        <w:rPr/>
        <w:t>3302</w:t>
      </w:r>
      <w:r>
        <w:rPr>
          <w:spacing w:val="-45"/>
        </w:rPr>
        <w:t> </w:t>
      </w:r>
      <w:r>
        <w:rPr/>
        <w:t>万欧</w:t>
      </w:r>
      <w:r>
        <w:rPr>
          <w:spacing w:val="-58"/>
        </w:rPr>
        <w:t>元</w:t>
      </w:r>
      <w:r>
        <w:rPr/>
        <w:t>（约折人民币</w:t>
      </w:r>
      <w:r>
        <w:rPr>
          <w:spacing w:val="-46"/>
        </w:rPr>
        <w:t> </w:t>
      </w:r>
      <w:r>
        <w:rPr/>
        <w:t>2.58</w:t>
      </w:r>
      <w:r>
        <w:rPr>
          <w:spacing w:val="-46"/>
        </w:rPr>
        <w:t> </w:t>
      </w:r>
      <w:r>
        <w:rPr/>
        <w:t>亿</w:t>
      </w:r>
      <w:r>
        <w:rPr>
          <w:spacing w:val="1"/>
        </w:rPr>
        <w:t>元</w:t>
      </w:r>
      <w:r>
        <w:rPr>
          <w:spacing w:val="-90"/>
        </w:rPr>
        <w:t>）</w:t>
      </w:r>
      <w:r>
        <w:rPr/>
        <w:t>，</w:t>
      </w:r>
    </w:p>
    <w:p>
      <w:pPr>
        <w:pStyle w:val="BodyText"/>
        <w:spacing w:line="240" w:lineRule="auto" w:before="77"/>
        <w:ind w:left="153" w:right="0"/>
        <w:jc w:val="both"/>
      </w:pPr>
      <w:r>
        <w:rPr/>
        <w:t>合同将从</w:t>
      </w:r>
      <w:r>
        <w:rPr>
          <w:spacing w:val="-46"/>
        </w:rPr>
        <w:t> </w:t>
      </w:r>
      <w:r>
        <w:rPr/>
        <w:t>2013</w:t>
      </w:r>
      <w:r>
        <w:rPr>
          <w:spacing w:val="-45"/>
        </w:rPr>
        <w:t> </w:t>
      </w:r>
      <w:r>
        <w:rPr/>
        <w:t>年</w:t>
      </w:r>
      <w:r>
        <w:rPr>
          <w:spacing w:val="-46"/>
        </w:rPr>
        <w:t> </w:t>
      </w:r>
      <w:r>
        <w:rPr/>
        <w:t>1</w:t>
      </w:r>
      <w:r>
        <w:rPr>
          <w:spacing w:val="-46"/>
        </w:rPr>
        <w:t> </w:t>
      </w:r>
      <w:r>
        <w:rPr/>
        <w:t>月开始</w:t>
      </w:r>
      <w:r>
        <w:rPr>
          <w:spacing w:val="1"/>
        </w:rPr>
        <w:t>执</w:t>
      </w:r>
      <w:r>
        <w:rPr/>
        <w:t>行</w:t>
      </w:r>
      <w:r>
        <w:rPr>
          <w:spacing w:val="-35"/>
        </w:rPr>
        <w:t>，</w:t>
      </w:r>
      <w:r>
        <w:rPr/>
        <w:t>分</w:t>
      </w:r>
      <w:r>
        <w:rPr>
          <w:spacing w:val="-46"/>
        </w:rPr>
        <w:t> </w:t>
      </w:r>
      <w:r>
        <w:rPr/>
        <w:t>2</w:t>
      </w:r>
      <w:r>
        <w:rPr>
          <w:spacing w:val="-46"/>
        </w:rPr>
        <w:t> </w:t>
      </w:r>
      <w:r>
        <w:rPr/>
        <w:t>年完</w:t>
      </w:r>
      <w:r>
        <w:rPr>
          <w:spacing w:val="1"/>
        </w:rPr>
        <w:t>成</w:t>
      </w:r>
      <w:r>
        <w:rPr>
          <w:spacing w:val="-35"/>
        </w:rPr>
        <w:t>。</w:t>
      </w:r>
      <w:r>
        <w:rPr/>
        <w:t>相关公告参见</w:t>
      </w:r>
      <w:r>
        <w:rPr>
          <w:spacing w:val="-46"/>
        </w:rPr>
        <w:t> </w:t>
      </w:r>
      <w:r>
        <w:rPr/>
        <w:t>2012</w:t>
      </w:r>
      <w:r>
        <w:rPr>
          <w:spacing w:val="-46"/>
        </w:rPr>
        <w:t> </w:t>
      </w:r>
      <w:r>
        <w:rPr/>
        <w:t>年</w:t>
      </w:r>
      <w:r>
        <w:rPr>
          <w:spacing w:val="-45"/>
        </w:rPr>
        <w:t> </w:t>
      </w:r>
      <w:r>
        <w:rPr/>
        <w:t>8</w:t>
      </w:r>
      <w:r>
        <w:rPr>
          <w:spacing w:val="-46"/>
        </w:rPr>
        <w:t> </w:t>
      </w:r>
      <w:r>
        <w:rPr/>
        <w:t>月</w:t>
      </w:r>
      <w:r>
        <w:rPr>
          <w:spacing w:val="-45"/>
        </w:rPr>
        <w:t> </w:t>
      </w:r>
      <w:r>
        <w:rPr/>
        <w:t>1</w:t>
      </w:r>
      <w:r>
        <w:rPr>
          <w:spacing w:val="-46"/>
        </w:rPr>
        <w:t> </w:t>
      </w:r>
      <w:r>
        <w:rPr/>
        <w:t>日</w:t>
      </w:r>
      <w:r>
        <w:rPr>
          <w:spacing w:val="-35"/>
        </w:rPr>
        <w:t>的</w:t>
      </w:r>
      <w:r>
        <w:rPr/>
        <w:t>《中国</w:t>
      </w:r>
      <w:r>
        <w:rPr>
          <w:spacing w:val="1"/>
        </w:rPr>
        <w:t>证</w:t>
      </w:r>
      <w:r>
        <w:rPr/>
        <w:t>券报</w:t>
      </w:r>
      <w:r>
        <w:rPr>
          <w:spacing w:val="-91"/>
        </w:rPr>
        <w:t>》</w:t>
      </w:r>
      <w:r>
        <w:rPr>
          <w:spacing w:val="-125"/>
        </w:rPr>
        <w:t>、</w:t>
      </w:r>
      <w:r>
        <w:rPr/>
        <w:t>《证券时报</w:t>
      </w:r>
      <w:r>
        <w:rPr>
          <w:spacing w:val="-35"/>
        </w:rPr>
        <w:t>》</w:t>
      </w:r>
      <w:r>
        <w:rPr/>
        <w:t>和巨潮资讯</w:t>
      </w:r>
      <w:r>
        <w:rPr>
          <w:spacing w:val="1"/>
        </w:rPr>
        <w:t>网</w:t>
      </w:r>
      <w:r>
        <w:rPr/>
        <w:t>。</w:t>
      </w:r>
    </w:p>
    <w:p>
      <w:pPr>
        <w:spacing w:line="240" w:lineRule="auto" w:before="10"/>
        <w:rPr>
          <w:rFonts w:ascii="宋体" w:hAnsi="宋体" w:cs="宋体" w:eastAsia="宋体" w:hint="default"/>
          <w:sz w:val="26"/>
          <w:szCs w:val="26"/>
        </w:rPr>
      </w:pPr>
    </w:p>
    <w:p>
      <w:pPr>
        <w:pStyle w:val="Heading7"/>
        <w:spacing w:line="240" w:lineRule="auto"/>
        <w:ind w:right="0"/>
        <w:jc w:val="both"/>
        <w:rPr>
          <w:b w:val="0"/>
          <w:bCs w:val="0"/>
        </w:rPr>
      </w:pPr>
      <w:r>
        <w:rPr>
          <w:rFonts w:ascii="Times New Roman" w:hAnsi="Times New Roman" w:cs="Times New Roman" w:eastAsia="Times New Roman" w:hint="default"/>
        </w:rPr>
        <w:t>4</w:t>
      </w:r>
      <w:r>
        <w:rPr/>
        <w:t>、报告期内获得银行综合授信额度情况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81" w:hanging="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日，公司全资子公司苏州长城开发科技有限公司以信用方式获得上海浦东银行苏州工业园区支行等值</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亿元人民币综合授信额度，期限</w:t>
      </w:r>
      <w:r>
        <w:rPr>
          <w:rFonts w:ascii="Times New Roman" w:hAnsi="Times New Roman" w:cs="Times New Roman" w:eastAsia="Times New Roman" w:hint="default"/>
        </w:rPr>
        <w:t>1</w:t>
      </w:r>
      <w:r>
        <w:rPr/>
        <w:t>年。</w:t>
      </w:r>
    </w:p>
    <w:p>
      <w:pPr>
        <w:pStyle w:val="BodyText"/>
        <w:spacing w:line="240" w:lineRule="auto" w:before="13"/>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日，公司以信用方式获得中国建设银行股份有限公司深圳市分行等值</w:t>
      </w:r>
      <w:r>
        <w:rPr>
          <w:rFonts w:ascii="Times New Roman" w:hAnsi="Times New Roman" w:cs="Times New Roman" w:eastAsia="Times New Roman" w:hint="default"/>
        </w:rPr>
        <w:t>8</w:t>
      </w:r>
      <w:r>
        <w:rPr/>
        <w:t>亿人民币综合授信额度，期限</w:t>
      </w:r>
      <w:r>
        <w:rPr>
          <w:rFonts w:ascii="Times New Roman" w:hAnsi="Times New Roman" w:cs="Times New Roman" w:eastAsia="Times New Roman" w:hint="default"/>
        </w:rPr>
        <w:t>2</w:t>
      </w:r>
      <w:r>
        <w:rPr/>
        <w:t>年。</w:t>
      </w:r>
    </w:p>
    <w:p>
      <w:pPr>
        <w:pStyle w:val="BodyText"/>
        <w:spacing w:line="300" w:lineRule="auto" w:before="63"/>
        <w:ind w:right="81" w:hanging="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日，公司全资子公司苏州长城开发科技有限公司以信用方式获得中国建设银行苏州工业园区支行等值</w:t>
      </w:r>
      <w:r>
        <w:rPr>
          <w:rFonts w:ascii="Times New Roman" w:hAnsi="Times New Roman" w:cs="Times New Roman" w:eastAsia="Times New Roman" w:hint="default"/>
        </w:rPr>
        <w:t>4.4</w:t>
      </w:r>
      <w:r>
        <w:rPr>
          <w:rFonts w:ascii="Times New Roman" w:hAnsi="Times New Roman" w:cs="Times New Roman" w:eastAsia="Times New Roman" w:hint="default"/>
          <w:spacing w:val="-2"/>
        </w:rPr>
        <w:t> </w:t>
      </w:r>
      <w:r>
        <w:rPr/>
        <w:t>亿的人民币综合授信额度，期限</w:t>
      </w:r>
      <w:r>
        <w:rPr>
          <w:rFonts w:ascii="Times New Roman" w:hAnsi="Times New Roman" w:cs="Times New Roman" w:eastAsia="Times New Roman" w:hint="default"/>
        </w:rPr>
        <w:t>1</w:t>
      </w:r>
      <w:r>
        <w:rPr/>
        <w:t>年。</w:t>
      </w:r>
    </w:p>
    <w:p>
      <w:pPr>
        <w:pStyle w:val="BodyText"/>
        <w:spacing w:line="300" w:lineRule="auto" w:before="13"/>
        <w:ind w:right="18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日，公司全资子公司苏州长城开发科技有限公司以信用方式获得交通银行苏州工业园区支行等值</w:t>
      </w:r>
      <w:r>
        <w:rPr>
          <w:rFonts w:ascii="Times New Roman" w:hAnsi="Times New Roman" w:cs="Times New Roman" w:eastAsia="Times New Roman" w:hint="default"/>
        </w:rPr>
        <w:t>6</w:t>
      </w:r>
      <w:r>
        <w:rPr/>
        <w:t>亿元人</w:t>
      </w:r>
      <w:r>
        <w:rPr>
          <w:spacing w:val="-85"/>
        </w:rPr>
        <w:t> </w:t>
      </w:r>
      <w:r>
        <w:rPr>
          <w:spacing w:val="-85"/>
        </w:rPr>
      </w:r>
      <w:r>
        <w:rPr/>
        <w:t>民币综合授信额度，期限</w:t>
      </w:r>
      <w:r>
        <w:rPr>
          <w:rFonts w:ascii="Times New Roman" w:hAnsi="Times New Roman" w:cs="Times New Roman" w:eastAsia="Times New Roman" w:hint="default"/>
        </w:rPr>
        <w:t>1</w:t>
      </w:r>
      <w:r>
        <w:rPr/>
        <w:t>年。</w:t>
      </w:r>
    </w:p>
    <w:p>
      <w:pPr>
        <w:pStyle w:val="BodyText"/>
        <w:spacing w:line="240" w:lineRule="auto" w:before="13"/>
        <w:ind w:right="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日，公司以信用方式获得汇丰银行</w:t>
      </w:r>
      <w:r>
        <w:rPr>
          <w:rFonts w:ascii="Times New Roman" w:hAnsi="Times New Roman" w:cs="Times New Roman" w:eastAsia="Times New Roman" w:hint="default"/>
        </w:rPr>
        <w:t>3.5</w:t>
      </w:r>
      <w:r>
        <w:rPr/>
        <w:t>亿人民币综合授信额度，期限</w:t>
      </w:r>
      <w:r>
        <w:rPr>
          <w:rFonts w:ascii="Times New Roman" w:hAnsi="Times New Roman" w:cs="Times New Roman" w:eastAsia="Times New Roman" w:hint="default"/>
        </w:rPr>
        <w:t>1</w:t>
      </w:r>
      <w:r>
        <w:rPr/>
        <w:t>年。</w:t>
      </w:r>
    </w:p>
    <w:p>
      <w:pPr>
        <w:pStyle w:val="BodyText"/>
        <w:spacing w:line="300" w:lineRule="auto" w:before="63"/>
        <w:ind w:right="18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日，公司控股子公司开发磁记录的全资子公司深圳长城开发铝基片有限公司以信用方式获得中信银行深圳</w:t>
      </w:r>
      <w:r>
        <w:rPr>
          <w:spacing w:val="-83"/>
        </w:rPr>
        <w:t> </w:t>
      </w:r>
      <w:r>
        <w:rPr>
          <w:spacing w:val="-83"/>
        </w:rPr>
      </w:r>
      <w:r>
        <w:rPr/>
        <w:t>分行等值</w:t>
      </w:r>
      <w:r>
        <w:rPr>
          <w:rFonts w:ascii="Times New Roman" w:hAnsi="Times New Roman" w:cs="Times New Roman" w:eastAsia="Times New Roman" w:hint="default"/>
        </w:rPr>
        <w:t>5000</w:t>
      </w:r>
      <w:r>
        <w:rPr/>
        <w:t>万元人民币的综合授信额度。</w:t>
      </w:r>
    </w:p>
    <w:p>
      <w:pPr>
        <w:pStyle w:val="BodyText"/>
        <w:spacing w:line="300" w:lineRule="auto" w:before="13"/>
        <w:ind w:right="18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日，公司全资子公司苏州长城开发科技有限公司以信用方式获得中信银行苏州工业园区支行等值</w:t>
      </w:r>
      <w:r>
        <w:rPr>
          <w:rFonts w:ascii="Times New Roman" w:hAnsi="Times New Roman" w:cs="Times New Roman" w:eastAsia="Times New Roman" w:hint="default"/>
        </w:rPr>
        <w:t>4</w:t>
      </w:r>
      <w:r>
        <w:rPr/>
        <w:t>亿元人</w:t>
      </w:r>
      <w:r>
        <w:rPr>
          <w:spacing w:val="-85"/>
        </w:rPr>
        <w:t> </w:t>
      </w:r>
      <w:r>
        <w:rPr>
          <w:spacing w:val="-85"/>
        </w:rPr>
      </w:r>
      <w:r>
        <w:rPr/>
        <w:t>民币综合授信额度，期限</w:t>
      </w:r>
      <w:r>
        <w:rPr>
          <w:rFonts w:ascii="Times New Roman" w:hAnsi="Times New Roman" w:cs="Times New Roman" w:eastAsia="Times New Roman" w:hint="default"/>
        </w:rPr>
        <w:t>1</w:t>
      </w:r>
      <w:r>
        <w:rPr/>
        <w:t>年。</w:t>
      </w:r>
    </w:p>
    <w:p>
      <w:pPr>
        <w:pStyle w:val="BodyText"/>
        <w:spacing w:line="240" w:lineRule="auto" w:before="13"/>
        <w:ind w:right="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日，公司以信用方式获得中国招商银行深圳梅林支行等值</w:t>
      </w:r>
      <w:r>
        <w:rPr>
          <w:rFonts w:ascii="Times New Roman" w:hAnsi="Times New Roman" w:cs="Times New Roman" w:eastAsia="Times New Roman" w:hint="default"/>
        </w:rPr>
        <w:t>3000</w:t>
      </w:r>
      <w:r>
        <w:rPr/>
        <w:t>万美元综合授信额度，期限</w:t>
      </w:r>
      <w:r>
        <w:rPr>
          <w:rFonts w:ascii="Times New Roman" w:hAnsi="Times New Roman" w:cs="Times New Roman" w:eastAsia="Times New Roman" w:hint="default"/>
        </w:rPr>
        <w:t>1</w:t>
      </w:r>
      <w:r>
        <w:rPr/>
        <w:t>年。</w:t>
      </w:r>
    </w:p>
    <w:p>
      <w:pPr>
        <w:pStyle w:val="BodyText"/>
        <w:spacing w:line="300" w:lineRule="auto" w:before="63"/>
        <w:ind w:right="180"/>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日，公司全资子公司苏州长城开发科技有限公司以信用方式获得中国银行苏州工业园区支行等值</w:t>
      </w:r>
      <w:r>
        <w:rPr>
          <w:rFonts w:ascii="Times New Roman" w:hAnsi="Times New Roman" w:cs="Times New Roman" w:eastAsia="Times New Roman" w:hint="default"/>
        </w:rPr>
        <w:t>8</w:t>
      </w:r>
      <w:r>
        <w:rPr/>
        <w:t>亿元人</w:t>
      </w:r>
      <w:r>
        <w:rPr>
          <w:spacing w:val="-85"/>
        </w:rPr>
        <w:t> </w:t>
      </w:r>
      <w:r>
        <w:rPr>
          <w:spacing w:val="-85"/>
        </w:rPr>
      </w:r>
      <w:r>
        <w:rPr/>
        <w:t>民币综合授信额度，期限</w:t>
      </w:r>
      <w:r>
        <w:rPr>
          <w:rFonts w:ascii="Times New Roman" w:hAnsi="Times New Roman" w:cs="Times New Roman" w:eastAsia="Times New Roman" w:hint="default"/>
        </w:rPr>
        <w:t>1</w:t>
      </w:r>
      <w:r>
        <w:rPr/>
        <w:t>年。</w:t>
      </w:r>
    </w:p>
    <w:p>
      <w:pPr>
        <w:pStyle w:val="BodyText"/>
        <w:spacing w:line="240" w:lineRule="auto" w:before="13"/>
        <w:ind w:right="0"/>
        <w:jc w:val="both"/>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日，公司以信用方式获得兴业银行深圳科技支行等值</w:t>
      </w:r>
      <w:r>
        <w:rPr>
          <w:rFonts w:ascii="Times New Roman" w:hAnsi="Times New Roman" w:cs="Times New Roman" w:eastAsia="Times New Roman" w:hint="default"/>
        </w:rPr>
        <w:t>6000</w:t>
      </w:r>
      <w:r>
        <w:rPr/>
        <w:t>万美元综合授信额度，期限</w:t>
      </w:r>
      <w:r>
        <w:rPr>
          <w:rFonts w:ascii="Times New Roman" w:hAnsi="Times New Roman" w:cs="Times New Roman" w:eastAsia="Times New Roman" w:hint="default"/>
        </w:rPr>
        <w:t>1</w:t>
      </w:r>
      <w:r>
        <w:rPr/>
        <w:t>年。</w:t>
      </w:r>
    </w:p>
    <w:p>
      <w:pPr>
        <w:pStyle w:val="BodyText"/>
        <w:spacing w:line="240" w:lineRule="auto" w:before="63"/>
        <w:ind w:right="0"/>
        <w:jc w:val="both"/>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日，公司以信用方式获得中国农业银行深圳分行</w:t>
      </w:r>
      <w:r>
        <w:rPr>
          <w:rFonts w:ascii="Times New Roman" w:hAnsi="Times New Roman" w:cs="Times New Roman" w:eastAsia="Times New Roman" w:hint="default"/>
        </w:rPr>
        <w:t>18</w:t>
      </w:r>
      <w:r>
        <w:rPr/>
        <w:t>亿元人民币综合授信额度，期限</w:t>
      </w:r>
      <w:r>
        <w:rPr>
          <w:rFonts w:ascii="Times New Roman" w:hAnsi="Times New Roman" w:cs="Times New Roman" w:eastAsia="Times New Roman" w:hint="default"/>
        </w:rPr>
        <w:t>1</w:t>
      </w:r>
      <w:r>
        <w:rPr/>
        <w:t>年。</w:t>
      </w:r>
    </w:p>
    <w:p>
      <w:pPr>
        <w:pStyle w:val="BodyText"/>
        <w:spacing w:line="240" w:lineRule="auto" w:before="63"/>
        <w:ind w:right="0"/>
        <w:jc w:val="both"/>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日，公司以信用方式获得中国银行股份有限公司深圳福田支行</w:t>
      </w:r>
      <w:r>
        <w:rPr>
          <w:rFonts w:ascii="Times New Roman" w:hAnsi="Times New Roman" w:cs="Times New Roman" w:eastAsia="Times New Roman" w:hint="default"/>
        </w:rPr>
        <w:t>3.15</w:t>
      </w:r>
      <w:r>
        <w:rPr/>
        <w:t>亿人民币综合授信额度，期限</w:t>
      </w:r>
      <w:r>
        <w:rPr>
          <w:rFonts w:ascii="Times New Roman" w:hAnsi="Times New Roman" w:cs="Times New Roman" w:eastAsia="Times New Roman" w:hint="default"/>
        </w:rPr>
        <w:t>1</w:t>
      </w:r>
      <w:r>
        <w:rPr/>
        <w:t>年。</w:t>
      </w:r>
    </w:p>
    <w:p>
      <w:pPr>
        <w:pStyle w:val="BodyText"/>
        <w:spacing w:line="240" w:lineRule="auto" w:before="63"/>
        <w:ind w:right="0"/>
        <w:jc w:val="both"/>
      </w:pP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日，公司以信用方式获得星展银行深圳分行</w:t>
      </w:r>
      <w:r>
        <w:rPr>
          <w:rFonts w:ascii="Times New Roman" w:hAnsi="Times New Roman" w:cs="Times New Roman" w:eastAsia="Times New Roman" w:hint="default"/>
        </w:rPr>
        <w:t>1000</w:t>
      </w:r>
      <w:r>
        <w:rPr/>
        <w:t>万人民币综合授信额度，期限</w:t>
      </w:r>
      <w:r>
        <w:rPr>
          <w:rFonts w:ascii="Times New Roman" w:hAnsi="Times New Roman" w:cs="Times New Roman" w:eastAsia="Times New Roman" w:hint="default"/>
        </w:rPr>
        <w:t>1</w:t>
      </w:r>
      <w:r>
        <w:rPr/>
        <w:t>年。</w:t>
      </w:r>
    </w:p>
    <w:p>
      <w:pPr>
        <w:pStyle w:val="BodyText"/>
        <w:spacing w:line="240" w:lineRule="auto" w:before="63"/>
        <w:ind w:right="0"/>
        <w:jc w:val="both"/>
      </w:pPr>
      <w:r>
        <w:rPr>
          <w:spacing w:val="-3"/>
        </w:rPr>
        <w:t>（</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8"/>
        </w:rPr>
        <w:t> </w:t>
      </w:r>
      <w:r>
        <w:rPr/>
        <w:t>公司全资子公司苏州长城开发科技有限公司以信用方式获得中国农业银行苏州工业园区支行等值</w:t>
      </w:r>
      <w:r>
        <w:rPr>
          <w:rFonts w:ascii="Times New Roman" w:hAnsi="Times New Roman" w:cs="Times New Roman" w:eastAsia="Times New Roman" w:hint="default"/>
        </w:rPr>
        <w:t>6</w:t>
      </w:r>
      <w:r>
        <w:rPr/>
        <w:t>亿</w:t>
      </w:r>
    </w:p>
    <w:p>
      <w:pPr>
        <w:spacing w:after="0" w:line="240" w:lineRule="auto"/>
        <w:jc w:val="both"/>
        <w:sectPr>
          <w:footerReference w:type="default" r:id="rId20"/>
          <w:pgSz w:w="11910" w:h="16840"/>
          <w:pgMar w:footer="1190" w:header="877" w:top="1100" w:bottom="1380" w:left="980" w:right="940"/>
          <w:pgNumType w:start="27"/>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元人民币综合授信额度，期限</w:t>
      </w:r>
      <w:r>
        <w:rPr>
          <w:rFonts w:ascii="Times New Roman" w:hAnsi="Times New Roman" w:cs="Times New Roman" w:eastAsia="Times New Roman" w:hint="default"/>
        </w:rPr>
        <w:t>1</w:t>
      </w:r>
      <w:r>
        <w:rPr/>
        <w:t>年；</w:t>
      </w:r>
    </w:p>
    <w:p>
      <w:pPr>
        <w:pStyle w:val="BodyText"/>
        <w:spacing w:line="300" w:lineRule="auto" w:before="63"/>
        <w:ind w:left="153" w:right="0"/>
        <w:jc w:val="left"/>
      </w:pPr>
      <w:r>
        <w:rPr>
          <w:spacing w:val="-1"/>
        </w:rPr>
        <w:t>（</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日，公司全资子公司苏州长城开发科技有限公司以信用方式获得上海浦东银行苏州工业园区支行等值</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1"/>
        </w:rPr>
        <w:t> </w:t>
      </w:r>
      <w:r>
        <w:rPr/>
        <w:t>亿元人民币综合授信额度，期限</w:t>
      </w:r>
      <w:r>
        <w:rPr>
          <w:rFonts w:ascii="Times New Roman" w:hAnsi="Times New Roman" w:cs="Times New Roman" w:eastAsia="Times New Roman" w:hint="default"/>
        </w:rPr>
        <w:t>1</w:t>
      </w:r>
      <w:r>
        <w:rPr/>
        <w:t>年。</w:t>
      </w:r>
    </w:p>
    <w:p>
      <w:pPr>
        <w:pStyle w:val="BodyText"/>
        <w:spacing w:line="240" w:lineRule="auto" w:before="13"/>
        <w:ind w:left="153" w:right="0"/>
        <w:jc w:val="left"/>
      </w:pP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日，公司以信用方式获得民生银行深圳市分行</w:t>
      </w:r>
      <w:r>
        <w:rPr>
          <w:rFonts w:ascii="Times New Roman" w:hAnsi="Times New Roman" w:cs="Times New Roman" w:eastAsia="Times New Roman" w:hint="default"/>
        </w:rPr>
        <w:t>3.5</w:t>
      </w:r>
      <w:r>
        <w:rPr/>
        <w:t>亿元人民币综合授信额度，期限</w:t>
      </w:r>
      <w:r>
        <w:rPr>
          <w:rFonts w:ascii="Times New Roman" w:hAnsi="Times New Roman" w:cs="Times New Roman" w:eastAsia="Times New Roman" w:hint="default"/>
        </w:rPr>
        <w:t>1</w:t>
      </w:r>
      <w:r>
        <w:rPr/>
        <w:t>年。</w:t>
      </w:r>
    </w:p>
    <w:p>
      <w:pPr>
        <w:pStyle w:val="BodyText"/>
        <w:spacing w:line="240" w:lineRule="auto" w:before="103"/>
        <w:ind w:left="153" w:right="0"/>
        <w:jc w:val="left"/>
      </w:pPr>
      <w:r>
        <w:rPr/>
        <w:t>（</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日，公司以信用方式获得深圳发展银行深圳新洲支行</w:t>
      </w:r>
      <w:r>
        <w:rPr>
          <w:spacing w:val="-46"/>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万美元综合授信额度，期限</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5</w:t>
      </w:r>
      <w:r>
        <w:rPr/>
        <w:t>、关于短期贷款美元事项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根据公司股东大会相关决定，截止</w:t>
      </w:r>
      <w:r>
        <w:rPr>
          <w:spacing w:val="-3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日，公司短期贷款美元余额为</w:t>
      </w:r>
      <w:r>
        <w:rPr>
          <w:spacing w:val="-34"/>
        </w:rPr>
        <w:t> </w:t>
      </w:r>
      <w:r>
        <w:rPr>
          <w:rFonts w:ascii="Times New Roman" w:hAnsi="Times New Roman" w:cs="Times New Roman" w:eastAsia="Times New Roman" w:hint="default"/>
        </w:rPr>
        <w:t>78,567.33</w:t>
      </w:r>
      <w:r>
        <w:rPr>
          <w:rFonts w:ascii="Times New Roman" w:hAnsi="Times New Roman" w:cs="Times New Roman" w:eastAsia="Times New Roman" w:hint="default"/>
          <w:spacing w:val="11"/>
        </w:rPr>
        <w:t> </w:t>
      </w:r>
      <w:r>
        <w:rPr/>
        <w:t>万美元，平均年利率约为</w:t>
      </w:r>
    </w:p>
    <w:p>
      <w:pPr>
        <w:pStyle w:val="BodyText"/>
        <w:spacing w:line="240" w:lineRule="auto" w:before="64"/>
        <w:ind w:left="153" w:right="0"/>
        <w:jc w:val="left"/>
      </w:pPr>
      <w:r>
        <w:rPr>
          <w:rFonts w:ascii="Times New Roman" w:hAnsi="Times New Roman" w:cs="Times New Roman" w:eastAsia="Times New Roman" w:hint="default"/>
        </w:rPr>
        <w:t>2.00%</w:t>
      </w:r>
      <w:r>
        <w:rPr/>
        <w:t>。</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七、聘任、解聘会计师事务所情况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信永中和会计师事务所（特殊普通合伙）深圳分所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谭小青、王雅明</w:t>
            </w:r>
          </w:p>
        </w:tc>
      </w:tr>
    </w:tbl>
    <w:p>
      <w:pPr>
        <w:pStyle w:val="BodyText"/>
        <w:spacing w:line="240" w:lineRule="auto" w:before="51"/>
        <w:ind w:right="0"/>
        <w:jc w:val="left"/>
      </w:pPr>
      <w:r>
        <w:rPr/>
        <w:t>当期是否改聘会计师事务所</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聘请内部控制审计会计师事务所、财务顾问或保荐人情况</w:t>
      </w:r>
    </w:p>
    <w:p>
      <w:pPr>
        <w:pStyle w:val="BodyText"/>
        <w:spacing w:line="338" w:lineRule="auto" w:before="117"/>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报告期内，公司因内部控制审计事项需要，聘请信永中和会计师事务所（特殊普通合伙）深圳分所为公司</w:t>
      </w:r>
      <w:r>
        <w:rPr>
          <w:rFonts w:ascii="Times New Roman" w:hAnsi="Times New Roman" w:cs="Times New Roman" w:eastAsia="Times New Roman" w:hint="default"/>
          <w:spacing w:val="-2"/>
        </w:rPr>
        <w:t>2012</w:t>
      </w:r>
      <w:r>
        <w:rPr>
          <w:spacing w:val="-2"/>
        </w:rPr>
        <w:t>年度内部</w:t>
      </w:r>
    </w:p>
    <w:p>
      <w:pPr>
        <w:pStyle w:val="BodyText"/>
        <w:spacing w:line="217" w:lineRule="exact"/>
        <w:ind w:right="0"/>
        <w:jc w:val="left"/>
      </w:pPr>
      <w:r>
        <w:rPr/>
        <w:t>控制审计机构。</w:t>
      </w:r>
    </w:p>
    <w:p>
      <w:pPr>
        <w:pStyle w:val="BodyText"/>
        <w:spacing w:line="240" w:lineRule="auto" w:before="76"/>
        <w:ind w:left="514" w:right="0"/>
        <w:jc w:val="left"/>
      </w:pPr>
      <w:r>
        <w:rPr/>
        <w:t>报告期内，公司因非公开发行（</w:t>
      </w: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股）股票事项，聘请中信证券股份有限公司为公司主承销商和保荐人。</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t>八、处罚及整改情况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报告期内，公司不存在处罚及整改情况。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8" w:firstLine="360"/>
        <w:jc w:val="left"/>
      </w:pPr>
      <w:r>
        <w:rPr/>
        <w:t>报告期内，本公司持股</w:t>
      </w:r>
      <w:r>
        <w:rPr>
          <w:rFonts w:ascii="Times New Roman" w:hAnsi="Times New Roman" w:cs="Times New Roman" w:eastAsia="Times New Roman" w:hint="default"/>
        </w:rPr>
        <w:t>57%</w:t>
      </w:r>
      <w:r>
        <w:rPr/>
        <w:t>的控股子公司开发磁记录与深圳市坪山新区土地整备中心签署《土地使用权收购协议书》， 将其拥有的位于深圳市大工业区深圳出口加工区锦绣西路</w:t>
      </w:r>
      <w:r>
        <w:rPr>
          <w:rFonts w:ascii="Times New Roman" w:hAnsi="Times New Roman" w:cs="Times New Roman" w:eastAsia="Times New Roman" w:hint="default"/>
        </w:rPr>
        <w:t>16</w:t>
      </w:r>
      <w:r>
        <w:rPr/>
        <w:t>号、宗地号为</w:t>
      </w:r>
      <w:r>
        <w:rPr>
          <w:rFonts w:ascii="Times New Roman" w:hAnsi="Times New Roman" w:cs="Times New Roman" w:eastAsia="Times New Roman" w:hint="default"/>
        </w:rPr>
        <w:t>G12112-0001</w:t>
      </w:r>
      <w:r>
        <w:rPr/>
        <w:t>的土地使用权及该土地上房地产证号 </w:t>
      </w:r>
      <w:r>
        <w:rPr>
          <w:spacing w:val="-2"/>
        </w:rPr>
        <w:t>分别为深房地字第</w:t>
      </w:r>
      <w:r>
        <w:rPr>
          <w:rFonts w:ascii="Times New Roman" w:hAnsi="Times New Roman" w:cs="Times New Roman" w:eastAsia="Times New Roman" w:hint="default"/>
          <w:spacing w:val="-2"/>
        </w:rPr>
        <w:t>8000007006</w:t>
      </w:r>
      <w:r>
        <w:rPr>
          <w:spacing w:val="-2"/>
        </w:rPr>
        <w:t>号、深房地字第</w:t>
      </w:r>
      <w:r>
        <w:rPr>
          <w:rFonts w:ascii="Times New Roman" w:hAnsi="Times New Roman" w:cs="Times New Roman" w:eastAsia="Times New Roman" w:hint="default"/>
          <w:spacing w:val="-2"/>
        </w:rPr>
        <w:t>8000007007</w:t>
      </w:r>
      <w:r>
        <w:rPr>
          <w:spacing w:val="-2"/>
        </w:rPr>
        <w:t>号的建筑物和附着物整体出售给深圳市坪山新区土地整备中心，交</w:t>
      </w:r>
      <w:r>
        <w:rPr>
          <w:spacing w:val="-44"/>
        </w:rPr>
        <w:t> </w:t>
      </w:r>
      <w:r>
        <w:rPr>
          <w:spacing w:val="-44"/>
        </w:rPr>
      </w:r>
      <w:r>
        <w:rPr/>
        <w:t>易价格为人民币</w:t>
      </w:r>
      <w:r>
        <w:rPr>
          <w:rFonts w:ascii="Times New Roman" w:hAnsi="Times New Roman" w:cs="Times New Roman" w:eastAsia="Times New Roman" w:hint="default"/>
        </w:rPr>
        <w:t>9,555.05</w:t>
      </w:r>
      <w:r>
        <w:rPr/>
        <w:t>万元（含搬迁费用</w:t>
      </w:r>
      <w:r>
        <w:rPr>
          <w:rFonts w:ascii="Times New Roman" w:hAnsi="Times New Roman" w:cs="Times New Roman" w:eastAsia="Times New Roman" w:hint="default"/>
        </w:rPr>
        <w:t>131.17</w:t>
      </w:r>
      <w:r>
        <w:rPr/>
        <w:t>万元），目前，产权变更手续仍在办理中。相关公告参见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 的《中国证券报》、《证券时报》和巨潮资讯网。</w:t>
      </w:r>
    </w:p>
    <w:p>
      <w:pPr>
        <w:spacing w:after="0" w:line="300" w:lineRule="auto"/>
        <w:jc w:val="left"/>
        <w:sectPr>
          <w:pgSz w:w="11910" w:h="16840"/>
          <w:pgMar w:header="877" w:footer="1190" w:top="1100" w:bottom="1380" w:left="980" w:right="98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十、公司子公司重要事项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报告期内，公司子公司没有应披露而未披露的重大事项。</w:t>
      </w:r>
    </w:p>
    <w:p>
      <w:pPr>
        <w:spacing w:after="0" w:line="240" w:lineRule="auto"/>
        <w:jc w:val="left"/>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0"/>
        <w:jc w:val="left"/>
        <w:rPr>
          <w:b w:val="0"/>
          <w:bCs w:val="0"/>
        </w:rPr>
      </w:pP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一、股份变动情况</w:t>
      </w:r>
      <w:r>
        <w:rPr>
          <w:b w:val="0"/>
          <w:bCs w:val="0"/>
        </w:rPr>
      </w:r>
    </w:p>
    <w:p>
      <w:pPr>
        <w:spacing w:line="240" w:lineRule="auto" w:before="2"/>
        <w:rPr>
          <w:rFonts w:ascii="宋体" w:hAnsi="宋体" w:cs="宋体" w:eastAsia="宋体" w:hint="default"/>
          <w:b/>
          <w:bCs/>
          <w:sz w:val="26"/>
          <w:szCs w:val="26"/>
        </w:rPr>
      </w:pPr>
    </w:p>
    <w:tbl>
      <w:tblPr>
        <w:tblW w:w="0" w:type="auto"/>
        <w:jc w:val="left"/>
        <w:tblInd w:w="165" w:type="dxa"/>
        <w:tblLayout w:type="fixed"/>
        <w:tblCellMar>
          <w:top w:w="0" w:type="dxa"/>
          <w:left w:w="0" w:type="dxa"/>
          <w:bottom w:w="0" w:type="dxa"/>
          <w:right w:w="0" w:type="dxa"/>
        </w:tblCellMar>
        <w:tblLook w:val="01E0"/>
      </w:tblPr>
      <w:tblGrid>
        <w:gridCol w:w="1895"/>
        <w:gridCol w:w="1300"/>
        <w:gridCol w:w="811"/>
        <w:gridCol w:w="533"/>
        <w:gridCol w:w="532"/>
        <w:gridCol w:w="700"/>
        <w:gridCol w:w="840"/>
        <w:gridCol w:w="769"/>
        <w:gridCol w:w="1344"/>
        <w:gridCol w:w="829"/>
      </w:tblGrid>
      <w:tr>
        <w:trPr>
          <w:trHeight w:val="4992" w:hRule="exact"/>
        </w:trPr>
        <w:tc>
          <w:tcPr>
            <w:tcW w:w="189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p>
            <w:pPr>
              <w:pStyle w:val="TableParagraph"/>
              <w:spacing w:line="240" w:lineRule="auto" w:before="1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p>
            <w:pPr>
              <w:pStyle w:val="TableParagraph"/>
              <w:spacing w:line="386" w:lineRule="auto" w:before="153"/>
              <w:ind w:left="16" w:right="2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 其中：境内法人持股</w:t>
            </w:r>
          </w:p>
          <w:p>
            <w:pPr>
              <w:pStyle w:val="TableParagraph"/>
              <w:spacing w:line="398" w:lineRule="auto" w:before="56"/>
              <w:ind w:left="16" w:right="256" w:firstLine="360"/>
              <w:jc w:val="left"/>
              <w:rPr>
                <w:rFonts w:ascii="宋体" w:hAnsi="宋体" w:cs="宋体" w:eastAsia="宋体" w:hint="default"/>
                <w:sz w:val="18"/>
                <w:szCs w:val="18"/>
              </w:rPr>
            </w:pPr>
            <w:r>
              <w:rPr>
                <w:rFonts w:ascii="宋体" w:hAnsi="宋体" w:cs="宋体" w:eastAsia="宋体" w:hint="default"/>
                <w:sz w:val="18"/>
                <w:szCs w:val="18"/>
              </w:rPr>
              <w:t>境内自然人持股 </w:t>
            </w: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 其中：境外法人持股</w:t>
            </w:r>
          </w:p>
          <w:p>
            <w:pPr>
              <w:pStyle w:val="TableParagraph"/>
              <w:spacing w:line="240" w:lineRule="auto" w:before="47"/>
              <w:ind w:left="376" w:right="0"/>
              <w:jc w:val="left"/>
              <w:rPr>
                <w:rFonts w:ascii="宋体" w:hAnsi="宋体" w:cs="宋体" w:eastAsia="宋体" w:hint="default"/>
                <w:sz w:val="18"/>
                <w:szCs w:val="18"/>
              </w:rPr>
            </w:pPr>
            <w:r>
              <w:rPr>
                <w:rFonts w:ascii="宋体" w:hAnsi="宋体" w:cs="宋体" w:eastAsia="宋体" w:hint="default"/>
                <w:sz w:val="18"/>
                <w:szCs w:val="18"/>
              </w:rPr>
              <w:t>境外自然人持股</w:t>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300" w:type="dxa"/>
            <w:tcBorders>
              <w:top w:val="nil" w:sz="6" w:space="0" w:color="auto"/>
              <w:left w:val="nil" w:sz="6" w:space="0" w:color="auto"/>
              <w:bottom w:val="nil" w:sz="6" w:space="0" w:color="auto"/>
              <w:right w:val="nil" w:sz="6" w:space="0" w:color="auto"/>
            </w:tcBorders>
          </w:tcPr>
          <w:p>
            <w:pPr>
              <w:pStyle w:val="TableParagraph"/>
              <w:spacing w:line="516" w:lineRule="auto" w:before="56"/>
              <w:ind w:left="475" w:right="-32" w:firstLine="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 数量 </w:t>
            </w:r>
            <w:r>
              <w:rPr>
                <w:rFonts w:ascii="Times New Roman" w:hAnsi="Times New Roman" w:cs="Times New Roman" w:eastAsia="Times New Roman" w:hint="default"/>
                <w:sz w:val="18"/>
                <w:szCs w:val="18"/>
              </w:rPr>
              <w:t>1,383,126</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552" w:right="0"/>
              <w:jc w:val="left"/>
              <w:rPr>
                <w:rFonts w:ascii="Times New Roman" w:hAnsi="Times New Roman" w:cs="Times New Roman" w:eastAsia="Times New Roman" w:hint="default"/>
                <w:sz w:val="18"/>
                <w:szCs w:val="18"/>
              </w:rPr>
            </w:pPr>
            <w:r>
              <w:rPr>
                <w:rFonts w:ascii="Times New Roman"/>
                <w:sz w:val="18"/>
              </w:rPr>
              <w:t>1,383,126</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0.1%</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4" w:lineRule="auto"/>
              <w:ind w:left="86" w:right="8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12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64" w:right="-14"/>
              <w:jc w:val="left"/>
              <w:rPr>
                <w:rFonts w:ascii="宋体" w:hAnsi="宋体" w:cs="宋体" w:eastAsia="宋体" w:hint="default"/>
                <w:sz w:val="18"/>
                <w:szCs w:val="18"/>
              </w:rPr>
            </w:pPr>
            <w:r>
              <w:rPr>
                <w:rFonts w:ascii="宋体" w:hAnsi="宋体" w:cs="宋体" w:eastAsia="宋体" w:hint="default"/>
                <w:sz w:val="18"/>
                <w:szCs w:val="18"/>
              </w:rPr>
              <w:t>本次变动增减</w:t>
            </w:r>
          </w:p>
          <w:p>
            <w:pPr>
              <w:pStyle w:val="TableParagraph"/>
              <w:spacing w:line="178" w:lineRule="exact" w:before="136"/>
              <w:ind w:left="610" w:right="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tabs>
                <w:tab w:pos="700" w:val="left" w:leader="none"/>
              </w:tabs>
              <w:spacing w:line="298"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3D3D3" w:color="auto" w:val="clear"/>
              </w:rPr>
              <w:t> </w:t>
            </w:r>
            <w:r>
              <w:rPr>
                <w:rFonts w:ascii="宋体" w:hAnsi="宋体" w:cs="宋体" w:eastAsia="宋体" w:hint="default"/>
                <w:sz w:val="18"/>
                <w:szCs w:val="18"/>
                <w:shd w:fill="D3D3D3" w:color="auto" w:val="clear"/>
              </w:rPr>
              <w:t>送股</w:t>
            </w:r>
            <w:r>
              <w:rPr>
                <w:rFonts w:ascii="宋体" w:hAnsi="宋体" w:cs="宋体" w:eastAsia="宋体" w:hint="default"/>
                <w:sz w:val="18"/>
                <w:szCs w:val="18"/>
              </w:rPr>
              <w:tab/>
            </w:r>
            <w:r>
              <w:rPr>
                <w:rFonts w:ascii="宋体" w:hAnsi="宋体" w:cs="宋体" w:eastAsia="宋体" w:hint="default"/>
                <w:position w:val="-11"/>
                <w:sz w:val="18"/>
                <w:szCs w:val="18"/>
              </w:rPr>
              <w:t>转股</w:t>
            </w:r>
            <w:r>
              <w:rPr>
                <w:rFonts w:ascii="宋体" w:hAnsi="宋体" w:cs="宋体" w:eastAsia="宋体" w:hint="default"/>
                <w:sz w:val="18"/>
                <w:szCs w:val="18"/>
              </w:rPr>
            </w:r>
          </w:p>
        </w:tc>
        <w:tc>
          <w:tcPr>
            <w:tcW w:w="1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8"/>
              <w:ind w:right="0"/>
              <w:jc w:val="left"/>
              <w:rPr>
                <w:rFonts w:ascii="宋体" w:hAnsi="宋体" w:cs="宋体" w:eastAsia="宋体" w:hint="default"/>
                <w:b/>
                <w:bCs/>
                <w:sz w:val="19"/>
                <w:szCs w:val="19"/>
              </w:rPr>
            </w:pPr>
          </w:p>
          <w:p>
            <w:pPr>
              <w:pStyle w:val="TableParagraph"/>
              <w:tabs>
                <w:tab w:pos="1043" w:val="left" w:leader="none"/>
              </w:tabs>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其他</w:t>
              <w:tab/>
              <w:t>小计</w:t>
            </w:r>
          </w:p>
          <w:p>
            <w:pPr>
              <w:pStyle w:val="TableParagraph"/>
              <w:spacing w:line="240" w:lineRule="auto" w:before="9"/>
              <w:ind w:right="0"/>
              <w:jc w:val="left"/>
              <w:rPr>
                <w:rFonts w:ascii="宋体" w:hAnsi="宋体" w:cs="宋体" w:eastAsia="宋体" w:hint="default"/>
                <w:b/>
                <w:bCs/>
                <w:sz w:val="21"/>
                <w:szCs w:val="21"/>
              </w:rPr>
            </w:pPr>
          </w:p>
          <w:p>
            <w:pPr>
              <w:pStyle w:val="TableParagraph"/>
              <w:tabs>
                <w:tab w:pos="1087" w:val="left" w:leader="none"/>
              </w:tabs>
              <w:spacing w:line="240" w:lineRule="auto"/>
              <w:ind w:left="316" w:right="0"/>
              <w:jc w:val="left"/>
              <w:rPr>
                <w:rFonts w:ascii="Times New Roman" w:hAnsi="Times New Roman" w:cs="Times New Roman" w:eastAsia="Times New Roman" w:hint="default"/>
                <w:sz w:val="18"/>
                <w:szCs w:val="18"/>
              </w:rPr>
            </w:pPr>
            <w:r>
              <w:rPr>
                <w:rFonts w:ascii="Times New Roman"/>
                <w:sz w:val="18"/>
              </w:rPr>
              <w:t>61,875</w:t>
              <w:tab/>
              <w:t>61,875</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tabs>
                <w:tab w:pos="1087" w:val="left" w:leader="none"/>
              </w:tabs>
              <w:spacing w:line="240" w:lineRule="auto"/>
              <w:ind w:left="316" w:right="0"/>
              <w:jc w:val="left"/>
              <w:rPr>
                <w:rFonts w:ascii="Times New Roman" w:hAnsi="Times New Roman" w:cs="Times New Roman" w:eastAsia="Times New Roman" w:hint="default"/>
                <w:sz w:val="18"/>
                <w:szCs w:val="18"/>
              </w:rPr>
            </w:pPr>
            <w:r>
              <w:rPr>
                <w:rFonts w:ascii="Times New Roman"/>
                <w:sz w:val="18"/>
              </w:rPr>
              <w:t>61,875</w:t>
              <w:tab/>
              <w:t>61,875</w:t>
            </w:r>
          </w:p>
        </w:tc>
        <w:tc>
          <w:tcPr>
            <w:tcW w:w="1344" w:type="dxa"/>
            <w:tcBorders>
              <w:top w:val="nil" w:sz="6" w:space="0" w:color="auto"/>
              <w:left w:val="nil" w:sz="6" w:space="0" w:color="auto"/>
              <w:bottom w:val="nil" w:sz="6" w:space="0" w:color="auto"/>
              <w:right w:val="nil" w:sz="6" w:space="0" w:color="auto"/>
            </w:tcBorders>
          </w:tcPr>
          <w:p>
            <w:pPr>
              <w:pStyle w:val="TableParagraph"/>
              <w:spacing w:line="501" w:lineRule="auto" w:before="56"/>
              <w:ind w:left="490" w:right="-12" w:firstLine="145"/>
              <w:jc w:val="left"/>
              <w:rPr>
                <w:rFonts w:ascii="宋体" w:hAnsi="宋体" w:cs="宋体" w:eastAsia="宋体" w:hint="default"/>
                <w:sz w:val="18"/>
                <w:szCs w:val="18"/>
              </w:rPr>
            </w:pPr>
            <w:r>
              <w:rPr>
                <w:rFonts w:ascii="宋体" w:hAnsi="宋体" w:cs="宋体" w:eastAsia="宋体" w:hint="default"/>
                <w:sz w:val="18"/>
                <w:szCs w:val="18"/>
              </w:rPr>
              <w:t>本次变动 数量</w:t>
            </w:r>
          </w:p>
          <w:p>
            <w:pPr>
              <w:pStyle w:val="TableParagraph"/>
              <w:spacing w:line="240" w:lineRule="auto" w:before="88"/>
              <w:ind w:left="595" w:right="0"/>
              <w:jc w:val="left"/>
              <w:rPr>
                <w:rFonts w:ascii="Times New Roman" w:hAnsi="Times New Roman" w:cs="Times New Roman" w:eastAsia="Times New Roman" w:hint="default"/>
                <w:sz w:val="18"/>
                <w:szCs w:val="18"/>
              </w:rPr>
            </w:pPr>
            <w:r>
              <w:rPr>
                <w:rFonts w:ascii="Times New Roman"/>
                <w:sz w:val="18"/>
              </w:rPr>
              <w:t>1,445,001</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1,445,001</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后</w:t>
            </w: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0.11%</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0.11%</w:t>
            </w:r>
          </w:p>
        </w:tc>
      </w:tr>
      <w:tr>
        <w:trPr>
          <w:trHeight w:val="402" w:hRule="exact"/>
        </w:trPr>
        <w:tc>
          <w:tcPr>
            <w:tcW w:w="189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1,317,894,655</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99.9%</w:t>
            </w:r>
          </w:p>
        </w:tc>
        <w:tc>
          <w:tcPr>
            <w:tcW w:w="533"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-61,875</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-61,875</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1,317,832,780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99.89%</w:t>
            </w:r>
          </w:p>
        </w:tc>
      </w:tr>
      <w:tr>
        <w:trPr>
          <w:trHeight w:val="402" w:hRule="exact"/>
        </w:trPr>
        <w:tc>
          <w:tcPr>
            <w:tcW w:w="189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1,317,894,655</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99.9%</w:t>
            </w:r>
          </w:p>
        </w:tc>
        <w:tc>
          <w:tcPr>
            <w:tcW w:w="533"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-61,875</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-61,875</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1,317,832,780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99.89%</w:t>
            </w:r>
          </w:p>
        </w:tc>
      </w:tr>
      <w:tr>
        <w:trPr>
          <w:trHeight w:val="402" w:hRule="exact"/>
        </w:trPr>
        <w:tc>
          <w:tcPr>
            <w:tcW w:w="189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300"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r>
      <w:tr>
        <w:trPr>
          <w:trHeight w:val="402" w:hRule="exact"/>
        </w:trPr>
        <w:tc>
          <w:tcPr>
            <w:tcW w:w="189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300"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r>
      <w:tr>
        <w:trPr>
          <w:trHeight w:val="402" w:hRule="exact"/>
        </w:trPr>
        <w:tc>
          <w:tcPr>
            <w:tcW w:w="189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0"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r>
      <w:tr>
        <w:trPr>
          <w:trHeight w:val="402" w:hRule="exact"/>
        </w:trPr>
        <w:tc>
          <w:tcPr>
            <w:tcW w:w="189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1,319,277,781</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100%</w:t>
            </w:r>
          </w:p>
        </w:tc>
        <w:tc>
          <w:tcPr>
            <w:tcW w:w="533"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1,319,277,781</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56"/>
        <w:ind w:left="514" w:right="3290" w:hanging="360"/>
        <w:jc w:val="left"/>
      </w:pPr>
      <w:r>
        <w:rPr/>
        <w:pict>
          <v:group style="position:absolute;margin-left:56.219978pt;margin-top:-370.687988pt;width:479.2pt;height:371.2pt;mso-position-horizontal-relative:page;mso-position-vertical-relative:paragraph;z-index:-1070416" coordorigin="1124,-7414" coordsize="9584,7424">
            <v:group style="position:absolute;left:1139;top:-6722;width:1908;height:286" coordorigin="1139,-6722" coordsize="1908,286">
              <v:shape style="position:absolute;left:1139;top:-6722;width:1908;height:286" coordorigin="1139,-6722" coordsize="1908,286" path="m1139,-6436l3047,-6436,3047,-6722,1139,-6722,1139,-6436xe" filled="true" fillcolor="#d3d3d3" stroked="false">
                <v:path arrowok="t"/>
                <v:fill type="solid"/>
              </v:shape>
            </v:group>
            <v:group style="position:absolute;left:1150;top:-7114;width:2;height:392" coordorigin="1150,-7114" coordsize="2,392">
              <v:shape style="position:absolute;left:1150;top:-7114;width:2;height:392" coordorigin="1150,-7114" coordsize="0,392" path="m1150,-7114l1150,-6722e" filled="false" stroked="true" strokeweight="1.140pt" strokecolor="#d3d3d3">
                <v:path arrowok="t"/>
              </v:shape>
            </v:group>
            <v:group style="position:absolute;left:1139;top:-7400;width:1908;height:286" coordorigin="1139,-7400" coordsize="1908,286">
              <v:shape style="position:absolute;left:1139;top:-7400;width:1908;height:286" coordorigin="1139,-7400" coordsize="1908,286" path="m1139,-7114l3047,-7114,3047,-7400,1139,-7400,1139,-7114xe" filled="true" fillcolor="#d3d3d3" stroked="false">
                <v:path arrowok="t"/>
                <v:fill type="solid"/>
              </v:shape>
            </v:group>
            <v:group style="position:absolute;left:3035;top:-7115;width:2;height:393" coordorigin="3035,-7115" coordsize="2,393">
              <v:shape style="position:absolute;left:3035;top:-7115;width:2;height:393" coordorigin="3035,-7115" coordsize="0,393" path="m3035,-7115l3035,-6723e" filled="false" stroked="true" strokeweight="1.140pt" strokecolor="#d3d3d3">
                <v:path arrowok="t"/>
              </v:shape>
            </v:group>
            <v:group style="position:absolute;left:1162;top:-7115;width:1863;height:393" coordorigin="1162,-7115" coordsize="1863,393">
              <v:shape style="position:absolute;left:1162;top:-7115;width:1863;height:393" coordorigin="1162,-7115" coordsize="1863,393" path="m1162,-6723l3024,-6723,3024,-7115,1162,-7115,1162,-6723xe" filled="true" fillcolor="#d3d3d3" stroked="false">
                <v:path arrowok="t"/>
                <v:fill type="solid"/>
              </v:shape>
            </v:group>
            <v:group style="position:absolute;left:3068;top:-7399;width:2;height:393" coordorigin="3068,-7399" coordsize="2,393">
              <v:shape style="position:absolute;left:3068;top:-7399;width:2;height:393" coordorigin="3068,-7399" coordsize="0,393" path="m3068,-7399l3068,-7007e" filled="false" stroked="true" strokeweight="1.2pt" strokecolor="#d3d3d3">
                <v:path arrowok="t"/>
              </v:shape>
            </v:group>
            <v:group style="position:absolute;left:5135;top:-7399;width:2;height:393" coordorigin="5135,-7399" coordsize="2,393">
              <v:shape style="position:absolute;left:5135;top:-7399;width:2;height:393" coordorigin="5135,-7399" coordsize="0,393" path="m5135,-7399l5135,-7007e" filled="false" stroked="true" strokeweight="1.140pt" strokecolor="#d3d3d3">
                <v:path arrowok="t"/>
              </v:shape>
            </v:group>
            <v:group style="position:absolute;left:3080;top:-7399;width:2044;height:393" coordorigin="3080,-7399" coordsize="2044,393">
              <v:shape style="position:absolute;left:3080;top:-7399;width:2044;height:393" coordorigin="3080,-7399" coordsize="2044,393" path="m3080,-7007l5124,-7007,5124,-7399,3080,-7399,3080,-7007xe" filled="true" fillcolor="#d3d3d3" stroked="false">
                <v:path arrowok="t"/>
                <v:fill type="solid"/>
              </v:shape>
            </v:group>
            <v:group style="position:absolute;left:5168;top:-7399;width:2;height:393" coordorigin="5168,-7399" coordsize="2,393">
              <v:shape style="position:absolute;left:5168;top:-7399;width:2;height:393" coordorigin="5168,-7399" coordsize="0,393" path="m5168,-7399l5168,-7007e" filled="false" stroked="true" strokeweight="1.2pt" strokecolor="#d3d3d3">
                <v:path arrowok="t"/>
              </v:shape>
            </v:group>
            <v:group style="position:absolute;left:8509;top:-7399;width:2;height:393" coordorigin="8509,-7399" coordsize="2,393">
              <v:shape style="position:absolute;left:8509;top:-7399;width:2;height:393" coordorigin="8509,-7399" coordsize="0,393" path="m8509,-7399l8509,-7007e" filled="false" stroked="true" strokeweight="1.140pt" strokecolor="#d3d3d3">
                <v:path arrowok="t"/>
              </v:shape>
            </v:group>
            <v:group style="position:absolute;left:5180;top:-7399;width:3317;height:393" coordorigin="5180,-7399" coordsize="3317,393">
              <v:shape style="position:absolute;left:5180;top:-7399;width:3317;height:393" coordorigin="5180,-7399" coordsize="3317,393" path="m5180,-7007l8497,-7007,8497,-7399,5180,-7399,5180,-7007xe" filled="true" fillcolor="#d3d3d3" stroked="false">
                <v:path arrowok="t"/>
                <v:fill type="solid"/>
              </v:shape>
            </v:group>
            <v:group style="position:absolute;left:8541;top:-7399;width:2;height:393" coordorigin="8541,-7399" coordsize="2,393">
              <v:shape style="position:absolute;left:8541;top:-7399;width:2;height:393" coordorigin="8541,-7399" coordsize="0,393" path="m8541,-7399l8541,-7007e" filled="false" stroked="true" strokeweight="1.140pt" strokecolor="#d3d3d3">
                <v:path arrowok="t"/>
              </v:shape>
            </v:group>
            <v:group style="position:absolute;left:10682;top:-7399;width:2;height:393" coordorigin="10682,-7399" coordsize="2,393">
              <v:shape style="position:absolute;left:10682;top:-7399;width:2;height:393" coordorigin="10682,-7399" coordsize="0,393" path="m10682,-7399l10682,-7007e" filled="false" stroked="true" strokeweight="1.140pt" strokecolor="#d3d3d3">
                <v:path arrowok="t"/>
              </v:shape>
            </v:group>
            <v:group style="position:absolute;left:8552;top:-7399;width:2118;height:393" coordorigin="8552,-7399" coordsize="2118,393">
              <v:shape style="position:absolute;left:8552;top:-7399;width:2118;height:393" coordorigin="8552,-7399" coordsize="2118,393" path="m8552,-7007l10670,-7007,10670,-7399,8552,-7399,8552,-7007xe" filled="true" fillcolor="#d3d3d3" stroked="false">
                <v:path arrowok="t"/>
                <v:fill type="solid"/>
              </v:shape>
            </v:group>
            <v:group style="position:absolute;left:1129;top:-7404;width:9574;height:2" coordorigin="1129,-7404" coordsize="9574,2">
              <v:shape style="position:absolute;left:1129;top:-7404;width:9574;height:2" coordorigin="1129,-7404" coordsize="9574,0" path="m1129,-7404l10703,-7404e" filled="false" stroked="true" strokeweight=".47998pt" strokecolor="#000000">
                <v:path arrowok="t"/>
              </v:shape>
            </v:group>
            <v:group style="position:absolute;left:3052;top:-7399;width:2;height:393" coordorigin="3052,-7399" coordsize="2,393">
              <v:shape style="position:absolute;left:3052;top:-7399;width:2;height:393" coordorigin="3052,-7399" coordsize="0,393" path="m3052,-7399l3052,-7007e" filled="false" stroked="true" strokeweight=".48001pt" strokecolor="#000000">
                <v:path arrowok="t"/>
              </v:shape>
            </v:group>
            <v:group style="position:absolute;left:5152;top:-7399;width:2;height:393" coordorigin="5152,-7399" coordsize="2,393">
              <v:shape style="position:absolute;left:5152;top:-7399;width:2;height:393" coordorigin="5152,-7399" coordsize="0,393" path="m5152,-7399l5152,-7007e" filled="false" stroked="true" strokeweight=".48001pt" strokecolor="#000000">
                <v:path arrowok="t"/>
              </v:shape>
            </v:group>
            <v:group style="position:absolute;left:8525;top:-7399;width:2;height:393" coordorigin="8525,-7399" coordsize="2,393">
              <v:shape style="position:absolute;left:8525;top:-7399;width:2;height:393" coordorigin="8525,-7399" coordsize="0,393" path="m8525,-7399l8525,-7007e" filled="false" stroked="true" strokeweight=".47998pt" strokecolor="#000000">
                <v:path arrowok="t"/>
              </v:shape>
            </v:group>
            <v:group style="position:absolute;left:3056;top:-6556;width:1278;height:120" coordorigin="3056,-6556" coordsize="1278,120">
              <v:shape style="position:absolute;left:3056;top:-6556;width:1278;height:120" coordorigin="3056,-6556" coordsize="1278,120" path="m3056,-6436l4334,-6436,4334,-6556,3056,-6556,3056,-6436xe" filled="true" fillcolor="#d3d3d3" stroked="false">
                <v:path arrowok="t"/>
                <v:fill type="solid"/>
              </v:shape>
            </v:group>
            <v:group style="position:absolute;left:3068;top:-6878;width:2;height:322" coordorigin="3068,-6878" coordsize="2,322">
              <v:shape style="position:absolute;left:3068;top:-6878;width:2;height:322" coordorigin="3068,-6878" coordsize="0,322" path="m3068,-6878l3068,-6556e" filled="false" stroked="true" strokeweight="1.2pt" strokecolor="#d3d3d3">
                <v:path arrowok="t"/>
              </v:shape>
            </v:group>
            <v:group style="position:absolute;left:3056;top:-6998;width:1278;height:120" coordorigin="3056,-6998" coordsize="1278,120">
              <v:shape style="position:absolute;left:3056;top:-6998;width:1278;height:120" coordorigin="3056,-6998" coordsize="1278,120" path="m3056,-6878l4334,-6878,4334,-6998,3056,-6998,3056,-6878xe" filled="true" fillcolor="#d3d3d3" stroked="false">
                <v:path arrowok="t"/>
                <v:fill type="solid"/>
              </v:shape>
            </v:group>
            <v:group style="position:absolute;left:4323;top:-6877;width:2;height:321" coordorigin="4323,-6877" coordsize="2,321">
              <v:shape style="position:absolute;left:4323;top:-6877;width:2;height:321" coordorigin="4323,-6877" coordsize="0,321" path="m4323,-6877l4323,-6557e" filled="false" stroked="true" strokeweight="1.140pt" strokecolor="#d3d3d3">
                <v:path arrowok="t"/>
              </v:shape>
            </v:group>
            <v:group style="position:absolute;left:3080;top:-6877;width:1232;height:321" coordorigin="3080,-6877" coordsize="1232,321">
              <v:shape style="position:absolute;left:3080;top:-6877;width:1232;height:321" coordorigin="3080,-6877" coordsize="1232,321" path="m3080,-6557l4312,-6557,4312,-6877,3080,-6877,3080,-6557xe" filled="true" fillcolor="#d3d3d3" stroked="false">
                <v:path arrowok="t"/>
                <v:fill type="solid"/>
              </v:shape>
            </v:group>
            <v:group style="position:absolute;left:4345;top:-6556;width:802;height:120" coordorigin="4345,-6556" coordsize="802,120">
              <v:shape style="position:absolute;left:4345;top:-6556;width:802;height:120" coordorigin="4345,-6556" coordsize="802,120" path="m4345,-6436l5147,-6436,5147,-6556,4345,-6556,4345,-6436xe" filled="true" fillcolor="#d3d3d3" stroked="false">
                <v:path arrowok="t"/>
                <v:fill type="solid"/>
              </v:shape>
            </v:group>
            <v:group style="position:absolute;left:4357;top:-6878;width:2;height:322" coordorigin="4357,-6878" coordsize="2,322">
              <v:shape style="position:absolute;left:4357;top:-6878;width:2;height:322" coordorigin="4357,-6878" coordsize="0,322" path="m4357,-6878l4357,-6556e" filled="false" stroked="true" strokeweight="1.140pt" strokecolor="#d3d3d3">
                <v:path arrowok="t"/>
              </v:shape>
            </v:group>
            <v:group style="position:absolute;left:4345;top:-6998;width:802;height:120" coordorigin="4345,-6998" coordsize="802,120">
              <v:shape style="position:absolute;left:4345;top:-6998;width:802;height:120" coordorigin="4345,-6998" coordsize="802,120" path="m4345,-6878l5147,-6878,5147,-6998,4345,-6998,4345,-6878xe" filled="true" fillcolor="#d3d3d3" stroked="false">
                <v:path arrowok="t"/>
                <v:fill type="solid"/>
              </v:shape>
            </v:group>
            <v:group style="position:absolute;left:5135;top:-6877;width:2;height:321" coordorigin="5135,-6877" coordsize="2,321">
              <v:shape style="position:absolute;left:5135;top:-6877;width:2;height:321" coordorigin="5135,-6877" coordsize="0,321" path="m5135,-6877l5135,-6557e" filled="false" stroked="true" strokeweight="1.140pt" strokecolor="#d3d3d3">
                <v:path arrowok="t"/>
              </v:shape>
            </v:group>
            <v:group style="position:absolute;left:4368;top:-6877;width:756;height:321" coordorigin="4368,-6877" coordsize="756,321">
              <v:shape style="position:absolute;left:4368;top:-6877;width:756;height:321" coordorigin="4368,-6877" coordsize="756,321" path="m4368,-6557l5124,-6557,5124,-6877,4368,-6877,4368,-6557xe" filled="true" fillcolor="#d3d3d3" stroked="false">
                <v:path arrowok="t"/>
                <v:fill type="solid"/>
              </v:shape>
            </v:group>
            <v:group style="position:absolute;left:5168;top:-6997;width:2;height:561" coordorigin="5168,-6997" coordsize="2,561">
              <v:shape style="position:absolute;left:5168;top:-6997;width:2;height:561" coordorigin="5168,-6997" coordsize="0,561" path="m5168,-6997l5168,-6437e" filled="false" stroked="true" strokeweight="1.2pt" strokecolor="#d3d3d3">
                <v:path arrowok="t"/>
              </v:shape>
            </v:group>
            <v:group style="position:absolute;left:5667;top:-6997;width:2;height:561" coordorigin="5667,-6997" coordsize="2,561">
              <v:shape style="position:absolute;left:5667;top:-6997;width:2;height:561" coordorigin="5667,-6997" coordsize="0,561" path="m5667,-6997l5667,-6437e" filled="false" stroked="true" strokeweight="1.140pt" strokecolor="#d3d3d3">
                <v:path arrowok="t"/>
              </v:shape>
            </v:group>
            <v:group style="position:absolute;left:5180;top:-6997;width:476;height:280" coordorigin="5180,-6997" coordsize="476,280">
              <v:shape style="position:absolute;left:5180;top:-6997;width:476;height:280" coordorigin="5180,-6997" coordsize="476,280" path="m5180,-6718l5656,-6718,5656,-6997,5180,-6997,5180,-6718xe" filled="true" fillcolor="#d3d3d3" stroked="false">
                <v:path arrowok="t"/>
                <v:fill type="solid"/>
              </v:shape>
            </v:group>
            <v:group style="position:absolute;left:5180;top:-6718;width:476;height:281" coordorigin="5180,-6718" coordsize="476,281">
              <v:shape style="position:absolute;left:5180;top:-6718;width:476;height:281" coordorigin="5180,-6718" coordsize="476,281" path="m5180,-6437l5656,-6437,5656,-6718,5180,-6718,5180,-6437xe" filled="true" fillcolor="#d3d3d3" stroked="false">
                <v:path arrowok="t"/>
                <v:fill type="solid"/>
              </v:shape>
            </v:group>
            <v:group style="position:absolute;left:5689;top:-6556;width:522;height:120" coordorigin="5689,-6556" coordsize="522,120">
              <v:shape style="position:absolute;left:5689;top:-6556;width:522;height:120" coordorigin="5689,-6556" coordsize="522,120" path="m5689,-6436l6211,-6436,6211,-6556,5689,-6556,5689,-6436xe" filled="true" fillcolor="#d3d3d3" stroked="false">
                <v:path arrowok="t"/>
                <v:fill type="solid"/>
              </v:shape>
            </v:group>
            <v:group style="position:absolute;left:5701;top:-6878;width:2;height:322" coordorigin="5701,-6878" coordsize="2,322">
              <v:shape style="position:absolute;left:5701;top:-6878;width:2;height:322" coordorigin="5701,-6878" coordsize="0,322" path="m5701,-6878l5701,-6556e" filled="false" stroked="true" strokeweight="1.140pt" strokecolor="#d3d3d3">
                <v:path arrowok="t"/>
              </v:shape>
            </v:group>
            <v:group style="position:absolute;left:5689;top:-6998;width:522;height:120" coordorigin="5689,-6998" coordsize="522,120">
              <v:shape style="position:absolute;left:5689;top:-6998;width:522;height:120" coordorigin="5689,-6998" coordsize="522,120" path="m5689,-6878l6211,-6878,6211,-6998,5689,-6998,5689,-6878xe" filled="true" fillcolor="#d3d3d3" stroked="false">
                <v:path arrowok="t"/>
                <v:fill type="solid"/>
              </v:shape>
            </v:group>
            <v:group style="position:absolute;left:6200;top:-6877;width:2;height:321" coordorigin="6200,-6877" coordsize="2,321">
              <v:shape style="position:absolute;left:6200;top:-6877;width:2;height:321" coordorigin="6200,-6877" coordsize="0,321" path="m6200,-6877l6200,-6557e" filled="false" stroked="true" strokeweight="1.140pt" strokecolor="#d3d3d3">
                <v:path arrowok="t"/>
              </v:shape>
            </v:group>
            <v:group style="position:absolute;left:6232;top:-6997;width:2;height:561" coordorigin="6232,-6997" coordsize="2,561">
              <v:shape style="position:absolute;left:6232;top:-6997;width:2;height:561" coordorigin="6232,-6997" coordsize="0,561" path="m6232,-6997l6232,-6437e" filled="false" stroked="true" strokeweight="1.140pt" strokecolor="#d3d3d3">
                <v:path arrowok="t"/>
              </v:shape>
            </v:group>
            <v:group style="position:absolute;left:6898;top:-6997;width:2;height:561" coordorigin="6898,-6997" coordsize="2,561">
              <v:shape style="position:absolute;left:6898;top:-6997;width:2;height:561" coordorigin="6898,-6997" coordsize="0,561" path="m6898,-6997l6898,-6437e" filled="false" stroked="true" strokeweight="1.140pt" strokecolor="#d3d3d3">
                <v:path arrowok="t"/>
              </v:shape>
            </v:group>
            <v:group style="position:absolute;left:6244;top:-6997;width:644;height:280" coordorigin="6244,-6997" coordsize="644,280">
              <v:shape style="position:absolute;left:6244;top:-6997;width:644;height:280" coordorigin="6244,-6997" coordsize="644,280" path="m6244,-6718l6887,-6718,6887,-6997,6244,-6997,6244,-6718xe" filled="true" fillcolor="#d3d3d3" stroked="false">
                <v:path arrowok="t"/>
                <v:fill type="solid"/>
              </v:shape>
            </v:group>
            <v:group style="position:absolute;left:6244;top:-6718;width:644;height:281" coordorigin="6244,-6718" coordsize="644,281">
              <v:shape style="position:absolute;left:6244;top:-6718;width:644;height:281" coordorigin="6244,-6718" coordsize="644,281" path="m6244,-6437l6887,-6437,6887,-6718,6244,-6718,6244,-6437xe" filled="true" fillcolor="#d3d3d3" stroked="false">
                <v:path arrowok="t"/>
                <v:fill type="solid"/>
              </v:shape>
            </v:group>
            <v:group style="position:absolute;left:6920;top:-6556;width:830;height:120" coordorigin="6920,-6556" coordsize="830,120">
              <v:shape style="position:absolute;left:6920;top:-6556;width:830;height:120" coordorigin="6920,-6556" coordsize="830,120" path="m6920,-6436l7750,-6436,7750,-6556,6920,-6556,6920,-6436xe" filled="true" fillcolor="#d3d3d3" stroked="false">
                <v:path arrowok="t"/>
                <v:fill type="solid"/>
              </v:shape>
            </v:group>
            <v:group style="position:absolute;left:6932;top:-6878;width:2;height:322" coordorigin="6932,-6878" coordsize="2,322">
              <v:shape style="position:absolute;left:6932;top:-6878;width:2;height:322" coordorigin="6932,-6878" coordsize="0,322" path="m6932,-6878l6932,-6556e" filled="false" stroked="true" strokeweight="1.140pt" strokecolor="#d3d3d3">
                <v:path arrowok="t"/>
              </v:shape>
            </v:group>
            <v:group style="position:absolute;left:6920;top:-6998;width:830;height:120" coordorigin="6920,-6998" coordsize="830,120">
              <v:shape style="position:absolute;left:6920;top:-6998;width:830;height:120" coordorigin="6920,-6998" coordsize="830,120" path="m6920,-6878l7750,-6878,7750,-6998,6920,-6998,6920,-6878xe" filled="true" fillcolor="#d3d3d3" stroked="false">
                <v:path arrowok="t"/>
                <v:fill type="solid"/>
              </v:shape>
            </v:group>
            <v:group style="position:absolute;left:7738;top:-6877;width:2;height:321" coordorigin="7738,-6877" coordsize="2,321">
              <v:shape style="position:absolute;left:7738;top:-6877;width:2;height:321" coordorigin="7738,-6877" coordsize="0,321" path="m7738,-6877l7738,-6557e" filled="false" stroked="true" strokeweight="1.140pt" strokecolor="#d3d3d3">
                <v:path arrowok="t"/>
              </v:shape>
            </v:group>
            <v:group style="position:absolute;left:6943;top:-6877;width:784;height:321" coordorigin="6943,-6877" coordsize="784,321">
              <v:shape style="position:absolute;left:6943;top:-6877;width:784;height:321" coordorigin="6943,-6877" coordsize="784,321" path="m6943,-6557l7727,-6557,7727,-6877,6943,-6877,6943,-6557xe" filled="true" fillcolor="#d3d3d3" stroked="false">
                <v:path arrowok="t"/>
                <v:fill type="solid"/>
              </v:shape>
            </v:group>
            <v:group style="position:absolute;left:7760;top:-6556;width:760;height:120" coordorigin="7760,-6556" coordsize="760,120">
              <v:shape style="position:absolute;left:7760;top:-6556;width:760;height:120" coordorigin="7760,-6556" coordsize="760,120" path="m7760,-6436l8520,-6436,8520,-6556,7760,-6556,7760,-6436xe" filled="true" fillcolor="#d3d3d3" stroked="false">
                <v:path arrowok="t"/>
                <v:fill type="solid"/>
              </v:shape>
            </v:group>
            <v:group style="position:absolute;left:7772;top:-6878;width:2;height:322" coordorigin="7772,-6878" coordsize="2,322">
              <v:shape style="position:absolute;left:7772;top:-6878;width:2;height:322" coordorigin="7772,-6878" coordsize="0,322" path="m7772,-6878l7772,-6556e" filled="false" stroked="true" strokeweight="1.140pt" strokecolor="#d3d3d3">
                <v:path arrowok="t"/>
              </v:shape>
            </v:group>
            <v:group style="position:absolute;left:7760;top:-6998;width:760;height:120" coordorigin="7760,-6998" coordsize="760,120">
              <v:shape style="position:absolute;left:7760;top:-6998;width:760;height:120" coordorigin="7760,-6998" coordsize="760,120" path="m7760,-6878l8520,-6878,8520,-6998,7760,-6998,7760,-6878xe" filled="true" fillcolor="#d3d3d3" stroked="false">
                <v:path arrowok="t"/>
                <v:fill type="solid"/>
              </v:shape>
            </v:group>
            <v:group style="position:absolute;left:8509;top:-6877;width:2;height:321" coordorigin="8509,-6877" coordsize="2,321">
              <v:shape style="position:absolute;left:8509;top:-6877;width:2;height:321" coordorigin="8509,-6877" coordsize="0,321" path="m8509,-6877l8509,-6557e" filled="false" stroked="true" strokeweight="1.140pt" strokecolor="#d3d3d3">
                <v:path arrowok="t"/>
              </v:shape>
            </v:group>
            <v:group style="position:absolute;left:7783;top:-6877;width:714;height:321" coordorigin="7783,-6877" coordsize="714,321">
              <v:shape style="position:absolute;left:7783;top:-6877;width:714;height:321" coordorigin="7783,-6877" coordsize="714,321" path="m7783,-6557l8497,-6557,8497,-6877,7783,-6877,7783,-6557xe" filled="true" fillcolor="#d3d3d3" stroked="false">
                <v:path arrowok="t"/>
                <v:fill type="solid"/>
              </v:shape>
            </v:group>
            <v:group style="position:absolute;left:8530;top:-6556;width:1335;height:120" coordorigin="8530,-6556" coordsize="1335,120">
              <v:shape style="position:absolute;left:8530;top:-6556;width:1335;height:120" coordorigin="8530,-6556" coordsize="1335,120" path="m8530,-6436l9864,-6436,9864,-6556,8530,-6556,8530,-6436xe" filled="true" fillcolor="#d3d3d3" stroked="false">
                <v:path arrowok="t"/>
                <v:fill type="solid"/>
              </v:shape>
            </v:group>
            <v:group style="position:absolute;left:8541;top:-6878;width:2;height:322" coordorigin="8541,-6878" coordsize="2,322">
              <v:shape style="position:absolute;left:8541;top:-6878;width:2;height:322" coordorigin="8541,-6878" coordsize="0,322" path="m8541,-6878l8541,-6556e" filled="false" stroked="true" strokeweight="1.140pt" strokecolor="#d3d3d3">
                <v:path arrowok="t"/>
              </v:shape>
            </v:group>
            <v:group style="position:absolute;left:8530;top:-6998;width:1335;height:120" coordorigin="8530,-6998" coordsize="1335,120">
              <v:shape style="position:absolute;left:8530;top:-6998;width:1335;height:120" coordorigin="8530,-6998" coordsize="1335,120" path="m8530,-6878l9864,-6878,9864,-6998,8530,-6998,8530,-6878xe" filled="true" fillcolor="#d3d3d3" stroked="false">
                <v:path arrowok="t"/>
                <v:fill type="solid"/>
              </v:shape>
            </v:group>
            <v:group style="position:absolute;left:9853;top:-6877;width:2;height:321" coordorigin="9853,-6877" coordsize="2,321">
              <v:shape style="position:absolute;left:9853;top:-6877;width:2;height:321" coordorigin="9853,-6877" coordsize="0,321" path="m9853,-6877l9853,-6557e" filled="false" stroked="true" strokeweight="1.140pt" strokecolor="#d3d3d3">
                <v:path arrowok="t"/>
              </v:shape>
            </v:group>
            <v:group style="position:absolute;left:8552;top:-6877;width:1289;height:321" coordorigin="8552,-6877" coordsize="1289,321">
              <v:shape style="position:absolute;left:8552;top:-6877;width:1289;height:321" coordorigin="8552,-6877" coordsize="1289,321" path="m8552,-6557l9841,-6557,9841,-6877,8552,-6877,8552,-6557xe" filled="true" fillcolor="#d3d3d3" stroked="false">
                <v:path arrowok="t"/>
                <v:fill type="solid"/>
              </v:shape>
            </v:group>
            <v:group style="position:absolute;left:9874;top:-6556;width:820;height:120" coordorigin="9874,-6556" coordsize="820,120">
              <v:shape style="position:absolute;left:9874;top:-6556;width:820;height:120" coordorigin="9874,-6556" coordsize="820,120" path="m9874,-6436l10693,-6436,10693,-6556,9874,-6556,9874,-6436xe" filled="true" fillcolor="#d3d3d3" stroked="false">
                <v:path arrowok="t"/>
                <v:fill type="solid"/>
              </v:shape>
            </v:group>
            <v:group style="position:absolute;left:9885;top:-6878;width:2;height:322" coordorigin="9885,-6878" coordsize="2,322">
              <v:shape style="position:absolute;left:9885;top:-6878;width:2;height:322" coordorigin="9885,-6878" coordsize="0,322" path="m9885,-6878l9885,-6556e" filled="false" stroked="true" strokeweight="1.140pt" strokecolor="#d3d3d3">
                <v:path arrowok="t"/>
              </v:shape>
            </v:group>
            <v:group style="position:absolute;left:9874;top:-6998;width:820;height:120" coordorigin="9874,-6998" coordsize="820,120">
              <v:shape style="position:absolute;left:9874;top:-6998;width:820;height:120" coordorigin="9874,-6998" coordsize="820,120" path="m9874,-6878l10693,-6878,10693,-6998,9874,-6998,9874,-6878xe" filled="true" fillcolor="#d3d3d3" stroked="false">
                <v:path arrowok="t"/>
                <v:fill type="solid"/>
              </v:shape>
            </v:group>
            <v:group style="position:absolute;left:10682;top:-6877;width:2;height:321" coordorigin="10682,-6877" coordsize="2,321">
              <v:shape style="position:absolute;left:10682;top:-6877;width:2;height:321" coordorigin="10682,-6877" coordsize="0,321" path="m10682,-6877l10682,-6557e" filled="false" stroked="true" strokeweight="1.140pt" strokecolor="#d3d3d3">
                <v:path arrowok="t"/>
              </v:shape>
            </v:group>
            <v:group style="position:absolute;left:9896;top:-6877;width:774;height:321" coordorigin="9896,-6877" coordsize="774,321">
              <v:shape style="position:absolute;left:9896;top:-6877;width:774;height:321" coordorigin="9896,-6877" coordsize="774,321" path="m9896,-6557l10670,-6557,10670,-6877,9896,-6877,9896,-6557xe" filled="true" fillcolor="#d3d3d3" stroked="false">
                <v:path arrowok="t"/>
                <v:fill type="solid"/>
              </v:shape>
            </v:group>
            <v:group style="position:absolute;left:3047;top:-7002;width:7656;height:2" coordorigin="3047,-7002" coordsize="7656,2">
              <v:shape style="position:absolute;left:3047;top:-7002;width:7656;height:2" coordorigin="3047,-7002" coordsize="7656,0" path="m3047,-7002l10703,-7002e" filled="false" stroked="true" strokeweight=".47998pt" strokecolor="#000000">
                <v:path arrowok="t"/>
              </v:shape>
            </v:group>
            <v:group style="position:absolute;left:3052;top:-6997;width:2;height:561" coordorigin="3052,-6997" coordsize="2,561">
              <v:shape style="position:absolute;left:3052;top:-6997;width:2;height:561" coordorigin="3052,-6997" coordsize="0,561" path="m3052,-6997l3052,-6437e" filled="false" stroked="true" strokeweight=".48001pt" strokecolor="#000000">
                <v:path arrowok="t"/>
              </v:shape>
            </v:group>
            <v:group style="position:absolute;left:4340;top:-6997;width:2;height:561" coordorigin="4340,-6997" coordsize="2,561">
              <v:shape style="position:absolute;left:4340;top:-6997;width:2;height:561" coordorigin="4340,-6997" coordsize="0,561" path="m4340,-6997l4340,-6437e" filled="false" stroked="true" strokeweight=".47998pt" strokecolor="#000000">
                <v:path arrowok="t"/>
              </v:shape>
            </v:group>
            <v:group style="position:absolute;left:5152;top:-6997;width:2;height:561" coordorigin="5152,-6997" coordsize="2,561">
              <v:shape style="position:absolute;left:5152;top:-6997;width:2;height:561" coordorigin="5152,-6997" coordsize="0,561" path="m5152,-6997l5152,-6437e" filled="false" stroked="true" strokeweight=".48001pt" strokecolor="#000000">
                <v:path arrowok="t"/>
              </v:shape>
            </v:group>
            <v:group style="position:absolute;left:5684;top:-6997;width:2;height:561" coordorigin="5684,-6997" coordsize="2,561">
              <v:shape style="position:absolute;left:5684;top:-6997;width:2;height:561" coordorigin="5684,-6997" coordsize="0,561" path="m5684,-6997l5684,-6437e" filled="false" stroked="true" strokeweight=".47998pt" strokecolor="#000000">
                <v:path arrowok="t"/>
              </v:shape>
            </v:group>
            <v:group style="position:absolute;left:6216;top:-6997;width:2;height:561" coordorigin="6216,-6997" coordsize="2,561">
              <v:shape style="position:absolute;left:6216;top:-6997;width:2;height:561" coordorigin="6216,-6997" coordsize="0,561" path="m6216,-6997l6216,-6437e" filled="false" stroked="true" strokeweight=".48001pt" strokecolor="#000000">
                <v:path arrowok="t"/>
              </v:shape>
            </v:group>
            <v:group style="position:absolute;left:6916;top:-6997;width:2;height:561" coordorigin="6916,-6997" coordsize="2,561">
              <v:shape style="position:absolute;left:6916;top:-6997;width:2;height:561" coordorigin="6916,-6997" coordsize="0,561" path="m6916,-6997l6916,-6437e" filled="false" stroked="true" strokeweight=".48001pt" strokecolor="#000000">
                <v:path arrowok="t"/>
              </v:shape>
            </v:group>
            <v:group style="position:absolute;left:7756;top:-6997;width:2;height:561" coordorigin="7756,-6997" coordsize="2,561">
              <v:shape style="position:absolute;left:7756;top:-6997;width:2;height:561" coordorigin="7756,-6997" coordsize="0,561" path="m7756,-6997l7756,-6437e" filled="false" stroked="true" strokeweight=".48001pt" strokecolor="#000000">
                <v:path arrowok="t"/>
              </v:shape>
            </v:group>
            <v:group style="position:absolute;left:8525;top:-6997;width:2;height:561" coordorigin="8525,-6997" coordsize="2,561">
              <v:shape style="position:absolute;left:8525;top:-6997;width:2;height:561" coordorigin="8525,-6997" coordsize="0,561" path="m8525,-6997l8525,-6437e" filled="false" stroked="true" strokeweight=".47998pt" strokecolor="#000000">
                <v:path arrowok="t"/>
              </v:shape>
            </v:group>
            <v:group style="position:absolute;left:9869;top:-6997;width:2;height:561" coordorigin="9869,-6997" coordsize="2,561">
              <v:shape style="position:absolute;left:9869;top:-6997;width:2;height:561" coordorigin="9869,-6997" coordsize="0,561" path="m9869,-6997l9869,-6437e" filled="false" stroked="true" strokeweight=".48001pt" strokecolor="#000000">
                <v:path arrowok="t"/>
              </v:shape>
            </v:group>
            <v:group style="position:absolute;left:1150;top:-6427;width:2;height:393" coordorigin="1150,-6427" coordsize="2,393">
              <v:shape style="position:absolute;left:1150;top:-6427;width:2;height:393" coordorigin="1150,-6427" coordsize="0,393" path="m1150,-6427l1150,-6035e" filled="false" stroked="true" strokeweight="1.140pt" strokecolor="#d3d3d3">
                <v:path arrowok="t"/>
              </v:shape>
            </v:group>
            <v:group style="position:absolute;left:3035;top:-6427;width:2;height:393" coordorigin="3035,-6427" coordsize="2,393">
              <v:shape style="position:absolute;left:3035;top:-6427;width:2;height:393" coordorigin="3035,-6427" coordsize="0,393" path="m3035,-6427l3035,-6035e" filled="false" stroked="true" strokeweight="1.140pt" strokecolor="#d3d3d3">
                <v:path arrowok="t"/>
              </v:shape>
            </v:group>
            <v:group style="position:absolute;left:1162;top:-6427;width:1863;height:393" coordorigin="1162,-6427" coordsize="1863,393">
              <v:shape style="position:absolute;left:1162;top:-6427;width:1863;height:393" coordorigin="1162,-6427" coordsize="1863,393" path="m1162,-6035l3024,-6035,3024,-6427,1162,-6427,1162,-6035xe" filled="true" fillcolor="#d3d3d3" stroked="false">
                <v:path arrowok="t"/>
                <v:fill type="solid"/>
              </v:shape>
            </v:group>
            <v:group style="position:absolute;left:1129;top:-6432;width:9574;height:2" coordorigin="1129,-6432" coordsize="9574,2">
              <v:shape style="position:absolute;left:1129;top:-6432;width:9574;height:2" coordorigin="1129,-6432" coordsize="9574,0" path="m1129,-6432l10703,-6432e" filled="false" stroked="true" strokeweight=".48004pt" strokecolor="#000000">
                <v:path arrowok="t"/>
              </v:shape>
            </v:group>
            <v:group style="position:absolute;left:3052;top:-6427;width:2;height:393" coordorigin="3052,-6427" coordsize="2,393">
              <v:shape style="position:absolute;left:3052;top:-6427;width:2;height:393" coordorigin="3052,-6427" coordsize="0,393" path="m3052,-6427l3052,-6035e" filled="false" stroked="true" strokeweight=".48001pt" strokecolor="#000000">
                <v:path arrowok="t"/>
              </v:shape>
            </v:group>
            <v:group style="position:absolute;left:4340;top:-6427;width:2;height:393" coordorigin="4340,-6427" coordsize="2,393">
              <v:shape style="position:absolute;left:4340;top:-6427;width:2;height:393" coordorigin="4340,-6427" coordsize="0,393" path="m4340,-6427l4340,-6035e" filled="false" stroked="true" strokeweight=".47998pt" strokecolor="#000000">
                <v:path arrowok="t"/>
              </v:shape>
            </v:group>
            <v:group style="position:absolute;left:5152;top:-6427;width:2;height:393" coordorigin="5152,-6427" coordsize="2,393">
              <v:shape style="position:absolute;left:5152;top:-6427;width:2;height:393" coordorigin="5152,-6427" coordsize="0,393" path="m5152,-6427l5152,-6035e" filled="false" stroked="true" strokeweight=".48001pt" strokecolor="#000000">
                <v:path arrowok="t"/>
              </v:shape>
            </v:group>
            <v:group style="position:absolute;left:5684;top:-6427;width:2;height:393" coordorigin="5684,-6427" coordsize="2,393">
              <v:shape style="position:absolute;left:5684;top:-6427;width:2;height:393" coordorigin="5684,-6427" coordsize="0,393" path="m5684,-6427l5684,-6035e" filled="false" stroked="true" strokeweight=".47998pt" strokecolor="#000000">
                <v:path arrowok="t"/>
              </v:shape>
            </v:group>
            <v:group style="position:absolute;left:6216;top:-6427;width:2;height:393" coordorigin="6216,-6427" coordsize="2,393">
              <v:shape style="position:absolute;left:6216;top:-6427;width:2;height:393" coordorigin="6216,-6427" coordsize="0,393" path="m6216,-6427l6216,-6035e" filled="false" stroked="true" strokeweight=".48001pt" strokecolor="#000000">
                <v:path arrowok="t"/>
              </v:shape>
            </v:group>
            <v:group style="position:absolute;left:6916;top:-6427;width:2;height:393" coordorigin="6916,-6427" coordsize="2,393">
              <v:shape style="position:absolute;left:6916;top:-6427;width:2;height:393" coordorigin="6916,-6427" coordsize="0,393" path="m6916,-6427l6916,-6035e" filled="false" stroked="true" strokeweight=".48001pt" strokecolor="#000000">
                <v:path arrowok="t"/>
              </v:shape>
            </v:group>
            <v:group style="position:absolute;left:7756;top:-6427;width:2;height:393" coordorigin="7756,-6427" coordsize="2,393">
              <v:shape style="position:absolute;left:7756;top:-6427;width:2;height:393" coordorigin="7756,-6427" coordsize="0,393" path="m7756,-6427l7756,-6035e" filled="false" stroked="true" strokeweight=".48001pt" strokecolor="#000000">
                <v:path arrowok="t"/>
              </v:shape>
            </v:group>
            <v:group style="position:absolute;left:8525;top:-6427;width:2;height:393" coordorigin="8525,-6427" coordsize="2,393">
              <v:shape style="position:absolute;left:8525;top:-6427;width:2;height:393" coordorigin="8525,-6427" coordsize="0,393" path="m8525,-6427l8525,-6035e" filled="false" stroked="true" strokeweight=".47998pt" strokecolor="#000000">
                <v:path arrowok="t"/>
              </v:shape>
            </v:group>
            <v:group style="position:absolute;left:9869;top:-6427;width:2;height:393" coordorigin="9869,-6427" coordsize="2,393">
              <v:shape style="position:absolute;left:9869;top:-6427;width:2;height:393" coordorigin="9869,-6427" coordsize="0,393" path="m9869,-6427l9869,-6035e" filled="false" stroked="true" strokeweight=".48001pt" strokecolor="#000000">
                <v:path arrowok="t"/>
              </v:shape>
            </v:group>
            <v:group style="position:absolute;left:1150;top:-6025;width:2;height:393" coordorigin="1150,-6025" coordsize="2,393">
              <v:shape style="position:absolute;left:1150;top:-6025;width:2;height:393" coordorigin="1150,-6025" coordsize="0,393" path="m1150,-6025l1150,-5633e" filled="false" stroked="true" strokeweight="1.140pt" strokecolor="#d3d3d3">
                <v:path arrowok="t"/>
              </v:shape>
            </v:group>
            <v:group style="position:absolute;left:3035;top:-6025;width:2;height:393" coordorigin="3035,-6025" coordsize="2,393">
              <v:shape style="position:absolute;left:3035;top:-6025;width:2;height:393" coordorigin="3035,-6025" coordsize="0,393" path="m3035,-6025l3035,-5633e" filled="false" stroked="true" strokeweight="1.140pt" strokecolor="#d3d3d3">
                <v:path arrowok="t"/>
              </v:shape>
            </v:group>
            <v:group style="position:absolute;left:1162;top:-6025;width:1863;height:393" coordorigin="1162,-6025" coordsize="1863,393">
              <v:shape style="position:absolute;left:1162;top:-6025;width:1863;height:393" coordorigin="1162,-6025" coordsize="1863,393" path="m1162,-5633l3024,-5633,3024,-6025,1162,-6025,1162,-5633xe" filled="true" fillcolor="#d3d3d3" stroked="false">
                <v:path arrowok="t"/>
                <v:fill type="solid"/>
              </v:shape>
            </v:group>
            <v:group style="position:absolute;left:1129;top:-6030;width:9574;height:2" coordorigin="1129,-6030" coordsize="9574,2">
              <v:shape style="position:absolute;left:1129;top:-6030;width:9574;height:2" coordorigin="1129,-6030" coordsize="9574,0" path="m1129,-6030l10703,-6030e" filled="false" stroked="true" strokeweight=".47998pt" strokecolor="#000000">
                <v:path arrowok="t"/>
              </v:shape>
            </v:group>
            <v:group style="position:absolute;left:3052;top:-6025;width:2;height:393" coordorigin="3052,-6025" coordsize="2,393">
              <v:shape style="position:absolute;left:3052;top:-6025;width:2;height:393" coordorigin="3052,-6025" coordsize="0,393" path="m3052,-6025l3052,-5633e" filled="false" stroked="true" strokeweight=".48001pt" strokecolor="#000000">
                <v:path arrowok="t"/>
              </v:shape>
            </v:group>
            <v:group style="position:absolute;left:4340;top:-6025;width:2;height:393" coordorigin="4340,-6025" coordsize="2,393">
              <v:shape style="position:absolute;left:4340;top:-6025;width:2;height:393" coordorigin="4340,-6025" coordsize="0,393" path="m4340,-6025l4340,-5633e" filled="false" stroked="true" strokeweight=".47998pt" strokecolor="#000000">
                <v:path arrowok="t"/>
              </v:shape>
            </v:group>
            <v:group style="position:absolute;left:5152;top:-6025;width:2;height:393" coordorigin="5152,-6025" coordsize="2,393">
              <v:shape style="position:absolute;left:5152;top:-6025;width:2;height:393" coordorigin="5152,-6025" coordsize="0,393" path="m5152,-6025l5152,-5633e" filled="false" stroked="true" strokeweight=".48001pt" strokecolor="#000000">
                <v:path arrowok="t"/>
              </v:shape>
            </v:group>
            <v:group style="position:absolute;left:5684;top:-6025;width:2;height:393" coordorigin="5684,-6025" coordsize="2,393">
              <v:shape style="position:absolute;left:5684;top:-6025;width:2;height:393" coordorigin="5684,-6025" coordsize="0,393" path="m5684,-6025l5684,-5633e" filled="false" stroked="true" strokeweight=".47998pt" strokecolor="#000000">
                <v:path arrowok="t"/>
              </v:shape>
            </v:group>
            <v:group style="position:absolute;left:6216;top:-6025;width:2;height:393" coordorigin="6216,-6025" coordsize="2,393">
              <v:shape style="position:absolute;left:6216;top:-6025;width:2;height:393" coordorigin="6216,-6025" coordsize="0,393" path="m6216,-6025l6216,-5633e" filled="false" stroked="true" strokeweight=".48001pt" strokecolor="#000000">
                <v:path arrowok="t"/>
              </v:shape>
            </v:group>
            <v:group style="position:absolute;left:6916;top:-6025;width:2;height:393" coordorigin="6916,-6025" coordsize="2,393">
              <v:shape style="position:absolute;left:6916;top:-6025;width:2;height:393" coordorigin="6916,-6025" coordsize="0,393" path="m6916,-6025l6916,-5633e" filled="false" stroked="true" strokeweight=".48001pt" strokecolor="#000000">
                <v:path arrowok="t"/>
              </v:shape>
            </v:group>
            <v:group style="position:absolute;left:7756;top:-6025;width:2;height:393" coordorigin="7756,-6025" coordsize="2,393">
              <v:shape style="position:absolute;left:7756;top:-6025;width:2;height:393" coordorigin="7756,-6025" coordsize="0,393" path="m7756,-6025l7756,-5633e" filled="false" stroked="true" strokeweight=".48001pt" strokecolor="#000000">
                <v:path arrowok="t"/>
              </v:shape>
            </v:group>
            <v:group style="position:absolute;left:8525;top:-6025;width:2;height:393" coordorigin="8525,-6025" coordsize="2,393">
              <v:shape style="position:absolute;left:8525;top:-6025;width:2;height:393" coordorigin="8525,-6025" coordsize="0,393" path="m8525,-6025l8525,-5633e" filled="false" stroked="true" strokeweight=".47998pt" strokecolor="#000000">
                <v:path arrowok="t"/>
              </v:shape>
            </v:group>
            <v:group style="position:absolute;left:9869;top:-6025;width:2;height:393" coordorigin="9869,-6025" coordsize="2,393">
              <v:shape style="position:absolute;left:9869;top:-6025;width:2;height:393" coordorigin="9869,-6025" coordsize="0,393" path="m9869,-6025l9869,-5633e" filled="false" stroked="true" strokeweight=".48001pt" strokecolor="#000000">
                <v:path arrowok="t"/>
              </v:shape>
            </v:group>
            <v:group style="position:absolute;left:1150;top:-5623;width:2;height:393" coordorigin="1150,-5623" coordsize="2,393">
              <v:shape style="position:absolute;left:1150;top:-5623;width:2;height:393" coordorigin="1150,-5623" coordsize="0,393" path="m1150,-5623l1150,-5231e" filled="false" stroked="true" strokeweight="1.140pt" strokecolor="#d3d3d3">
                <v:path arrowok="t"/>
              </v:shape>
            </v:group>
            <v:group style="position:absolute;left:3035;top:-5623;width:2;height:393" coordorigin="3035,-5623" coordsize="2,393">
              <v:shape style="position:absolute;left:3035;top:-5623;width:2;height:393" coordorigin="3035,-5623" coordsize="0,393" path="m3035,-5623l3035,-5231e" filled="false" stroked="true" strokeweight="1.140pt" strokecolor="#d3d3d3">
                <v:path arrowok="t"/>
              </v:shape>
            </v:group>
            <v:group style="position:absolute;left:1162;top:-5623;width:1863;height:393" coordorigin="1162,-5623" coordsize="1863,393">
              <v:shape style="position:absolute;left:1162;top:-5623;width:1863;height:393" coordorigin="1162,-5623" coordsize="1863,393" path="m1162,-5231l3024,-5231,3024,-5623,1162,-5623,1162,-5231xe" filled="true" fillcolor="#d3d3d3" stroked="false">
                <v:path arrowok="t"/>
                <v:fill type="solid"/>
              </v:shape>
            </v:group>
            <v:group style="position:absolute;left:1129;top:-5628;width:9574;height:2" coordorigin="1129,-5628" coordsize="9574,2">
              <v:shape style="position:absolute;left:1129;top:-5628;width:9574;height:2" coordorigin="1129,-5628" coordsize="9574,0" path="m1129,-5628l10703,-5628e" filled="false" stroked="true" strokeweight=".47998pt" strokecolor="#000000">
                <v:path arrowok="t"/>
              </v:shape>
            </v:group>
            <v:group style="position:absolute;left:3052;top:-5623;width:2;height:393" coordorigin="3052,-5623" coordsize="2,393">
              <v:shape style="position:absolute;left:3052;top:-5623;width:2;height:393" coordorigin="3052,-5623" coordsize="0,393" path="m3052,-5623l3052,-5231e" filled="false" stroked="true" strokeweight=".48001pt" strokecolor="#000000">
                <v:path arrowok="t"/>
              </v:shape>
            </v:group>
            <v:group style="position:absolute;left:4340;top:-5623;width:2;height:393" coordorigin="4340,-5623" coordsize="2,393">
              <v:shape style="position:absolute;left:4340;top:-5623;width:2;height:393" coordorigin="4340,-5623" coordsize="0,393" path="m4340,-5623l4340,-5231e" filled="false" stroked="true" strokeweight=".47998pt" strokecolor="#000000">
                <v:path arrowok="t"/>
              </v:shape>
            </v:group>
            <v:group style="position:absolute;left:5152;top:-5623;width:2;height:393" coordorigin="5152,-5623" coordsize="2,393">
              <v:shape style="position:absolute;left:5152;top:-5623;width:2;height:393" coordorigin="5152,-5623" coordsize="0,393" path="m5152,-5623l5152,-5231e" filled="false" stroked="true" strokeweight=".48001pt" strokecolor="#000000">
                <v:path arrowok="t"/>
              </v:shape>
            </v:group>
            <v:group style="position:absolute;left:5684;top:-5623;width:2;height:393" coordorigin="5684,-5623" coordsize="2,393">
              <v:shape style="position:absolute;left:5684;top:-5623;width:2;height:393" coordorigin="5684,-5623" coordsize="0,393" path="m5684,-5623l5684,-5231e" filled="false" stroked="true" strokeweight=".47998pt" strokecolor="#000000">
                <v:path arrowok="t"/>
              </v:shape>
            </v:group>
            <v:group style="position:absolute;left:6216;top:-5623;width:2;height:393" coordorigin="6216,-5623" coordsize="2,393">
              <v:shape style="position:absolute;left:6216;top:-5623;width:2;height:393" coordorigin="6216,-5623" coordsize="0,393" path="m6216,-5623l6216,-5231e" filled="false" stroked="true" strokeweight=".48001pt" strokecolor="#000000">
                <v:path arrowok="t"/>
              </v:shape>
            </v:group>
            <v:group style="position:absolute;left:6916;top:-5623;width:2;height:393" coordorigin="6916,-5623" coordsize="2,393">
              <v:shape style="position:absolute;left:6916;top:-5623;width:2;height:393" coordorigin="6916,-5623" coordsize="0,393" path="m6916,-5623l6916,-5231e" filled="false" stroked="true" strokeweight=".48001pt" strokecolor="#000000">
                <v:path arrowok="t"/>
              </v:shape>
            </v:group>
            <v:group style="position:absolute;left:7756;top:-5623;width:2;height:393" coordorigin="7756,-5623" coordsize="2,393">
              <v:shape style="position:absolute;left:7756;top:-5623;width:2;height:393" coordorigin="7756,-5623" coordsize="0,393" path="m7756,-5623l7756,-5231e" filled="false" stroked="true" strokeweight=".48001pt" strokecolor="#000000">
                <v:path arrowok="t"/>
              </v:shape>
            </v:group>
            <v:group style="position:absolute;left:8525;top:-5623;width:2;height:393" coordorigin="8525,-5623" coordsize="2,393">
              <v:shape style="position:absolute;left:8525;top:-5623;width:2;height:393" coordorigin="8525,-5623" coordsize="0,393" path="m8525,-5623l8525,-5231e" filled="false" stroked="true" strokeweight=".47998pt" strokecolor="#000000">
                <v:path arrowok="t"/>
              </v:shape>
            </v:group>
            <v:group style="position:absolute;left:9869;top:-5623;width:2;height:393" coordorigin="9869,-5623" coordsize="2,393">
              <v:shape style="position:absolute;left:9869;top:-5623;width:2;height:393" coordorigin="9869,-5623" coordsize="0,393" path="m9869,-5623l9869,-5231e" filled="false" stroked="true" strokeweight=".48001pt" strokecolor="#000000">
                <v:path arrowok="t"/>
              </v:shape>
            </v:group>
            <v:group style="position:absolute;left:1150;top:-5221;width:2;height:393" coordorigin="1150,-5221" coordsize="2,393">
              <v:shape style="position:absolute;left:1150;top:-5221;width:2;height:393" coordorigin="1150,-5221" coordsize="0,393" path="m1150,-5221l1150,-4829e" filled="false" stroked="true" strokeweight="1.140pt" strokecolor="#d3d3d3">
                <v:path arrowok="t"/>
              </v:shape>
            </v:group>
            <v:group style="position:absolute;left:3035;top:-5221;width:2;height:393" coordorigin="3035,-5221" coordsize="2,393">
              <v:shape style="position:absolute;left:3035;top:-5221;width:2;height:393" coordorigin="3035,-5221" coordsize="0,393" path="m3035,-5221l3035,-4829e" filled="false" stroked="true" strokeweight="1.140pt" strokecolor="#d3d3d3">
                <v:path arrowok="t"/>
              </v:shape>
            </v:group>
            <v:group style="position:absolute;left:1162;top:-5221;width:1863;height:393" coordorigin="1162,-5221" coordsize="1863,393">
              <v:shape style="position:absolute;left:1162;top:-5221;width:1863;height:393" coordorigin="1162,-5221" coordsize="1863,393" path="m1162,-4829l3024,-4829,3024,-5221,1162,-5221,1162,-4829xe" filled="true" fillcolor="#d3d3d3" stroked="false">
                <v:path arrowok="t"/>
                <v:fill type="solid"/>
              </v:shape>
            </v:group>
            <v:group style="position:absolute;left:1129;top:-5226;width:9574;height:2" coordorigin="1129,-5226" coordsize="9574,2">
              <v:shape style="position:absolute;left:1129;top:-5226;width:9574;height:2" coordorigin="1129,-5226" coordsize="9574,0" path="m1129,-5226l10703,-5226e" filled="false" stroked="true" strokeweight=".47998pt" strokecolor="#000000">
                <v:path arrowok="t"/>
              </v:shape>
            </v:group>
            <v:group style="position:absolute;left:3052;top:-5221;width:2;height:393" coordorigin="3052,-5221" coordsize="2,393">
              <v:shape style="position:absolute;left:3052;top:-5221;width:2;height:393" coordorigin="3052,-5221" coordsize="0,393" path="m3052,-5221l3052,-4829e" filled="false" stroked="true" strokeweight=".48001pt" strokecolor="#000000">
                <v:path arrowok="t"/>
              </v:shape>
            </v:group>
            <v:group style="position:absolute;left:4340;top:-5221;width:2;height:393" coordorigin="4340,-5221" coordsize="2,393">
              <v:shape style="position:absolute;left:4340;top:-5221;width:2;height:393" coordorigin="4340,-5221" coordsize="0,393" path="m4340,-5221l4340,-4829e" filled="false" stroked="true" strokeweight=".47998pt" strokecolor="#000000">
                <v:path arrowok="t"/>
              </v:shape>
            </v:group>
            <v:group style="position:absolute;left:5152;top:-5221;width:2;height:393" coordorigin="5152,-5221" coordsize="2,393">
              <v:shape style="position:absolute;left:5152;top:-5221;width:2;height:393" coordorigin="5152,-5221" coordsize="0,393" path="m5152,-5221l5152,-4829e" filled="false" stroked="true" strokeweight=".48001pt" strokecolor="#000000">
                <v:path arrowok="t"/>
              </v:shape>
            </v:group>
            <v:group style="position:absolute;left:5684;top:-5221;width:2;height:393" coordorigin="5684,-5221" coordsize="2,393">
              <v:shape style="position:absolute;left:5684;top:-5221;width:2;height:393" coordorigin="5684,-5221" coordsize="0,393" path="m5684,-5221l5684,-4829e" filled="false" stroked="true" strokeweight=".47998pt" strokecolor="#000000">
                <v:path arrowok="t"/>
              </v:shape>
            </v:group>
            <v:group style="position:absolute;left:6216;top:-5221;width:2;height:393" coordorigin="6216,-5221" coordsize="2,393">
              <v:shape style="position:absolute;left:6216;top:-5221;width:2;height:393" coordorigin="6216,-5221" coordsize="0,393" path="m6216,-5221l6216,-4829e" filled="false" stroked="true" strokeweight=".48001pt" strokecolor="#000000">
                <v:path arrowok="t"/>
              </v:shape>
            </v:group>
            <v:group style="position:absolute;left:6916;top:-5221;width:2;height:393" coordorigin="6916,-5221" coordsize="2,393">
              <v:shape style="position:absolute;left:6916;top:-5221;width:2;height:393" coordorigin="6916,-5221" coordsize="0,393" path="m6916,-5221l6916,-4829e" filled="false" stroked="true" strokeweight=".48001pt" strokecolor="#000000">
                <v:path arrowok="t"/>
              </v:shape>
            </v:group>
            <v:group style="position:absolute;left:7756;top:-5221;width:2;height:393" coordorigin="7756,-5221" coordsize="2,393">
              <v:shape style="position:absolute;left:7756;top:-5221;width:2;height:393" coordorigin="7756,-5221" coordsize="0,393" path="m7756,-5221l7756,-4829e" filled="false" stroked="true" strokeweight=".48001pt" strokecolor="#000000">
                <v:path arrowok="t"/>
              </v:shape>
            </v:group>
            <v:group style="position:absolute;left:8525;top:-5221;width:2;height:393" coordorigin="8525,-5221" coordsize="2,393">
              <v:shape style="position:absolute;left:8525;top:-5221;width:2;height:393" coordorigin="8525,-5221" coordsize="0,393" path="m8525,-5221l8525,-4829e" filled="false" stroked="true" strokeweight=".47998pt" strokecolor="#000000">
                <v:path arrowok="t"/>
              </v:shape>
            </v:group>
            <v:group style="position:absolute;left:9869;top:-5221;width:2;height:393" coordorigin="9869,-5221" coordsize="2,393">
              <v:shape style="position:absolute;left:9869;top:-5221;width:2;height:393" coordorigin="9869,-5221" coordsize="0,393" path="m9869,-5221l9869,-4829e" filled="false" stroked="true" strokeweight=".48001pt" strokecolor="#000000">
                <v:path arrowok="t"/>
              </v:shape>
            </v:group>
            <v:group style="position:absolute;left:1150;top:-4819;width:2;height:393" coordorigin="1150,-4819" coordsize="2,393">
              <v:shape style="position:absolute;left:1150;top:-4819;width:2;height:393" coordorigin="1150,-4819" coordsize="0,393" path="m1150,-4819l1150,-4427e" filled="false" stroked="true" strokeweight="1.140pt" strokecolor="#d3d3d3">
                <v:path arrowok="t"/>
              </v:shape>
            </v:group>
            <v:group style="position:absolute;left:3035;top:-4819;width:2;height:393" coordorigin="3035,-4819" coordsize="2,393">
              <v:shape style="position:absolute;left:3035;top:-4819;width:2;height:393" coordorigin="3035,-4819" coordsize="0,393" path="m3035,-4819l3035,-4427e" filled="false" stroked="true" strokeweight="1.140pt" strokecolor="#d3d3d3">
                <v:path arrowok="t"/>
              </v:shape>
            </v:group>
            <v:group style="position:absolute;left:1162;top:-4819;width:1863;height:393" coordorigin="1162,-4819" coordsize="1863,393">
              <v:shape style="position:absolute;left:1162;top:-4819;width:1863;height:393" coordorigin="1162,-4819" coordsize="1863,393" path="m1162,-4427l3024,-4427,3024,-4819,1162,-4819,1162,-4427xe" filled="true" fillcolor="#d3d3d3" stroked="false">
                <v:path arrowok="t"/>
                <v:fill type="solid"/>
              </v:shape>
            </v:group>
            <v:group style="position:absolute;left:1129;top:-4824;width:9574;height:2" coordorigin="1129,-4824" coordsize="9574,2">
              <v:shape style="position:absolute;left:1129;top:-4824;width:9574;height:2" coordorigin="1129,-4824" coordsize="9574,0" path="m1129,-4824l10703,-4824e" filled="false" stroked="true" strokeweight=".48004pt" strokecolor="#000000">
                <v:path arrowok="t"/>
              </v:shape>
            </v:group>
            <v:group style="position:absolute;left:3052;top:-4819;width:2;height:393" coordorigin="3052,-4819" coordsize="2,393">
              <v:shape style="position:absolute;left:3052;top:-4819;width:2;height:393" coordorigin="3052,-4819" coordsize="0,393" path="m3052,-4819l3052,-4427e" filled="false" stroked="true" strokeweight=".48001pt" strokecolor="#000000">
                <v:path arrowok="t"/>
              </v:shape>
            </v:group>
            <v:group style="position:absolute;left:4340;top:-4819;width:2;height:393" coordorigin="4340,-4819" coordsize="2,393">
              <v:shape style="position:absolute;left:4340;top:-4819;width:2;height:393" coordorigin="4340,-4819" coordsize="0,393" path="m4340,-4819l4340,-4427e" filled="false" stroked="true" strokeweight=".47998pt" strokecolor="#000000">
                <v:path arrowok="t"/>
              </v:shape>
            </v:group>
            <v:group style="position:absolute;left:5152;top:-4819;width:2;height:393" coordorigin="5152,-4819" coordsize="2,393">
              <v:shape style="position:absolute;left:5152;top:-4819;width:2;height:393" coordorigin="5152,-4819" coordsize="0,393" path="m5152,-4819l5152,-4427e" filled="false" stroked="true" strokeweight=".48001pt" strokecolor="#000000">
                <v:path arrowok="t"/>
              </v:shape>
            </v:group>
            <v:group style="position:absolute;left:5684;top:-4819;width:2;height:393" coordorigin="5684,-4819" coordsize="2,393">
              <v:shape style="position:absolute;left:5684;top:-4819;width:2;height:393" coordorigin="5684,-4819" coordsize="0,393" path="m5684,-4819l5684,-4427e" filled="false" stroked="true" strokeweight=".47998pt" strokecolor="#000000">
                <v:path arrowok="t"/>
              </v:shape>
            </v:group>
            <v:group style="position:absolute;left:6216;top:-4819;width:2;height:393" coordorigin="6216,-4819" coordsize="2,393">
              <v:shape style="position:absolute;left:6216;top:-4819;width:2;height:393" coordorigin="6216,-4819" coordsize="0,393" path="m6216,-4819l6216,-4427e" filled="false" stroked="true" strokeweight=".48001pt" strokecolor="#000000">
                <v:path arrowok="t"/>
              </v:shape>
            </v:group>
            <v:group style="position:absolute;left:6916;top:-4819;width:2;height:393" coordorigin="6916,-4819" coordsize="2,393">
              <v:shape style="position:absolute;left:6916;top:-4819;width:2;height:393" coordorigin="6916,-4819" coordsize="0,393" path="m6916,-4819l6916,-4427e" filled="false" stroked="true" strokeweight=".48001pt" strokecolor="#000000">
                <v:path arrowok="t"/>
              </v:shape>
            </v:group>
            <v:group style="position:absolute;left:7756;top:-4819;width:2;height:393" coordorigin="7756,-4819" coordsize="2,393">
              <v:shape style="position:absolute;left:7756;top:-4819;width:2;height:393" coordorigin="7756,-4819" coordsize="0,393" path="m7756,-4819l7756,-4427e" filled="false" stroked="true" strokeweight=".48001pt" strokecolor="#000000">
                <v:path arrowok="t"/>
              </v:shape>
            </v:group>
            <v:group style="position:absolute;left:8525;top:-4819;width:2;height:393" coordorigin="8525,-4819" coordsize="2,393">
              <v:shape style="position:absolute;left:8525;top:-4819;width:2;height:393" coordorigin="8525,-4819" coordsize="0,393" path="m8525,-4819l8525,-4427e" filled="false" stroked="true" strokeweight=".47998pt" strokecolor="#000000">
                <v:path arrowok="t"/>
              </v:shape>
            </v:group>
            <v:group style="position:absolute;left:9869;top:-4819;width:2;height:393" coordorigin="9869,-4819" coordsize="2,393">
              <v:shape style="position:absolute;left:9869;top:-4819;width:2;height:393" coordorigin="9869,-4819" coordsize="0,393" path="m9869,-4819l9869,-4427e" filled="false" stroked="true" strokeweight=".48001pt" strokecolor="#000000">
                <v:path arrowok="t"/>
              </v:shape>
            </v:group>
            <v:group style="position:absolute;left:1150;top:-4417;width:2;height:393" coordorigin="1150,-4417" coordsize="2,393">
              <v:shape style="position:absolute;left:1150;top:-4417;width:2;height:393" coordorigin="1150,-4417" coordsize="0,393" path="m1150,-4417l1150,-4025e" filled="false" stroked="true" strokeweight="1.140pt" strokecolor="#d3d3d3">
                <v:path arrowok="t"/>
              </v:shape>
            </v:group>
            <v:group style="position:absolute;left:3035;top:-4417;width:2;height:393" coordorigin="3035,-4417" coordsize="2,393">
              <v:shape style="position:absolute;left:3035;top:-4417;width:2;height:393" coordorigin="3035,-4417" coordsize="0,393" path="m3035,-4417l3035,-4025e" filled="false" stroked="true" strokeweight="1.140pt" strokecolor="#d3d3d3">
                <v:path arrowok="t"/>
              </v:shape>
            </v:group>
            <v:group style="position:absolute;left:1162;top:-4417;width:1863;height:393" coordorigin="1162,-4417" coordsize="1863,393">
              <v:shape style="position:absolute;left:1162;top:-4417;width:1863;height:393" coordorigin="1162,-4417" coordsize="1863,393" path="m1162,-4025l3024,-4025,3024,-4417,1162,-4417,1162,-4025xe" filled="true" fillcolor="#d3d3d3" stroked="false">
                <v:path arrowok="t"/>
                <v:fill type="solid"/>
              </v:shape>
            </v:group>
            <v:group style="position:absolute;left:1129;top:-4422;width:9574;height:2" coordorigin="1129,-4422" coordsize="9574,2">
              <v:shape style="position:absolute;left:1129;top:-4422;width:9574;height:2" coordorigin="1129,-4422" coordsize="9574,0" path="m1129,-4422l10703,-4422e" filled="false" stroked="true" strokeweight=".47998pt" strokecolor="#000000">
                <v:path arrowok="t"/>
              </v:shape>
            </v:group>
            <v:group style="position:absolute;left:3052;top:-4417;width:2;height:393" coordorigin="3052,-4417" coordsize="2,393">
              <v:shape style="position:absolute;left:3052;top:-4417;width:2;height:393" coordorigin="3052,-4417" coordsize="0,393" path="m3052,-4417l3052,-4025e" filled="false" stroked="true" strokeweight=".48001pt" strokecolor="#000000">
                <v:path arrowok="t"/>
              </v:shape>
            </v:group>
            <v:group style="position:absolute;left:4340;top:-4417;width:2;height:393" coordorigin="4340,-4417" coordsize="2,393">
              <v:shape style="position:absolute;left:4340;top:-4417;width:2;height:393" coordorigin="4340,-4417" coordsize="0,393" path="m4340,-4417l4340,-4025e" filled="false" stroked="true" strokeweight=".47998pt" strokecolor="#000000">
                <v:path arrowok="t"/>
              </v:shape>
            </v:group>
            <v:group style="position:absolute;left:5152;top:-4417;width:2;height:393" coordorigin="5152,-4417" coordsize="2,393">
              <v:shape style="position:absolute;left:5152;top:-4417;width:2;height:393" coordorigin="5152,-4417" coordsize="0,393" path="m5152,-4417l5152,-4025e" filled="false" stroked="true" strokeweight=".48001pt" strokecolor="#000000">
                <v:path arrowok="t"/>
              </v:shape>
            </v:group>
            <v:group style="position:absolute;left:5684;top:-4417;width:2;height:393" coordorigin="5684,-4417" coordsize="2,393">
              <v:shape style="position:absolute;left:5684;top:-4417;width:2;height:393" coordorigin="5684,-4417" coordsize="0,393" path="m5684,-4417l5684,-4025e" filled="false" stroked="true" strokeweight=".47998pt" strokecolor="#000000">
                <v:path arrowok="t"/>
              </v:shape>
            </v:group>
            <v:group style="position:absolute;left:6216;top:-4417;width:2;height:393" coordorigin="6216,-4417" coordsize="2,393">
              <v:shape style="position:absolute;left:6216;top:-4417;width:2;height:393" coordorigin="6216,-4417" coordsize="0,393" path="m6216,-4417l6216,-4025e" filled="false" stroked="true" strokeweight=".48001pt" strokecolor="#000000">
                <v:path arrowok="t"/>
              </v:shape>
            </v:group>
            <v:group style="position:absolute;left:6916;top:-4417;width:2;height:393" coordorigin="6916,-4417" coordsize="2,393">
              <v:shape style="position:absolute;left:6916;top:-4417;width:2;height:393" coordorigin="6916,-4417" coordsize="0,393" path="m6916,-4417l6916,-4025e" filled="false" stroked="true" strokeweight=".48001pt" strokecolor="#000000">
                <v:path arrowok="t"/>
              </v:shape>
            </v:group>
            <v:group style="position:absolute;left:7756;top:-4417;width:2;height:393" coordorigin="7756,-4417" coordsize="2,393">
              <v:shape style="position:absolute;left:7756;top:-4417;width:2;height:393" coordorigin="7756,-4417" coordsize="0,393" path="m7756,-4417l7756,-4025e" filled="false" stroked="true" strokeweight=".48001pt" strokecolor="#000000">
                <v:path arrowok="t"/>
              </v:shape>
            </v:group>
            <v:group style="position:absolute;left:8525;top:-4417;width:2;height:393" coordorigin="8525,-4417" coordsize="2,393">
              <v:shape style="position:absolute;left:8525;top:-4417;width:2;height:393" coordorigin="8525,-4417" coordsize="0,393" path="m8525,-4417l8525,-4025e" filled="false" stroked="true" strokeweight=".47998pt" strokecolor="#000000">
                <v:path arrowok="t"/>
              </v:shape>
            </v:group>
            <v:group style="position:absolute;left:9869;top:-4417;width:2;height:393" coordorigin="9869,-4417" coordsize="2,393">
              <v:shape style="position:absolute;left:9869;top:-4417;width:2;height:393" coordorigin="9869,-4417" coordsize="0,393" path="m9869,-4417l9869,-4025e" filled="false" stroked="true" strokeweight=".48001pt" strokecolor="#000000">
                <v:path arrowok="t"/>
              </v:shape>
            </v:group>
            <v:group style="position:absolute;left:1150;top:-4015;width:2;height:393" coordorigin="1150,-4015" coordsize="2,393">
              <v:shape style="position:absolute;left:1150;top:-4015;width:2;height:393" coordorigin="1150,-4015" coordsize="0,393" path="m1150,-4015l1150,-3623e" filled="false" stroked="true" strokeweight="1.140pt" strokecolor="#d3d3d3">
                <v:path arrowok="t"/>
              </v:shape>
            </v:group>
            <v:group style="position:absolute;left:3035;top:-4015;width:2;height:393" coordorigin="3035,-4015" coordsize="2,393">
              <v:shape style="position:absolute;left:3035;top:-4015;width:2;height:393" coordorigin="3035,-4015" coordsize="0,393" path="m3035,-4015l3035,-3623e" filled="false" stroked="true" strokeweight="1.140pt" strokecolor="#d3d3d3">
                <v:path arrowok="t"/>
              </v:shape>
            </v:group>
            <v:group style="position:absolute;left:1162;top:-4015;width:1863;height:393" coordorigin="1162,-4015" coordsize="1863,393">
              <v:shape style="position:absolute;left:1162;top:-4015;width:1863;height:393" coordorigin="1162,-4015" coordsize="1863,393" path="m1162,-3623l3024,-3623,3024,-4015,1162,-4015,1162,-3623xe" filled="true" fillcolor="#d3d3d3" stroked="false">
                <v:path arrowok="t"/>
                <v:fill type="solid"/>
              </v:shape>
            </v:group>
            <v:group style="position:absolute;left:1129;top:-4020;width:9574;height:2" coordorigin="1129,-4020" coordsize="9574,2">
              <v:shape style="position:absolute;left:1129;top:-4020;width:9574;height:2" coordorigin="1129,-4020" coordsize="9574,0" path="m1129,-4020l10703,-4020e" filled="false" stroked="true" strokeweight=".48001pt" strokecolor="#000000">
                <v:path arrowok="t"/>
              </v:shape>
            </v:group>
            <v:group style="position:absolute;left:3052;top:-4015;width:2;height:393" coordorigin="3052,-4015" coordsize="2,393">
              <v:shape style="position:absolute;left:3052;top:-4015;width:2;height:393" coordorigin="3052,-4015" coordsize="0,393" path="m3052,-4015l3052,-3623e" filled="false" stroked="true" strokeweight=".48001pt" strokecolor="#000000">
                <v:path arrowok="t"/>
              </v:shape>
            </v:group>
            <v:group style="position:absolute;left:4340;top:-4015;width:2;height:393" coordorigin="4340,-4015" coordsize="2,393">
              <v:shape style="position:absolute;left:4340;top:-4015;width:2;height:393" coordorigin="4340,-4015" coordsize="0,393" path="m4340,-4015l4340,-3623e" filled="false" stroked="true" strokeweight=".47998pt" strokecolor="#000000">
                <v:path arrowok="t"/>
              </v:shape>
            </v:group>
            <v:group style="position:absolute;left:5152;top:-4015;width:2;height:393" coordorigin="5152,-4015" coordsize="2,393">
              <v:shape style="position:absolute;left:5152;top:-4015;width:2;height:393" coordorigin="5152,-4015" coordsize="0,393" path="m5152,-4015l5152,-3623e" filled="false" stroked="true" strokeweight=".48001pt" strokecolor="#000000">
                <v:path arrowok="t"/>
              </v:shape>
            </v:group>
            <v:group style="position:absolute;left:5684;top:-4015;width:2;height:393" coordorigin="5684,-4015" coordsize="2,393">
              <v:shape style="position:absolute;left:5684;top:-4015;width:2;height:393" coordorigin="5684,-4015" coordsize="0,393" path="m5684,-4015l5684,-3623e" filled="false" stroked="true" strokeweight=".47998pt" strokecolor="#000000">
                <v:path arrowok="t"/>
              </v:shape>
            </v:group>
            <v:group style="position:absolute;left:6216;top:-4015;width:2;height:393" coordorigin="6216,-4015" coordsize="2,393">
              <v:shape style="position:absolute;left:6216;top:-4015;width:2;height:393" coordorigin="6216,-4015" coordsize="0,393" path="m6216,-4015l6216,-3623e" filled="false" stroked="true" strokeweight=".48001pt" strokecolor="#000000">
                <v:path arrowok="t"/>
              </v:shape>
            </v:group>
            <v:group style="position:absolute;left:6916;top:-4015;width:2;height:393" coordorigin="6916,-4015" coordsize="2,393">
              <v:shape style="position:absolute;left:6916;top:-4015;width:2;height:393" coordorigin="6916,-4015" coordsize="0,393" path="m6916,-4015l6916,-3623e" filled="false" stroked="true" strokeweight=".48001pt" strokecolor="#000000">
                <v:path arrowok="t"/>
              </v:shape>
            </v:group>
            <v:group style="position:absolute;left:7756;top:-4015;width:2;height:393" coordorigin="7756,-4015" coordsize="2,393">
              <v:shape style="position:absolute;left:7756;top:-4015;width:2;height:393" coordorigin="7756,-4015" coordsize="0,393" path="m7756,-4015l7756,-3623e" filled="false" stroked="true" strokeweight=".48001pt" strokecolor="#000000">
                <v:path arrowok="t"/>
              </v:shape>
            </v:group>
            <v:group style="position:absolute;left:8525;top:-4015;width:2;height:393" coordorigin="8525,-4015" coordsize="2,393">
              <v:shape style="position:absolute;left:8525;top:-4015;width:2;height:393" coordorigin="8525,-4015" coordsize="0,393" path="m8525,-4015l8525,-3623e" filled="false" stroked="true" strokeweight=".47998pt" strokecolor="#000000">
                <v:path arrowok="t"/>
              </v:shape>
            </v:group>
            <v:group style="position:absolute;left:9869;top:-4015;width:2;height:393" coordorigin="9869,-4015" coordsize="2,393">
              <v:shape style="position:absolute;left:9869;top:-4015;width:2;height:393" coordorigin="9869,-4015" coordsize="0,393" path="m9869,-4015l9869,-3623e" filled="false" stroked="true" strokeweight=".48001pt" strokecolor="#000000">
                <v:path arrowok="t"/>
              </v:shape>
            </v:group>
            <v:group style="position:absolute;left:1150;top:-3613;width:2;height:393" coordorigin="1150,-3613" coordsize="2,393">
              <v:shape style="position:absolute;left:1150;top:-3613;width:2;height:393" coordorigin="1150,-3613" coordsize="0,393" path="m1150,-3613l1150,-3221e" filled="false" stroked="true" strokeweight="1.140pt" strokecolor="#d3d3d3">
                <v:path arrowok="t"/>
              </v:shape>
            </v:group>
            <v:group style="position:absolute;left:3035;top:-3613;width:2;height:393" coordorigin="3035,-3613" coordsize="2,393">
              <v:shape style="position:absolute;left:3035;top:-3613;width:2;height:393" coordorigin="3035,-3613" coordsize="0,393" path="m3035,-3613l3035,-3221e" filled="false" stroked="true" strokeweight="1.140pt" strokecolor="#d3d3d3">
                <v:path arrowok="t"/>
              </v:shape>
            </v:group>
            <v:group style="position:absolute;left:1162;top:-3613;width:1863;height:393" coordorigin="1162,-3613" coordsize="1863,393">
              <v:shape style="position:absolute;left:1162;top:-3613;width:1863;height:393" coordorigin="1162,-3613" coordsize="1863,393" path="m1162,-3221l3024,-3221,3024,-3613,1162,-3613,1162,-3221xe" filled="true" fillcolor="#d3d3d3" stroked="false">
                <v:path arrowok="t"/>
                <v:fill type="solid"/>
              </v:shape>
            </v:group>
            <v:group style="position:absolute;left:1129;top:-3618;width:9574;height:2" coordorigin="1129,-3618" coordsize="9574,2">
              <v:shape style="position:absolute;left:1129;top:-3618;width:9574;height:2" coordorigin="1129,-3618" coordsize="9574,0" path="m1129,-3618l10703,-3618e" filled="false" stroked="true" strokeweight=".47998pt" strokecolor="#000000">
                <v:path arrowok="t"/>
              </v:shape>
            </v:group>
            <v:group style="position:absolute;left:3052;top:-3613;width:2;height:393" coordorigin="3052,-3613" coordsize="2,393">
              <v:shape style="position:absolute;left:3052;top:-3613;width:2;height:393" coordorigin="3052,-3613" coordsize="0,393" path="m3052,-3613l3052,-3221e" filled="false" stroked="true" strokeweight=".48001pt" strokecolor="#000000">
                <v:path arrowok="t"/>
              </v:shape>
            </v:group>
            <v:group style="position:absolute;left:4340;top:-3613;width:2;height:393" coordorigin="4340,-3613" coordsize="2,393">
              <v:shape style="position:absolute;left:4340;top:-3613;width:2;height:393" coordorigin="4340,-3613" coordsize="0,393" path="m4340,-3613l4340,-3221e" filled="false" stroked="true" strokeweight=".47998pt" strokecolor="#000000">
                <v:path arrowok="t"/>
              </v:shape>
            </v:group>
            <v:group style="position:absolute;left:5152;top:-3613;width:2;height:393" coordorigin="5152,-3613" coordsize="2,393">
              <v:shape style="position:absolute;left:5152;top:-3613;width:2;height:393" coordorigin="5152,-3613" coordsize="0,393" path="m5152,-3613l5152,-3221e" filled="false" stroked="true" strokeweight=".48001pt" strokecolor="#000000">
                <v:path arrowok="t"/>
              </v:shape>
            </v:group>
            <v:group style="position:absolute;left:5684;top:-3613;width:2;height:393" coordorigin="5684,-3613" coordsize="2,393">
              <v:shape style="position:absolute;left:5684;top:-3613;width:2;height:393" coordorigin="5684,-3613" coordsize="0,393" path="m5684,-3613l5684,-3221e" filled="false" stroked="true" strokeweight=".47998pt" strokecolor="#000000">
                <v:path arrowok="t"/>
              </v:shape>
            </v:group>
            <v:group style="position:absolute;left:6216;top:-3613;width:2;height:393" coordorigin="6216,-3613" coordsize="2,393">
              <v:shape style="position:absolute;left:6216;top:-3613;width:2;height:393" coordorigin="6216,-3613" coordsize="0,393" path="m6216,-3613l6216,-3221e" filled="false" stroked="true" strokeweight=".48001pt" strokecolor="#000000">
                <v:path arrowok="t"/>
              </v:shape>
            </v:group>
            <v:group style="position:absolute;left:6916;top:-3613;width:2;height:393" coordorigin="6916,-3613" coordsize="2,393">
              <v:shape style="position:absolute;left:6916;top:-3613;width:2;height:393" coordorigin="6916,-3613" coordsize="0,393" path="m6916,-3613l6916,-3221e" filled="false" stroked="true" strokeweight=".48001pt" strokecolor="#000000">
                <v:path arrowok="t"/>
              </v:shape>
            </v:group>
            <v:group style="position:absolute;left:7756;top:-3613;width:2;height:393" coordorigin="7756,-3613" coordsize="2,393">
              <v:shape style="position:absolute;left:7756;top:-3613;width:2;height:393" coordorigin="7756,-3613" coordsize="0,393" path="m7756,-3613l7756,-3221e" filled="false" stroked="true" strokeweight=".48001pt" strokecolor="#000000">
                <v:path arrowok="t"/>
              </v:shape>
            </v:group>
            <v:group style="position:absolute;left:8525;top:-3613;width:2;height:393" coordorigin="8525,-3613" coordsize="2,393">
              <v:shape style="position:absolute;left:8525;top:-3613;width:2;height:393" coordorigin="8525,-3613" coordsize="0,393" path="m8525,-3613l8525,-3221e" filled="false" stroked="true" strokeweight=".47998pt" strokecolor="#000000">
                <v:path arrowok="t"/>
              </v:shape>
            </v:group>
            <v:group style="position:absolute;left:9869;top:-3613;width:2;height:393" coordorigin="9869,-3613" coordsize="2,393">
              <v:shape style="position:absolute;left:9869;top:-3613;width:2;height:393" coordorigin="9869,-3613" coordsize="0,393" path="m9869,-3613l9869,-3221e" filled="false" stroked="true" strokeweight=".48001pt" strokecolor="#000000">
                <v:path arrowok="t"/>
              </v:shape>
            </v:group>
            <v:group style="position:absolute;left:1150;top:-3211;width:2;height:393" coordorigin="1150,-3211" coordsize="2,393">
              <v:shape style="position:absolute;left:1150;top:-3211;width:2;height:393" coordorigin="1150,-3211" coordsize="0,393" path="m1150,-3211l1150,-2819e" filled="false" stroked="true" strokeweight="1.140pt" strokecolor="#d3d3d3">
                <v:path arrowok="t"/>
              </v:shape>
            </v:group>
            <v:group style="position:absolute;left:3035;top:-3211;width:2;height:393" coordorigin="3035,-3211" coordsize="2,393">
              <v:shape style="position:absolute;left:3035;top:-3211;width:2;height:393" coordorigin="3035,-3211" coordsize="0,393" path="m3035,-3211l3035,-2819e" filled="false" stroked="true" strokeweight="1.140pt" strokecolor="#d3d3d3">
                <v:path arrowok="t"/>
              </v:shape>
            </v:group>
            <v:group style="position:absolute;left:1162;top:-3211;width:1863;height:393" coordorigin="1162,-3211" coordsize="1863,393">
              <v:shape style="position:absolute;left:1162;top:-3211;width:1863;height:393" coordorigin="1162,-3211" coordsize="1863,393" path="m1162,-2819l3024,-2819,3024,-3211,1162,-3211,1162,-2819xe" filled="true" fillcolor="#d3d3d3" stroked="false">
                <v:path arrowok="t"/>
                <v:fill type="solid"/>
              </v:shape>
            </v:group>
            <v:group style="position:absolute;left:1129;top:-3216;width:9574;height:2" coordorigin="1129,-3216" coordsize="9574,2">
              <v:shape style="position:absolute;left:1129;top:-3216;width:9574;height:2" coordorigin="1129,-3216" coordsize="9574,0" path="m1129,-3216l10703,-3216e" filled="false" stroked="true" strokeweight=".48001pt" strokecolor="#000000">
                <v:path arrowok="t"/>
              </v:shape>
            </v:group>
            <v:group style="position:absolute;left:3052;top:-3211;width:2;height:393" coordorigin="3052,-3211" coordsize="2,393">
              <v:shape style="position:absolute;left:3052;top:-3211;width:2;height:393" coordorigin="3052,-3211" coordsize="0,393" path="m3052,-3211l3052,-2819e" filled="false" stroked="true" strokeweight=".48001pt" strokecolor="#000000">
                <v:path arrowok="t"/>
              </v:shape>
            </v:group>
            <v:group style="position:absolute;left:4340;top:-3211;width:2;height:393" coordorigin="4340,-3211" coordsize="2,393">
              <v:shape style="position:absolute;left:4340;top:-3211;width:2;height:393" coordorigin="4340,-3211" coordsize="0,393" path="m4340,-3211l4340,-2819e" filled="false" stroked="true" strokeweight=".47998pt" strokecolor="#000000">
                <v:path arrowok="t"/>
              </v:shape>
            </v:group>
            <v:group style="position:absolute;left:5152;top:-3211;width:2;height:393" coordorigin="5152,-3211" coordsize="2,393">
              <v:shape style="position:absolute;left:5152;top:-3211;width:2;height:393" coordorigin="5152,-3211" coordsize="0,393" path="m5152,-3211l5152,-2819e" filled="false" stroked="true" strokeweight=".48001pt" strokecolor="#000000">
                <v:path arrowok="t"/>
              </v:shape>
            </v:group>
            <v:group style="position:absolute;left:5684;top:-3211;width:2;height:393" coordorigin="5684,-3211" coordsize="2,393">
              <v:shape style="position:absolute;left:5684;top:-3211;width:2;height:393" coordorigin="5684,-3211" coordsize="0,393" path="m5684,-3211l5684,-2819e" filled="false" stroked="true" strokeweight=".47998pt" strokecolor="#000000">
                <v:path arrowok="t"/>
              </v:shape>
            </v:group>
            <v:group style="position:absolute;left:6216;top:-3211;width:2;height:393" coordorigin="6216,-3211" coordsize="2,393">
              <v:shape style="position:absolute;left:6216;top:-3211;width:2;height:393" coordorigin="6216,-3211" coordsize="0,393" path="m6216,-3211l6216,-2819e" filled="false" stroked="true" strokeweight=".48001pt" strokecolor="#000000">
                <v:path arrowok="t"/>
              </v:shape>
            </v:group>
            <v:group style="position:absolute;left:6916;top:-3211;width:2;height:393" coordorigin="6916,-3211" coordsize="2,393">
              <v:shape style="position:absolute;left:6916;top:-3211;width:2;height:393" coordorigin="6916,-3211" coordsize="0,393" path="m6916,-3211l6916,-2819e" filled="false" stroked="true" strokeweight=".48001pt" strokecolor="#000000">
                <v:path arrowok="t"/>
              </v:shape>
            </v:group>
            <v:group style="position:absolute;left:7756;top:-3211;width:2;height:393" coordorigin="7756,-3211" coordsize="2,393">
              <v:shape style="position:absolute;left:7756;top:-3211;width:2;height:393" coordorigin="7756,-3211" coordsize="0,393" path="m7756,-3211l7756,-2819e" filled="false" stroked="true" strokeweight=".48001pt" strokecolor="#000000">
                <v:path arrowok="t"/>
              </v:shape>
            </v:group>
            <v:group style="position:absolute;left:8525;top:-3211;width:2;height:393" coordorigin="8525,-3211" coordsize="2,393">
              <v:shape style="position:absolute;left:8525;top:-3211;width:2;height:393" coordorigin="8525,-3211" coordsize="0,393" path="m8525,-3211l8525,-2819e" filled="false" stroked="true" strokeweight=".47998pt" strokecolor="#000000">
                <v:path arrowok="t"/>
              </v:shape>
            </v:group>
            <v:group style="position:absolute;left:9869;top:-3211;width:2;height:393" coordorigin="9869,-3211" coordsize="2,393">
              <v:shape style="position:absolute;left:9869;top:-3211;width:2;height:393" coordorigin="9869,-3211" coordsize="0,393" path="m9869,-3211l9869,-2819e" filled="false" stroked="true" strokeweight=".48001pt" strokecolor="#000000">
                <v:path arrowok="t"/>
              </v:shape>
            </v:group>
            <v:group style="position:absolute;left:1150;top:-2809;width:2;height:393" coordorigin="1150,-2809" coordsize="2,393">
              <v:shape style="position:absolute;left:1150;top:-2809;width:2;height:393" coordorigin="1150,-2809" coordsize="0,393" path="m1150,-2809l1150,-2417e" filled="false" stroked="true" strokeweight="1.140pt" strokecolor="#d3d3d3">
                <v:path arrowok="t"/>
              </v:shape>
            </v:group>
            <v:group style="position:absolute;left:3035;top:-2809;width:2;height:393" coordorigin="3035,-2809" coordsize="2,393">
              <v:shape style="position:absolute;left:3035;top:-2809;width:2;height:393" coordorigin="3035,-2809" coordsize="0,393" path="m3035,-2809l3035,-2417e" filled="false" stroked="true" strokeweight="1.140pt" strokecolor="#d3d3d3">
                <v:path arrowok="t"/>
              </v:shape>
            </v:group>
            <v:group style="position:absolute;left:1162;top:-2809;width:1863;height:393" coordorigin="1162,-2809" coordsize="1863,393">
              <v:shape style="position:absolute;left:1162;top:-2809;width:1863;height:393" coordorigin="1162,-2809" coordsize="1863,393" path="m1162,-2417l3024,-2417,3024,-2809,1162,-2809,1162,-2417xe" filled="true" fillcolor="#d3d3d3" stroked="false">
                <v:path arrowok="t"/>
                <v:fill type="solid"/>
              </v:shape>
            </v:group>
            <v:group style="position:absolute;left:1129;top:-2814;width:9574;height:2" coordorigin="1129,-2814" coordsize="9574,2">
              <v:shape style="position:absolute;left:1129;top:-2814;width:9574;height:2" coordorigin="1129,-2814" coordsize="9574,0" path="m1129,-2814l10703,-2814e" filled="false" stroked="true" strokeweight=".48001pt" strokecolor="#000000">
                <v:path arrowok="t"/>
              </v:shape>
            </v:group>
            <v:group style="position:absolute;left:3052;top:-2809;width:2;height:393" coordorigin="3052,-2809" coordsize="2,393">
              <v:shape style="position:absolute;left:3052;top:-2809;width:2;height:393" coordorigin="3052,-2809" coordsize="0,393" path="m3052,-2809l3052,-2417e" filled="false" stroked="true" strokeweight=".48001pt" strokecolor="#000000">
                <v:path arrowok="t"/>
              </v:shape>
            </v:group>
            <v:group style="position:absolute;left:4340;top:-2809;width:2;height:393" coordorigin="4340,-2809" coordsize="2,393">
              <v:shape style="position:absolute;left:4340;top:-2809;width:2;height:393" coordorigin="4340,-2809" coordsize="0,393" path="m4340,-2809l4340,-2417e" filled="false" stroked="true" strokeweight=".47998pt" strokecolor="#000000">
                <v:path arrowok="t"/>
              </v:shape>
            </v:group>
            <v:group style="position:absolute;left:5152;top:-2809;width:2;height:393" coordorigin="5152,-2809" coordsize="2,393">
              <v:shape style="position:absolute;left:5152;top:-2809;width:2;height:393" coordorigin="5152,-2809" coordsize="0,393" path="m5152,-2809l5152,-2417e" filled="false" stroked="true" strokeweight=".48001pt" strokecolor="#000000">
                <v:path arrowok="t"/>
              </v:shape>
            </v:group>
            <v:group style="position:absolute;left:5684;top:-2809;width:2;height:393" coordorigin="5684,-2809" coordsize="2,393">
              <v:shape style="position:absolute;left:5684;top:-2809;width:2;height:393" coordorigin="5684,-2809" coordsize="0,393" path="m5684,-2809l5684,-2417e" filled="false" stroked="true" strokeweight=".47998pt" strokecolor="#000000">
                <v:path arrowok="t"/>
              </v:shape>
            </v:group>
            <v:group style="position:absolute;left:6216;top:-2809;width:2;height:393" coordorigin="6216,-2809" coordsize="2,393">
              <v:shape style="position:absolute;left:6216;top:-2809;width:2;height:393" coordorigin="6216,-2809" coordsize="0,393" path="m6216,-2809l6216,-2417e" filled="false" stroked="true" strokeweight=".48001pt" strokecolor="#000000">
                <v:path arrowok="t"/>
              </v:shape>
            </v:group>
            <v:group style="position:absolute;left:6916;top:-2809;width:2;height:393" coordorigin="6916,-2809" coordsize="2,393">
              <v:shape style="position:absolute;left:6916;top:-2809;width:2;height:393" coordorigin="6916,-2809" coordsize="0,393" path="m6916,-2809l6916,-2417e" filled="false" stroked="true" strokeweight=".48001pt" strokecolor="#000000">
                <v:path arrowok="t"/>
              </v:shape>
            </v:group>
            <v:group style="position:absolute;left:7756;top:-2809;width:2;height:393" coordorigin="7756,-2809" coordsize="2,393">
              <v:shape style="position:absolute;left:7756;top:-2809;width:2;height:393" coordorigin="7756,-2809" coordsize="0,393" path="m7756,-2809l7756,-2417e" filled="false" stroked="true" strokeweight=".48001pt" strokecolor="#000000">
                <v:path arrowok="t"/>
              </v:shape>
            </v:group>
            <v:group style="position:absolute;left:8525;top:-2809;width:2;height:393" coordorigin="8525,-2809" coordsize="2,393">
              <v:shape style="position:absolute;left:8525;top:-2809;width:2;height:393" coordorigin="8525,-2809" coordsize="0,393" path="m8525,-2809l8525,-2417e" filled="false" stroked="true" strokeweight=".47998pt" strokecolor="#000000">
                <v:path arrowok="t"/>
              </v:shape>
            </v:group>
            <v:group style="position:absolute;left:9869;top:-2809;width:2;height:393" coordorigin="9869,-2809" coordsize="2,393">
              <v:shape style="position:absolute;left:9869;top:-2809;width:2;height:393" coordorigin="9869,-2809" coordsize="0,393" path="m9869,-2809l9869,-2417e" filled="false" stroked="true" strokeweight=".48001pt" strokecolor="#000000">
                <v:path arrowok="t"/>
              </v:shape>
            </v:group>
            <v:group style="position:absolute;left:1150;top:-2407;width:2;height:393" coordorigin="1150,-2407" coordsize="2,393">
              <v:shape style="position:absolute;left:1150;top:-2407;width:2;height:393" coordorigin="1150,-2407" coordsize="0,393" path="m1150,-2407l1150,-2015e" filled="false" stroked="true" strokeweight="1.140pt" strokecolor="#d3d3d3">
                <v:path arrowok="t"/>
              </v:shape>
            </v:group>
            <v:group style="position:absolute;left:3035;top:-2407;width:2;height:393" coordorigin="3035,-2407" coordsize="2,393">
              <v:shape style="position:absolute;left:3035;top:-2407;width:2;height:393" coordorigin="3035,-2407" coordsize="0,393" path="m3035,-2407l3035,-2015e" filled="false" stroked="true" strokeweight="1.140pt" strokecolor="#d3d3d3">
                <v:path arrowok="t"/>
              </v:shape>
            </v:group>
            <v:group style="position:absolute;left:1162;top:-2407;width:1863;height:393" coordorigin="1162,-2407" coordsize="1863,393">
              <v:shape style="position:absolute;left:1162;top:-2407;width:1863;height:393" coordorigin="1162,-2407" coordsize="1863,393" path="m1162,-2015l3024,-2015,3024,-2407,1162,-2407,1162,-2015xe" filled="true" fillcolor="#d3d3d3" stroked="false">
                <v:path arrowok="t"/>
                <v:fill type="solid"/>
              </v:shape>
            </v:group>
            <v:group style="position:absolute;left:1129;top:-2412;width:9574;height:2" coordorigin="1129,-2412" coordsize="9574,2">
              <v:shape style="position:absolute;left:1129;top:-2412;width:9574;height:2" coordorigin="1129,-2412" coordsize="9574,0" path="m1129,-2412l10703,-2412e" filled="false" stroked="true" strokeweight=".48001pt" strokecolor="#000000">
                <v:path arrowok="t"/>
              </v:shape>
            </v:group>
            <v:group style="position:absolute;left:3052;top:-2407;width:2;height:393" coordorigin="3052,-2407" coordsize="2,393">
              <v:shape style="position:absolute;left:3052;top:-2407;width:2;height:393" coordorigin="3052,-2407" coordsize="0,393" path="m3052,-2407l3052,-2015e" filled="false" stroked="true" strokeweight=".48001pt" strokecolor="#000000">
                <v:path arrowok="t"/>
              </v:shape>
            </v:group>
            <v:group style="position:absolute;left:4340;top:-2407;width:2;height:393" coordorigin="4340,-2407" coordsize="2,393">
              <v:shape style="position:absolute;left:4340;top:-2407;width:2;height:393" coordorigin="4340,-2407" coordsize="0,393" path="m4340,-2407l4340,-2015e" filled="false" stroked="true" strokeweight=".47998pt" strokecolor="#000000">
                <v:path arrowok="t"/>
              </v:shape>
            </v:group>
            <v:group style="position:absolute;left:5152;top:-2407;width:2;height:393" coordorigin="5152,-2407" coordsize="2,393">
              <v:shape style="position:absolute;left:5152;top:-2407;width:2;height:393" coordorigin="5152,-2407" coordsize="0,393" path="m5152,-2407l5152,-2015e" filled="false" stroked="true" strokeweight=".48001pt" strokecolor="#000000">
                <v:path arrowok="t"/>
              </v:shape>
            </v:group>
            <v:group style="position:absolute;left:5684;top:-2407;width:2;height:393" coordorigin="5684,-2407" coordsize="2,393">
              <v:shape style="position:absolute;left:5684;top:-2407;width:2;height:393" coordorigin="5684,-2407" coordsize="0,393" path="m5684,-2407l5684,-2015e" filled="false" stroked="true" strokeweight=".47998pt" strokecolor="#000000">
                <v:path arrowok="t"/>
              </v:shape>
            </v:group>
            <v:group style="position:absolute;left:6216;top:-2407;width:2;height:393" coordorigin="6216,-2407" coordsize="2,393">
              <v:shape style="position:absolute;left:6216;top:-2407;width:2;height:393" coordorigin="6216,-2407" coordsize="0,393" path="m6216,-2407l6216,-2015e" filled="false" stroked="true" strokeweight=".48001pt" strokecolor="#000000">
                <v:path arrowok="t"/>
              </v:shape>
            </v:group>
            <v:group style="position:absolute;left:6916;top:-2407;width:2;height:393" coordorigin="6916,-2407" coordsize="2,393">
              <v:shape style="position:absolute;left:6916;top:-2407;width:2;height:393" coordorigin="6916,-2407" coordsize="0,393" path="m6916,-2407l6916,-2015e" filled="false" stroked="true" strokeweight=".48001pt" strokecolor="#000000">
                <v:path arrowok="t"/>
              </v:shape>
            </v:group>
            <v:group style="position:absolute;left:7756;top:-2407;width:2;height:393" coordorigin="7756,-2407" coordsize="2,393">
              <v:shape style="position:absolute;left:7756;top:-2407;width:2;height:393" coordorigin="7756,-2407" coordsize="0,393" path="m7756,-2407l7756,-2015e" filled="false" stroked="true" strokeweight=".48001pt" strokecolor="#000000">
                <v:path arrowok="t"/>
              </v:shape>
            </v:group>
            <v:group style="position:absolute;left:8525;top:-2407;width:2;height:393" coordorigin="8525,-2407" coordsize="2,393">
              <v:shape style="position:absolute;left:8525;top:-2407;width:2;height:393" coordorigin="8525,-2407" coordsize="0,393" path="m8525,-2407l8525,-2015e" filled="false" stroked="true" strokeweight=".47998pt" strokecolor="#000000">
                <v:path arrowok="t"/>
              </v:shape>
            </v:group>
            <v:group style="position:absolute;left:9869;top:-2407;width:2;height:393" coordorigin="9869,-2407" coordsize="2,393">
              <v:shape style="position:absolute;left:9869;top:-2407;width:2;height:393" coordorigin="9869,-2407" coordsize="0,393" path="m9869,-2407l9869,-2015e" filled="false" stroked="true" strokeweight=".48001pt" strokecolor="#000000">
                <v:path arrowok="t"/>
              </v:shape>
            </v:group>
            <v:group style="position:absolute;left:1150;top:-2005;width:2;height:393" coordorigin="1150,-2005" coordsize="2,393">
              <v:shape style="position:absolute;left:1150;top:-2005;width:2;height:393" coordorigin="1150,-2005" coordsize="0,393" path="m1150,-2005l1150,-1613e" filled="false" stroked="true" strokeweight="1.140pt" strokecolor="#d3d3d3">
                <v:path arrowok="t"/>
              </v:shape>
            </v:group>
            <v:group style="position:absolute;left:3035;top:-2005;width:2;height:393" coordorigin="3035,-2005" coordsize="2,393">
              <v:shape style="position:absolute;left:3035;top:-2005;width:2;height:393" coordorigin="3035,-2005" coordsize="0,393" path="m3035,-2005l3035,-1613e" filled="false" stroked="true" strokeweight="1.140pt" strokecolor="#d3d3d3">
                <v:path arrowok="t"/>
              </v:shape>
            </v:group>
            <v:group style="position:absolute;left:1162;top:-2005;width:1863;height:393" coordorigin="1162,-2005" coordsize="1863,393">
              <v:shape style="position:absolute;left:1162;top:-2005;width:1863;height:393" coordorigin="1162,-2005" coordsize="1863,393" path="m1162,-1613l3024,-1613,3024,-2005,1162,-2005,1162,-1613xe" filled="true" fillcolor="#d3d3d3" stroked="false">
                <v:path arrowok="t"/>
                <v:fill type="solid"/>
              </v:shape>
            </v:group>
            <v:group style="position:absolute;left:1129;top:-2010;width:9574;height:2" coordorigin="1129,-2010" coordsize="9574,2">
              <v:shape style="position:absolute;left:1129;top:-2010;width:9574;height:2" coordorigin="1129,-2010" coordsize="9574,0" path="m1129,-2010l10703,-2010e" filled="false" stroked="true" strokeweight=".47998pt" strokecolor="#000000">
                <v:path arrowok="t"/>
              </v:shape>
            </v:group>
            <v:group style="position:absolute;left:3052;top:-2005;width:2;height:393" coordorigin="3052,-2005" coordsize="2,393">
              <v:shape style="position:absolute;left:3052;top:-2005;width:2;height:393" coordorigin="3052,-2005" coordsize="0,393" path="m3052,-2005l3052,-1613e" filled="false" stroked="true" strokeweight=".48001pt" strokecolor="#000000">
                <v:path arrowok="t"/>
              </v:shape>
            </v:group>
            <v:group style="position:absolute;left:4340;top:-2005;width:2;height:393" coordorigin="4340,-2005" coordsize="2,393">
              <v:shape style="position:absolute;left:4340;top:-2005;width:2;height:393" coordorigin="4340,-2005" coordsize="0,393" path="m4340,-2005l4340,-1613e" filled="false" stroked="true" strokeweight=".47998pt" strokecolor="#000000">
                <v:path arrowok="t"/>
              </v:shape>
            </v:group>
            <v:group style="position:absolute;left:5152;top:-2005;width:2;height:393" coordorigin="5152,-2005" coordsize="2,393">
              <v:shape style="position:absolute;left:5152;top:-2005;width:2;height:393" coordorigin="5152,-2005" coordsize="0,393" path="m5152,-2005l5152,-1613e" filled="false" stroked="true" strokeweight=".48001pt" strokecolor="#000000">
                <v:path arrowok="t"/>
              </v:shape>
            </v:group>
            <v:group style="position:absolute;left:5684;top:-2005;width:2;height:393" coordorigin="5684,-2005" coordsize="2,393">
              <v:shape style="position:absolute;left:5684;top:-2005;width:2;height:393" coordorigin="5684,-2005" coordsize="0,393" path="m5684,-2005l5684,-1613e" filled="false" stroked="true" strokeweight=".47998pt" strokecolor="#000000">
                <v:path arrowok="t"/>
              </v:shape>
            </v:group>
            <v:group style="position:absolute;left:6216;top:-2005;width:2;height:393" coordorigin="6216,-2005" coordsize="2,393">
              <v:shape style="position:absolute;left:6216;top:-2005;width:2;height:393" coordorigin="6216,-2005" coordsize="0,393" path="m6216,-2005l6216,-1613e" filled="false" stroked="true" strokeweight=".48001pt" strokecolor="#000000">
                <v:path arrowok="t"/>
              </v:shape>
            </v:group>
            <v:group style="position:absolute;left:6916;top:-2005;width:2;height:393" coordorigin="6916,-2005" coordsize="2,393">
              <v:shape style="position:absolute;left:6916;top:-2005;width:2;height:393" coordorigin="6916,-2005" coordsize="0,393" path="m6916,-2005l6916,-1613e" filled="false" stroked="true" strokeweight=".48001pt" strokecolor="#000000">
                <v:path arrowok="t"/>
              </v:shape>
            </v:group>
            <v:group style="position:absolute;left:7756;top:-2005;width:2;height:393" coordorigin="7756,-2005" coordsize="2,393">
              <v:shape style="position:absolute;left:7756;top:-2005;width:2;height:393" coordorigin="7756,-2005" coordsize="0,393" path="m7756,-2005l7756,-1613e" filled="false" stroked="true" strokeweight=".48001pt" strokecolor="#000000">
                <v:path arrowok="t"/>
              </v:shape>
            </v:group>
            <v:group style="position:absolute;left:8525;top:-2005;width:2;height:393" coordorigin="8525,-2005" coordsize="2,393">
              <v:shape style="position:absolute;left:8525;top:-2005;width:2;height:393" coordorigin="8525,-2005" coordsize="0,393" path="m8525,-2005l8525,-1613e" filled="false" stroked="true" strokeweight=".47998pt" strokecolor="#000000">
                <v:path arrowok="t"/>
              </v:shape>
            </v:group>
            <v:group style="position:absolute;left:9869;top:-2005;width:2;height:393" coordorigin="9869,-2005" coordsize="2,393">
              <v:shape style="position:absolute;left:9869;top:-2005;width:2;height:393" coordorigin="9869,-2005" coordsize="0,393" path="m9869,-2005l9869,-1613e" filled="false" stroked="true" strokeweight=".48001pt" strokecolor="#000000">
                <v:path arrowok="t"/>
              </v:shape>
            </v:group>
            <v:group style="position:absolute;left:1150;top:-1603;width:2;height:393" coordorigin="1150,-1603" coordsize="2,393">
              <v:shape style="position:absolute;left:1150;top:-1603;width:2;height:393" coordorigin="1150,-1603" coordsize="0,393" path="m1150,-1603l1150,-1211e" filled="false" stroked="true" strokeweight="1.140pt" strokecolor="#d3d3d3">
                <v:path arrowok="t"/>
              </v:shape>
            </v:group>
            <v:group style="position:absolute;left:3035;top:-1603;width:2;height:393" coordorigin="3035,-1603" coordsize="2,393">
              <v:shape style="position:absolute;left:3035;top:-1603;width:2;height:393" coordorigin="3035,-1603" coordsize="0,393" path="m3035,-1603l3035,-1211e" filled="false" stroked="true" strokeweight="1.140pt" strokecolor="#d3d3d3">
                <v:path arrowok="t"/>
              </v:shape>
            </v:group>
            <v:group style="position:absolute;left:1162;top:-1603;width:1863;height:393" coordorigin="1162,-1603" coordsize="1863,393">
              <v:shape style="position:absolute;left:1162;top:-1603;width:1863;height:393" coordorigin="1162,-1603" coordsize="1863,393" path="m1162,-1211l3024,-1211,3024,-1603,1162,-1603,1162,-1211xe" filled="true" fillcolor="#d3d3d3" stroked="false">
                <v:path arrowok="t"/>
                <v:fill type="solid"/>
              </v:shape>
            </v:group>
            <v:group style="position:absolute;left:1129;top:-1608;width:9574;height:2" coordorigin="1129,-1608" coordsize="9574,2">
              <v:shape style="position:absolute;left:1129;top:-1608;width:9574;height:2" coordorigin="1129,-1608" coordsize="9574,0" path="m1129,-1608l10703,-1608e" filled="false" stroked="true" strokeweight=".47998pt" strokecolor="#000000">
                <v:path arrowok="t"/>
              </v:shape>
            </v:group>
            <v:group style="position:absolute;left:3052;top:-1603;width:2;height:393" coordorigin="3052,-1603" coordsize="2,393">
              <v:shape style="position:absolute;left:3052;top:-1603;width:2;height:393" coordorigin="3052,-1603" coordsize="0,393" path="m3052,-1603l3052,-1211e" filled="false" stroked="true" strokeweight=".48001pt" strokecolor="#000000">
                <v:path arrowok="t"/>
              </v:shape>
            </v:group>
            <v:group style="position:absolute;left:4340;top:-1603;width:2;height:393" coordorigin="4340,-1603" coordsize="2,393">
              <v:shape style="position:absolute;left:4340;top:-1603;width:2;height:393" coordorigin="4340,-1603" coordsize="0,393" path="m4340,-1603l4340,-1211e" filled="false" stroked="true" strokeweight=".47998pt" strokecolor="#000000">
                <v:path arrowok="t"/>
              </v:shape>
            </v:group>
            <v:group style="position:absolute;left:5152;top:-1603;width:2;height:393" coordorigin="5152,-1603" coordsize="2,393">
              <v:shape style="position:absolute;left:5152;top:-1603;width:2;height:393" coordorigin="5152,-1603" coordsize="0,393" path="m5152,-1603l5152,-1211e" filled="false" stroked="true" strokeweight=".48001pt" strokecolor="#000000">
                <v:path arrowok="t"/>
              </v:shape>
            </v:group>
            <v:group style="position:absolute;left:5684;top:-1603;width:2;height:393" coordorigin="5684,-1603" coordsize="2,393">
              <v:shape style="position:absolute;left:5684;top:-1603;width:2;height:393" coordorigin="5684,-1603" coordsize="0,393" path="m5684,-1603l5684,-1211e" filled="false" stroked="true" strokeweight=".47998pt" strokecolor="#000000">
                <v:path arrowok="t"/>
              </v:shape>
            </v:group>
            <v:group style="position:absolute;left:6216;top:-1603;width:2;height:393" coordorigin="6216,-1603" coordsize="2,393">
              <v:shape style="position:absolute;left:6216;top:-1603;width:2;height:393" coordorigin="6216,-1603" coordsize="0,393" path="m6216,-1603l6216,-1211e" filled="false" stroked="true" strokeweight=".48001pt" strokecolor="#000000">
                <v:path arrowok="t"/>
              </v:shape>
            </v:group>
            <v:group style="position:absolute;left:6916;top:-1603;width:2;height:393" coordorigin="6916,-1603" coordsize="2,393">
              <v:shape style="position:absolute;left:6916;top:-1603;width:2;height:393" coordorigin="6916,-1603" coordsize="0,393" path="m6916,-1603l6916,-1211e" filled="false" stroked="true" strokeweight=".48001pt" strokecolor="#000000">
                <v:path arrowok="t"/>
              </v:shape>
            </v:group>
            <v:group style="position:absolute;left:7756;top:-1603;width:2;height:393" coordorigin="7756,-1603" coordsize="2,393">
              <v:shape style="position:absolute;left:7756;top:-1603;width:2;height:393" coordorigin="7756,-1603" coordsize="0,393" path="m7756,-1603l7756,-1211e" filled="false" stroked="true" strokeweight=".48001pt" strokecolor="#000000">
                <v:path arrowok="t"/>
              </v:shape>
            </v:group>
            <v:group style="position:absolute;left:8525;top:-1603;width:2;height:393" coordorigin="8525,-1603" coordsize="2,393">
              <v:shape style="position:absolute;left:8525;top:-1603;width:2;height:393" coordorigin="8525,-1603" coordsize="0,393" path="m8525,-1603l8525,-1211e" filled="false" stroked="true" strokeweight=".47998pt" strokecolor="#000000">
                <v:path arrowok="t"/>
              </v:shape>
            </v:group>
            <v:group style="position:absolute;left:9869;top:-1603;width:2;height:393" coordorigin="9869,-1603" coordsize="2,393">
              <v:shape style="position:absolute;left:9869;top:-1603;width:2;height:393" coordorigin="9869,-1603" coordsize="0,393" path="m9869,-1603l9869,-1211e" filled="false" stroked="true" strokeweight=".48001pt" strokecolor="#000000">
                <v:path arrowok="t"/>
              </v:shape>
            </v:group>
            <v:group style="position:absolute;left:1150;top:-1201;width:2;height:393" coordorigin="1150,-1201" coordsize="2,393">
              <v:shape style="position:absolute;left:1150;top:-1201;width:2;height:393" coordorigin="1150,-1201" coordsize="0,393" path="m1150,-1201l1150,-809e" filled="false" stroked="true" strokeweight="1.140pt" strokecolor="#d3d3d3">
                <v:path arrowok="t"/>
              </v:shape>
            </v:group>
            <v:group style="position:absolute;left:3035;top:-1201;width:2;height:393" coordorigin="3035,-1201" coordsize="2,393">
              <v:shape style="position:absolute;left:3035;top:-1201;width:2;height:393" coordorigin="3035,-1201" coordsize="0,393" path="m3035,-1201l3035,-809e" filled="false" stroked="true" strokeweight="1.140pt" strokecolor="#d3d3d3">
                <v:path arrowok="t"/>
              </v:shape>
            </v:group>
            <v:group style="position:absolute;left:1162;top:-1201;width:1863;height:393" coordorigin="1162,-1201" coordsize="1863,393">
              <v:shape style="position:absolute;left:1162;top:-1201;width:1863;height:393" coordorigin="1162,-1201" coordsize="1863,393" path="m1162,-809l3024,-809,3024,-1201,1162,-1201,1162,-809xe" filled="true" fillcolor="#d3d3d3" stroked="false">
                <v:path arrowok="t"/>
                <v:fill type="solid"/>
              </v:shape>
            </v:group>
            <v:group style="position:absolute;left:1129;top:-1206;width:9574;height:2" coordorigin="1129,-1206" coordsize="9574,2">
              <v:shape style="position:absolute;left:1129;top:-1206;width:9574;height:2" coordorigin="1129,-1206" coordsize="9574,0" path="m1129,-1206l10703,-1206e" filled="false" stroked="true" strokeweight=".48001pt" strokecolor="#000000">
                <v:path arrowok="t"/>
              </v:shape>
            </v:group>
            <v:group style="position:absolute;left:3052;top:-1201;width:2;height:393" coordorigin="3052,-1201" coordsize="2,393">
              <v:shape style="position:absolute;left:3052;top:-1201;width:2;height:393" coordorigin="3052,-1201" coordsize="0,393" path="m3052,-1201l3052,-809e" filled="false" stroked="true" strokeweight=".48001pt" strokecolor="#000000">
                <v:path arrowok="t"/>
              </v:shape>
            </v:group>
            <v:group style="position:absolute;left:4340;top:-1201;width:2;height:393" coordorigin="4340,-1201" coordsize="2,393">
              <v:shape style="position:absolute;left:4340;top:-1201;width:2;height:393" coordorigin="4340,-1201" coordsize="0,393" path="m4340,-1201l4340,-809e" filled="false" stroked="true" strokeweight=".47998pt" strokecolor="#000000">
                <v:path arrowok="t"/>
              </v:shape>
            </v:group>
            <v:group style="position:absolute;left:5152;top:-1201;width:2;height:393" coordorigin="5152,-1201" coordsize="2,393">
              <v:shape style="position:absolute;left:5152;top:-1201;width:2;height:393" coordorigin="5152,-1201" coordsize="0,393" path="m5152,-1201l5152,-809e" filled="false" stroked="true" strokeweight=".48001pt" strokecolor="#000000">
                <v:path arrowok="t"/>
              </v:shape>
            </v:group>
            <v:group style="position:absolute;left:5684;top:-1201;width:2;height:393" coordorigin="5684,-1201" coordsize="2,393">
              <v:shape style="position:absolute;left:5684;top:-1201;width:2;height:393" coordorigin="5684,-1201" coordsize="0,393" path="m5684,-1201l5684,-809e" filled="false" stroked="true" strokeweight=".47998pt" strokecolor="#000000">
                <v:path arrowok="t"/>
              </v:shape>
            </v:group>
            <v:group style="position:absolute;left:6216;top:-1201;width:2;height:393" coordorigin="6216,-1201" coordsize="2,393">
              <v:shape style="position:absolute;left:6216;top:-1201;width:2;height:393" coordorigin="6216,-1201" coordsize="0,393" path="m6216,-1201l6216,-809e" filled="false" stroked="true" strokeweight=".48001pt" strokecolor="#000000">
                <v:path arrowok="t"/>
              </v:shape>
            </v:group>
            <v:group style="position:absolute;left:6916;top:-1201;width:2;height:393" coordorigin="6916,-1201" coordsize="2,393">
              <v:shape style="position:absolute;left:6916;top:-1201;width:2;height:393" coordorigin="6916,-1201" coordsize="0,393" path="m6916,-1201l6916,-809e" filled="false" stroked="true" strokeweight=".48001pt" strokecolor="#000000">
                <v:path arrowok="t"/>
              </v:shape>
            </v:group>
            <v:group style="position:absolute;left:7756;top:-1201;width:2;height:393" coordorigin="7756,-1201" coordsize="2,393">
              <v:shape style="position:absolute;left:7756;top:-1201;width:2;height:393" coordorigin="7756,-1201" coordsize="0,393" path="m7756,-1201l7756,-809e" filled="false" stroked="true" strokeweight=".48001pt" strokecolor="#000000">
                <v:path arrowok="t"/>
              </v:shape>
            </v:group>
            <v:group style="position:absolute;left:8525;top:-1201;width:2;height:393" coordorigin="8525,-1201" coordsize="2,393">
              <v:shape style="position:absolute;left:8525;top:-1201;width:2;height:393" coordorigin="8525,-1201" coordsize="0,393" path="m8525,-1201l8525,-809e" filled="false" stroked="true" strokeweight=".47998pt" strokecolor="#000000">
                <v:path arrowok="t"/>
              </v:shape>
            </v:group>
            <v:group style="position:absolute;left:9869;top:-1201;width:2;height:393" coordorigin="9869,-1201" coordsize="2,393">
              <v:shape style="position:absolute;left:9869;top:-1201;width:2;height:393" coordorigin="9869,-1201" coordsize="0,393" path="m9869,-1201l9869,-809e" filled="false" stroked="true" strokeweight=".48001pt" strokecolor="#000000">
                <v:path arrowok="t"/>
              </v:shape>
            </v:group>
            <v:group style="position:absolute;left:1150;top:-799;width:2;height:393" coordorigin="1150,-799" coordsize="2,393">
              <v:shape style="position:absolute;left:1150;top:-799;width:2;height:393" coordorigin="1150,-799" coordsize="0,393" path="m1150,-799l1150,-407e" filled="false" stroked="true" strokeweight="1.140pt" strokecolor="#d3d3d3">
                <v:path arrowok="t"/>
              </v:shape>
            </v:group>
            <v:group style="position:absolute;left:3035;top:-799;width:2;height:393" coordorigin="3035,-799" coordsize="2,393">
              <v:shape style="position:absolute;left:3035;top:-799;width:2;height:393" coordorigin="3035,-799" coordsize="0,393" path="m3035,-799l3035,-407e" filled="false" stroked="true" strokeweight="1.140pt" strokecolor="#d3d3d3">
                <v:path arrowok="t"/>
              </v:shape>
            </v:group>
            <v:group style="position:absolute;left:1162;top:-799;width:1863;height:393" coordorigin="1162,-799" coordsize="1863,393">
              <v:shape style="position:absolute;left:1162;top:-799;width:1863;height:393" coordorigin="1162,-799" coordsize="1863,393" path="m1162,-407l3024,-407,3024,-799,1162,-799,1162,-407xe" filled="true" fillcolor="#d3d3d3" stroked="false">
                <v:path arrowok="t"/>
                <v:fill type="solid"/>
              </v:shape>
            </v:group>
            <v:group style="position:absolute;left:1129;top:-804;width:9574;height:2" coordorigin="1129,-804" coordsize="9574,2">
              <v:shape style="position:absolute;left:1129;top:-804;width:9574;height:2" coordorigin="1129,-804" coordsize="9574,0" path="m1129,-804l10703,-804e" filled="false" stroked="true" strokeweight=".48001pt" strokecolor="#000000">
                <v:path arrowok="t"/>
              </v:shape>
            </v:group>
            <v:group style="position:absolute;left:3052;top:-799;width:2;height:393" coordorigin="3052,-799" coordsize="2,393">
              <v:shape style="position:absolute;left:3052;top:-799;width:2;height:393" coordorigin="3052,-799" coordsize="0,393" path="m3052,-799l3052,-407e" filled="false" stroked="true" strokeweight=".48001pt" strokecolor="#000000">
                <v:path arrowok="t"/>
              </v:shape>
            </v:group>
            <v:group style="position:absolute;left:4340;top:-799;width:2;height:393" coordorigin="4340,-799" coordsize="2,393">
              <v:shape style="position:absolute;left:4340;top:-799;width:2;height:393" coordorigin="4340,-799" coordsize="0,393" path="m4340,-799l4340,-407e" filled="false" stroked="true" strokeweight=".47998pt" strokecolor="#000000">
                <v:path arrowok="t"/>
              </v:shape>
            </v:group>
            <v:group style="position:absolute;left:5152;top:-799;width:2;height:393" coordorigin="5152,-799" coordsize="2,393">
              <v:shape style="position:absolute;left:5152;top:-799;width:2;height:393" coordorigin="5152,-799" coordsize="0,393" path="m5152,-799l5152,-407e" filled="false" stroked="true" strokeweight=".48001pt" strokecolor="#000000">
                <v:path arrowok="t"/>
              </v:shape>
            </v:group>
            <v:group style="position:absolute;left:5684;top:-799;width:2;height:393" coordorigin="5684,-799" coordsize="2,393">
              <v:shape style="position:absolute;left:5684;top:-799;width:2;height:393" coordorigin="5684,-799" coordsize="0,393" path="m5684,-799l5684,-407e" filled="false" stroked="true" strokeweight=".47998pt" strokecolor="#000000">
                <v:path arrowok="t"/>
              </v:shape>
            </v:group>
            <v:group style="position:absolute;left:6216;top:-799;width:2;height:393" coordorigin="6216,-799" coordsize="2,393">
              <v:shape style="position:absolute;left:6216;top:-799;width:2;height:393" coordorigin="6216,-799" coordsize="0,393" path="m6216,-799l6216,-407e" filled="false" stroked="true" strokeweight=".48001pt" strokecolor="#000000">
                <v:path arrowok="t"/>
              </v:shape>
            </v:group>
            <v:group style="position:absolute;left:6916;top:-799;width:2;height:393" coordorigin="6916,-799" coordsize="2,393">
              <v:shape style="position:absolute;left:6916;top:-799;width:2;height:393" coordorigin="6916,-799" coordsize="0,393" path="m6916,-799l6916,-407e" filled="false" stroked="true" strokeweight=".48001pt" strokecolor="#000000">
                <v:path arrowok="t"/>
              </v:shape>
            </v:group>
            <v:group style="position:absolute;left:7756;top:-799;width:2;height:393" coordorigin="7756,-799" coordsize="2,393">
              <v:shape style="position:absolute;left:7756;top:-799;width:2;height:393" coordorigin="7756,-799" coordsize="0,393" path="m7756,-799l7756,-407e" filled="false" stroked="true" strokeweight=".48001pt" strokecolor="#000000">
                <v:path arrowok="t"/>
              </v:shape>
            </v:group>
            <v:group style="position:absolute;left:8525;top:-799;width:2;height:393" coordorigin="8525,-799" coordsize="2,393">
              <v:shape style="position:absolute;left:8525;top:-799;width:2;height:393" coordorigin="8525,-799" coordsize="0,393" path="m8525,-799l8525,-407e" filled="false" stroked="true" strokeweight=".47998pt" strokecolor="#000000">
                <v:path arrowok="t"/>
              </v:shape>
            </v:group>
            <v:group style="position:absolute;left:9869;top:-799;width:2;height:393" coordorigin="9869,-799" coordsize="2,393">
              <v:shape style="position:absolute;left:9869;top:-799;width:2;height:393" coordorigin="9869,-799" coordsize="0,393" path="m9869,-799l9869,-407e" filled="false" stroked="true" strokeweight=".48001pt" strokecolor="#000000">
                <v:path arrowok="t"/>
              </v:shape>
            </v:group>
            <v:group style="position:absolute;left:1150;top:-397;width:2;height:393" coordorigin="1150,-397" coordsize="2,393">
              <v:shape style="position:absolute;left:1150;top:-397;width:2;height:393" coordorigin="1150,-397" coordsize="0,393" path="m1150,-397l1150,-5e" filled="false" stroked="true" strokeweight="1.140pt" strokecolor="#d3d3d3">
                <v:path arrowok="t"/>
              </v:shape>
            </v:group>
            <v:group style="position:absolute;left:3035;top:-397;width:2;height:393" coordorigin="3035,-397" coordsize="2,393">
              <v:shape style="position:absolute;left:3035;top:-397;width:2;height:393" coordorigin="3035,-397" coordsize="0,393" path="m3035,-397l3035,-5e" filled="false" stroked="true" strokeweight="1.140pt" strokecolor="#d3d3d3">
                <v:path arrowok="t"/>
              </v:shape>
            </v:group>
            <v:group style="position:absolute;left:1162;top:-397;width:1863;height:393" coordorigin="1162,-397" coordsize="1863,393">
              <v:shape style="position:absolute;left:1162;top:-397;width:1863;height:393" coordorigin="1162,-397" coordsize="1863,393" path="m1162,-5l3024,-5,3024,-397,1162,-397,1162,-5xe" filled="true" fillcolor="#d3d3d3" stroked="false">
                <v:path arrowok="t"/>
                <v:fill type="solid"/>
              </v:shape>
            </v:group>
            <v:group style="position:absolute;left:1129;top:-402;width:9574;height:2" coordorigin="1129,-402" coordsize="9574,2">
              <v:shape style="position:absolute;left:1129;top:-402;width:9574;height:2" coordorigin="1129,-402" coordsize="9574,0" path="m1129,-402l10703,-402e" filled="false" stroked="true" strokeweight=".48001pt" strokecolor="#000000">
                <v:path arrowok="t"/>
              </v:shape>
            </v:group>
            <v:group style="position:absolute;left:1134;top:-7409;width:2;height:7414" coordorigin="1134,-7409" coordsize="2,7414">
              <v:shape style="position:absolute;left:1134;top:-7409;width:2;height:7414" coordorigin="1134,-7409" coordsize="0,7414" path="m1134,-7409l1134,5e" filled="false" stroked="true" strokeweight=".48001pt" strokecolor="#000000">
                <v:path arrowok="t"/>
              </v:shape>
            </v:group>
            <v:group style="position:absolute;left:1129;top:0;width:1918;height:2" coordorigin="1129,0" coordsize="1918,2">
              <v:shape style="position:absolute;left:1129;top:0;width:1918;height:2" coordorigin="1129,0" coordsize="1918,0" path="m1129,0l3047,0e" filled="false" stroked="true" strokeweight=".47998pt" strokecolor="#000000">
                <v:path arrowok="t"/>
              </v:shape>
            </v:group>
            <v:group style="position:absolute;left:3052;top:-397;width:2;height:402" coordorigin="3052,-397" coordsize="2,402">
              <v:shape style="position:absolute;left:3052;top:-397;width:2;height:402" coordorigin="3052,-397" coordsize="0,402" path="m3052,-397l3052,5e" filled="false" stroked="true" strokeweight=".48001pt" strokecolor="#000000">
                <v:path arrowok="t"/>
              </v:shape>
            </v:group>
            <v:group style="position:absolute;left:3056;top:0;width:1280;height:2" coordorigin="3056,0" coordsize="1280,2">
              <v:shape style="position:absolute;left:3056;top:0;width:1280;height:2" coordorigin="3056,0" coordsize="1280,0" path="m3056,0l4336,0e" filled="false" stroked="true" strokeweight=".47998pt" strokecolor="#000000">
                <v:path arrowok="t"/>
              </v:shape>
            </v:group>
            <v:group style="position:absolute;left:4340;top:-397;width:2;height:402" coordorigin="4340,-397" coordsize="2,402">
              <v:shape style="position:absolute;left:4340;top:-397;width:2;height:402" coordorigin="4340,-397" coordsize="0,402" path="m4340,-397l4340,5e" filled="false" stroked="true" strokeweight=".47998pt" strokecolor="#000000">
                <v:path arrowok="t"/>
              </v:shape>
            </v:group>
            <v:group style="position:absolute;left:4345;top:0;width:802;height:2" coordorigin="4345,0" coordsize="802,2">
              <v:shape style="position:absolute;left:4345;top:0;width:802;height:2" coordorigin="4345,0" coordsize="802,0" path="m4345,0l5147,0e" filled="false" stroked="true" strokeweight=".47998pt" strokecolor="#000000">
                <v:path arrowok="t"/>
              </v:shape>
            </v:group>
            <v:group style="position:absolute;left:5152;top:-397;width:2;height:402" coordorigin="5152,-397" coordsize="2,402">
              <v:shape style="position:absolute;left:5152;top:-397;width:2;height:402" coordorigin="5152,-397" coordsize="0,402" path="m5152,-397l5152,5e" filled="false" stroked="true" strokeweight=".48001pt" strokecolor="#000000">
                <v:path arrowok="t"/>
              </v:shape>
            </v:group>
            <v:group style="position:absolute;left:5156;top:0;width:524;height:2" coordorigin="5156,0" coordsize="524,2">
              <v:shape style="position:absolute;left:5156;top:0;width:524;height:2" coordorigin="5156,0" coordsize="524,0" path="m5156,0l5680,0e" filled="false" stroked="true" strokeweight=".47998pt" strokecolor="#000000">
                <v:path arrowok="t"/>
              </v:shape>
            </v:group>
            <v:group style="position:absolute;left:5684;top:-397;width:2;height:402" coordorigin="5684,-397" coordsize="2,402">
              <v:shape style="position:absolute;left:5684;top:-397;width:2;height:402" coordorigin="5684,-397" coordsize="0,402" path="m5684,-397l5684,5e" filled="false" stroked="true" strokeweight=".47998pt" strokecolor="#000000">
                <v:path arrowok="t"/>
              </v:shape>
            </v:group>
            <v:group style="position:absolute;left:5689;top:0;width:522;height:2" coordorigin="5689,0" coordsize="522,2">
              <v:shape style="position:absolute;left:5689;top:0;width:522;height:2" coordorigin="5689,0" coordsize="522,0" path="m5689,0l6211,0e" filled="false" stroked="true" strokeweight=".47998pt" strokecolor="#000000">
                <v:path arrowok="t"/>
              </v:shape>
            </v:group>
            <v:group style="position:absolute;left:6216;top:-397;width:2;height:402" coordorigin="6216,-397" coordsize="2,402">
              <v:shape style="position:absolute;left:6216;top:-397;width:2;height:402" coordorigin="6216,-397" coordsize="0,402" path="m6216,-397l6216,5e" filled="false" stroked="true" strokeweight=".48001pt" strokecolor="#000000">
                <v:path arrowok="t"/>
              </v:shape>
            </v:group>
            <v:group style="position:absolute;left:6221;top:0;width:690;height:2" coordorigin="6221,0" coordsize="690,2">
              <v:shape style="position:absolute;left:6221;top:0;width:690;height:2" coordorigin="6221,0" coordsize="690,0" path="m6221,0l6911,0e" filled="false" stroked="true" strokeweight=".47998pt" strokecolor="#000000">
                <v:path arrowok="t"/>
              </v:shape>
            </v:group>
            <v:group style="position:absolute;left:6916;top:-397;width:2;height:402" coordorigin="6916,-397" coordsize="2,402">
              <v:shape style="position:absolute;left:6916;top:-397;width:2;height:402" coordorigin="6916,-397" coordsize="0,402" path="m6916,-397l6916,5e" filled="false" stroked="true" strokeweight=".48001pt" strokecolor="#000000">
                <v:path arrowok="t"/>
              </v:shape>
            </v:group>
            <v:group style="position:absolute;left:6920;top:0;width:831;height:2" coordorigin="6920,0" coordsize="831,2">
              <v:shape style="position:absolute;left:6920;top:0;width:831;height:2" coordorigin="6920,0" coordsize="831,0" path="m6920,0l7751,0e" filled="false" stroked="true" strokeweight=".47998pt" strokecolor="#000000">
                <v:path arrowok="t"/>
              </v:shape>
            </v:group>
            <v:group style="position:absolute;left:7756;top:-397;width:2;height:402" coordorigin="7756,-397" coordsize="2,402">
              <v:shape style="position:absolute;left:7756;top:-397;width:2;height:402" coordorigin="7756,-397" coordsize="0,402" path="m7756,-397l7756,5e" filled="false" stroked="true" strokeweight=".48001pt" strokecolor="#000000">
                <v:path arrowok="t"/>
              </v:shape>
            </v:group>
            <v:group style="position:absolute;left:7760;top:0;width:760;height:2" coordorigin="7760,0" coordsize="760,2">
              <v:shape style="position:absolute;left:7760;top:0;width:760;height:2" coordorigin="7760,0" coordsize="760,0" path="m7760,0l8520,0e" filled="false" stroked="true" strokeweight=".47998pt" strokecolor="#000000">
                <v:path arrowok="t"/>
              </v:shape>
            </v:group>
            <v:group style="position:absolute;left:8525;top:-397;width:2;height:402" coordorigin="8525,-397" coordsize="2,402">
              <v:shape style="position:absolute;left:8525;top:-397;width:2;height:402" coordorigin="8525,-397" coordsize="0,402" path="m8525,-397l8525,5e" filled="false" stroked="true" strokeweight=".47998pt" strokecolor="#000000">
                <v:path arrowok="t"/>
              </v:shape>
            </v:group>
            <v:group style="position:absolute;left:8530;top:0;width:1335;height:2" coordorigin="8530,0" coordsize="1335,2">
              <v:shape style="position:absolute;left:8530;top:0;width:1335;height:2" coordorigin="8530,0" coordsize="1335,0" path="m8530,0l9864,0e" filled="false" stroked="true" strokeweight=".47998pt" strokecolor="#000000">
                <v:path arrowok="t"/>
              </v:shape>
            </v:group>
            <v:group style="position:absolute;left:9869;top:-397;width:2;height:402" coordorigin="9869,-397" coordsize="2,402">
              <v:shape style="position:absolute;left:9869;top:-397;width:2;height:402" coordorigin="9869,-397" coordsize="0,402" path="m9869,-397l9869,5e" filled="false" stroked="true" strokeweight=".48001pt" strokecolor="#000000">
                <v:path arrowok="t"/>
              </v:shape>
            </v:group>
            <v:group style="position:absolute;left:9874;top:0;width:820;height:2" coordorigin="9874,0" coordsize="820,2">
              <v:shape style="position:absolute;left:9874;top:0;width:820;height:2" coordorigin="9874,0" coordsize="820,0" path="m9874,0l10693,0e" filled="false" stroked="true" strokeweight=".47998pt" strokecolor="#000000">
                <v:path arrowok="t"/>
              </v:shape>
            </v:group>
            <v:group style="position:absolute;left:10698;top:-7409;width:2;height:7414" coordorigin="10698,-7409" coordsize="2,7414">
              <v:shape style="position:absolute;left:10698;top:-7409;width:2;height:7414" coordorigin="10698,-7409" coordsize="0,7414" path="m10698,-7409l10698,5e" filled="false" stroked="true" strokeweight=".47998pt" strokecolor="#000000">
                <v:path arrowok="t"/>
              </v:shape>
            </v:group>
            <w10:wrap type="none"/>
          </v:group>
        </w:pict>
      </w:r>
      <w:r>
        <w:rPr/>
        <w:t>股份变动的原因 报告期内，公司股份总额未发生变化，但股本结构略有变化，主要原因如下：</w:t>
      </w:r>
    </w:p>
    <w:p>
      <w:pPr>
        <w:pStyle w:val="BodyText"/>
        <w:spacing w:line="237" w:lineRule="exact"/>
        <w:ind w:left="513" w:right="0"/>
        <w:jc w:val="left"/>
      </w:pPr>
      <w:r>
        <w:rPr/>
        <w:t>于化荣先生于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日担任本公司副总裁，于先生原从流通市场买入股份</w:t>
      </w:r>
      <w:r>
        <w:rPr>
          <w:rFonts w:ascii="Times New Roman" w:hAnsi="Times New Roman" w:cs="Times New Roman" w:eastAsia="Times New Roman" w:hint="default"/>
        </w:rPr>
        <w:t>82,500</w:t>
      </w:r>
      <w:r>
        <w:rPr/>
        <w:t>股，其中</w:t>
      </w:r>
      <w:r>
        <w:rPr>
          <w:rFonts w:ascii="Times New Roman" w:hAnsi="Times New Roman" w:cs="Times New Roman" w:eastAsia="Times New Roman" w:hint="default"/>
        </w:rPr>
        <w:t>61,875</w:t>
      </w:r>
      <w:r>
        <w:rPr/>
        <w:t>股已根据深圳证</w:t>
      </w:r>
    </w:p>
    <w:p>
      <w:pPr>
        <w:pStyle w:val="BodyText"/>
        <w:spacing w:line="240" w:lineRule="auto" w:before="63"/>
        <w:ind w:right="0"/>
        <w:jc w:val="left"/>
      </w:pPr>
      <w:r>
        <w:rPr/>
        <w:t>券交易所和中国证券登记结算有限责任公司深圳分公司的有关规定予以冻结，成为被冻结的高管股。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股份变动的批准情况</w:t>
      </w:r>
    </w:p>
    <w:p>
      <w:pPr>
        <w:pStyle w:val="BodyText"/>
        <w:spacing w:line="348" w:lineRule="auto" w:before="116"/>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股份变动的过户情况 无</w:t>
      </w:r>
    </w:p>
    <w:p>
      <w:pPr>
        <w:pStyle w:val="BodyText"/>
        <w:spacing w:line="240" w:lineRule="auto" w:before="36"/>
        <w:ind w:right="0"/>
        <w:jc w:val="left"/>
      </w:pPr>
      <w:r>
        <w:rPr/>
        <w:t>股份变动对最近一年和最近一期基本每股收益和稀释每股收益、归属于公司普通股股东的每股净资产等财务指标的影响</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 无</w:t>
      </w:r>
    </w:p>
    <w:p>
      <w:pPr>
        <w:spacing w:after="0" w:line="348" w:lineRule="auto"/>
        <w:jc w:val="left"/>
        <w:sectPr>
          <w:pgSz w:w="11910" w:h="16840"/>
          <w:pgMar w:header="877" w:footer="1190" w:top="1100" w:bottom="1380" w:left="980" w:right="980"/>
        </w:sectPr>
      </w:pPr>
    </w:p>
    <w:p>
      <w:pPr>
        <w:spacing w:line="240" w:lineRule="auto" w:before="9"/>
        <w:rPr>
          <w:rFonts w:ascii="宋体" w:hAnsi="宋体" w:cs="宋体" w:eastAsia="宋体" w:hint="default"/>
          <w:sz w:val="19"/>
          <w:szCs w:val="19"/>
        </w:rPr>
      </w:pPr>
    </w:p>
    <w:p>
      <w:pPr>
        <w:pStyle w:val="Heading3"/>
        <w:spacing w:line="240" w:lineRule="auto" w:before="26"/>
        <w:ind w:right="92"/>
        <w:jc w:val="left"/>
        <w:rPr>
          <w:b w:val="0"/>
          <w:bCs w:val="0"/>
        </w:rPr>
      </w:pPr>
      <w:r>
        <w:rPr/>
        <w:t>二、股东和实际控制人情况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7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77"/>
        <w:gridCol w:w="978"/>
        <w:gridCol w:w="556"/>
        <w:gridCol w:w="271"/>
        <w:gridCol w:w="721"/>
        <w:gridCol w:w="426"/>
        <w:gridCol w:w="797"/>
        <w:gridCol w:w="617"/>
        <w:gridCol w:w="433"/>
        <w:gridCol w:w="932"/>
        <w:gridCol w:w="168"/>
        <w:gridCol w:w="895"/>
        <w:gridCol w:w="431"/>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535"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left="459" w:right="0"/>
              <w:jc w:val="left"/>
              <w:rPr>
                <w:rFonts w:ascii="Times New Roman" w:hAnsi="Times New Roman" w:cs="Times New Roman" w:eastAsia="Times New Roman" w:hint="default"/>
                <w:sz w:val="18"/>
                <w:szCs w:val="18"/>
              </w:rPr>
            </w:pPr>
            <w:r>
              <w:rPr>
                <w:rFonts w:ascii="Times New Roman"/>
                <w:sz w:val="18"/>
              </w:rPr>
              <w:t>105,474</w:t>
            </w:r>
          </w:p>
        </w:tc>
        <w:tc>
          <w:tcPr>
            <w:tcW w:w="419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494"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441" w:right="0"/>
              <w:jc w:val="left"/>
              <w:rPr>
                <w:rFonts w:ascii="Times New Roman" w:hAnsi="Times New Roman" w:cs="Times New Roman" w:eastAsia="Times New Roman" w:hint="default"/>
                <w:sz w:val="18"/>
                <w:szCs w:val="18"/>
              </w:rPr>
            </w:pPr>
            <w:r>
              <w:rPr>
                <w:rFonts w:ascii="Times New Roman"/>
                <w:sz w:val="18"/>
              </w:rPr>
              <w:t>104,616</w:t>
            </w:r>
          </w:p>
        </w:tc>
      </w:tr>
      <w:tr>
        <w:trPr>
          <w:trHeight w:val="402" w:hRule="exact"/>
        </w:trPr>
        <w:tc>
          <w:tcPr>
            <w:tcW w:w="980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16" w:hRule="exact"/>
        </w:trPr>
        <w:tc>
          <w:tcPr>
            <w:tcW w:w="2577" w:type="dxa"/>
            <w:vMerge w:val="restart"/>
            <w:tcBorders>
              <w:top w:val="single" w:sz="4" w:space="0" w:color="000000"/>
              <w:left w:val="single" w:sz="4" w:space="0" w:color="000000"/>
              <w:right w:val="single" w:sz="4" w:space="0" w:color="000000"/>
            </w:tcBorders>
            <w:shd w:val="clear" w:color="auto" w:fill="D3D3D3"/>
          </w:tcPr>
          <w:p>
            <w:pPr/>
          </w:p>
        </w:tc>
        <w:tc>
          <w:tcPr>
            <w:tcW w:w="978" w:type="dxa"/>
            <w:vMerge w:val="restart"/>
            <w:tcBorders>
              <w:top w:val="single" w:sz="4" w:space="0" w:color="000000"/>
              <w:left w:val="single" w:sz="4" w:space="0" w:color="000000"/>
              <w:right w:val="single" w:sz="4" w:space="0" w:color="000000"/>
            </w:tcBorders>
            <w:shd w:val="clear" w:color="auto" w:fill="D3D3D3"/>
          </w:tcPr>
          <w:p>
            <w:pPr/>
          </w:p>
        </w:tc>
        <w:tc>
          <w:tcPr>
            <w:tcW w:w="827" w:type="dxa"/>
            <w:gridSpan w:val="2"/>
            <w:tcBorders>
              <w:top w:val="single" w:sz="4" w:space="0" w:color="000000"/>
              <w:left w:val="single" w:sz="4" w:space="0" w:color="000000"/>
              <w:bottom w:val="single" w:sz="8" w:space="0" w:color="FFFFFF"/>
              <w:right w:val="single" w:sz="4" w:space="0" w:color="000000"/>
            </w:tcBorders>
            <w:shd w:val="clear" w:color="auto" w:fill="D3D3D3"/>
          </w:tcPr>
          <w:p>
            <w:pPr/>
          </w:p>
        </w:tc>
        <w:tc>
          <w:tcPr>
            <w:tcW w:w="1147" w:type="dxa"/>
            <w:gridSpan w:val="2"/>
            <w:tcBorders>
              <w:top w:val="single" w:sz="4" w:space="0" w:color="000000"/>
              <w:left w:val="single" w:sz="4" w:space="0" w:color="000000"/>
              <w:bottom w:val="single" w:sz="8" w:space="0" w:color="FFFFFF"/>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2"/>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2"/>
              <w:ind w:left="69" w:right="6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2"/>
              <w:ind w:left="93" w:right="95"/>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left="2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30" w:hRule="exact"/>
        </w:trPr>
        <w:tc>
          <w:tcPr>
            <w:tcW w:w="2577" w:type="dxa"/>
            <w:vMerge/>
            <w:tcBorders>
              <w:left w:val="single" w:sz="4" w:space="0" w:color="000000"/>
              <w:bottom w:val="nil" w:sz="6" w:space="0" w:color="auto"/>
              <w:right w:val="single" w:sz="4" w:space="0" w:color="000000"/>
            </w:tcBorders>
            <w:shd w:val="clear" w:color="auto" w:fill="D3D3D3"/>
          </w:tcPr>
          <w:p>
            <w:pPr/>
          </w:p>
        </w:tc>
        <w:tc>
          <w:tcPr>
            <w:tcW w:w="978" w:type="dxa"/>
            <w:vMerge/>
            <w:tcBorders>
              <w:left w:val="single" w:sz="4" w:space="0" w:color="000000"/>
              <w:bottom w:val="nil" w:sz="6" w:space="0" w:color="auto"/>
              <w:right w:val="single" w:sz="4" w:space="0" w:color="000000"/>
            </w:tcBorders>
            <w:shd w:val="clear" w:color="auto" w:fill="D3D3D3"/>
          </w:tcPr>
          <w:p>
            <w:pPr/>
          </w:p>
        </w:tc>
        <w:tc>
          <w:tcPr>
            <w:tcW w:w="827" w:type="dxa"/>
            <w:gridSpan w:val="2"/>
            <w:vMerge w:val="restart"/>
            <w:tcBorders>
              <w:top w:val="single" w:sz="8" w:space="0" w:color="FFFFFF"/>
              <w:left w:val="single" w:sz="4" w:space="0" w:color="000000"/>
              <w:right w:val="single" w:sz="4" w:space="0" w:color="000000"/>
            </w:tcBorders>
            <w:shd w:val="clear" w:color="auto" w:fill="D3D3D3"/>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7" w:type="dxa"/>
            <w:gridSpan w:val="2"/>
            <w:vMerge w:val="restart"/>
            <w:tcBorders>
              <w:top w:val="single" w:sz="8" w:space="0" w:color="FFFFFF"/>
              <w:left w:val="single" w:sz="4" w:space="0" w:color="000000"/>
              <w:right w:val="single" w:sz="4" w:space="0" w:color="000000"/>
            </w:tcBorders>
            <w:shd w:val="clear" w:color="auto" w:fill="D3D3D3"/>
          </w:tcPr>
          <w:p>
            <w:pPr>
              <w:pStyle w:val="TableParagraph"/>
              <w:spacing w:line="285" w:lineRule="auto" w:before="1"/>
              <w:ind w:left="207" w:right="20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vMerge/>
            <w:tcBorders>
              <w:left w:val="single" w:sz="4" w:space="0" w:color="000000"/>
              <w:right w:val="single" w:sz="4" w:space="0" w:color="000000"/>
            </w:tcBorders>
            <w:shd w:val="clear" w:color="auto" w:fill="D3D3D3"/>
          </w:tcPr>
          <w:p>
            <w:pPr/>
          </w:p>
        </w:tc>
        <w:tc>
          <w:tcPr>
            <w:tcW w:w="1050" w:type="dxa"/>
            <w:gridSpan w:val="2"/>
            <w:vMerge/>
            <w:tcBorders>
              <w:left w:val="single" w:sz="4" w:space="0" w:color="000000"/>
              <w:right w:val="single" w:sz="4" w:space="0" w:color="000000"/>
            </w:tcBorders>
            <w:shd w:val="clear" w:color="auto" w:fill="D3D3D3"/>
          </w:tcPr>
          <w:p>
            <w:pPr/>
          </w:p>
        </w:tc>
        <w:tc>
          <w:tcPr>
            <w:tcW w:w="1099" w:type="dxa"/>
            <w:gridSpan w:val="2"/>
            <w:vMerge/>
            <w:tcBorders>
              <w:left w:val="single" w:sz="4" w:space="0" w:color="000000"/>
              <w:right w:val="single" w:sz="4" w:space="0" w:color="000000"/>
            </w:tcBorders>
            <w:shd w:val="clear" w:color="auto" w:fill="D3D3D3"/>
          </w:tcPr>
          <w:p>
            <w:pPr/>
          </w:p>
        </w:tc>
        <w:tc>
          <w:tcPr>
            <w:tcW w:w="1326" w:type="dxa"/>
            <w:gridSpan w:val="2"/>
            <w:vMerge/>
            <w:tcBorders>
              <w:left w:val="single" w:sz="4" w:space="0" w:color="000000"/>
              <w:right w:val="single" w:sz="4" w:space="0" w:color="000000"/>
            </w:tcBorders>
            <w:shd w:val="clear" w:color="auto" w:fill="D3D3D3"/>
          </w:tcPr>
          <w:p>
            <w:pPr/>
          </w:p>
        </w:tc>
      </w:tr>
      <w:tr>
        <w:trPr>
          <w:trHeight w:val="123" w:hRule="exact"/>
        </w:trPr>
        <w:tc>
          <w:tcPr>
            <w:tcW w:w="25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1"/>
              <w:ind w:left="12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27" w:type="dxa"/>
            <w:gridSpan w:val="2"/>
            <w:vMerge/>
            <w:tcBorders>
              <w:left w:val="single" w:sz="4" w:space="0" w:color="000000"/>
              <w:right w:val="single" w:sz="4" w:space="0" w:color="000000"/>
            </w:tcBorders>
            <w:shd w:val="clear" w:color="auto" w:fill="D3D3D3"/>
          </w:tcPr>
          <w:p>
            <w:pPr/>
          </w:p>
        </w:tc>
        <w:tc>
          <w:tcPr>
            <w:tcW w:w="1147"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1050" w:type="dxa"/>
            <w:gridSpan w:val="2"/>
            <w:vMerge/>
            <w:tcBorders>
              <w:left w:val="single" w:sz="4" w:space="0" w:color="000000"/>
              <w:right w:val="single" w:sz="4" w:space="0" w:color="000000"/>
            </w:tcBorders>
            <w:shd w:val="clear" w:color="auto" w:fill="D3D3D3"/>
          </w:tcPr>
          <w:p>
            <w:pPr/>
          </w:p>
        </w:tc>
        <w:tc>
          <w:tcPr>
            <w:tcW w:w="1099" w:type="dxa"/>
            <w:gridSpan w:val="2"/>
            <w:vMerge/>
            <w:tcBorders>
              <w:left w:val="single" w:sz="4" w:space="0" w:color="000000"/>
              <w:right w:val="single" w:sz="4" w:space="0" w:color="000000"/>
            </w:tcBorders>
            <w:shd w:val="clear" w:color="auto" w:fill="D3D3D3"/>
          </w:tcPr>
          <w:p>
            <w:pPr/>
          </w:p>
        </w:tc>
        <w:tc>
          <w:tcPr>
            <w:tcW w:w="13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577" w:type="dxa"/>
            <w:vMerge/>
            <w:tcBorders>
              <w:left w:val="single" w:sz="4" w:space="0" w:color="000000"/>
              <w:bottom w:val="nil" w:sz="6" w:space="0" w:color="auto"/>
              <w:right w:val="single" w:sz="4" w:space="0" w:color="000000"/>
            </w:tcBorders>
            <w:shd w:val="clear" w:color="auto" w:fill="D3D3D3"/>
          </w:tcPr>
          <w:p>
            <w:pPr/>
          </w:p>
        </w:tc>
        <w:tc>
          <w:tcPr>
            <w:tcW w:w="978" w:type="dxa"/>
            <w:vMerge/>
            <w:tcBorders>
              <w:left w:val="single" w:sz="4" w:space="0" w:color="000000"/>
              <w:bottom w:val="nil" w:sz="6" w:space="0" w:color="auto"/>
              <w:right w:val="single" w:sz="4" w:space="0" w:color="000000"/>
            </w:tcBorders>
            <w:shd w:val="clear" w:color="auto" w:fill="D3D3D3"/>
          </w:tcPr>
          <w:p>
            <w:pPr/>
          </w:p>
        </w:tc>
        <w:tc>
          <w:tcPr>
            <w:tcW w:w="827" w:type="dxa"/>
            <w:gridSpan w:val="2"/>
            <w:vMerge/>
            <w:tcBorders>
              <w:left w:val="single" w:sz="4" w:space="0" w:color="000000"/>
              <w:right w:val="single" w:sz="4" w:space="0" w:color="000000"/>
            </w:tcBorders>
            <w:shd w:val="clear" w:color="auto" w:fill="D3D3D3"/>
          </w:tcPr>
          <w:p>
            <w:pPr/>
          </w:p>
        </w:tc>
        <w:tc>
          <w:tcPr>
            <w:tcW w:w="1147"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1050" w:type="dxa"/>
            <w:gridSpan w:val="2"/>
            <w:vMerge/>
            <w:tcBorders>
              <w:left w:val="single" w:sz="4" w:space="0" w:color="000000"/>
              <w:right w:val="single" w:sz="4" w:space="0" w:color="000000"/>
            </w:tcBorders>
            <w:shd w:val="clear" w:color="auto" w:fill="D3D3D3"/>
          </w:tcPr>
          <w:p>
            <w:pPr/>
          </w:p>
        </w:tc>
        <w:tc>
          <w:tcPr>
            <w:tcW w:w="1099" w:type="dxa"/>
            <w:gridSpan w:val="2"/>
            <w:vMerge/>
            <w:tcBorders>
              <w:left w:val="single" w:sz="4" w:space="0" w:color="000000"/>
              <w:right w:val="single" w:sz="4" w:space="0" w:color="000000"/>
            </w:tcBorders>
            <w:shd w:val="clear" w:color="auto" w:fill="D3D3D3"/>
          </w:tcPr>
          <w:p>
            <w:pPr/>
          </w:p>
        </w:tc>
        <w:tc>
          <w:tcPr>
            <w:tcW w:w="8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8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2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45" w:hRule="exact"/>
        </w:trPr>
        <w:tc>
          <w:tcPr>
            <w:tcW w:w="2577" w:type="dxa"/>
            <w:tcBorders>
              <w:top w:val="nil" w:sz="6" w:space="0" w:color="auto"/>
              <w:left w:val="single" w:sz="4" w:space="0" w:color="000000"/>
              <w:bottom w:val="single" w:sz="4" w:space="0" w:color="000000"/>
              <w:right w:val="single" w:sz="4" w:space="0" w:color="000000"/>
            </w:tcBorders>
            <w:shd w:val="clear" w:color="auto" w:fill="D3D3D3"/>
          </w:tcPr>
          <w:p>
            <w:pPr/>
          </w:p>
        </w:tc>
        <w:tc>
          <w:tcPr>
            <w:tcW w:w="978" w:type="dxa"/>
            <w:tcBorders>
              <w:top w:val="nil" w:sz="6" w:space="0" w:color="auto"/>
              <w:left w:val="single" w:sz="4" w:space="0" w:color="000000"/>
              <w:bottom w:val="single" w:sz="4" w:space="0" w:color="000000"/>
              <w:right w:val="single" w:sz="4" w:space="0" w:color="000000"/>
            </w:tcBorders>
            <w:shd w:val="clear" w:color="auto" w:fill="D3D3D3"/>
          </w:tcPr>
          <w:p>
            <w:pPr/>
          </w:p>
        </w:tc>
        <w:tc>
          <w:tcPr>
            <w:tcW w:w="827" w:type="dxa"/>
            <w:gridSpan w:val="2"/>
            <w:vMerge/>
            <w:tcBorders>
              <w:left w:val="single" w:sz="4" w:space="0" w:color="000000"/>
              <w:bottom w:val="single" w:sz="4" w:space="0" w:color="000000"/>
              <w:right w:val="single" w:sz="4" w:space="0" w:color="000000"/>
            </w:tcBorders>
            <w:shd w:val="clear" w:color="auto" w:fill="D3D3D3"/>
          </w:tcPr>
          <w:p>
            <w:pPr/>
          </w:p>
        </w:tc>
        <w:tc>
          <w:tcPr>
            <w:tcW w:w="1147"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1050" w:type="dxa"/>
            <w:gridSpan w:val="2"/>
            <w:vMerge/>
            <w:tcBorders>
              <w:left w:val="single" w:sz="4" w:space="0" w:color="000000"/>
              <w:bottom w:val="single" w:sz="4" w:space="0" w:color="000000"/>
              <w:right w:val="single" w:sz="4" w:space="0" w:color="000000"/>
            </w:tcBorders>
            <w:shd w:val="clear" w:color="auto" w:fill="D3D3D3"/>
          </w:tcPr>
          <w:p>
            <w:pPr/>
          </w:p>
        </w:tc>
        <w:tc>
          <w:tcPr>
            <w:tcW w:w="1099" w:type="dxa"/>
            <w:gridSpan w:val="2"/>
            <w:vMerge/>
            <w:tcBorders>
              <w:left w:val="single" w:sz="4" w:space="0" w:color="000000"/>
              <w:bottom w:val="single" w:sz="4" w:space="0" w:color="000000"/>
              <w:right w:val="single" w:sz="4" w:space="0" w:color="000000"/>
            </w:tcBorders>
            <w:shd w:val="clear" w:color="auto" w:fill="D3D3D3"/>
          </w:tcPr>
          <w:p>
            <w:pPr/>
          </w:p>
        </w:tc>
        <w:tc>
          <w:tcPr>
            <w:tcW w:w="895" w:type="dxa"/>
            <w:vMerge/>
            <w:tcBorders>
              <w:left w:val="single" w:sz="4" w:space="0" w:color="000000"/>
              <w:bottom w:val="single" w:sz="4" w:space="0" w:color="000000"/>
              <w:right w:val="single" w:sz="4" w:space="0" w:color="000000"/>
            </w:tcBorders>
            <w:shd w:val="clear" w:color="auto" w:fill="D3D3D3"/>
          </w:tcPr>
          <w:p>
            <w:pPr/>
          </w:p>
        </w:tc>
        <w:tc>
          <w:tcPr>
            <w:tcW w:w="43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7" w:type="dxa"/>
            <w:gridSpan w:val="2"/>
            <w:tcBorders>
              <w:top w:val="single" w:sz="48" w:space="0" w:color="D3D3D3"/>
              <w:left w:val="single" w:sz="4" w:space="0" w:color="000000"/>
              <w:bottom w:val="single" w:sz="4" w:space="0" w:color="000000"/>
              <w:right w:val="single" w:sz="4" w:space="0" w:color="000000"/>
            </w:tcBorders>
          </w:tcPr>
          <w:p>
            <w:pPr>
              <w:pStyle w:val="TableParagraph"/>
              <w:spacing w:line="240" w:lineRule="auto" w:before="37"/>
              <w:ind w:left="239" w:right="0"/>
              <w:jc w:val="left"/>
              <w:rPr>
                <w:rFonts w:ascii="Times New Roman" w:hAnsi="Times New Roman" w:cs="Times New Roman" w:eastAsia="Times New Roman" w:hint="default"/>
                <w:sz w:val="18"/>
                <w:szCs w:val="18"/>
              </w:rPr>
            </w:pPr>
            <w:r>
              <w:rPr>
                <w:rFonts w:ascii="Times New Roman"/>
                <w:sz w:val="18"/>
              </w:rPr>
              <w:t>49.64%</w:t>
            </w:r>
          </w:p>
        </w:tc>
        <w:tc>
          <w:tcPr>
            <w:tcW w:w="1147" w:type="dxa"/>
            <w:gridSpan w:val="2"/>
            <w:tcBorders>
              <w:top w:val="single" w:sz="40" w:space="0" w:color="D3D3D3"/>
              <w:left w:val="single" w:sz="4" w:space="0" w:color="000000"/>
              <w:bottom w:val="single" w:sz="4" w:space="0" w:color="000000"/>
              <w:right w:val="single" w:sz="4" w:space="0" w:color="000000"/>
            </w:tcBorders>
          </w:tcPr>
          <w:p>
            <w:pPr>
              <w:pStyle w:val="TableParagraph"/>
              <w:spacing w:line="240" w:lineRule="auto" w:before="47"/>
              <w:ind w:left="213" w:right="0"/>
              <w:jc w:val="left"/>
              <w:rPr>
                <w:rFonts w:ascii="Times New Roman" w:hAnsi="Times New Roman" w:cs="Times New Roman" w:eastAsia="Times New Roman" w:hint="default"/>
                <w:sz w:val="18"/>
                <w:szCs w:val="18"/>
              </w:rPr>
            </w:pPr>
            <w:r>
              <w:rPr>
                <w:rFonts w:ascii="Times New Roman"/>
                <w:sz w:val="18"/>
              </w:rPr>
              <w:t>654,839,851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5" w:right="0"/>
              <w:jc w:val="left"/>
              <w:rPr>
                <w:rFonts w:ascii="Times New Roman" w:hAnsi="Times New Roman" w:cs="Times New Roman" w:eastAsia="Times New Roman" w:hint="default"/>
                <w:sz w:val="18"/>
                <w:szCs w:val="18"/>
              </w:rPr>
            </w:pPr>
            <w:r>
              <w:rPr>
                <w:rFonts w:ascii="Times New Roman"/>
                <w:sz w:val="18"/>
              </w:rPr>
              <w:t>654,839,851</w:t>
            </w:r>
          </w:p>
        </w:tc>
        <w:tc>
          <w:tcPr>
            <w:tcW w:w="895" w:type="dxa"/>
            <w:tcBorders>
              <w:top w:val="single" w:sz="30" w:space="0" w:color="D3D3D3"/>
              <w:left w:val="single" w:sz="4" w:space="0" w:color="000000"/>
              <w:bottom w:val="single" w:sz="4" w:space="0" w:color="000000"/>
              <w:right w:val="single" w:sz="4" w:space="0" w:color="000000"/>
            </w:tcBorders>
          </w:tcPr>
          <w:p>
            <w:pPr/>
          </w:p>
        </w:tc>
        <w:tc>
          <w:tcPr>
            <w:tcW w:w="431" w:type="dxa"/>
            <w:tcBorders>
              <w:top w:val="single" w:sz="30" w:space="0" w:color="D3D3D3"/>
              <w:left w:val="single" w:sz="4" w:space="0" w:color="000000"/>
              <w:bottom w:val="single" w:sz="4" w:space="0" w:color="000000"/>
              <w:right w:val="single" w:sz="4" w:space="0" w:color="000000"/>
            </w:tcBorders>
          </w:tcPr>
          <w:p>
            <w:pPr/>
          </w:p>
        </w:tc>
      </w:tr>
      <w:tr>
        <w:trPr>
          <w:trHeight w:val="40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9" w:right="0"/>
              <w:jc w:val="left"/>
              <w:rPr>
                <w:rFonts w:ascii="Times New Roman" w:hAnsi="Times New Roman" w:cs="Times New Roman" w:eastAsia="Times New Roman" w:hint="default"/>
                <w:sz w:val="18"/>
                <w:szCs w:val="18"/>
              </w:rPr>
            </w:pPr>
            <w:r>
              <w:rPr>
                <w:rFonts w:ascii="Times New Roman"/>
                <w:sz w:val="18"/>
              </w:rPr>
              <w:t>8.09%</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Times New Roman" w:hAnsi="Times New Roman" w:cs="Times New Roman" w:eastAsia="Times New Roman" w:hint="default"/>
                <w:sz w:val="18"/>
                <w:szCs w:val="18"/>
              </w:rPr>
            </w:pPr>
            <w:r>
              <w:rPr>
                <w:rFonts w:ascii="Times New Roman"/>
                <w:sz w:val="18"/>
              </w:rPr>
              <w:t>106,649,381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5" w:right="0"/>
              <w:jc w:val="left"/>
              <w:rPr>
                <w:rFonts w:ascii="Times New Roman" w:hAnsi="Times New Roman" w:cs="Times New Roman" w:eastAsia="Times New Roman" w:hint="default"/>
                <w:sz w:val="18"/>
                <w:szCs w:val="18"/>
              </w:rPr>
            </w:pPr>
            <w:r>
              <w:rPr>
                <w:rFonts w:ascii="Times New Roman"/>
                <w:sz w:val="18"/>
              </w:rPr>
              <w:t>106,649,381</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22"/>
              <w:jc w:val="left"/>
              <w:rPr>
                <w:rFonts w:ascii="宋体" w:hAnsi="宋体" w:cs="宋体" w:eastAsia="宋体" w:hint="default"/>
                <w:sz w:val="18"/>
                <w:szCs w:val="18"/>
              </w:rPr>
            </w:pPr>
            <w:r>
              <w:rPr>
                <w:rFonts w:ascii="宋体" w:hAnsi="宋体" w:cs="宋体" w:eastAsia="宋体" w:hint="default"/>
                <w:sz w:val="18"/>
                <w:szCs w:val="18"/>
              </w:rPr>
              <w:t>中国银行－易方达深证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交易 型开放式指数证券投资基金</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0.71%</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9,370,448</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9,370,448</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中国工商银行－富国沪深３００ 增强证券投资基金</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0.65%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8,596,530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8,596,530</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龙力控股有限公司</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9" w:right="0"/>
              <w:jc w:val="left"/>
              <w:rPr>
                <w:rFonts w:ascii="Times New Roman" w:hAnsi="Times New Roman" w:cs="Times New Roman" w:eastAsia="Times New Roman" w:hint="default"/>
                <w:sz w:val="18"/>
                <w:szCs w:val="18"/>
              </w:rPr>
            </w:pPr>
            <w:r>
              <w:rPr>
                <w:rFonts w:ascii="Times New Roman"/>
                <w:sz w:val="18"/>
              </w:rPr>
              <w:t>0.53%</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3" w:right="0"/>
              <w:jc w:val="left"/>
              <w:rPr>
                <w:rFonts w:ascii="Times New Roman" w:hAnsi="Times New Roman" w:cs="Times New Roman" w:eastAsia="Times New Roman" w:hint="default"/>
                <w:sz w:val="18"/>
                <w:szCs w:val="18"/>
              </w:rPr>
            </w:pPr>
            <w:r>
              <w:rPr>
                <w:rFonts w:ascii="Times New Roman"/>
                <w:sz w:val="18"/>
              </w:rPr>
              <w:t>7,000,000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7,000,000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24"/>
              <w:jc w:val="left"/>
              <w:rPr>
                <w:rFonts w:ascii="宋体" w:hAnsi="宋体" w:cs="宋体" w:eastAsia="宋体" w:hint="default"/>
                <w:sz w:val="18"/>
                <w:szCs w:val="18"/>
              </w:rPr>
            </w:pPr>
            <w:r>
              <w:rPr>
                <w:rFonts w:ascii="宋体" w:hAnsi="宋体" w:cs="宋体" w:eastAsia="宋体" w:hint="default"/>
                <w:sz w:val="18"/>
                <w:szCs w:val="18"/>
              </w:rPr>
              <w:t>中国工商银行－融通深证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 数证券投资基金</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0.5%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6,597,009</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6,597,009</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24"/>
              <w:jc w:val="left"/>
              <w:rPr>
                <w:rFonts w:ascii="宋体" w:hAnsi="宋体" w:cs="宋体" w:eastAsia="宋体" w:hint="default"/>
                <w:sz w:val="18"/>
                <w:szCs w:val="18"/>
              </w:rPr>
            </w:pPr>
            <w:r>
              <w:rPr>
                <w:rFonts w:ascii="宋体" w:hAnsi="宋体" w:cs="宋体" w:eastAsia="宋体" w:hint="default"/>
                <w:sz w:val="18"/>
                <w:szCs w:val="18"/>
              </w:rPr>
              <w:t>中国民生银行－银华深证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 数分级证券投资基金</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0.45%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5,995,689</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5,995,689</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中国工商银行－国投瑞银瑞福深 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指数分级证券投资基金</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0.28%</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3,642,607</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3,642,607</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中国人寿保险股份有限公司－分 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0.25%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3,283,672</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3,283,672</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龙欣</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9" w:right="0"/>
              <w:jc w:val="left"/>
              <w:rPr>
                <w:rFonts w:ascii="Times New Roman" w:hAnsi="Times New Roman" w:cs="Times New Roman" w:eastAsia="Times New Roman" w:hint="default"/>
                <w:sz w:val="18"/>
                <w:szCs w:val="18"/>
              </w:rPr>
            </w:pPr>
            <w:r>
              <w:rPr>
                <w:rFonts w:ascii="Times New Roman"/>
                <w:sz w:val="18"/>
              </w:rPr>
              <w:t>0.25%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3" w:right="0"/>
              <w:jc w:val="left"/>
              <w:rPr>
                <w:rFonts w:ascii="Times New Roman" w:hAnsi="Times New Roman" w:cs="Times New Roman" w:eastAsia="Times New Roman" w:hint="default"/>
                <w:sz w:val="18"/>
                <w:szCs w:val="18"/>
              </w:rPr>
            </w:pPr>
            <w:r>
              <w:rPr>
                <w:rFonts w:ascii="Times New Roman"/>
                <w:sz w:val="18"/>
              </w:rPr>
              <w:t>3,272,645</w:t>
            </w:r>
          </w:p>
        </w:tc>
        <w:tc>
          <w:tcPr>
            <w:tcW w:w="797" w:type="dxa"/>
            <w:tcBorders>
              <w:top w:val="single" w:sz="4" w:space="0" w:color="000000"/>
              <w:left w:val="single" w:sz="4" w:space="0" w:color="000000"/>
              <w:bottom w:val="single" w:sz="4" w:space="0" w:color="000000"/>
              <w:right w:val="single" w:sz="4" w:space="0" w:color="000000"/>
            </w:tcBorders>
          </w:tcPr>
          <w:p>
            <w:pP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3,272,645</w:t>
            </w:r>
          </w:p>
        </w:tc>
        <w:tc>
          <w:tcPr>
            <w:tcW w:w="895"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7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24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737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24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9802" w:type="dxa"/>
            <w:gridSpan w:val="13"/>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71" w:hRule="exact"/>
        </w:trPr>
        <w:tc>
          <w:tcPr>
            <w:tcW w:w="5104" w:type="dxa"/>
            <w:gridSpan w:val="5"/>
            <w:tcBorders>
              <w:top w:val="single" w:sz="4" w:space="0" w:color="FFFFFF"/>
              <w:left w:val="single" w:sz="4" w:space="0" w:color="000000"/>
              <w:bottom w:val="nil" w:sz="6" w:space="0" w:color="auto"/>
              <w:right w:val="single" w:sz="4" w:space="0" w:color="000000"/>
            </w:tcBorders>
            <w:shd w:val="clear" w:color="auto" w:fill="D3D3D3"/>
          </w:tcPr>
          <w:p>
            <w:pPr/>
          </w:p>
        </w:tc>
        <w:tc>
          <w:tcPr>
            <w:tcW w:w="1840" w:type="dxa"/>
            <w:gridSpan w:val="3"/>
            <w:vMerge w:val="restart"/>
            <w:tcBorders>
              <w:top w:val="single" w:sz="4" w:space="0" w:color="FFFFFF"/>
              <w:left w:val="single" w:sz="4" w:space="0" w:color="000000"/>
              <w:right w:val="single" w:sz="4" w:space="0" w:color="000000"/>
            </w:tcBorders>
            <w:shd w:val="clear" w:color="auto" w:fill="D3D3D3"/>
          </w:tcPr>
          <w:p>
            <w:pPr>
              <w:pStyle w:val="TableParagraph"/>
              <w:spacing w:line="244" w:lineRule="auto" w:before="67"/>
              <w:ind w:left="217" w:right="103" w:hanging="113"/>
              <w:jc w:val="left"/>
              <w:rPr>
                <w:rFonts w:ascii="宋体" w:hAnsi="宋体" w:cs="宋体" w:eastAsia="宋体" w:hint="default"/>
                <w:sz w:val="18"/>
                <w:szCs w:val="18"/>
              </w:rPr>
            </w:pPr>
            <w:r>
              <w:rPr>
                <w:rFonts w:ascii="宋体" w:hAnsi="宋体" w:cs="宋体" w:eastAsia="宋体" w:hint="default"/>
                <w:sz w:val="18"/>
                <w:szCs w:val="18"/>
              </w:rPr>
              <w:t>年末持有无限售条件 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858" w:type="dxa"/>
            <w:gridSpan w:val="5"/>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9" w:hRule="exact"/>
        </w:trPr>
        <w:tc>
          <w:tcPr>
            <w:tcW w:w="510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40" w:type="dxa"/>
            <w:gridSpan w:val="3"/>
            <w:vMerge/>
            <w:tcBorders>
              <w:left w:val="single" w:sz="4" w:space="0" w:color="000000"/>
              <w:right w:val="single" w:sz="4" w:space="0" w:color="000000"/>
            </w:tcBorders>
            <w:shd w:val="clear" w:color="auto" w:fill="D3D3D3"/>
          </w:tcPr>
          <w:p>
            <w:pPr/>
          </w:p>
        </w:tc>
        <w:tc>
          <w:tcPr>
            <w:tcW w:w="2858" w:type="dxa"/>
            <w:gridSpan w:val="5"/>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5104" w:type="dxa"/>
            <w:gridSpan w:val="5"/>
            <w:vMerge/>
            <w:tcBorders>
              <w:left w:val="single" w:sz="4" w:space="0" w:color="000000"/>
              <w:bottom w:val="nil" w:sz="6" w:space="0" w:color="auto"/>
              <w:right w:val="single" w:sz="4" w:space="0" w:color="000000"/>
            </w:tcBorders>
            <w:shd w:val="clear" w:color="auto" w:fill="D3D3D3"/>
          </w:tcPr>
          <w:p>
            <w:pPr/>
          </w:p>
        </w:tc>
        <w:tc>
          <w:tcPr>
            <w:tcW w:w="1840" w:type="dxa"/>
            <w:gridSpan w:val="3"/>
            <w:vMerge/>
            <w:tcBorders>
              <w:left w:val="single" w:sz="4" w:space="0" w:color="000000"/>
              <w:right w:val="single" w:sz="4" w:space="0" w:color="000000"/>
            </w:tcBorders>
            <w:shd w:val="clear" w:color="auto" w:fill="D3D3D3"/>
          </w:tcPr>
          <w:p>
            <w:pPr/>
          </w:p>
        </w:tc>
        <w:tc>
          <w:tcPr>
            <w:tcW w:w="136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left="32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9" w:hRule="exact"/>
        </w:trPr>
        <w:tc>
          <w:tcPr>
            <w:tcW w:w="510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840" w:type="dxa"/>
            <w:gridSpan w:val="3"/>
            <w:vMerge/>
            <w:tcBorders>
              <w:left w:val="single" w:sz="4" w:space="0" w:color="000000"/>
              <w:bottom w:val="single" w:sz="4" w:space="0" w:color="000000"/>
              <w:right w:val="single" w:sz="4" w:space="0" w:color="000000"/>
            </w:tcBorders>
            <w:shd w:val="clear" w:color="auto" w:fill="D3D3D3"/>
          </w:tcPr>
          <w:p>
            <w:pPr/>
          </w:p>
        </w:tc>
        <w:tc>
          <w:tcPr>
            <w:tcW w:w="1365" w:type="dxa"/>
            <w:gridSpan w:val="2"/>
            <w:vMerge/>
            <w:tcBorders>
              <w:left w:val="single" w:sz="4" w:space="0" w:color="000000"/>
              <w:bottom w:val="single" w:sz="4" w:space="0" w:color="000000"/>
              <w:right w:val="single" w:sz="4" w:space="0" w:color="000000"/>
            </w:tcBorders>
            <w:shd w:val="clear" w:color="auto" w:fill="D3D3D3"/>
          </w:tcPr>
          <w:p>
            <w:pPr/>
          </w:p>
        </w:tc>
        <w:tc>
          <w:tcPr>
            <w:tcW w:w="1494" w:type="dxa"/>
            <w:gridSpan w:val="3"/>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840" w:type="dxa"/>
            <w:gridSpan w:val="3"/>
            <w:tcBorders>
              <w:top w:val="single" w:sz="18" w:space="0" w:color="D3D3D3"/>
              <w:left w:val="single" w:sz="4" w:space="0" w:color="000000"/>
              <w:bottom w:val="single" w:sz="4" w:space="0" w:color="000000"/>
              <w:right w:val="single" w:sz="4" w:space="0" w:color="000000"/>
            </w:tcBorders>
          </w:tcPr>
          <w:p>
            <w:pPr>
              <w:pStyle w:val="TableParagraph"/>
              <w:spacing w:line="240" w:lineRule="auto" w:before="75"/>
              <w:ind w:left="907" w:right="0"/>
              <w:jc w:val="left"/>
              <w:rPr>
                <w:rFonts w:ascii="Times New Roman" w:hAnsi="Times New Roman" w:cs="Times New Roman" w:eastAsia="Times New Roman" w:hint="default"/>
                <w:sz w:val="18"/>
                <w:szCs w:val="18"/>
              </w:rPr>
            </w:pPr>
            <w:r>
              <w:rPr>
                <w:rFonts w:ascii="Times New Roman"/>
                <w:sz w:val="18"/>
              </w:rPr>
              <w:t>654,839,851</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1" w:right="0"/>
              <w:jc w:val="left"/>
              <w:rPr>
                <w:rFonts w:ascii="Times New Roman" w:hAnsi="Times New Roman" w:cs="Times New Roman" w:eastAsia="Times New Roman" w:hint="default"/>
                <w:sz w:val="18"/>
                <w:szCs w:val="18"/>
              </w:rPr>
            </w:pPr>
            <w:r>
              <w:rPr>
                <w:rFonts w:ascii="Times New Roman"/>
                <w:sz w:val="18"/>
              </w:rPr>
              <w:t>654,839,851</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7" w:right="0"/>
              <w:jc w:val="left"/>
              <w:rPr>
                <w:rFonts w:ascii="Times New Roman" w:hAnsi="Times New Roman" w:cs="Times New Roman" w:eastAsia="Times New Roman" w:hint="default"/>
                <w:sz w:val="18"/>
                <w:szCs w:val="18"/>
              </w:rPr>
            </w:pPr>
            <w:r>
              <w:rPr>
                <w:rFonts w:ascii="Times New Roman"/>
                <w:sz w:val="18"/>
              </w:rPr>
              <w:t>106,649,381</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1" w:right="0"/>
              <w:jc w:val="left"/>
              <w:rPr>
                <w:rFonts w:ascii="Times New Roman" w:hAnsi="Times New Roman" w:cs="Times New Roman" w:eastAsia="Times New Roman" w:hint="default"/>
                <w:sz w:val="18"/>
                <w:szCs w:val="18"/>
              </w:rPr>
            </w:pPr>
            <w:r>
              <w:rPr>
                <w:rFonts w:ascii="Times New Roman"/>
                <w:sz w:val="18"/>
              </w:rPr>
              <w:t>106,649,381</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中国银行－易方达深证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交易型开放式指数证券投资基金</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7" w:right="0"/>
              <w:jc w:val="left"/>
              <w:rPr>
                <w:rFonts w:ascii="Times New Roman" w:hAnsi="Times New Roman" w:cs="Times New Roman" w:eastAsia="Times New Roman" w:hint="default"/>
                <w:sz w:val="18"/>
                <w:szCs w:val="18"/>
              </w:rPr>
            </w:pPr>
            <w:r>
              <w:rPr>
                <w:rFonts w:ascii="Times New Roman"/>
                <w:sz w:val="18"/>
              </w:rPr>
              <w:t>9,370,448</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9,370,448</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中国工商银行－富国沪深３００增强证券投资基金</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7" w:right="0"/>
              <w:jc w:val="left"/>
              <w:rPr>
                <w:rFonts w:ascii="Times New Roman" w:hAnsi="Times New Roman" w:cs="Times New Roman" w:eastAsia="Times New Roman" w:hint="default"/>
                <w:sz w:val="18"/>
                <w:szCs w:val="18"/>
              </w:rPr>
            </w:pPr>
            <w:r>
              <w:rPr>
                <w:rFonts w:ascii="Times New Roman"/>
                <w:sz w:val="18"/>
              </w:rPr>
              <w:t>8,596,530</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8,596,530</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龙力控股有限公司</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7" w:right="0"/>
              <w:jc w:val="left"/>
              <w:rPr>
                <w:rFonts w:ascii="Times New Roman" w:hAnsi="Times New Roman" w:cs="Times New Roman" w:eastAsia="Times New Roman" w:hint="default"/>
                <w:sz w:val="18"/>
                <w:szCs w:val="18"/>
              </w:rPr>
            </w:pPr>
            <w:r>
              <w:rPr>
                <w:rFonts w:ascii="Times New Roman"/>
                <w:sz w:val="18"/>
              </w:rPr>
              <w:t>7,000,000</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中国工商银行－融通深证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指数证券投资基金</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7" w:right="0"/>
              <w:jc w:val="left"/>
              <w:rPr>
                <w:rFonts w:ascii="Times New Roman" w:hAnsi="Times New Roman" w:cs="Times New Roman" w:eastAsia="Times New Roman" w:hint="default"/>
                <w:sz w:val="18"/>
                <w:szCs w:val="18"/>
              </w:rPr>
            </w:pPr>
            <w:r>
              <w:rPr>
                <w:rFonts w:ascii="Times New Roman"/>
                <w:sz w:val="18"/>
              </w:rPr>
              <w:t>6,597,009</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6,597,009</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中国民生银行－银华深证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指数分级证券投资基金</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7" w:right="0"/>
              <w:jc w:val="left"/>
              <w:rPr>
                <w:rFonts w:ascii="Times New Roman" w:hAnsi="Times New Roman" w:cs="Times New Roman" w:eastAsia="Times New Roman" w:hint="default"/>
                <w:sz w:val="18"/>
                <w:szCs w:val="18"/>
              </w:rPr>
            </w:pPr>
            <w:r>
              <w:rPr>
                <w:rFonts w:ascii="Times New Roman"/>
                <w:sz w:val="18"/>
              </w:rPr>
              <w:t>5,995,689</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5,995,689</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中国工商银行－国投瑞银瑞福深证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指数分级证券投资基金</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7" w:right="0"/>
              <w:jc w:val="left"/>
              <w:rPr>
                <w:rFonts w:ascii="Times New Roman" w:hAnsi="Times New Roman" w:cs="Times New Roman" w:eastAsia="Times New Roman" w:hint="default"/>
                <w:sz w:val="18"/>
                <w:szCs w:val="18"/>
              </w:rPr>
            </w:pPr>
            <w:r>
              <w:rPr>
                <w:rFonts w:ascii="Times New Roman"/>
                <w:sz w:val="18"/>
              </w:rPr>
              <w:t>3,642,607</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3,642,607</w:t>
            </w:r>
          </w:p>
        </w:tc>
      </w:tr>
      <w:tr>
        <w:trPr>
          <w:trHeight w:val="403"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1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7" w:right="0"/>
              <w:jc w:val="left"/>
              <w:rPr>
                <w:rFonts w:ascii="Times New Roman" w:hAnsi="Times New Roman" w:cs="Times New Roman" w:eastAsia="Times New Roman" w:hint="default"/>
                <w:sz w:val="18"/>
                <w:szCs w:val="18"/>
              </w:rPr>
            </w:pPr>
            <w:r>
              <w:rPr>
                <w:rFonts w:ascii="Times New Roman"/>
                <w:sz w:val="18"/>
              </w:rPr>
              <w:t>3,283,672</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3,283,672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90" w:top="1100" w:bottom="1380" w:left="980" w:right="8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103"/>
        <w:gridCol w:w="1840"/>
        <w:gridCol w:w="1370"/>
        <w:gridCol w:w="1488"/>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龙欣</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7" w:right="0"/>
              <w:jc w:val="left"/>
              <w:rPr>
                <w:rFonts w:ascii="Times New Roman" w:hAnsi="Times New Roman" w:cs="Times New Roman" w:eastAsia="Times New Roman" w:hint="default"/>
                <w:sz w:val="18"/>
                <w:szCs w:val="18"/>
              </w:rPr>
            </w:pPr>
            <w:r>
              <w:rPr>
                <w:rFonts w:ascii="Times New Roman"/>
                <w:sz w:val="18"/>
              </w:rPr>
              <w:t>3,272,645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3,272,645</w:t>
            </w:r>
          </w:p>
        </w:tc>
      </w:tr>
      <w:tr>
        <w:trPr>
          <w:trHeight w:val="810"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5" w:lineRule="exact" w:before="14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6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23"/>
              <w:jc w:val="both"/>
              <w:rPr>
                <w:rFonts w:ascii="宋体" w:hAnsi="宋体" w:cs="宋体" w:eastAsia="宋体" w:hint="default"/>
                <w:sz w:val="18"/>
                <w:szCs w:val="18"/>
              </w:rPr>
            </w:pPr>
            <w:r>
              <w:rPr>
                <w:rFonts w:ascii="宋体" w:hAnsi="宋体" w:cs="宋体" w:eastAsia="宋体" w:hint="default"/>
                <w:spacing w:val="-2"/>
                <w:sz w:val="18"/>
                <w:szCs w:val="18"/>
              </w:rPr>
              <w:t>公司第一、第二大股东之间及与上述其他股东之间不存在关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联关系，也不属于一致行动人，而上述其他股东之间未知是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否存在关联关系或属于一致行动人。</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46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sz w:val="13"/>
          <w:szCs w:val="13"/>
        </w:rPr>
      </w:pPr>
    </w:p>
    <w:p>
      <w:pPr>
        <w:pStyle w:val="Heading7"/>
        <w:spacing w:line="240" w:lineRule="auto" w:before="35"/>
        <w:ind w:right="597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right="597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04"/>
        <w:jc w:val="right"/>
      </w:pPr>
      <w:r>
        <w:rPr/>
        <w:pict>
          <v:shape style="position:absolute;margin-left:56.459999pt;margin-top:-46.927994pt;width:489.8pt;height:300.1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2"/>
                    <w:gridCol w:w="1064"/>
                    <w:gridCol w:w="1540"/>
                    <w:gridCol w:w="1037"/>
                    <w:gridCol w:w="1147"/>
                    <w:gridCol w:w="2992"/>
                  </w:tblGrid>
                  <w:tr>
                    <w:trPr>
                      <w:trHeight w:val="610"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5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60"/>
                          <w:ind w:left="78" w:right="51"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243" w:right="241"/>
                          <w:jc w:val="left"/>
                          <w:rPr>
                            <w:rFonts w:ascii="宋体" w:hAnsi="宋体" w:cs="宋体" w:eastAsia="宋体" w:hint="default"/>
                            <w:sz w:val="18"/>
                            <w:szCs w:val="18"/>
                          </w:rPr>
                        </w:pPr>
                        <w:r>
                          <w:rPr>
                            <w:rFonts w:ascii="宋体" w:hAnsi="宋体" w:cs="宋体" w:eastAsia="宋体" w:hint="default"/>
                            <w:sz w:val="18"/>
                            <w:szCs w:val="18"/>
                          </w:rPr>
                          <w:t>组织机 构代码</w:t>
                        </w:r>
                      </w:p>
                    </w:tc>
                    <w:tc>
                      <w:tcPr>
                        <w:tcW w:w="1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95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200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1037" w:type="dxa"/>
                        <w:tcBorders>
                          <w:top w:val="single" w:sz="4" w:space="0" w:color="000000"/>
                          <w:left w:val="single" w:sz="4" w:space="0" w:color="000000"/>
                          <w:bottom w:val="nil" w:sz="6" w:space="0" w:color="auto"/>
                          <w:right w:val="single" w:sz="4" w:space="0" w:color="000000"/>
                        </w:tcBorders>
                      </w:tcPr>
                      <w:p>
                        <w:pPr/>
                      </w:p>
                    </w:tc>
                    <w:tc>
                      <w:tcPr>
                        <w:tcW w:w="1147" w:type="dxa"/>
                        <w:tcBorders>
                          <w:top w:val="single" w:sz="4" w:space="0" w:color="000000"/>
                          <w:left w:val="single" w:sz="4" w:space="0" w:color="000000"/>
                          <w:bottom w:val="nil" w:sz="6" w:space="0" w:color="auto"/>
                          <w:right w:val="single" w:sz="4" w:space="0" w:color="000000"/>
                        </w:tcBorders>
                      </w:tcPr>
                      <w:p>
                        <w:pPr/>
                      </w:p>
                    </w:tc>
                    <w:tc>
                      <w:tcPr>
                        <w:tcW w:w="2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开发生产经营计算机硬件、软件系统</w:t>
                        </w:r>
                      </w:p>
                    </w:tc>
                  </w:tr>
                  <w:tr>
                    <w:trPr>
                      <w:trHeight w:val="311" w:hRule="exact"/>
                    </w:trPr>
                    <w:tc>
                      <w:tcPr>
                        <w:tcW w:w="2002"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1037"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2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及其外部设备、通讯设备、电子设备</w:t>
                        </w:r>
                      </w:p>
                    </w:tc>
                  </w:tr>
                  <w:tr>
                    <w:trPr>
                      <w:trHeight w:val="321" w:hRule="exact"/>
                    </w:trPr>
                    <w:tc>
                      <w:tcPr>
                        <w:tcW w:w="200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58"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7"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sz w:val="18"/>
                          </w:rPr>
                          <w:t>27953640-X</w:t>
                        </w:r>
                      </w:p>
                    </w:tc>
                    <w:tc>
                      <w:tcPr>
                        <w:tcW w:w="1147"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54"/>
                          <w:jc w:val="center"/>
                          <w:rPr>
                            <w:rFonts w:ascii="Times New Roman" w:hAnsi="Times New Roman" w:cs="Times New Roman" w:eastAsia="Times New Roman" w:hint="default"/>
                            <w:sz w:val="18"/>
                            <w:szCs w:val="18"/>
                          </w:rPr>
                        </w:pPr>
                        <w:r>
                          <w:rPr>
                            <w:rFonts w:ascii="Times New Roman"/>
                            <w:sz w:val="18"/>
                          </w:rPr>
                          <w:t>1,197,742,000</w:t>
                        </w:r>
                      </w:p>
                    </w:tc>
                    <w:tc>
                      <w:tcPr>
                        <w:tcW w:w="2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仪表类电子产品机器零部件、元器件</w:t>
                        </w:r>
                      </w:p>
                    </w:tc>
                  </w:tr>
                  <w:tr>
                    <w:trPr>
                      <w:trHeight w:val="304" w:hRule="exact"/>
                    </w:trPr>
                    <w:tc>
                      <w:tcPr>
                        <w:tcW w:w="2002"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1037"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2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接插件和原材料、网络系统开发；</w:t>
                        </w:r>
                      </w:p>
                    </w:tc>
                  </w:tr>
                  <w:tr>
                    <w:trPr>
                      <w:trHeight w:val="356" w:hRule="exact"/>
                    </w:trPr>
                    <w:tc>
                      <w:tcPr>
                        <w:tcW w:w="200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1037" w:type="dxa"/>
                        <w:tcBorders>
                          <w:top w:val="nil" w:sz="6" w:space="0" w:color="auto"/>
                          <w:left w:val="single" w:sz="4" w:space="0" w:color="000000"/>
                          <w:bottom w:val="single" w:sz="4" w:space="0" w:color="000000"/>
                          <w:right w:val="single" w:sz="4" w:space="0" w:color="000000"/>
                        </w:tcBorders>
                      </w:tcPr>
                      <w:p>
                        <w:pPr/>
                      </w:p>
                    </w:tc>
                    <w:tc>
                      <w:tcPr>
                        <w:tcW w:w="1147" w:type="dxa"/>
                        <w:tcBorders>
                          <w:top w:val="nil" w:sz="6" w:space="0" w:color="auto"/>
                          <w:left w:val="single" w:sz="4" w:space="0" w:color="000000"/>
                          <w:bottom w:val="single" w:sz="4" w:space="0" w:color="000000"/>
                          <w:right w:val="single" w:sz="4" w:space="0" w:color="000000"/>
                        </w:tcBorders>
                      </w:tcPr>
                      <w:p>
                        <w:pPr/>
                      </w:p>
                    </w:tc>
                    <w:tc>
                      <w:tcPr>
                        <w:tcW w:w="2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GSM</w:t>
                        </w:r>
                        <w:r>
                          <w:rPr>
                            <w:rFonts w:ascii="宋体" w:hAnsi="宋体" w:cs="宋体" w:eastAsia="宋体" w:hint="default"/>
                            <w:sz w:val="18"/>
                            <w:szCs w:val="18"/>
                          </w:rPr>
                          <w:t>、</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手机生产；房屋租赁。</w:t>
                        </w:r>
                      </w:p>
                    </w:tc>
                  </w:tr>
                  <w:tr>
                    <w:trPr>
                      <w:trHeight w:val="364" w:hRule="exact"/>
                    </w:trPr>
                    <w:tc>
                      <w:tcPr>
                        <w:tcW w:w="2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80"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长城科技经审计总资产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5,267,813.20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本公司拥有人应占权益</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433,575.60</w:t>
                        </w:r>
                      </w:p>
                    </w:tc>
                  </w:tr>
                  <w:tr>
                    <w:trPr>
                      <w:trHeight w:val="331" w:hRule="exact"/>
                    </w:trPr>
                    <w:tc>
                      <w:tcPr>
                        <w:tcW w:w="2002" w:type="dxa"/>
                        <w:tcBorders>
                          <w:top w:val="nil" w:sz="6" w:space="0" w:color="auto"/>
                          <w:left w:val="single" w:sz="4" w:space="0" w:color="000000"/>
                          <w:bottom w:val="nil" w:sz="6" w:space="0" w:color="auto"/>
                          <w:right w:val="single" w:sz="4" w:space="0" w:color="000000"/>
                        </w:tcBorders>
                        <w:shd w:val="clear" w:color="auto" w:fill="D3D3D3"/>
                      </w:tcPr>
                      <w:p>
                        <w:pPr/>
                      </w:p>
                    </w:tc>
                    <w:tc>
                      <w:tcPr>
                        <w:tcW w:w="77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年度营业额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9,586,681.80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万元，本年度溢利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12,725.30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26" w:hRule="exact"/>
                    </w:trPr>
                    <w:tc>
                      <w:tcPr>
                        <w:tcW w:w="2002" w:type="dxa"/>
                        <w:tcBorders>
                          <w:top w:val="nil" w:sz="6" w:space="0" w:color="auto"/>
                          <w:left w:val="single" w:sz="4" w:space="0" w:color="000000"/>
                          <w:bottom w:val="nil" w:sz="6" w:space="0" w:color="auto"/>
                          <w:right w:val="single" w:sz="4" w:space="0" w:color="000000"/>
                        </w:tcBorders>
                        <w:shd w:val="clear" w:color="auto" w:fill="D3D3D3"/>
                      </w:tcPr>
                      <w:p>
                        <w:pPr/>
                      </w:p>
                    </w:tc>
                    <w:tc>
                      <w:tcPr>
                        <w:tcW w:w="77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未来发展战略：以科学发展观为指导，以打造“科技长城</w:t>
                        </w:r>
                        <w:r>
                          <w:rPr>
                            <w:rFonts w:ascii="宋体" w:hAnsi="宋体" w:cs="宋体" w:eastAsia="宋体" w:hint="default"/>
                            <w:spacing w:val="-90"/>
                            <w:sz w:val="18"/>
                            <w:szCs w:val="18"/>
                          </w:rPr>
                          <w:t>”</w:t>
                        </w:r>
                        <w:r>
                          <w:rPr>
                            <w:rFonts w:ascii="宋体" w:hAnsi="宋体" w:cs="宋体" w:eastAsia="宋体" w:hint="default"/>
                            <w:sz w:val="18"/>
                            <w:szCs w:val="18"/>
                          </w:rPr>
                          <w:t>、抢占国际电子信息产业发展制高点为</w:t>
                        </w:r>
                      </w:p>
                    </w:tc>
                  </w:tr>
                  <w:tr>
                    <w:trPr>
                      <w:trHeight w:val="299" w:hRule="exact"/>
                    </w:trPr>
                    <w:tc>
                      <w:tcPr>
                        <w:tcW w:w="2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pacing w:val="-4"/>
                            <w:sz w:val="18"/>
                            <w:szCs w:val="18"/>
                          </w:rPr>
                          <w:t>经营成果、财务状况、现</w:t>
                        </w:r>
                      </w:p>
                    </w:tc>
                    <w:tc>
                      <w:tcPr>
                        <w:tcW w:w="77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目标，以加快产业核心关键技术突破、推动产业结构调整、发展战略性新兴产业为重点，系统实施</w:t>
                        </w:r>
                      </w:p>
                    </w:tc>
                  </w:tr>
                  <w:tr>
                    <w:trPr>
                      <w:trHeight w:val="325" w:hRule="exact"/>
                    </w:trPr>
                    <w:tc>
                      <w:tcPr>
                        <w:tcW w:w="2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金流和未来发展战略等</w:t>
                        </w:r>
                      </w:p>
                    </w:tc>
                    <w:tc>
                      <w:tcPr>
                        <w:tcW w:w="77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产业技术创新、融资保障、人才发展、市场开拓、风险管控五大工程，强化产业支撑体系，增强企</w:t>
                        </w:r>
                      </w:p>
                    </w:tc>
                  </w:tr>
                  <w:tr>
                    <w:trPr>
                      <w:trHeight w:val="312" w:hRule="exact"/>
                    </w:trPr>
                    <w:tc>
                      <w:tcPr>
                        <w:tcW w:w="2002" w:type="dxa"/>
                        <w:tcBorders>
                          <w:top w:val="nil" w:sz="6" w:space="0" w:color="auto"/>
                          <w:left w:val="single" w:sz="4" w:space="0" w:color="000000"/>
                          <w:bottom w:val="nil" w:sz="6" w:space="0" w:color="auto"/>
                          <w:right w:val="single" w:sz="4" w:space="0" w:color="000000"/>
                        </w:tcBorders>
                        <w:shd w:val="clear" w:color="auto" w:fill="D3D3D3"/>
                      </w:tcPr>
                      <w:p>
                        <w:pPr/>
                      </w:p>
                    </w:tc>
                    <w:tc>
                      <w:tcPr>
                        <w:tcW w:w="77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业核心竞争力。通过做强优势产业、培育新型产业，以优势产业支撑新型产业快速发展。同时，深</w:t>
                        </w:r>
                      </w:p>
                    </w:tc>
                  </w:tr>
                  <w:tr>
                    <w:trPr>
                      <w:trHeight w:val="313" w:hRule="exact"/>
                    </w:trPr>
                    <w:tc>
                      <w:tcPr>
                        <w:tcW w:w="2002" w:type="dxa"/>
                        <w:tcBorders>
                          <w:top w:val="nil" w:sz="6" w:space="0" w:color="auto"/>
                          <w:left w:val="single" w:sz="4" w:space="0" w:color="000000"/>
                          <w:bottom w:val="nil" w:sz="6" w:space="0" w:color="auto"/>
                          <w:right w:val="single" w:sz="4" w:space="0" w:color="000000"/>
                        </w:tcBorders>
                        <w:shd w:val="clear" w:color="auto" w:fill="D3D3D3"/>
                      </w:tcPr>
                      <w:p>
                        <w:pPr/>
                      </w:p>
                    </w:tc>
                    <w:tc>
                      <w:tcPr>
                        <w:tcW w:w="77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入研究、超前谋划、积极布局智慧产业，加快实现企业由大到强的战略性跨越，发展成为具有较强</w:t>
                        </w:r>
                      </w:p>
                    </w:tc>
                  </w:tr>
                  <w:tr>
                    <w:trPr>
                      <w:trHeight w:val="357" w:hRule="exact"/>
                    </w:trPr>
                    <w:tc>
                      <w:tcPr>
                        <w:tcW w:w="2002" w:type="dxa"/>
                        <w:tcBorders>
                          <w:top w:val="nil" w:sz="6" w:space="0" w:color="auto"/>
                          <w:left w:val="single" w:sz="4" w:space="0" w:color="000000"/>
                          <w:bottom w:val="single" w:sz="4" w:space="0" w:color="FFFFFF"/>
                          <w:right w:val="single" w:sz="4" w:space="0" w:color="000000"/>
                        </w:tcBorders>
                        <w:shd w:val="clear" w:color="auto" w:fill="D3D3D3"/>
                      </w:tcPr>
                      <w:p>
                        <w:pPr/>
                      </w:p>
                    </w:tc>
                    <w:tc>
                      <w:tcPr>
                        <w:tcW w:w="7780" w:type="dxa"/>
                        <w:gridSpan w:val="5"/>
                        <w:tcBorders>
                          <w:top w:val="nil" w:sz="6" w:space="0" w:color="auto"/>
                          <w:left w:val="single" w:sz="4" w:space="0" w:color="000000"/>
                          <w:bottom w:val="single" w:sz="4" w:space="0" w:color="FFFFFF"/>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国际竞争力的新型电子信息产业集团。</w:t>
                        </w:r>
                      </w:p>
                    </w:tc>
                  </w:tr>
                  <w:tr>
                    <w:trPr>
                      <w:trHeight w:val="397" w:hRule="exact"/>
                    </w:trPr>
                    <w:tc>
                      <w:tcPr>
                        <w:tcW w:w="2002" w:type="dxa"/>
                        <w:tcBorders>
                          <w:top w:val="single" w:sz="4" w:space="0" w:color="FFFFFF"/>
                          <w:left w:val="single" w:sz="4" w:space="0" w:color="000000"/>
                          <w:bottom w:val="nil" w:sz="6" w:space="0" w:color="auto"/>
                          <w:right w:val="single" w:sz="4" w:space="0" w:color="000000"/>
                        </w:tcBorders>
                        <w:shd w:val="clear" w:color="auto" w:fill="D3D3D3"/>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7780" w:type="dxa"/>
                        <w:gridSpan w:val="5"/>
                        <w:tcBorders>
                          <w:top w:val="single" w:sz="4" w:space="0" w:color="FFFFFF"/>
                          <w:left w:val="single" w:sz="4" w:space="0" w:color="000000"/>
                          <w:bottom w:val="nil" w:sz="6" w:space="0" w:color="auto"/>
                          <w:right w:val="single" w:sz="4" w:space="0" w:color="000000"/>
                        </w:tcBorders>
                      </w:tcPr>
                      <w:p>
                        <w:pPr>
                          <w:pStyle w:val="TableParagraph"/>
                          <w:tabs>
                            <w:tab w:pos="1163" w:val="left" w:leader="none"/>
                            <w:tab w:pos="3143" w:val="left" w:leader="none"/>
                            <w:tab w:pos="5393"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序号</w:t>
                          <w:tab/>
                          <w:t>上市公司简称</w:t>
                          <w:tab/>
                          <w:t>证券代码</w:t>
                          <w:tab/>
                          <w:t>持股比例</w:t>
                        </w:r>
                      </w:p>
                    </w:tc>
                  </w:tr>
                  <w:tr>
                    <w:trPr>
                      <w:trHeight w:val="318" w:hRule="exact"/>
                    </w:trPr>
                    <w:tc>
                      <w:tcPr>
                        <w:tcW w:w="2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7780" w:type="dxa"/>
                        <w:gridSpan w:val="5"/>
                        <w:tcBorders>
                          <w:top w:val="nil" w:sz="6" w:space="0" w:color="auto"/>
                          <w:left w:val="single" w:sz="4" w:space="0" w:color="000000"/>
                          <w:bottom w:val="nil" w:sz="6" w:space="0" w:color="auto"/>
                          <w:right w:val="single" w:sz="4" w:space="0" w:color="000000"/>
                        </w:tcBorders>
                      </w:tcPr>
                      <w:p>
                        <w:pPr>
                          <w:pStyle w:val="TableParagraph"/>
                          <w:tabs>
                            <w:tab w:pos="1283" w:val="left" w:leader="none"/>
                            <w:tab w:pos="3263" w:val="left" w:leader="none"/>
                            <w:tab w:pos="5514" w:val="left" w:leader="none"/>
                          </w:tabs>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长城电脑</w:t>
                          <w:tab/>
                        </w:r>
                        <w:r>
                          <w:rPr>
                            <w:rFonts w:ascii="Times New Roman" w:hAnsi="Times New Roman" w:cs="Times New Roman" w:eastAsia="Times New Roman" w:hint="default"/>
                            <w:sz w:val="18"/>
                            <w:szCs w:val="18"/>
                          </w:rPr>
                          <w:t>000066</w:t>
                          <w:tab/>
                          <w:t>53.92%</w:t>
                        </w:r>
                      </w:p>
                    </w:tc>
                  </w:tr>
                  <w:tr>
                    <w:trPr>
                      <w:trHeight w:val="391" w:hRule="exact"/>
                    </w:trPr>
                    <w:tc>
                      <w:tcPr>
                        <w:tcW w:w="200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780" w:type="dxa"/>
                        <w:gridSpan w:val="5"/>
                        <w:tcBorders>
                          <w:top w:val="nil" w:sz="6" w:space="0" w:color="auto"/>
                          <w:left w:val="single" w:sz="4" w:space="0" w:color="000000"/>
                          <w:bottom w:val="single" w:sz="4" w:space="0" w:color="000000"/>
                          <w:right w:val="single" w:sz="4" w:space="0" w:color="000000"/>
                        </w:tcBorders>
                      </w:tcPr>
                      <w:p>
                        <w:pPr>
                          <w:pStyle w:val="TableParagraph"/>
                          <w:tabs>
                            <w:tab w:pos="1283" w:val="left" w:leader="none"/>
                            <w:tab w:pos="3263" w:val="left" w:leader="none"/>
                            <w:tab w:pos="5458" w:val="left" w:leader="none"/>
                          </w:tabs>
                          <w:spacing w:line="240" w:lineRule="auto" w:before="4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冠捷科技</w:t>
                          <w:tab/>
                        </w:r>
                        <w:r>
                          <w:rPr>
                            <w:rFonts w:ascii="Times New Roman" w:hAnsi="Times New Roman" w:cs="Times New Roman" w:eastAsia="Times New Roman" w:hint="default"/>
                            <w:sz w:val="18"/>
                            <w:szCs w:val="18"/>
                          </w:rPr>
                          <w:t>00903.HK</w:t>
                          <w:tab/>
                          <w:t>24.32%</w:t>
                        </w:r>
                      </w:p>
                    </w:tc>
                  </w:tr>
                </w:tbl>
                <w:p>
                  <w:pPr/>
                </w:p>
              </w:txbxContent>
            </v:textbox>
            <w10:wrap type="none"/>
          </v:shape>
        </w:pict>
      </w:r>
      <w:r>
        <w:rPr/>
        <w:t>、</w:t>
      </w:r>
    </w:p>
    <w:p>
      <w:pPr>
        <w:pStyle w:val="BodyText"/>
        <w:spacing w:line="240" w:lineRule="auto" w:before="76"/>
        <w:ind w:left="0" w:right="10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right="5970"/>
        <w:jc w:val="left"/>
      </w:pPr>
      <w:r>
        <w:rPr/>
        <w:t>报告期控股股东变更</w:t>
      </w:r>
    </w:p>
    <w:p>
      <w:pPr>
        <w:pStyle w:val="BodyText"/>
        <w:spacing w:line="240" w:lineRule="auto" w:before="116"/>
        <w:ind w:left="153" w:right="5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5"/>
        <w:rPr>
          <w:rFonts w:ascii="宋体" w:hAnsi="宋体" w:cs="宋体" w:eastAsia="宋体" w:hint="default"/>
          <w:sz w:val="20"/>
          <w:szCs w:val="20"/>
        </w:rPr>
      </w:pPr>
    </w:p>
    <w:p>
      <w:pPr>
        <w:pStyle w:val="Heading7"/>
        <w:spacing w:line="240" w:lineRule="auto"/>
        <w:ind w:right="597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right="597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before="80"/>
        <w:ind w:left="0" w:right="107"/>
        <w:jc w:val="right"/>
      </w:pPr>
      <w:r>
        <w:rPr/>
        <w:pict>
          <v:shape style="position:absolute;margin-left:56.459999pt;margin-top:-81.727989pt;width:489.8pt;height:17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134"/>
                    <w:gridCol w:w="1559"/>
                    <w:gridCol w:w="992"/>
                    <w:gridCol w:w="1418"/>
                    <w:gridCol w:w="3827"/>
                  </w:tblGrid>
                  <w:tr>
                    <w:trPr>
                      <w:trHeight w:val="53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0" w:lineRule="exact" w:before="60"/>
                          <w:ind w:left="149" w:right="59" w:hanging="90"/>
                          <w:jc w:val="left"/>
                          <w:rPr>
                            <w:rFonts w:ascii="宋体" w:hAnsi="宋体" w:cs="宋体" w:eastAsia="宋体" w:hint="default"/>
                            <w:sz w:val="18"/>
                            <w:szCs w:val="18"/>
                          </w:rPr>
                        </w:pPr>
                        <w:r>
                          <w:rPr>
                            <w:rFonts w:ascii="宋体" w:hAnsi="宋体" w:cs="宋体" w:eastAsia="宋体" w:hint="default"/>
                            <w:sz w:val="18"/>
                            <w:szCs w:val="18"/>
                          </w:rPr>
                          <w:t>实际控制 人名称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0" w:lineRule="exact" w:before="60"/>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ind w:left="221" w:right="218"/>
                          <w:jc w:val="left"/>
                          <w:rPr>
                            <w:rFonts w:ascii="宋体" w:hAnsi="宋体" w:cs="宋体" w:eastAsia="宋体" w:hint="default"/>
                            <w:sz w:val="18"/>
                            <w:szCs w:val="18"/>
                          </w:rPr>
                        </w:pPr>
                        <w:r>
                          <w:rPr>
                            <w:rFonts w:ascii="宋体" w:hAnsi="宋体" w:cs="宋体" w:eastAsia="宋体" w:hint="default"/>
                            <w:sz w:val="18"/>
                            <w:szCs w:val="18"/>
                          </w:rPr>
                          <w:t>组织机 构代码</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8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45" w:hRule="exact"/>
                    </w:trPr>
                    <w:tc>
                      <w:tcPr>
                        <w:tcW w:w="851" w:type="dxa"/>
                        <w:tcBorders>
                          <w:top w:val="single" w:sz="12" w:space="0" w:color="D3D3D3"/>
                          <w:left w:val="single" w:sz="4" w:space="0" w:color="000000"/>
                          <w:bottom w:val="nil" w:sz="6" w:space="0" w:color="auto"/>
                          <w:right w:val="single" w:sz="4" w:space="0" w:color="000000"/>
                        </w:tcBorders>
                      </w:tcPr>
                      <w:p>
                        <w:pPr/>
                      </w:p>
                    </w:tc>
                    <w:tc>
                      <w:tcPr>
                        <w:tcW w:w="1134" w:type="dxa"/>
                        <w:tcBorders>
                          <w:top w:val="single" w:sz="12" w:space="0" w:color="D3D3D3"/>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电子原材料、电子元器件、电子仪器仪表、电子</w:t>
                        </w:r>
                      </w:p>
                    </w:tc>
                  </w:tr>
                  <w:tr>
                    <w:trPr>
                      <w:trHeight w:val="280"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整机产品、电子应用产品与应用系统、电子专用</w:t>
                        </w:r>
                      </w:p>
                    </w:tc>
                  </w:tr>
                  <w:tr>
                    <w:trPr>
                      <w:trHeight w:val="247"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设备、配套产品、软件的科研、开发、设计、制</w:t>
                        </w:r>
                      </w:p>
                    </w:tc>
                  </w:tr>
                  <w:tr>
                    <w:trPr>
                      <w:trHeight w:val="295"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造、产品配套销售；电子应用系统工程、建筑工</w:t>
                        </w:r>
                      </w:p>
                    </w:tc>
                  </w:tr>
                  <w:tr>
                    <w:trPr>
                      <w:trHeight w:val="578"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集团有限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91"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10001024-9</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8,602,651,996.64</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85" w:lineRule="auto" w:before="13"/>
                          <w:ind w:left="22" w:right="23"/>
                          <w:jc w:val="left"/>
                          <w:rPr>
                            <w:rFonts w:ascii="宋体" w:hAnsi="宋体" w:cs="宋体" w:eastAsia="宋体" w:hint="default"/>
                            <w:sz w:val="18"/>
                            <w:szCs w:val="18"/>
                          </w:rPr>
                        </w:pPr>
                        <w:r>
                          <w:rPr>
                            <w:rFonts w:ascii="宋体" w:hAnsi="宋体" w:cs="宋体" w:eastAsia="宋体" w:hint="default"/>
                            <w:spacing w:val="-5"/>
                            <w:sz w:val="18"/>
                            <w:szCs w:val="18"/>
                          </w:rPr>
                          <w:t>程、通讯工程、水处理工程的总承包与组织管理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环保和节能技术的开发、推广、应用；房地产开</w:t>
                        </w:r>
                      </w:p>
                    </w:tc>
                  </w:tr>
                  <w:tr>
                    <w:trPr>
                      <w:trHeight w:val="295"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发、经营；汽车、汽车零配件、五金交电、照相</w:t>
                        </w:r>
                      </w:p>
                    </w:tc>
                  </w:tr>
                  <w:tr>
                    <w:trPr>
                      <w:trHeight w:val="265"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器材、建筑材料、装饰材料、服装的销售；承办</w:t>
                        </w:r>
                      </w:p>
                    </w:tc>
                  </w:tr>
                  <w:tr>
                    <w:trPr>
                      <w:trHeight w:val="280"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展览；房屋修缮业务；咨询服务、技术服务及转</w:t>
                        </w:r>
                      </w:p>
                    </w:tc>
                  </w:tr>
                  <w:tr>
                    <w:trPr>
                      <w:trHeight w:val="305" w:hRule="exact"/>
                    </w:trPr>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让；家用电器的维修和销售。</w:t>
                        </w:r>
                      </w:p>
                    </w:tc>
                  </w:tr>
                </w:tbl>
                <w:p>
                  <w:pPr/>
                </w:p>
              </w:txbxContent>
            </v:textbox>
            <w10:wrap type="none"/>
          </v:shape>
        </w:pict>
      </w:r>
      <w:r>
        <w:rPr/>
        <w:t>；</w:t>
      </w:r>
    </w:p>
    <w:p>
      <w:pPr>
        <w:spacing w:after="0" w:line="240" w:lineRule="auto"/>
        <w:jc w:val="right"/>
        <w:sectPr>
          <w:pgSz w:w="11910" w:h="16840"/>
          <w:pgMar w:header="877" w:footer="1190" w:top="1100" w:bottom="138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44"/>
        <w:ind w:left="0" w:right="105"/>
        <w:jc w:val="right"/>
      </w:pPr>
      <w:r>
        <w:rPr/>
        <w:pict>
          <v:shape style="position:absolute;margin-left:56.459999pt;margin-top:-65.22802pt;width:489.8pt;height:37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8930"/>
                  </w:tblGrid>
                  <w:tr>
                    <w:trPr>
                      <w:trHeight w:val="382"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年度审计工作尚未完成。</w:t>
                        </w:r>
                      </w:p>
                    </w:tc>
                  </w:tr>
                  <w:tr>
                    <w:trPr>
                      <w:trHeight w:val="70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87"/>
                          <w:ind w:left="22" w:right="96"/>
                          <w:jc w:val="left"/>
                          <w:rPr>
                            <w:rFonts w:ascii="宋体" w:hAnsi="宋体" w:cs="宋体" w:eastAsia="宋体" w:hint="default"/>
                            <w:sz w:val="18"/>
                            <w:szCs w:val="18"/>
                          </w:rPr>
                        </w:pPr>
                        <w:r>
                          <w:rPr>
                            <w:rFonts w:ascii="宋体" w:hAnsi="宋体" w:cs="宋体" w:eastAsia="宋体" w:hint="default"/>
                            <w:sz w:val="18"/>
                            <w:szCs w:val="18"/>
                          </w:rPr>
                          <w:t>经营成 果、财务</w:t>
                        </w:r>
                      </w:p>
                    </w:tc>
                    <w:tc>
                      <w:tcPr>
                        <w:tcW w:w="8930" w:type="dxa"/>
                        <w:tcBorders>
                          <w:top w:val="nil" w:sz="6" w:space="0" w:color="auto"/>
                          <w:left w:val="single" w:sz="4" w:space="0" w:color="000000"/>
                          <w:bottom w:val="nil" w:sz="6" w:space="0" w:color="auto"/>
                          <w:right w:val="single" w:sz="4" w:space="0" w:color="000000"/>
                        </w:tcBorders>
                      </w:tcPr>
                      <w:p>
                        <w:pPr>
                          <w:pStyle w:val="TableParagraph"/>
                          <w:spacing w:line="316" w:lineRule="auto" w:before="25"/>
                          <w:ind w:left="22" w:right="77"/>
                          <w:jc w:val="left"/>
                          <w:rPr>
                            <w:rFonts w:ascii="宋体" w:hAnsi="宋体" w:cs="宋体" w:eastAsia="宋体" w:hint="default"/>
                            <w:sz w:val="18"/>
                            <w:szCs w:val="18"/>
                          </w:rPr>
                        </w:pPr>
                        <w:r>
                          <w:rPr>
                            <w:rFonts w:ascii="宋体" w:hAnsi="宋体" w:cs="宋体" w:eastAsia="宋体" w:hint="default"/>
                            <w:sz w:val="18"/>
                            <w:szCs w:val="18"/>
                          </w:rPr>
                          <w:t>未来发展战略：以科学发展观为指导，以“调结构、转方式、上水平、促发展”为主线，紧抓国家战略性新兴产 业发展机遇，将资源更多地投向关系国家安全和国民经济命脉的重要行业和关键领域，推动产业由产业价值链的</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状况、现</w:t>
                        </w:r>
                      </w:p>
                    </w:tc>
                    <w:tc>
                      <w:tcPr>
                        <w:tcW w:w="893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中低端为主向中高端为主转型、由产品生产为主向提供核心技术及整体解决方案和服务为主转型，走创新驱动、</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金流和未</w:t>
                        </w:r>
                      </w:p>
                    </w:tc>
                    <w:tc>
                      <w:tcPr>
                        <w:tcW w:w="893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内生增长之路，着力做优做强，增强活力、控制力和影响力，成为电子信息领域充满活力、值得信赖、受人尊重</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来发展战</w:t>
                        </w:r>
                      </w:p>
                    </w:tc>
                    <w:tc>
                      <w:tcPr>
                        <w:tcW w:w="893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具有国际影响力和竞争力的世界一流企业。具体以三大系统工程（显示技术、信息安全、电子信息产品交易平台</w:t>
                        </w:r>
                      </w:p>
                    </w:tc>
                  </w:tr>
                  <w:tr>
                    <w:trPr>
                      <w:trHeight w:val="55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略等</w:t>
                        </w:r>
                      </w:p>
                    </w:tc>
                    <w:tc>
                      <w:tcPr>
                        <w:tcW w:w="893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为引擎</w:t>
                        </w:r>
                        <w:r>
                          <w:rPr>
                            <w:rFonts w:ascii="宋体" w:hAnsi="宋体" w:cs="宋体" w:eastAsia="宋体" w:hint="default"/>
                            <w:spacing w:val="-5"/>
                            <w:sz w:val="18"/>
                            <w:szCs w:val="18"/>
                          </w:rPr>
                          <w:t>，</w:t>
                        </w:r>
                        <w:r>
                          <w:rPr>
                            <w:rFonts w:ascii="宋体" w:hAnsi="宋体" w:cs="宋体" w:eastAsia="宋体" w:hint="default"/>
                            <w:sz w:val="18"/>
                            <w:szCs w:val="18"/>
                          </w:rPr>
                          <w:t>聚焦五大产业板</w:t>
                        </w:r>
                        <w:r>
                          <w:rPr>
                            <w:rFonts w:ascii="宋体" w:hAnsi="宋体" w:cs="宋体" w:eastAsia="宋体" w:hint="default"/>
                            <w:spacing w:val="-5"/>
                            <w:sz w:val="18"/>
                            <w:szCs w:val="18"/>
                          </w:rPr>
                          <w:t>块</w:t>
                        </w:r>
                        <w:r>
                          <w:rPr>
                            <w:rFonts w:ascii="宋体" w:hAnsi="宋体" w:cs="宋体" w:eastAsia="宋体" w:hint="default"/>
                            <w:sz w:val="18"/>
                            <w:szCs w:val="18"/>
                          </w:rPr>
                          <w:t>（新型显示</w:t>
                        </w:r>
                        <w:r>
                          <w:rPr>
                            <w:rFonts w:ascii="宋体" w:hAnsi="宋体" w:cs="宋体" w:eastAsia="宋体" w:hint="default"/>
                            <w:spacing w:val="-6"/>
                            <w:sz w:val="18"/>
                            <w:szCs w:val="18"/>
                          </w:rPr>
                          <w:t>、</w:t>
                        </w:r>
                        <w:r>
                          <w:rPr>
                            <w:rFonts w:ascii="宋体" w:hAnsi="宋体" w:cs="宋体" w:eastAsia="宋体" w:hint="default"/>
                            <w:sz w:val="18"/>
                            <w:szCs w:val="18"/>
                          </w:rPr>
                          <w:t>信息安全</w:t>
                        </w:r>
                        <w:r>
                          <w:rPr>
                            <w:rFonts w:ascii="宋体" w:hAnsi="宋体" w:cs="宋体" w:eastAsia="宋体" w:hint="default"/>
                            <w:spacing w:val="-5"/>
                            <w:sz w:val="18"/>
                            <w:szCs w:val="18"/>
                          </w:rPr>
                          <w:t>、</w:t>
                        </w:r>
                        <w:r>
                          <w:rPr>
                            <w:rFonts w:ascii="宋体" w:hAnsi="宋体" w:cs="宋体" w:eastAsia="宋体" w:hint="default"/>
                            <w:sz w:val="18"/>
                            <w:szCs w:val="18"/>
                          </w:rPr>
                          <w:t>集成电路</w:t>
                        </w:r>
                        <w:r>
                          <w:rPr>
                            <w:rFonts w:ascii="宋体" w:hAnsi="宋体" w:cs="宋体" w:eastAsia="宋体" w:hint="default"/>
                            <w:spacing w:val="-5"/>
                            <w:sz w:val="18"/>
                            <w:szCs w:val="18"/>
                          </w:rPr>
                          <w:t>、</w:t>
                        </w:r>
                        <w:r>
                          <w:rPr>
                            <w:rFonts w:ascii="宋体" w:hAnsi="宋体" w:cs="宋体" w:eastAsia="宋体" w:hint="default"/>
                            <w:sz w:val="18"/>
                            <w:szCs w:val="18"/>
                          </w:rPr>
                          <w:t>高新电子和信息服务</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实施二十大重点项目</w:t>
                        </w:r>
                        <w:r>
                          <w:rPr>
                            <w:rFonts w:ascii="宋体" w:hAnsi="宋体" w:cs="宋体" w:eastAsia="宋体" w:hint="default"/>
                            <w:spacing w:val="-5"/>
                            <w:sz w:val="18"/>
                            <w:szCs w:val="18"/>
                          </w:rPr>
                          <w:t>，</w:t>
                        </w:r>
                        <w:r>
                          <w:rPr>
                            <w:rFonts w:ascii="宋体" w:hAnsi="宋体" w:cs="宋体" w:eastAsia="宋体" w:hint="default"/>
                            <w:sz w:val="18"/>
                            <w:szCs w:val="18"/>
                          </w:rPr>
                          <w:t>培</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育行业领军企业，打造核心技术、产品与服务，推动产业转型升级，实现创新发展、协同发展、国际化发展，全</w:t>
                        </w:r>
                      </w:p>
                    </w:tc>
                  </w:tr>
                  <w:tr>
                    <w:trPr>
                      <w:trHeight w:val="370"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30" w:type="dxa"/>
                        <w:tcBorders>
                          <w:top w:val="nil" w:sz="6" w:space="0" w:color="auto"/>
                          <w:left w:val="single" w:sz="4" w:space="0" w:color="000000"/>
                          <w:bottom w:val="single" w:sz="15" w:space="0" w:color="FFFFFF"/>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面提升集团核心竞争力。</w:t>
                        </w:r>
                      </w:p>
                    </w:tc>
                  </w:tr>
                  <w:tr>
                    <w:trPr>
                      <w:trHeight w:val="234"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30" w:type="dxa"/>
                        <w:tcBorders>
                          <w:top w:val="single" w:sz="15" w:space="0" w:color="FFFFFF"/>
                          <w:left w:val="single" w:sz="4" w:space="0" w:color="000000"/>
                          <w:bottom w:val="nil" w:sz="6" w:space="0" w:color="auto"/>
                          <w:right w:val="single" w:sz="4" w:space="0" w:color="000000"/>
                        </w:tcBorders>
                      </w:tcPr>
                      <w:p>
                        <w:pPr>
                          <w:pStyle w:val="TableParagraph"/>
                          <w:tabs>
                            <w:tab w:pos="1400" w:val="left" w:leader="none"/>
                            <w:tab w:pos="3167" w:val="left" w:leader="none"/>
                            <w:tab w:pos="4954" w:val="left" w:leader="none"/>
                          </w:tabs>
                          <w:spacing w:line="172" w:lineRule="exact"/>
                          <w:ind w:left="393" w:right="0"/>
                          <w:jc w:val="left"/>
                          <w:rPr>
                            <w:rFonts w:ascii="宋体" w:hAnsi="宋体" w:cs="宋体" w:eastAsia="宋体" w:hint="default"/>
                            <w:sz w:val="18"/>
                            <w:szCs w:val="18"/>
                          </w:rPr>
                        </w:pPr>
                        <w:r>
                          <w:rPr>
                            <w:rFonts w:ascii="宋体" w:hAnsi="宋体" w:cs="宋体" w:eastAsia="宋体" w:hint="default"/>
                            <w:b/>
                            <w:bCs/>
                            <w:w w:val="95"/>
                            <w:position w:val="1"/>
                            <w:sz w:val="18"/>
                            <w:szCs w:val="18"/>
                          </w:rPr>
                          <w:t>序号</w:t>
                          <w:tab/>
                          <w:t>上市公司简称</w:t>
                          <w:tab/>
                          <w:t>证券代码</w:t>
                          <w:tab/>
                        </w: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280"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259" w:val="left" w:leader="none"/>
                            <w:tab w:pos="5038" w:val="left" w:leader="none"/>
                          </w:tabs>
                          <w:spacing w:line="255"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position w:val="2"/>
                            <w:sz w:val="18"/>
                            <w:szCs w:val="18"/>
                          </w:rPr>
                          <w:t>上海贝岭</w:t>
                          <w:tab/>
                        </w:r>
                        <w:r>
                          <w:rPr>
                            <w:rFonts w:ascii="Times New Roman" w:hAnsi="Times New Roman" w:cs="Times New Roman" w:eastAsia="Times New Roman" w:hint="default"/>
                            <w:position w:val="2"/>
                            <w:sz w:val="18"/>
                            <w:szCs w:val="18"/>
                          </w:rPr>
                          <w:t>600171</w:t>
                          <w:tab/>
                          <w:t>27.81%</w:t>
                        </w:r>
                        <w:r>
                          <w:rPr>
                            <w:rFonts w:ascii="Times New Roman" w:hAnsi="Times New Roman" w:cs="Times New Roman" w:eastAsia="Times New Roman" w:hint="default"/>
                            <w:sz w:val="18"/>
                            <w:szCs w:val="18"/>
                          </w:rPr>
                        </w:r>
                      </w:p>
                    </w:tc>
                  </w:tr>
                  <w:tr>
                    <w:trPr>
                      <w:trHeight w:val="26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5" w:val="left" w:leader="none"/>
                            <w:tab w:pos="3259" w:val="left" w:leader="none"/>
                            <w:tab w:pos="5038" w:val="left" w:leader="none"/>
                          </w:tabs>
                          <w:spacing w:line="242"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position w:val="2"/>
                            <w:sz w:val="18"/>
                            <w:szCs w:val="18"/>
                          </w:rPr>
                          <w:t>深桑达</w:t>
                        </w:r>
                        <w:r>
                          <w:rPr>
                            <w:rFonts w:ascii="宋体" w:hAnsi="宋体" w:cs="宋体" w:eastAsia="宋体" w:hint="default"/>
                            <w:spacing w:val="-46"/>
                            <w:position w:val="2"/>
                            <w:sz w:val="18"/>
                            <w:szCs w:val="18"/>
                          </w:rPr>
                          <w:t> </w:t>
                        </w:r>
                        <w:r>
                          <w:rPr>
                            <w:rFonts w:ascii="Times New Roman" w:hAnsi="Times New Roman" w:cs="Times New Roman" w:eastAsia="Times New Roman" w:hint="default"/>
                            <w:position w:val="2"/>
                            <w:sz w:val="18"/>
                            <w:szCs w:val="18"/>
                          </w:rPr>
                          <w:t>A</w:t>
                          <w:tab/>
                          <w:t>000032</w:t>
                          <w:tab/>
                          <w:t>42.02%</w:t>
                        </w:r>
                        <w:r>
                          <w:rPr>
                            <w:rFonts w:ascii="Times New Roman" w:hAnsi="Times New Roman" w:cs="Times New Roman" w:eastAsia="Times New Roman" w:hint="default"/>
                            <w:sz w:val="18"/>
                            <w:szCs w:val="18"/>
                          </w:rPr>
                        </w:r>
                      </w:p>
                    </w:tc>
                  </w:tr>
                  <w:tr>
                    <w:trPr>
                      <w:trHeight w:val="26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259" w:val="left" w:leader="none"/>
                            <w:tab w:pos="5038" w:val="left" w:leader="none"/>
                          </w:tabs>
                          <w:spacing w:line="241"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position w:val="2"/>
                            <w:sz w:val="18"/>
                            <w:szCs w:val="18"/>
                          </w:rPr>
                          <w:t>中电广通</w:t>
                          <w:tab/>
                        </w:r>
                        <w:r>
                          <w:rPr>
                            <w:rFonts w:ascii="Times New Roman" w:hAnsi="Times New Roman" w:cs="Times New Roman" w:eastAsia="Times New Roman" w:hint="default"/>
                            <w:position w:val="2"/>
                            <w:sz w:val="18"/>
                            <w:szCs w:val="18"/>
                          </w:rPr>
                          <w:t>600764</w:t>
                          <w:tab/>
                          <w:t>53.47%</w:t>
                        </w:r>
                        <w:r>
                          <w:rPr>
                            <w:rFonts w:ascii="Times New Roman" w:hAnsi="Times New Roman" w:cs="Times New Roman" w:eastAsia="Times New Roman" w:hint="default"/>
                            <w:sz w:val="18"/>
                            <w:szCs w:val="18"/>
                          </w:rPr>
                        </w:r>
                      </w:p>
                    </w:tc>
                  </w:tr>
                  <w:tr>
                    <w:trPr>
                      <w:trHeight w:val="78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24"/>
                          <w:ind w:left="22" w:right="96"/>
                          <w:jc w:val="left"/>
                          <w:rPr>
                            <w:rFonts w:ascii="宋体" w:hAnsi="宋体" w:cs="宋体" w:eastAsia="宋体" w:hint="default"/>
                            <w:sz w:val="18"/>
                            <w:szCs w:val="18"/>
                          </w:rPr>
                        </w:pPr>
                        <w:r>
                          <w:rPr>
                            <w:rFonts w:ascii="宋体" w:hAnsi="宋体" w:cs="宋体" w:eastAsia="宋体" w:hint="default"/>
                            <w:sz w:val="18"/>
                            <w:szCs w:val="18"/>
                          </w:rPr>
                          <w:t>实际控制 人报告期</w:t>
                        </w: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259" w:val="left" w:leader="none"/>
                            <w:tab w:pos="5038" w:val="left" w:leader="none"/>
                          </w:tabs>
                          <w:spacing w:line="239"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position w:val="2"/>
                            <w:sz w:val="18"/>
                            <w:szCs w:val="18"/>
                          </w:rPr>
                          <w:t>长城开发</w:t>
                          <w:tab/>
                        </w:r>
                        <w:r>
                          <w:rPr>
                            <w:rFonts w:ascii="Times New Roman" w:hAnsi="Times New Roman" w:cs="Times New Roman" w:eastAsia="Times New Roman" w:hint="default"/>
                            <w:position w:val="2"/>
                            <w:sz w:val="18"/>
                            <w:szCs w:val="18"/>
                          </w:rPr>
                          <w:t>000021</w:t>
                          <w:tab/>
                          <w:t>49.64%</w:t>
                        </w:r>
                        <w:r>
                          <w:rPr>
                            <w:rFonts w:ascii="Times New Roman" w:hAnsi="Times New Roman" w:cs="Times New Roman" w:eastAsia="Times New Roman" w:hint="default"/>
                            <w:sz w:val="18"/>
                            <w:szCs w:val="18"/>
                          </w:rPr>
                        </w:r>
                      </w:p>
                      <w:p>
                        <w:pPr>
                          <w:pStyle w:val="TableParagraph"/>
                          <w:tabs>
                            <w:tab w:pos="1582" w:val="left" w:leader="none"/>
                            <w:tab w:pos="3303" w:val="left" w:leader="none"/>
                            <w:tab w:pos="5038" w:val="left" w:leader="none"/>
                          </w:tabs>
                          <w:spacing w:line="266"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tab/>
                        </w:r>
                        <w:r>
                          <w:rPr>
                            <w:rFonts w:ascii="宋体" w:hAnsi="宋体" w:cs="宋体" w:eastAsia="宋体" w:hint="default"/>
                            <w:position w:val="2"/>
                            <w:sz w:val="18"/>
                            <w:szCs w:val="18"/>
                          </w:rPr>
                          <w:t>长城电脑</w:t>
                          <w:tab/>
                        </w:r>
                        <w:r>
                          <w:rPr>
                            <w:rFonts w:ascii="Times New Roman" w:hAnsi="Times New Roman" w:cs="Times New Roman" w:eastAsia="Times New Roman" w:hint="default"/>
                            <w:position w:val="2"/>
                            <w:sz w:val="18"/>
                            <w:szCs w:val="18"/>
                          </w:rPr>
                          <w:t>00006</w:t>
                          <w:tab/>
                          <w:t>56.62%</w:t>
                        </w:r>
                        <w:r>
                          <w:rPr>
                            <w:rFonts w:ascii="Times New Roman" w:hAnsi="Times New Roman" w:cs="Times New Roman" w:eastAsia="Times New Roman" w:hint="default"/>
                            <w:sz w:val="18"/>
                            <w:szCs w:val="18"/>
                          </w:rPr>
                        </w:r>
                      </w:p>
                      <w:p>
                        <w:pPr>
                          <w:pStyle w:val="TableParagraph"/>
                          <w:tabs>
                            <w:tab w:pos="1582" w:val="left" w:leader="none"/>
                            <w:tab w:pos="3259" w:val="left" w:leader="none"/>
                            <w:tab w:pos="5038" w:val="left" w:leader="none"/>
                          </w:tabs>
                          <w:spacing w:line="268"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tab/>
                        </w:r>
                        <w:r>
                          <w:rPr>
                            <w:rFonts w:ascii="宋体" w:hAnsi="宋体" w:cs="宋体" w:eastAsia="宋体" w:hint="default"/>
                            <w:position w:val="2"/>
                            <w:sz w:val="18"/>
                            <w:szCs w:val="18"/>
                          </w:rPr>
                          <w:t>中国软件</w:t>
                          <w:tab/>
                        </w:r>
                        <w:r>
                          <w:rPr>
                            <w:rFonts w:ascii="Times New Roman" w:hAnsi="Times New Roman" w:cs="Times New Roman" w:eastAsia="Times New Roman" w:hint="default"/>
                            <w:position w:val="2"/>
                            <w:sz w:val="18"/>
                            <w:szCs w:val="18"/>
                          </w:rPr>
                          <w:t>600536</w:t>
                          <w:tab/>
                          <w:t>54.26%</w:t>
                        </w:r>
                        <w:r>
                          <w:rPr>
                            <w:rFonts w:ascii="Times New Roman" w:hAnsi="Times New Roman" w:cs="Times New Roman" w:eastAsia="Times New Roman" w:hint="default"/>
                            <w:sz w:val="18"/>
                            <w:szCs w:val="18"/>
                          </w:rPr>
                        </w:r>
                      </w:p>
                    </w:tc>
                  </w:tr>
                  <w:tr>
                    <w:trPr>
                      <w:trHeight w:val="27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内控制的</w:t>
                        </w: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259" w:val="left" w:leader="none"/>
                            <w:tab w:pos="5449" w:val="right" w:leader="none"/>
                          </w:tabs>
                          <w:spacing w:line="252"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tab/>
                        </w:r>
                        <w:r>
                          <w:rPr>
                            <w:rFonts w:ascii="宋体" w:hAnsi="宋体" w:cs="宋体" w:eastAsia="宋体" w:hint="default"/>
                            <w:position w:val="2"/>
                            <w:sz w:val="18"/>
                            <w:szCs w:val="18"/>
                          </w:rPr>
                          <w:t>长城信息</w:t>
                          <w:tab/>
                        </w:r>
                        <w:r>
                          <w:rPr>
                            <w:rFonts w:ascii="Times New Roman" w:hAnsi="Times New Roman" w:cs="Times New Roman" w:eastAsia="Times New Roman" w:hint="default"/>
                            <w:position w:val="2"/>
                            <w:sz w:val="18"/>
                            <w:szCs w:val="18"/>
                          </w:rPr>
                          <w:t>000748</w:t>
                          <w:tab/>
                          <w:t>21.70</w:t>
                        </w:r>
                        <w:r>
                          <w:rPr>
                            <w:rFonts w:ascii="Times New Roman" w:hAnsi="Times New Roman" w:cs="Times New Roman" w:eastAsia="Times New Roman" w:hint="default"/>
                            <w:sz w:val="18"/>
                            <w:szCs w:val="18"/>
                          </w:rPr>
                        </w:r>
                      </w:p>
                    </w:tc>
                  </w:tr>
                  <w:tr>
                    <w:trPr>
                      <w:trHeight w:val="26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其他境内</w:t>
                        </w: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374" w:val="left" w:leader="none"/>
                            <w:tab w:pos="5013" w:val="left" w:leader="none"/>
                          </w:tabs>
                          <w:spacing w:line="242"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tab/>
                        </w:r>
                        <w:r>
                          <w:rPr>
                            <w:rFonts w:ascii="宋体" w:hAnsi="宋体" w:cs="宋体" w:eastAsia="宋体" w:hint="default"/>
                            <w:position w:val="2"/>
                            <w:sz w:val="18"/>
                            <w:szCs w:val="18"/>
                          </w:rPr>
                          <w:t>华东科技</w:t>
                          <w:tab/>
                        </w:r>
                        <w:r>
                          <w:rPr>
                            <w:rFonts w:ascii="Times New Roman" w:hAnsi="Times New Roman" w:cs="Times New Roman" w:eastAsia="Times New Roman" w:hint="default"/>
                            <w:position w:val="2"/>
                            <w:sz w:val="18"/>
                            <w:szCs w:val="18"/>
                          </w:rPr>
                          <w:t>00727</w:t>
                          <w:tab/>
                          <w:t>23.  </w:t>
                        </w:r>
                        <w:r>
                          <w:rPr>
                            <w:rFonts w:ascii="Times New Roman" w:hAnsi="Times New Roman" w:cs="Times New Roman" w:eastAsia="Times New Roman" w:hint="default"/>
                            <w:spacing w:val="6"/>
                            <w:position w:val="2"/>
                            <w:sz w:val="18"/>
                            <w:szCs w:val="18"/>
                          </w:rPr>
                          <w:t> </w:t>
                        </w:r>
                        <w:r>
                          <w:rPr>
                            <w:rFonts w:ascii="Times New Roman" w:hAnsi="Times New Roman" w:cs="Times New Roman" w:eastAsia="Times New Roman" w:hint="default"/>
                            <w:position w:val="2"/>
                            <w:sz w:val="18"/>
                            <w:szCs w:val="18"/>
                          </w:rPr>
                          <w:t>7%</w:t>
                        </w:r>
                        <w:r>
                          <w:rPr>
                            <w:rFonts w:ascii="Times New Roman" w:hAnsi="Times New Roman" w:cs="Times New Roman" w:eastAsia="Times New Roman" w:hint="default"/>
                            <w:sz w:val="18"/>
                            <w:szCs w:val="18"/>
                          </w:rPr>
                        </w:r>
                      </w:p>
                    </w:tc>
                  </w:tr>
                  <w:tr>
                    <w:trPr>
                      <w:trHeight w:val="28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外上市公</w:t>
                        </w: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259" w:val="left" w:leader="none"/>
                            <w:tab w:pos="5083" w:val="left" w:leader="none"/>
                          </w:tabs>
                          <w:spacing w:line="241"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tab/>
                        </w:r>
                        <w:r>
                          <w:rPr>
                            <w:rFonts w:ascii="宋体" w:hAnsi="宋体" w:cs="宋体" w:eastAsia="宋体" w:hint="default"/>
                            <w:position w:val="2"/>
                            <w:sz w:val="18"/>
                            <w:szCs w:val="18"/>
                          </w:rPr>
                          <w:t>南京熊猫</w:t>
                          <w:tab/>
                        </w:r>
                        <w:r>
                          <w:rPr>
                            <w:rFonts w:ascii="Times New Roman" w:hAnsi="Times New Roman" w:cs="Times New Roman" w:eastAsia="Times New Roman" w:hint="default"/>
                            <w:position w:val="2"/>
                            <w:sz w:val="18"/>
                            <w:szCs w:val="18"/>
                          </w:rPr>
                          <w:t>600775</w:t>
                          <w:tab/>
                          <w:t>51.1%</w:t>
                        </w:r>
                        <w:r>
                          <w:rPr>
                            <w:rFonts w:ascii="Times New Roman" w:hAnsi="Times New Roman" w:cs="Times New Roman" w:eastAsia="Times New Roman" w:hint="default"/>
                            <w:sz w:val="18"/>
                            <w:szCs w:val="18"/>
                          </w:rPr>
                        </w:r>
                      </w:p>
                    </w:tc>
                  </w:tr>
                  <w:tr>
                    <w:trPr>
                      <w:trHeight w:val="77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68"/>
                          <w:ind w:left="22" w:right="96"/>
                          <w:jc w:val="left"/>
                          <w:rPr>
                            <w:rFonts w:ascii="宋体" w:hAnsi="宋体" w:cs="宋体" w:eastAsia="宋体" w:hint="default"/>
                            <w:sz w:val="18"/>
                            <w:szCs w:val="18"/>
                          </w:rPr>
                        </w:pPr>
                        <w:r>
                          <w:rPr>
                            <w:rFonts w:ascii="宋体" w:hAnsi="宋体" w:cs="宋体" w:eastAsia="宋体" w:hint="default"/>
                            <w:sz w:val="18"/>
                            <w:szCs w:val="18"/>
                          </w:rPr>
                          <w:t>司的股权 情况</w:t>
                        </w: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259" w:val="left" w:leader="none"/>
                            <w:tab w:pos="5038" w:val="left" w:leader="none"/>
                          </w:tabs>
                          <w:spacing w:line="219"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tab/>
                        </w:r>
                        <w:r>
                          <w:rPr>
                            <w:rFonts w:ascii="宋体" w:hAnsi="宋体" w:cs="宋体" w:eastAsia="宋体" w:hint="default"/>
                            <w:position w:val="2"/>
                            <w:sz w:val="18"/>
                            <w:szCs w:val="18"/>
                          </w:rPr>
                          <w:t>振华科技</w:t>
                          <w:tab/>
                        </w:r>
                        <w:r>
                          <w:rPr>
                            <w:rFonts w:ascii="Times New Roman" w:hAnsi="Times New Roman" w:cs="Times New Roman" w:eastAsia="Times New Roman" w:hint="default"/>
                            <w:position w:val="2"/>
                            <w:sz w:val="18"/>
                            <w:szCs w:val="18"/>
                          </w:rPr>
                          <w:t>000733</w:t>
                          <w:tab/>
                          <w:t>36.13%</w:t>
                        </w:r>
                        <w:r>
                          <w:rPr>
                            <w:rFonts w:ascii="Times New Roman" w:hAnsi="Times New Roman" w:cs="Times New Roman" w:eastAsia="Times New Roman" w:hint="default"/>
                            <w:sz w:val="18"/>
                            <w:szCs w:val="18"/>
                          </w:rPr>
                        </w:r>
                      </w:p>
                      <w:p>
                        <w:pPr>
                          <w:pStyle w:val="TableParagraph"/>
                          <w:tabs>
                            <w:tab w:pos="1582" w:val="left" w:leader="none"/>
                            <w:tab w:pos="3259" w:val="left" w:leader="none"/>
                            <w:tab w:pos="5038" w:val="left" w:leader="none"/>
                          </w:tabs>
                          <w:spacing w:line="266"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tab/>
                        </w:r>
                        <w:r>
                          <w:rPr>
                            <w:rFonts w:ascii="宋体" w:hAnsi="宋体" w:cs="宋体" w:eastAsia="宋体" w:hint="default"/>
                            <w:position w:val="2"/>
                            <w:sz w:val="18"/>
                            <w:szCs w:val="18"/>
                          </w:rPr>
                          <w:t>国民技术</w:t>
                          <w:tab/>
                        </w:r>
                        <w:r>
                          <w:rPr>
                            <w:rFonts w:ascii="Times New Roman" w:hAnsi="Times New Roman" w:cs="Times New Roman" w:eastAsia="Times New Roman" w:hint="default"/>
                            <w:position w:val="2"/>
                            <w:sz w:val="18"/>
                            <w:szCs w:val="18"/>
                          </w:rPr>
                          <w:t>300077</w:t>
                          <w:tab/>
                          <w:t>27.50%</w:t>
                        </w:r>
                        <w:r>
                          <w:rPr>
                            <w:rFonts w:ascii="Times New Roman" w:hAnsi="Times New Roman" w:cs="Times New Roman" w:eastAsia="Times New Roman" w:hint="default"/>
                            <w:sz w:val="18"/>
                            <w:szCs w:val="18"/>
                          </w:rPr>
                        </w:r>
                      </w:p>
                      <w:p>
                        <w:pPr>
                          <w:pStyle w:val="TableParagraph"/>
                          <w:tabs>
                            <w:tab w:pos="1582" w:val="left" w:leader="none"/>
                            <w:tab w:pos="3259" w:val="left" w:leader="none"/>
                            <w:tab w:pos="5038" w:val="left" w:leader="none"/>
                          </w:tabs>
                          <w:spacing w:line="268"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position w:val="2"/>
                            <w:sz w:val="18"/>
                            <w:szCs w:val="18"/>
                          </w:rPr>
                          <w:t>彩虹股份</w:t>
                          <w:tab/>
                        </w:r>
                        <w:r>
                          <w:rPr>
                            <w:rFonts w:ascii="Times New Roman" w:hAnsi="Times New Roman" w:cs="Times New Roman" w:eastAsia="Times New Roman" w:hint="default"/>
                            <w:position w:val="2"/>
                            <w:sz w:val="18"/>
                            <w:szCs w:val="18"/>
                          </w:rPr>
                          <w:t>600707</w:t>
                          <w:tab/>
                          <w:t>34.42%</w:t>
                        </w:r>
                        <w:r>
                          <w:rPr>
                            <w:rFonts w:ascii="Times New Roman" w:hAnsi="Times New Roman" w:cs="Times New Roman" w:eastAsia="Times New Roman" w:hint="default"/>
                            <w:sz w:val="18"/>
                            <w:szCs w:val="18"/>
                          </w:rPr>
                        </w:r>
                      </w:p>
                    </w:tc>
                  </w:tr>
                  <w:tr>
                    <w:trPr>
                      <w:trHeight w:val="265"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173" w:val="left" w:leader="none"/>
                            <w:tab w:pos="5041" w:val="left" w:leader="none"/>
                          </w:tabs>
                          <w:spacing w:line="240"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tab/>
                        </w:r>
                        <w:r>
                          <w:rPr>
                            <w:rFonts w:ascii="宋体" w:hAnsi="宋体" w:cs="宋体" w:eastAsia="宋体" w:hint="default"/>
                            <w:position w:val="2"/>
                            <w:sz w:val="18"/>
                            <w:szCs w:val="18"/>
                          </w:rPr>
                          <w:t>长城科技</w:t>
                          <w:tab/>
                        </w:r>
                        <w:r>
                          <w:rPr>
                            <w:rFonts w:ascii="Times New Roman" w:hAnsi="Times New Roman" w:cs="Times New Roman" w:eastAsia="Times New Roman" w:hint="default"/>
                            <w:spacing w:val="-1"/>
                            <w:position w:val="2"/>
                            <w:sz w:val="18"/>
                            <w:szCs w:val="18"/>
                          </w:rPr>
                          <w:t>00074HK</w:t>
                          <w:tab/>
                        </w:r>
                        <w:r>
                          <w:rPr>
                            <w:rFonts w:ascii="Times New Roman" w:hAnsi="Times New Roman" w:cs="Times New Roman" w:eastAsia="Times New Roman" w:hint="default"/>
                            <w:spacing w:val="-2"/>
                            <w:position w:val="2"/>
                            <w:sz w:val="18"/>
                            <w:szCs w:val="18"/>
                          </w:rPr>
                          <w:t>62.11%</w:t>
                        </w:r>
                        <w:r>
                          <w:rPr>
                            <w:rFonts w:ascii="Times New Roman" w:hAnsi="Times New Roman" w:cs="Times New Roman" w:eastAsia="Times New Roman" w:hint="default"/>
                            <w:spacing w:val="-2"/>
                            <w:sz w:val="18"/>
                            <w:szCs w:val="18"/>
                          </w:rPr>
                        </w:r>
                      </w:p>
                    </w:tc>
                  </w:tr>
                  <w:tr>
                    <w:trPr>
                      <w:trHeight w:val="26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308" w:val="left" w:leader="none"/>
                            <w:tab w:pos="5038" w:val="left" w:leader="none"/>
                          </w:tabs>
                          <w:spacing w:line="242"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tab/>
                        </w:r>
                        <w:r>
                          <w:rPr>
                            <w:rFonts w:ascii="宋体" w:hAnsi="宋体" w:cs="宋体" w:eastAsia="宋体" w:hint="default"/>
                            <w:position w:val="2"/>
                            <w:sz w:val="18"/>
                            <w:szCs w:val="18"/>
                          </w:rPr>
                          <w:t>中电控股</w:t>
                          <w:tab/>
                        </w:r>
                        <w:r>
                          <w:rPr>
                            <w:rFonts w:ascii="Times New Roman" w:hAnsi="Times New Roman" w:cs="Times New Roman" w:eastAsia="Times New Roman" w:hint="default"/>
                            <w:spacing w:val="-1"/>
                            <w:position w:val="2"/>
                            <w:sz w:val="18"/>
                            <w:szCs w:val="18"/>
                          </w:rPr>
                          <w:t>00HK</w:t>
                          <w:tab/>
                        </w:r>
                        <w:r>
                          <w:rPr>
                            <w:rFonts w:ascii="Times New Roman" w:hAnsi="Times New Roman" w:cs="Times New Roman" w:eastAsia="Times New Roman" w:hint="default"/>
                            <w:position w:val="2"/>
                            <w:sz w:val="18"/>
                            <w:szCs w:val="18"/>
                          </w:rPr>
                          <w:t>71.30%</w:t>
                        </w:r>
                        <w:r>
                          <w:rPr>
                            <w:rFonts w:ascii="Times New Roman" w:hAnsi="Times New Roman" w:cs="Times New Roman" w:eastAsia="Times New Roman" w:hint="default"/>
                            <w:sz w:val="18"/>
                            <w:szCs w:val="18"/>
                          </w:rPr>
                        </w:r>
                      </w:p>
                    </w:tc>
                  </w:tr>
                  <w:tr>
                    <w:trPr>
                      <w:trHeight w:val="26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930" w:type="dxa"/>
                        <w:tcBorders>
                          <w:top w:val="nil" w:sz="6" w:space="0" w:color="auto"/>
                          <w:left w:val="single" w:sz="4" w:space="0" w:color="000000"/>
                          <w:bottom w:val="nil" w:sz="6" w:space="0" w:color="auto"/>
                          <w:right w:val="single" w:sz="4" w:space="0" w:color="000000"/>
                        </w:tcBorders>
                      </w:tcPr>
                      <w:p>
                        <w:pPr>
                          <w:pStyle w:val="TableParagraph"/>
                          <w:tabs>
                            <w:tab w:pos="1582" w:val="left" w:leader="none"/>
                            <w:tab w:pos="3173" w:val="left" w:leader="none"/>
                            <w:tab w:pos="5038" w:val="left" w:leader="none"/>
                          </w:tabs>
                          <w:spacing w:line="242"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position w:val="2"/>
                            <w:sz w:val="18"/>
                            <w:szCs w:val="18"/>
                          </w:rPr>
                          <w:t>冠捷科技</w:t>
                          <w:tab/>
                        </w:r>
                        <w:r>
                          <w:rPr>
                            <w:rFonts w:ascii="Times New Roman" w:hAnsi="Times New Roman" w:cs="Times New Roman" w:eastAsia="Times New Roman" w:hint="default"/>
                            <w:spacing w:val="-1"/>
                            <w:position w:val="2"/>
                            <w:sz w:val="18"/>
                            <w:szCs w:val="18"/>
                          </w:rPr>
                          <w:t>00903HK</w:t>
                          <w:tab/>
                        </w:r>
                        <w:r>
                          <w:rPr>
                            <w:rFonts w:ascii="Times New Roman" w:hAnsi="Times New Roman" w:cs="Times New Roman" w:eastAsia="Times New Roman" w:hint="default"/>
                            <w:position w:val="2"/>
                            <w:sz w:val="18"/>
                            <w:szCs w:val="18"/>
                          </w:rPr>
                          <w:t>35.06%</w:t>
                        </w:r>
                        <w:r>
                          <w:rPr>
                            <w:rFonts w:ascii="Times New Roman" w:hAnsi="Times New Roman" w:cs="Times New Roman" w:eastAsia="Times New Roman" w:hint="default"/>
                            <w:sz w:val="18"/>
                            <w:szCs w:val="18"/>
                          </w:rPr>
                        </w:r>
                      </w:p>
                    </w:tc>
                  </w:tr>
                  <w:tr>
                    <w:trPr>
                      <w:trHeight w:val="279"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30" w:type="dxa"/>
                        <w:tcBorders>
                          <w:top w:val="nil" w:sz="6" w:space="0" w:color="auto"/>
                          <w:left w:val="single" w:sz="4" w:space="0" w:color="000000"/>
                          <w:bottom w:val="single" w:sz="4" w:space="0" w:color="000000"/>
                          <w:right w:val="single" w:sz="4" w:space="0" w:color="000000"/>
                        </w:tcBorders>
                      </w:tcPr>
                      <w:p>
                        <w:pPr>
                          <w:pStyle w:val="TableParagraph"/>
                          <w:tabs>
                            <w:tab w:pos="1582" w:val="left" w:leader="none"/>
                            <w:tab w:pos="3173" w:val="left" w:leader="none"/>
                            <w:tab w:pos="5038" w:val="left" w:leader="none"/>
                          </w:tabs>
                          <w:spacing w:line="240" w:lineRule="exact"/>
                          <w:ind w:left="3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tab/>
                        </w:r>
                        <w:r>
                          <w:rPr>
                            <w:rFonts w:ascii="宋体" w:hAnsi="宋体" w:cs="宋体" w:eastAsia="宋体" w:hint="default"/>
                            <w:position w:val="2"/>
                            <w:sz w:val="18"/>
                            <w:szCs w:val="18"/>
                          </w:rPr>
                          <w:t>彩虹电子</w:t>
                          <w:tab/>
                        </w:r>
                        <w:r>
                          <w:rPr>
                            <w:rFonts w:ascii="Times New Roman" w:hAnsi="Times New Roman" w:cs="Times New Roman" w:eastAsia="Times New Roman" w:hint="default"/>
                            <w:spacing w:val="-1"/>
                            <w:position w:val="2"/>
                            <w:sz w:val="18"/>
                            <w:szCs w:val="18"/>
                          </w:rPr>
                          <w:t>00438HK</w:t>
                          <w:tab/>
                        </w:r>
                        <w:r>
                          <w:rPr>
                            <w:rFonts w:ascii="Times New Roman" w:hAnsi="Times New Roman" w:cs="Times New Roman" w:eastAsia="Times New Roman" w:hint="default"/>
                            <w:position w:val="2"/>
                            <w:sz w:val="18"/>
                            <w:szCs w:val="18"/>
                          </w:rPr>
                          <w:t>71.74%</w:t>
                        </w:r>
                        <w:r>
                          <w:rPr>
                            <w:rFonts w:ascii="Times New Roman" w:hAnsi="Times New Roman" w:cs="Times New Roman" w:eastAsia="Times New Roman" w:hint="default"/>
                            <w:sz w:val="18"/>
                            <w:szCs w:val="18"/>
                          </w:rPr>
                        </w:r>
                      </w:p>
                    </w:tc>
                  </w:tr>
                </w:tbl>
                <w:p>
                  <w:pPr/>
                </w:p>
              </w:txbxContent>
            </v:textbox>
            <w10:wrap type="none"/>
          </v:shape>
        </w:pict>
      </w:r>
      <w:r>
        <w:rPr/>
        <w:t>、</w:t>
      </w:r>
    </w:p>
    <w:p>
      <w:pPr>
        <w:pStyle w:val="BodyText"/>
        <w:spacing w:line="240" w:lineRule="auto" w:before="76"/>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18"/>
          <w:szCs w:val="18"/>
        </w:rPr>
      </w:pPr>
    </w:p>
    <w:p>
      <w:pPr>
        <w:spacing w:line="27" w:lineRule="exact"/>
        <w:ind w:left="10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16.9pt;height:1.4pt;mso-position-horizontal-relative:char;mso-position-vertical-relative:line" coordorigin="0,0" coordsize="6338,28">
            <v:group style="position:absolute;left:14;top:14;width:6310;height:2" coordorigin="14,14" coordsize="6310,2">
              <v:shape style="position:absolute;left:14;top:14;width:6310;height:2" coordorigin="14,14" coordsize="6310,0" path="m14,14l6323,14e" filled="false" stroked="true" strokeweight="1.38pt" strokecolor="#ffffff">
                <v:path arrowok="t"/>
              </v:shape>
            </v:group>
          </v:group>
        </w:pict>
      </w:r>
      <w:r>
        <w:rPr>
          <w:rFonts w:ascii="宋体" w:hAnsi="宋体" w:cs="宋体" w:eastAsia="宋体" w:hint="default"/>
          <w:position w:val="0"/>
          <w:sz w:val="2"/>
          <w:szCs w:val="2"/>
        </w:rPr>
      </w:r>
    </w:p>
    <w:p>
      <w:pPr>
        <w:spacing w:line="240" w:lineRule="auto" w:before="7"/>
        <w:rPr>
          <w:rFonts w:ascii="宋体" w:hAnsi="宋体" w:cs="宋体" w:eastAsia="宋体" w:hint="default"/>
          <w:sz w:val="19"/>
          <w:szCs w:val="19"/>
        </w:rPr>
      </w:pPr>
    </w:p>
    <w:p>
      <w:pPr>
        <w:pStyle w:val="BodyText"/>
        <w:spacing w:line="240" w:lineRule="auto" w:before="44"/>
        <w:ind w:right="5970"/>
        <w:jc w:val="left"/>
      </w:pPr>
      <w:r>
        <w:rPr/>
        <w:t>报告期实际控制人变更</w:t>
      </w:r>
    </w:p>
    <w:p>
      <w:pPr>
        <w:pStyle w:val="BodyText"/>
        <w:spacing w:line="338" w:lineRule="auto" w:before="117"/>
        <w:ind w:right="5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line="240" w:lineRule="auto" w:before="6"/>
        <w:rPr>
          <w:rFonts w:ascii="宋体" w:hAnsi="宋体" w:cs="宋体" w:eastAsia="宋体" w:hint="default"/>
          <w:sz w:val="15"/>
          <w:szCs w:val="15"/>
        </w:rPr>
      </w:pPr>
    </w:p>
    <w:p>
      <w:pPr>
        <w:spacing w:line="3712" w:lineRule="exact"/>
        <w:ind w:left="3247" w:right="0" w:firstLine="0"/>
        <w:rPr>
          <w:rFonts w:ascii="宋体" w:hAnsi="宋体" w:cs="宋体" w:eastAsia="宋体" w:hint="default"/>
          <w:sz w:val="20"/>
          <w:szCs w:val="20"/>
        </w:rPr>
      </w:pPr>
      <w:r>
        <w:rPr>
          <w:rFonts w:ascii="宋体" w:hAnsi="宋体" w:cs="宋体" w:eastAsia="宋体" w:hint="default"/>
          <w:position w:val="-73"/>
          <w:sz w:val="20"/>
          <w:szCs w:val="20"/>
        </w:rPr>
        <w:pict>
          <v:group style="width:173.2pt;height:185.65pt;mso-position-horizontal-relative:char;mso-position-vertical-relative:line" coordorigin="0,0" coordsize="3464,3713">
            <v:shape style="position:absolute;left:0;top:0;width:3463;height:437" type="#_x0000_t75" stroked="false">
              <v:imagedata r:id="rId21" o:title=""/>
            </v:shape>
            <v:shape style="position:absolute;left:1607;top:437;width:983;height:374" type="#_x0000_t75" stroked="false">
              <v:imagedata r:id="rId22" o:title=""/>
            </v:shape>
            <v:shape style="position:absolute;left:0;top:811;width:3463;height:437" type="#_x0000_t75" stroked="false">
              <v:imagedata r:id="rId23" o:title=""/>
            </v:shape>
            <v:shape style="position:absolute;left:1607;top:1248;width:983;height:390" type="#_x0000_t75" stroked="false">
              <v:imagedata r:id="rId24" o:title=""/>
            </v:shape>
            <v:shape style="position:absolute;left:0;top:1638;width:3463;height:437" type="#_x0000_t75" stroked="false">
              <v:imagedata r:id="rId25" o:title=""/>
            </v:shape>
            <v:shape style="position:absolute;left:1607;top:2075;width:983;height:374" type="#_x0000_t75" stroked="false">
              <v:imagedata r:id="rId26" o:title=""/>
            </v:shape>
            <v:shape style="position:absolute;left:0;top:2449;width:3463;height:421" type="#_x0000_t75" stroked="false">
              <v:imagedata r:id="rId27" o:title=""/>
            </v:shape>
            <v:shape style="position:absolute;left:1607;top:2870;width:983;height:390" type="#_x0000_t75" stroked="false">
              <v:imagedata r:id="rId28" o:title=""/>
            </v:shape>
            <v:shape style="position:absolute;left:0;top:3292;width:3463;height:421" type="#_x0000_t75" stroked="false">
              <v:imagedata r:id="rId29" o:title=""/>
            </v:shape>
          </v:group>
        </w:pict>
      </w:r>
      <w:r>
        <w:rPr>
          <w:rFonts w:ascii="宋体" w:hAnsi="宋体" w:cs="宋体" w:eastAsia="宋体" w:hint="default"/>
          <w:position w:val="-73"/>
          <w:sz w:val="20"/>
          <w:szCs w:val="20"/>
        </w:rPr>
      </w:r>
    </w:p>
    <w:p>
      <w:pPr>
        <w:spacing w:line="240" w:lineRule="auto" w:before="5"/>
        <w:rPr>
          <w:rFonts w:ascii="宋体" w:hAnsi="宋体" w:cs="宋体" w:eastAsia="宋体" w:hint="default"/>
          <w:sz w:val="14"/>
          <w:szCs w:val="14"/>
        </w:rPr>
      </w:pPr>
    </w:p>
    <w:p>
      <w:pPr>
        <w:pStyle w:val="BodyText"/>
        <w:spacing w:line="240" w:lineRule="auto" w:before="44"/>
        <w:ind w:right="9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53" w:right="5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1190" w:top="1100" w:bottom="138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r>
        <w:rPr/>
        <w:t>第七节</w:t>
      </w:r>
      <w:r>
        <w:rPr>
          <w:spacing w:val="-17"/>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
        <w:gridCol w:w="355"/>
        <w:gridCol w:w="980"/>
        <w:gridCol w:w="546"/>
        <w:gridCol w:w="322"/>
        <w:gridCol w:w="294"/>
        <w:gridCol w:w="1596"/>
        <w:gridCol w:w="1700"/>
        <w:gridCol w:w="870"/>
        <w:gridCol w:w="870"/>
        <w:gridCol w:w="870"/>
        <w:gridCol w:w="870"/>
      </w:tblGrid>
      <w:tr>
        <w:trPr>
          <w:trHeight w:val="809" w:hRule="exact"/>
        </w:trPr>
        <w:tc>
          <w:tcPr>
            <w:tcW w:w="7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2"/>
              <w:ind w:left="87" w:right="8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2"/>
              <w:ind w:left="65" w:right="65"/>
              <w:jc w:val="left"/>
              <w:rPr>
                <w:rFonts w:ascii="宋体" w:hAnsi="宋体" w:cs="宋体" w:eastAsia="宋体" w:hint="default"/>
                <w:sz w:val="18"/>
                <w:szCs w:val="18"/>
              </w:rPr>
            </w:pPr>
            <w:r>
              <w:rPr>
                <w:rFonts w:ascii="宋体" w:hAnsi="宋体" w:cs="宋体" w:eastAsia="宋体" w:hint="default"/>
                <w:sz w:val="18"/>
                <w:szCs w:val="18"/>
              </w:rPr>
              <w:t>性 别</w:t>
            </w:r>
          </w:p>
        </w:tc>
        <w:tc>
          <w:tcPr>
            <w:tcW w:w="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2"/>
              <w:ind w:left="51" w:right="50"/>
              <w:jc w:val="left"/>
              <w:rPr>
                <w:rFonts w:ascii="宋体" w:hAnsi="宋体" w:cs="宋体" w:eastAsia="宋体" w:hint="default"/>
                <w:sz w:val="18"/>
                <w:szCs w:val="18"/>
              </w:rPr>
            </w:pPr>
            <w:r>
              <w:rPr>
                <w:rFonts w:ascii="宋体" w:hAnsi="宋体" w:cs="宋体" w:eastAsia="宋体" w:hint="default"/>
                <w:sz w:val="18"/>
                <w:szCs w:val="18"/>
              </w:rPr>
              <w:t>年 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2"/>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2"/>
              <w:ind w:left="70"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1,670,817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1,670,817</w:t>
            </w: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6,270</w:t>
            </w: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卢</w:t>
            </w:r>
          </w:p>
        </w:tc>
        <w:tc>
          <w:tcPr>
            <w:tcW w:w="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明</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167,083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167,083</w:t>
            </w: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陈建十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张</w:t>
            </w:r>
          </w:p>
        </w:tc>
        <w:tc>
          <w:tcPr>
            <w:tcW w:w="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鹏</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冷荣泉</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庞大同</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王</w:t>
            </w:r>
          </w:p>
        </w:tc>
        <w:tc>
          <w:tcPr>
            <w:tcW w:w="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维</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谢少华</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李单单</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林</w:t>
            </w:r>
          </w:p>
        </w:tc>
        <w:tc>
          <w:tcPr>
            <w:tcW w:w="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平</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白</w:t>
            </w:r>
          </w:p>
        </w:tc>
        <w:tc>
          <w:tcPr>
            <w:tcW w:w="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薇</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石界福</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82,500</w:t>
            </w:r>
          </w:p>
        </w:tc>
      </w:tr>
      <w:tr>
        <w:trPr>
          <w:trHeight w:val="403" w:hRule="exact"/>
        </w:trPr>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1,926,670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1,926,670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90" w:top="1100" w:bottom="1380" w:left="980" w:right="980"/>
        </w:sectPr>
      </w:pPr>
    </w:p>
    <w:p>
      <w:pPr>
        <w:spacing w:line="240" w:lineRule="auto" w:before="9"/>
        <w:rPr>
          <w:rFonts w:ascii="宋体" w:hAnsi="宋体" w:cs="宋体" w:eastAsia="宋体" w:hint="default"/>
          <w:b/>
          <w:bCs/>
          <w:sz w:val="19"/>
          <w:szCs w:val="19"/>
        </w:rPr>
      </w:pPr>
    </w:p>
    <w:p>
      <w:pPr>
        <w:spacing w:before="26"/>
        <w:ind w:left="154" w:right="81"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left="514" w:right="81"/>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left="574" w:right="81"/>
        <w:jc w:val="left"/>
      </w:pPr>
      <w:r>
        <w:rPr/>
        <w:t>1.  董事</w:t>
      </w:r>
    </w:p>
    <w:p>
      <w:pPr>
        <w:spacing w:line="240" w:lineRule="auto" w:before="0"/>
        <w:rPr>
          <w:rFonts w:ascii="宋体" w:hAnsi="宋体" w:cs="宋体" w:eastAsia="宋体" w:hint="default"/>
          <w:sz w:val="15"/>
          <w:szCs w:val="15"/>
        </w:rPr>
      </w:pPr>
    </w:p>
    <w:p>
      <w:pPr>
        <w:pStyle w:val="BodyText"/>
        <w:spacing w:line="307" w:lineRule="auto"/>
        <w:ind w:left="514" w:right="90" w:firstLine="360"/>
        <w:jc w:val="left"/>
      </w:pPr>
      <w:r>
        <w:rPr/>
        <w:t>谭文鋕先生，本公司董事长，英国国籍，本公司创始人之一。现任长城科技股份有限公司执行董事、博旭（香港） 有限公司董事、中国长城计算机深圳股份有限公司董事、冠捷科技有限公司董事、昂纳光通信（集团）有限公司董事、 </w:t>
      </w:r>
      <w:r>
        <w:rPr>
          <w:spacing w:val="-5"/>
        </w:rPr>
        <w:t>开发科技（香港）有限公司董事、深圳开发磁记录股份有限公司董事长、</w:t>
      </w:r>
      <w:r>
        <w:rPr>
          <w:rFonts w:ascii="Times New Roman" w:hAnsi="Times New Roman" w:cs="Times New Roman" w:eastAsia="Times New Roman" w:hint="default"/>
          <w:spacing w:val="-5"/>
        </w:rPr>
        <w:t>Excelstor </w:t>
      </w:r>
      <w:r>
        <w:rPr>
          <w:rFonts w:ascii="Times New Roman" w:hAnsi="Times New Roman" w:cs="Times New Roman" w:eastAsia="Times New Roman" w:hint="default"/>
        </w:rPr>
        <w:t>Group </w:t>
      </w:r>
      <w:r>
        <w:rPr>
          <w:rFonts w:ascii="Times New Roman" w:hAnsi="Times New Roman" w:cs="Times New Roman" w:eastAsia="Times New Roman" w:hint="default"/>
          <w:spacing w:val="-5"/>
        </w:rPr>
        <w:t>Limited</w:t>
      </w:r>
      <w:r>
        <w:rPr>
          <w:spacing w:val="-5"/>
        </w:rPr>
        <w:t>董事、昂纳信息技术（深</w:t>
      </w:r>
      <w:r>
        <w:rPr>
          <w:spacing w:val="-59"/>
        </w:rPr>
        <w:t> </w:t>
      </w:r>
      <w:r>
        <w:rPr>
          <w:spacing w:val="-59"/>
        </w:rPr>
      </w:r>
      <w:r>
        <w:rPr/>
        <w:t>圳）有限公司董事长、开发晶照明厦门有限公司董事长等。曾获国家</w:t>
      </w:r>
      <w:r>
        <w:rPr>
          <w:rFonts w:ascii="Times New Roman" w:hAnsi="Times New Roman" w:cs="Times New Roman" w:eastAsia="Times New Roman" w:hint="default"/>
        </w:rPr>
        <w:t>“</w:t>
      </w:r>
      <w:r>
        <w:rPr/>
        <w:t>友谊奖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深圳市优秀外资</w:t>
      </w:r>
      <w:r>
        <w:rPr>
          <w:spacing w:val="-44"/>
        </w:rPr>
        <w:t> </w:t>
      </w:r>
      <w:r>
        <w:rPr/>
        <w:t>企业家</w:t>
      </w:r>
      <w:r>
        <w:rPr>
          <w:rFonts w:ascii="Times New Roman" w:hAnsi="Times New Roman" w:cs="Times New Roman" w:eastAsia="Times New Roman" w:hint="default"/>
        </w:rPr>
        <w:t>”</w:t>
      </w:r>
      <w:r>
        <w:rPr/>
        <w:t>、首届</w:t>
      </w:r>
      <w:r>
        <w:rPr>
          <w:rFonts w:ascii="Times New Roman" w:hAnsi="Times New Roman" w:cs="Times New Roman" w:eastAsia="Times New Roman" w:hint="default"/>
        </w:rPr>
        <w:t>“</w:t>
      </w:r>
      <w:r>
        <w:rPr/>
        <w:t>深商</w:t>
      </w:r>
      <w:r>
        <w:rPr>
          <w:rFonts w:ascii="Times New Roman" w:hAnsi="Times New Roman" w:cs="Times New Roman" w:eastAsia="Times New Roman" w:hint="default"/>
        </w:rPr>
        <w:t>”</w:t>
      </w:r>
      <w:r>
        <w:rPr/>
        <w:t>风云人物</w:t>
      </w:r>
      <w:r>
        <w:rPr>
          <w:rFonts w:ascii="Times New Roman" w:hAnsi="Times New Roman" w:cs="Times New Roman" w:eastAsia="Times New Roman" w:hint="default"/>
        </w:rPr>
        <w:t>“</w:t>
      </w:r>
      <w:r>
        <w:rPr/>
        <w:t>新锐奖</w:t>
      </w:r>
      <w:r>
        <w:rPr>
          <w:rFonts w:ascii="Times New Roman" w:hAnsi="Times New Roman" w:cs="Times New Roman" w:eastAsia="Times New Roman" w:hint="default"/>
        </w:rPr>
        <w:t>”</w:t>
      </w:r>
      <w:r>
        <w:rPr/>
        <w:t>等荣誉称号。</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月起任本公司总裁，</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11</w:t>
      </w:r>
      <w:r>
        <w:rPr/>
        <w:t>月首次担任本公司董事、副 </w:t>
      </w:r>
      <w:r>
        <w:rPr>
          <w:spacing w:val="-2"/>
        </w:rPr>
        <w:t>董事长，历任第一届、第二届、第三届、第四届董事会董事、副董事长，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月起担任本公司第五届董事会董事长，</w:t>
      </w:r>
      <w:r>
        <w:rPr>
          <w:spacing w:val="-65"/>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月换届选举时再次连任本公司第六届董事会董事长。</w:t>
      </w:r>
    </w:p>
    <w:p>
      <w:pPr>
        <w:pStyle w:val="BodyText"/>
        <w:spacing w:line="312" w:lineRule="auto" w:before="127"/>
        <w:ind w:left="514" w:right="81" w:firstLine="360"/>
        <w:jc w:val="left"/>
      </w:pPr>
      <w:r>
        <w:rPr>
          <w:spacing w:val="-2"/>
        </w:rPr>
        <w:t>杜和平先生，本公司副董事长兼党委书记，中国国籍。毕业于中央党校经济管理专业，在职研究生学历，高级经营</w:t>
      </w:r>
      <w:r>
        <w:rPr/>
        <w:t> </w:t>
      </w:r>
      <w:r>
        <w:rPr>
          <w:spacing w:val="-2"/>
        </w:rPr>
        <w:t>师。现任长城科技股份有限公司执行董事、总裁、冠捷科技有限公司非执行董事。兼任中国电子企业协会副会长、中国</w:t>
      </w:r>
      <w:r>
        <w:rPr>
          <w:spacing w:val="-70"/>
        </w:rPr>
        <w:t> </w:t>
      </w:r>
      <w:r>
        <w:rPr>
          <w:spacing w:val="-70"/>
        </w:rPr>
      </w:r>
      <w:r>
        <w:rPr>
          <w:spacing w:val="-4"/>
        </w:rPr>
        <w:t>计算机行业协会常务理事、深圳市电子信息产业联合会会长、深圳市计算机行业协会会长、深圳市科学技术协会副主席、</w:t>
      </w:r>
      <w:r>
        <w:rPr>
          <w:spacing w:val="-52"/>
        </w:rPr>
        <w:t> </w:t>
      </w:r>
      <w:r>
        <w:rPr>
          <w:spacing w:val="-52"/>
        </w:rPr>
      </w:r>
      <w:r>
        <w:rPr>
          <w:spacing w:val="-2"/>
        </w:rPr>
        <w:t>深圳市计算机学会副理事长及深圳市科普志愿者协会理事长等。曾任中国长城计算机深圳股份有限公司董事长兼党委书</w:t>
      </w:r>
      <w:r>
        <w:rPr>
          <w:spacing w:val="-68"/>
        </w:rPr>
        <w:t> </w:t>
      </w:r>
      <w:r>
        <w:rPr>
          <w:spacing w:val="-68"/>
        </w:rPr>
      </w:r>
      <w:r>
        <w:rPr>
          <w:spacing w:val="-2"/>
        </w:rPr>
        <w:t>记、副总裁、董事会秘书，中国长城计算机深圳公司副总经理，长城电源厂筹备负责人、厂长，国营</w:t>
      </w:r>
      <w:r>
        <w:rPr>
          <w:rFonts w:ascii="Times New Roman" w:hAnsi="Times New Roman" w:cs="Times New Roman" w:eastAsia="Times New Roman" w:hint="default"/>
          <w:spacing w:val="-2"/>
        </w:rPr>
        <w:t>4393</w:t>
      </w:r>
      <w:r>
        <w:rPr>
          <w:spacing w:val="-2"/>
        </w:rPr>
        <w:t>厂副总工程师</w:t>
      </w:r>
      <w:r>
        <w:rPr>
          <w:spacing w:val="-68"/>
        </w:rPr>
        <w:t> </w:t>
      </w:r>
      <w:r>
        <w:rPr/>
        <w:t>等职务。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月荣获</w:t>
      </w:r>
      <w:r>
        <w:rPr>
          <w:rFonts w:ascii="Times New Roman" w:hAnsi="Times New Roman" w:cs="Times New Roman" w:eastAsia="Times New Roman" w:hint="default"/>
        </w:rPr>
        <w:t>“2010</w:t>
      </w:r>
      <w:r>
        <w:rPr/>
        <w:t>年广东上市公司十大杰出企业家</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月首次担任本公司董事，历任第五届董 事会董事，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月换届选举时连任本公司第六届董事会董事，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月开始担任本公司副董事长。</w:t>
      </w:r>
    </w:p>
    <w:p>
      <w:pPr>
        <w:pStyle w:val="BodyText"/>
        <w:spacing w:line="312" w:lineRule="auto" w:before="123"/>
        <w:ind w:left="514" w:right="188" w:firstLine="360"/>
        <w:jc w:val="both"/>
      </w:pPr>
      <w:r>
        <w:rPr>
          <w:spacing w:val="-2"/>
        </w:rPr>
        <w:t>钟际民先生，本公司董事，中国国籍。毕业于华中工学院无线电专业，大学学历，主任编辑。现任长城科技股份有</w:t>
      </w:r>
      <w:r>
        <w:rPr/>
        <w:t> </w:t>
      </w:r>
      <w:r>
        <w:rPr>
          <w:spacing w:val="-2"/>
        </w:rPr>
        <w:t>限公司副总裁、中国长城计算机深圳股份有限公司董事、兼任中国电子科技公司董事、深圳开发磁记录股份有限公司董</w:t>
      </w:r>
      <w:r>
        <w:rPr>
          <w:spacing w:val="-70"/>
        </w:rPr>
        <w:t> </w:t>
      </w:r>
      <w:r>
        <w:rPr>
          <w:spacing w:val="-70"/>
        </w:rPr>
      </w:r>
      <w:r>
        <w:rPr>
          <w:spacing w:val="-2"/>
        </w:rPr>
        <w:t>事。曾任中国电子信息产业集团公司办公厅主任、国际合作部负责人、中国长城计算机深圳股份有限公司副董事长、中</w:t>
      </w:r>
      <w:r>
        <w:rPr>
          <w:spacing w:val="-70"/>
        </w:rPr>
        <w:t> </w:t>
      </w:r>
      <w:r>
        <w:rPr>
          <w:spacing w:val="-70"/>
        </w:rPr>
      </w:r>
      <w:r>
        <w:rPr>
          <w:spacing w:val="-2"/>
        </w:rPr>
        <w:t>国电子国际投资有限公司执行董事、香港三讯电子公司董事长、总经理、中国通广电子公司副总经理、中国电子信息产</w:t>
      </w:r>
      <w:r>
        <w:rPr>
          <w:spacing w:val="-70"/>
        </w:rPr>
        <w:t> </w:t>
      </w:r>
      <w:r>
        <w:rPr>
          <w:spacing w:val="-70"/>
        </w:rPr>
      </w:r>
      <w:r>
        <w:rPr/>
        <w:t>业集团公司经理部副主任、机电部办公厅综合处干部（正处级）、中国电子报社编辑部主任、国营第</w:t>
      </w:r>
      <w:r>
        <w:rPr>
          <w:rFonts w:ascii="Times New Roman" w:hAnsi="Times New Roman" w:cs="Times New Roman" w:eastAsia="Times New Roman" w:hint="default"/>
        </w:rPr>
        <w:t>798</w:t>
      </w:r>
      <w:r>
        <w:rPr/>
        <w:t>厂设计所助工</w:t>
      </w:r>
      <w:r>
        <w:rPr>
          <w:spacing w:val="-84"/>
        </w:rPr>
        <w:t> </w:t>
      </w:r>
      <w:r>
        <w:rPr>
          <w:spacing w:val="-84"/>
        </w:rPr>
      </w:r>
      <w:r>
        <w:rPr>
          <w:spacing w:val="-2"/>
        </w:rPr>
        <w:t>等职。</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月首次担任本公司副董事长，历任第五届董事会副董事长。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月换届选举时连任本公司第六届董事</w:t>
      </w:r>
      <w:r>
        <w:rPr>
          <w:spacing w:val="-60"/>
        </w:rPr>
        <w:t> </w:t>
      </w:r>
      <w:r>
        <w:rPr/>
        <w:t>会副董事长，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月开始担任本公司董事。</w:t>
      </w:r>
    </w:p>
    <w:p>
      <w:pPr>
        <w:pStyle w:val="BodyText"/>
        <w:spacing w:line="312" w:lineRule="auto" w:before="123"/>
        <w:ind w:left="513" w:right="91" w:firstLine="360"/>
        <w:jc w:val="left"/>
      </w:pPr>
      <w:r>
        <w:rPr/>
        <w:t>卢明先生，本公司董事，中国国籍。长城集团创始人之一。毕业于中国科学院研究生院，获计算机科学硕士学位， </w:t>
      </w:r>
      <w:r>
        <w:rPr>
          <w:spacing w:val="-2"/>
        </w:rPr>
        <w:t>研究员级高级工程师，曾留学德国，在汉堡高能物理研究所师从丁肇中先生。现任长城科技股份有限公司执行董事，冠</w:t>
      </w:r>
      <w:r>
        <w:rPr>
          <w:spacing w:val="-70"/>
        </w:rPr>
        <w:t> </w:t>
      </w:r>
      <w:r>
        <w:rPr>
          <w:spacing w:val="-70"/>
        </w:rPr>
      </w:r>
      <w:r>
        <w:rPr>
          <w:spacing w:val="-2"/>
        </w:rPr>
        <w:t>捷科技有限公司董事，中国电信集团公司外部董事。曾任中国电子信息产业集团公司副总经理、中国长城计算机集团公</w:t>
      </w:r>
      <w:r>
        <w:rPr>
          <w:spacing w:val="-70"/>
        </w:rPr>
        <w:t> </w:t>
      </w:r>
      <w:r>
        <w:rPr>
          <w:spacing w:val="-70"/>
        </w:rPr>
      </w:r>
      <w:r>
        <w:rPr/>
        <w:t>司董事、总经理、长城科技股份有限公司董事长、中国长城计算机深圳股份有限公司董事长、副董事长等。</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spacing w:val="-84"/>
        </w:rPr>
        <w:t> </w:t>
      </w:r>
      <w:r>
        <w:rPr/>
        <w:t>首次担任本公司董事，历任第二届、第三届、第四届、第五届董事会董事，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月换届选举时再次连任本公司第六</w:t>
      </w:r>
      <w:r>
        <w:rPr>
          <w:spacing w:val="-84"/>
        </w:rPr>
        <w:t> </w:t>
      </w:r>
      <w:r>
        <w:rPr>
          <w:spacing w:val="-84"/>
        </w:rPr>
      </w:r>
      <w:r>
        <w:rPr/>
        <w:t>届董事会董事。</w:t>
      </w:r>
    </w:p>
    <w:p>
      <w:pPr>
        <w:pStyle w:val="BodyText"/>
        <w:spacing w:line="309" w:lineRule="auto" w:before="142"/>
        <w:ind w:left="514" w:right="90" w:firstLine="360"/>
        <w:jc w:val="left"/>
      </w:pPr>
      <w:r>
        <w:rPr>
          <w:spacing w:val="-2"/>
        </w:rPr>
        <w:t>郑国荣先生，本公司董事、总裁，中国（香港）国籍，工商管理硕士和商业经济硕士。现任博旭（香港）有限公司</w:t>
      </w:r>
      <w:r>
        <w:rPr/>
        <w:t> 董事、开发科技（香港）有限公司董事、苏州长城开发科技有限公司董事、深圳开发磁记录股份有限公司董事、总裁、 开发晶照明（厦门）有限公司董事、</w:t>
      </w:r>
      <w:r>
        <w:rPr>
          <w:rFonts w:ascii="Times New Roman" w:hAnsi="Times New Roman" w:cs="Times New Roman" w:eastAsia="Times New Roman" w:hint="default"/>
        </w:rPr>
        <w:t>Country Lighting (BVI) Co.,</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董事局主席。</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11</w:t>
      </w:r>
      <w:r>
        <w:rPr/>
        <w:t>月起任本公司副总裁、高级 </w:t>
      </w:r>
      <w:r>
        <w:rPr>
          <w:spacing w:val="-2"/>
        </w:rPr>
        <w:t>副总裁，</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4</w:t>
      </w:r>
      <w:r>
        <w:rPr>
          <w:spacing w:val="-2"/>
        </w:rPr>
        <w:t>月首次担任本公司董事，历任第一届、第二届、第三届、第四届、第五届董事会董事，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月换届</w:t>
      </w:r>
      <w:r>
        <w:rPr>
          <w:spacing w:val="-59"/>
        </w:rPr>
        <w:t> </w:t>
      </w:r>
      <w:r>
        <w:rPr>
          <w:spacing w:val="-59"/>
        </w:rPr>
      </w:r>
      <w:r>
        <w:rPr/>
        <w:t>选举时再次连任本公司第六届董事会董事，并担任本公司总裁。</w:t>
      </w:r>
    </w:p>
    <w:p>
      <w:pPr>
        <w:pStyle w:val="BodyText"/>
        <w:spacing w:line="314" w:lineRule="auto" w:before="144"/>
        <w:ind w:left="514" w:right="81" w:firstLine="360"/>
        <w:jc w:val="left"/>
      </w:pPr>
      <w:r>
        <w:rPr>
          <w:spacing w:val="-2"/>
        </w:rPr>
        <w:t>陈建十先生，本公司董事，中国国籍，毕业于清华大学第一分校电子技术专业，本科，工程师。现任中国电子信息</w:t>
      </w:r>
      <w:r>
        <w:rPr/>
        <w:t> </w:t>
      </w:r>
      <w:r>
        <w:rPr>
          <w:spacing w:val="-4"/>
        </w:rPr>
        <w:t>产业集团公司规划计划部副主任，兼任信息产业电子第十一设计研究院有限公司董事、中国电子科技开发有限公司董事。</w:t>
      </w:r>
      <w:r>
        <w:rPr>
          <w:spacing w:val="-52"/>
        </w:rPr>
        <w:t> </w:t>
      </w:r>
      <w:r>
        <w:rPr>
          <w:spacing w:val="-52"/>
        </w:rPr>
      </w:r>
      <w:r>
        <w:rPr>
          <w:spacing w:val="-2"/>
        </w:rPr>
        <w:t>曾任中国电子信息产业集团公司产业发展部副总经理、经营管理部副总经理、中国电子产业工程公司董事、深圳市爱华</w:t>
      </w:r>
      <w:r>
        <w:rPr>
          <w:spacing w:val="-70"/>
        </w:rPr>
        <w:t> </w:t>
      </w:r>
      <w:r>
        <w:rPr>
          <w:spacing w:val="-70"/>
        </w:rPr>
      </w:r>
      <w:r>
        <w:rPr>
          <w:spacing w:val="-2"/>
        </w:rPr>
        <w:t>电子有限公司董事、北京长城高腾信息产品有限公司董事、中国长城计算机集团公司经营管理部经理、计划发展部、企</w:t>
      </w:r>
      <w:r>
        <w:rPr>
          <w:spacing w:val="-70"/>
        </w:rPr>
        <w:t> </w:t>
      </w:r>
      <w:r>
        <w:rPr>
          <w:spacing w:val="-70"/>
        </w:rPr>
      </w:r>
      <w:r>
        <w:rPr>
          <w:spacing w:val="-2"/>
        </w:rPr>
        <w:t>业管理部副经理等。</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月首次担任本公司董事，历任第五届董事会董事，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月换届选举时连任本公司第六届</w:t>
      </w:r>
      <w:r>
        <w:rPr>
          <w:spacing w:val="-60"/>
        </w:rPr>
        <w:t> </w:t>
      </w:r>
      <w:r>
        <w:rPr/>
        <w:t>董事会董事。</w:t>
      </w:r>
    </w:p>
    <w:p>
      <w:pPr>
        <w:spacing w:after="0" w:line="314" w:lineRule="auto"/>
        <w:jc w:val="left"/>
        <w:sectPr>
          <w:pgSz w:w="11910" w:h="16840"/>
          <w:pgMar w:header="877" w:footer="1190" w:top="1100" w:bottom="1380" w:left="980" w:right="940"/>
        </w:sectPr>
      </w:pPr>
    </w:p>
    <w:p>
      <w:pPr>
        <w:spacing w:line="240" w:lineRule="auto" w:before="12"/>
        <w:rPr>
          <w:rFonts w:ascii="宋体" w:hAnsi="宋体" w:cs="宋体" w:eastAsia="宋体" w:hint="default"/>
          <w:sz w:val="21"/>
          <w:szCs w:val="21"/>
        </w:rPr>
      </w:pPr>
    </w:p>
    <w:p>
      <w:pPr>
        <w:pStyle w:val="BodyText"/>
        <w:spacing w:line="314" w:lineRule="auto" w:before="44"/>
        <w:ind w:left="513" w:right="188" w:firstLine="360"/>
        <w:jc w:val="both"/>
      </w:pPr>
      <w:r>
        <w:rPr>
          <w:spacing w:val="-2"/>
        </w:rPr>
        <w:t>周俊祥先生，本公司独立董事，中国国籍。毕业于武汉大学和财政部财政科学研究所研究生部，获理学学士和经济</w:t>
      </w:r>
      <w:r>
        <w:rPr/>
        <w:t> </w:t>
      </w:r>
      <w:r>
        <w:rPr>
          <w:spacing w:val="-2"/>
        </w:rPr>
        <w:t>学硕士学位，中国注册会计师、中国注册资产评估师。现任立信会计师事务所（特殊普通合伙）合伙人，兼任深圳天源</w:t>
      </w:r>
      <w:r>
        <w:rPr>
          <w:spacing w:val="-72"/>
        </w:rPr>
        <w:t> </w:t>
      </w:r>
      <w:r>
        <w:rPr>
          <w:spacing w:val="-72"/>
        </w:rPr>
      </w:r>
      <w:r>
        <w:rPr>
          <w:spacing w:val="-2"/>
        </w:rPr>
        <w:t>迪科信息技术股份有限公司独立董事、四川美丰化工股份有限公司独立董事、深圳市振业（集团）股份有限公司独立董</w:t>
      </w:r>
      <w:r>
        <w:rPr>
          <w:spacing w:val="-70"/>
        </w:rPr>
        <w:t> </w:t>
      </w:r>
      <w:r>
        <w:rPr>
          <w:spacing w:val="-70"/>
        </w:rPr>
      </w:r>
      <w:r>
        <w:rPr>
          <w:spacing w:val="-2"/>
        </w:rPr>
        <w:t>事。曾任天健正信会计师事务所合伙人、深圳银华会计师事务所合伙人、珠海公诚信会计师事务所所长、珠海立信会计</w:t>
      </w:r>
      <w:r>
        <w:rPr>
          <w:spacing w:val="-70"/>
        </w:rPr>
        <w:t> </w:t>
      </w:r>
      <w:r>
        <w:rPr>
          <w:spacing w:val="-70"/>
        </w:rPr>
      </w:r>
      <w:r>
        <w:rPr>
          <w:spacing w:val="-2"/>
        </w:rPr>
        <w:t>师事务所副所长、珠海市会计师事务所审计部经理等。</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月首次担任本公司独立董事，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月换届选举时连任</w:t>
      </w:r>
      <w:r>
        <w:rPr>
          <w:spacing w:val="-60"/>
        </w:rPr>
        <w:t> </w:t>
      </w:r>
      <w:r>
        <w:rPr/>
        <w:t>本公司第六届董事会独立董事。</w:t>
      </w:r>
    </w:p>
    <w:p>
      <w:pPr>
        <w:pStyle w:val="BodyText"/>
        <w:spacing w:line="314" w:lineRule="auto" w:before="140"/>
        <w:ind w:left="513" w:right="188" w:firstLine="360"/>
        <w:jc w:val="both"/>
      </w:pPr>
      <w:r>
        <w:rPr>
          <w:spacing w:val="-2"/>
        </w:rPr>
        <w:t>张鹏先生，本公司独立董事，中国国籍。武汉大学经济学硕士、西安交通大学管理学博士，审计师。现任深圳市大</w:t>
      </w:r>
      <w:r>
        <w:rPr/>
        <w:t> </w:t>
      </w:r>
      <w:r>
        <w:rPr>
          <w:spacing w:val="-2"/>
        </w:rPr>
        <w:t>族激光科技股份有限公司董事、浙江华智控股股份有限公司独立董事、深圳顺络电子股份有限公司独立董事、三维通信</w:t>
      </w:r>
      <w:r>
        <w:rPr>
          <w:spacing w:val="-70"/>
        </w:rPr>
        <w:t> </w:t>
      </w:r>
      <w:r>
        <w:rPr>
          <w:spacing w:val="-70"/>
        </w:rPr>
      </w:r>
      <w:r>
        <w:rPr>
          <w:spacing w:val="-2"/>
        </w:rPr>
        <w:t>股份有限公司独立董事、四川美丰化工股份有限公司独立董事。曾任国信证券股份有限公司投资银行事业部副总裁、光</w:t>
      </w:r>
      <w:r>
        <w:rPr>
          <w:spacing w:val="-70"/>
        </w:rPr>
        <w:t> </w:t>
      </w:r>
      <w:r>
        <w:rPr>
          <w:spacing w:val="-70"/>
        </w:rPr>
      </w:r>
      <w:r>
        <w:rPr>
          <w:spacing w:val="-2"/>
        </w:rPr>
        <w:t>大证券有限责任公司投资银行南方总部副总经理、平安证券有限责任公司二部总经理、联合证券有限责任公司投资银行</w:t>
      </w:r>
      <w:r>
        <w:rPr>
          <w:spacing w:val="-68"/>
        </w:rPr>
        <w:t> </w:t>
      </w:r>
      <w:r>
        <w:rPr>
          <w:spacing w:val="-68"/>
        </w:rPr>
      </w:r>
      <w:r>
        <w:rPr>
          <w:spacing w:val="-2"/>
        </w:rPr>
        <w:t>西南总部总经理、大鹏证券有限责任公司投资银行总部董事、总经理、昆明制药独立董事，黔轮胎独立董事。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9"/>
        </w:rPr>
        <w:t> </w:t>
      </w:r>
      <w:r>
        <w:rPr/>
        <w:t>月首次担任本公司独立董事，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月换届选举时连任本公司第六届董事会独立董事。</w:t>
      </w:r>
    </w:p>
    <w:p>
      <w:pPr>
        <w:pStyle w:val="BodyText"/>
        <w:spacing w:line="316" w:lineRule="auto" w:before="121"/>
        <w:ind w:left="513" w:right="191" w:firstLine="360"/>
        <w:jc w:val="both"/>
      </w:pPr>
      <w:r>
        <w:rPr>
          <w:spacing w:val="-2"/>
        </w:rPr>
        <w:t>庞大同先生，本公司独立董事，中国国籍，毕业于北京航空学院，高级工程师。现任丽珠医药集团股份有限公司监</w:t>
      </w:r>
      <w:r>
        <w:rPr/>
        <w:t> </w:t>
      </w:r>
      <w:r>
        <w:rPr>
          <w:spacing w:val="-2"/>
        </w:rPr>
        <w:t>事会监事、深圳市大族激光科技股份有限公司独立董事、深圳市通产丽星股份有限公司独立董事、沙河实业股份有限公</w:t>
      </w:r>
      <w:r>
        <w:rPr>
          <w:spacing w:val="-70"/>
        </w:rPr>
        <w:t> </w:t>
      </w:r>
      <w:r>
        <w:rPr>
          <w:spacing w:val="-70"/>
        </w:rPr>
      </w:r>
      <w:r>
        <w:rPr>
          <w:spacing w:val="-2"/>
        </w:rPr>
        <w:t>司独立董事，兼任深圳市商业联合会永久荣誉会长、中国中小企业协会特邀副会长、深圳市企业家摄影协会最高荣誉主</w:t>
      </w:r>
      <w:r>
        <w:rPr>
          <w:spacing w:val="-70"/>
        </w:rPr>
        <w:t> </w:t>
      </w:r>
      <w:r>
        <w:rPr>
          <w:spacing w:val="-70"/>
        </w:rPr>
      </w:r>
      <w:r>
        <w:rPr>
          <w:spacing w:val="-2"/>
        </w:rPr>
        <w:t>席。曾任中电集团生产经营部副主任、中电总公司生产局副总经济师、中电深圳公司副总经理、深圳中康玻璃有限公司</w:t>
      </w:r>
      <w:r>
        <w:rPr>
          <w:spacing w:val="-70"/>
        </w:rPr>
        <w:t> </w:t>
      </w:r>
      <w:r>
        <w:rPr>
          <w:spacing w:val="-70"/>
        </w:rPr>
      </w:r>
      <w:r>
        <w:rPr>
          <w:spacing w:val="-2"/>
        </w:rPr>
        <w:t>党委书记、总经理、深圳科技专家委员会副主任、深圳赛格日立彩色显示器件有限公司党委书记、总经理、深圳市经济</w:t>
      </w:r>
      <w:r>
        <w:rPr>
          <w:spacing w:val="-70"/>
        </w:rPr>
        <w:t> </w:t>
      </w:r>
      <w:r>
        <w:rPr>
          <w:spacing w:val="-70"/>
        </w:rPr>
      </w:r>
      <w:r>
        <w:rPr/>
        <w:t>发展局党组书记、局长、深圳市投资管理公司总裁、董事局董事。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月首次担任本公司第六届董事会独立董事。</w:t>
      </w:r>
    </w:p>
    <w:p>
      <w:pPr>
        <w:pStyle w:val="BodyText"/>
        <w:spacing w:line="240" w:lineRule="auto" w:before="119"/>
        <w:ind w:left="573" w:right="81"/>
        <w:jc w:val="left"/>
      </w:pPr>
      <w:r>
        <w:rPr/>
        <w:t>2.  监事</w:t>
      </w:r>
    </w:p>
    <w:p>
      <w:pPr>
        <w:spacing w:line="240" w:lineRule="auto" w:before="0"/>
        <w:rPr>
          <w:rFonts w:ascii="宋体" w:hAnsi="宋体" w:cs="宋体" w:eastAsia="宋体" w:hint="default"/>
          <w:sz w:val="15"/>
          <w:szCs w:val="15"/>
        </w:rPr>
      </w:pPr>
    </w:p>
    <w:p>
      <w:pPr>
        <w:pStyle w:val="BodyText"/>
        <w:spacing w:line="307" w:lineRule="auto"/>
        <w:ind w:left="513" w:right="91" w:firstLine="360"/>
        <w:jc w:val="left"/>
      </w:pPr>
      <w:r>
        <w:rPr/>
        <w:t>宋建华先生，本公司监事会主席，中国国籍，毕业于宣化炮兵学院，中央党校国资委分校</w:t>
      </w:r>
      <w:r>
        <w:rPr>
          <w:rFonts w:ascii="Times New Roman" w:hAnsi="Times New Roman" w:cs="Times New Roman" w:eastAsia="Times New Roman" w:hint="default"/>
        </w:rPr>
        <w:t>2006</w:t>
      </w:r>
      <w:r>
        <w:rPr/>
        <w:t>年直属进修班结业。 </w:t>
      </w:r>
      <w:r>
        <w:rPr>
          <w:spacing w:val="-2"/>
        </w:rPr>
        <w:t>现任本公司党委副书记、纪委书记、工会主席，兼任长城科技股份有限公司监事会监事、苏州长城开发科技有限公司监</w:t>
      </w:r>
      <w:r>
        <w:rPr>
          <w:spacing w:val="-70"/>
        </w:rPr>
        <w:t> </w:t>
      </w:r>
      <w:r>
        <w:rPr>
          <w:spacing w:val="-70"/>
        </w:rPr>
      </w:r>
      <w:r>
        <w:rPr>
          <w:spacing w:val="-2"/>
        </w:rPr>
        <w:t>事、惠州长城开发科技有限公司监事、东莞长城开发科技有限公司监事、深圳长城开发贸易有限公司监事、海南长城开</w:t>
      </w:r>
      <w:r>
        <w:rPr>
          <w:spacing w:val="-70"/>
        </w:rPr>
        <w:t> </w:t>
      </w:r>
      <w:r>
        <w:rPr>
          <w:spacing w:val="-70"/>
        </w:rPr>
      </w:r>
      <w:r>
        <w:rPr/>
        <w:t>发科技有限公司监事、苏州金冠科技有限公司监事、开发晶照明（厦门）有限公司监事。曾任</w:t>
      </w:r>
      <w:r>
        <w:rPr>
          <w:rFonts w:ascii="Times New Roman" w:hAnsi="Times New Roman" w:cs="Times New Roman" w:eastAsia="Times New Roman" w:hint="default"/>
        </w:rPr>
        <w:t>35304</w:t>
      </w:r>
      <w:r>
        <w:rPr/>
        <w:t>部队营长，昆明市</w:t>
      </w:r>
      <w:r>
        <w:rPr>
          <w:spacing w:val="-84"/>
        </w:rPr>
        <w:t> </w:t>
      </w:r>
      <w:r>
        <w:rPr>
          <w:spacing w:val="-84"/>
        </w:rPr>
      </w:r>
      <w:r>
        <w:rPr>
          <w:spacing w:val="-2"/>
        </w:rPr>
        <w:t>劳动人事局办公室副主任，</w:t>
      </w:r>
      <w:r>
        <w:rPr>
          <w:rFonts w:ascii="Times New Roman" w:hAnsi="Times New Roman" w:cs="Times New Roman" w:eastAsia="Times New Roman" w:hint="default"/>
          <w:spacing w:val="-2"/>
        </w:rPr>
        <w:t>1990</w:t>
      </w:r>
      <w:r>
        <w:rPr>
          <w:spacing w:val="-2"/>
        </w:rPr>
        <w:t>年入职开发科技，历任公司办公室主任、行政总监、工会副主席。</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12</w:t>
      </w:r>
      <w:r>
        <w:rPr>
          <w:spacing w:val="-2"/>
        </w:rPr>
        <w:t>月首次担任</w:t>
      </w:r>
      <w:r>
        <w:rPr>
          <w:spacing w:val="-60"/>
        </w:rPr>
        <w:t> </w:t>
      </w:r>
      <w:r>
        <w:rPr/>
        <w:t>本公司第一届监事会监事，第四届、第五届、第六届监事会监事、监事会主席，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月换届选举时再次连任本公司</w:t>
      </w:r>
      <w:r>
        <w:rPr>
          <w:spacing w:val="-84"/>
        </w:rPr>
        <w:t> </w:t>
      </w:r>
      <w:r>
        <w:rPr>
          <w:spacing w:val="-84"/>
        </w:rPr>
      </w:r>
      <w:r>
        <w:rPr/>
        <w:t>第七届监事会监事、监事会主席。</w:t>
      </w:r>
    </w:p>
    <w:p>
      <w:pPr>
        <w:pStyle w:val="BodyText"/>
        <w:spacing w:line="312" w:lineRule="auto" w:before="146"/>
        <w:ind w:left="513" w:right="81" w:firstLine="360"/>
        <w:jc w:val="left"/>
      </w:pPr>
      <w:r>
        <w:rPr>
          <w:spacing w:val="-2"/>
        </w:rPr>
        <w:t>王维先生，本公司监事会监事，中国国籍，毕业于成都电讯工程学院和中央党校广东分院。现任本公司安委会办公</w:t>
      </w:r>
      <w:r>
        <w:rPr/>
        <w:t> </w:t>
      </w:r>
      <w:r>
        <w:rPr>
          <w:spacing w:val="-4"/>
        </w:rPr>
        <w:t>室主任、后勤保障部总监、福田公司总经理、石岩分公司总经理。曾任湖南省洪江市团委干事，国营建南机器厂副科长，</w:t>
      </w:r>
      <w:r>
        <w:rPr>
          <w:spacing w:val="-52"/>
        </w:rPr>
        <w:t> </w:t>
      </w:r>
      <w:r>
        <w:rPr>
          <w:spacing w:val="-52"/>
        </w:rPr>
      </w:r>
      <w:r>
        <w:rPr/>
        <w:t>深圳微科电子有限公司人事部经理，</w:t>
      </w:r>
      <w:r>
        <w:rPr>
          <w:rFonts w:ascii="Times New Roman" w:hAnsi="Times New Roman" w:cs="Times New Roman" w:eastAsia="Times New Roman" w:hint="default"/>
        </w:rPr>
        <w:t>1991</w:t>
      </w:r>
      <w:r>
        <w:rPr/>
        <w:t>年入职本公司，任人力资源部高级经理等。</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月首次担任本公司监事，</w:t>
      </w:r>
      <w:r>
        <w:rPr>
          <w:spacing w:val="-83"/>
        </w:rPr>
        <w:t> </w:t>
      </w:r>
      <w:r>
        <w:rPr>
          <w:spacing w:val="-83"/>
        </w:rPr>
      </w:r>
      <w:r>
        <w:rPr/>
        <w:t>历任第三届、第四届、第五届、第六届监事会监事，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月换届选举时再次连任本公司第七届监事会监事。</w:t>
      </w:r>
    </w:p>
    <w:p>
      <w:pPr>
        <w:pStyle w:val="BodyText"/>
        <w:spacing w:line="309" w:lineRule="auto" w:before="123"/>
        <w:ind w:left="513" w:right="101" w:firstLine="360"/>
        <w:jc w:val="left"/>
      </w:pPr>
      <w:r>
        <w:rPr>
          <w:spacing w:val="-4"/>
        </w:rPr>
        <w:t>谢少华先生，本公司监事会监事，中国国籍，毕业于澳门科技大学，获工商管理硕士学位。现任本公司物流部总监，</w:t>
      </w:r>
      <w:r>
        <w:rPr/>
        <w:t> 兼任惠州长城开发科技有限公司总经理。曾任苏州长城开发科技有限公司副总经理和和苏州金冠科技有限公司副总经</w:t>
      </w:r>
      <w:r>
        <w:rPr>
          <w:spacing w:val="-5"/>
        </w:rPr>
        <w:t> </w:t>
      </w:r>
      <w:r>
        <w:rPr>
          <w:spacing w:val="-5"/>
        </w:rPr>
      </w:r>
      <w:r>
        <w:rPr>
          <w:spacing w:val="-2"/>
        </w:rPr>
        <w:t>理。</w:t>
      </w:r>
      <w:r>
        <w:rPr>
          <w:rFonts w:ascii="Times New Roman" w:hAnsi="Times New Roman" w:cs="Times New Roman" w:eastAsia="Times New Roman" w:hint="default"/>
          <w:spacing w:val="-2"/>
        </w:rPr>
        <w:t>1985</w:t>
      </w:r>
      <w:r>
        <w:rPr>
          <w:spacing w:val="-2"/>
        </w:rPr>
        <w:t>年入职本公司，历任加工部、日立生产线、</w:t>
      </w:r>
      <w:r>
        <w:rPr>
          <w:rFonts w:ascii="Times New Roman" w:hAnsi="Times New Roman" w:cs="Times New Roman" w:eastAsia="Times New Roman" w:hint="default"/>
          <w:spacing w:val="-2"/>
        </w:rPr>
        <w:t>JTS</w:t>
      </w:r>
      <w:r>
        <w:rPr>
          <w:spacing w:val="-2"/>
        </w:rPr>
        <w:t>生产部、</w:t>
      </w:r>
      <w:r>
        <w:rPr>
          <w:rFonts w:ascii="Times New Roman" w:hAnsi="Times New Roman" w:cs="Times New Roman" w:eastAsia="Times New Roman" w:hint="default"/>
          <w:spacing w:val="-2"/>
        </w:rPr>
        <w:t>IBM-HGA</w:t>
      </w:r>
      <w:r>
        <w:rPr>
          <w:spacing w:val="-2"/>
        </w:rPr>
        <w:t>生产线、磁头厂装配一、二部、采购部及进</w:t>
      </w:r>
      <w:r>
        <w:rPr>
          <w:spacing w:val="-57"/>
        </w:rPr>
        <w:t> </w:t>
      </w:r>
      <w:r>
        <w:rPr>
          <w:spacing w:val="-57"/>
        </w:rPr>
      </w:r>
      <w:r>
        <w:rPr>
          <w:spacing w:val="-2"/>
        </w:rPr>
        <w:t>出口部技术员、助工、主管、高级主管及经理、高级经理等职。</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月首次担任本公司监事，历任第三届、第四届、</w:t>
      </w:r>
      <w:r>
        <w:rPr>
          <w:spacing w:val="-63"/>
        </w:rPr>
        <w:t> </w:t>
      </w:r>
      <w:r>
        <w:rPr>
          <w:spacing w:val="-63"/>
        </w:rPr>
      </w:r>
      <w:r>
        <w:rPr/>
        <w:t>第五届、第六届监事会监事，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月换届选举时再次连任本公司第七届监事会监事。</w:t>
      </w:r>
    </w:p>
    <w:p>
      <w:pPr>
        <w:pStyle w:val="BodyText"/>
        <w:spacing w:line="309" w:lineRule="auto" w:before="125"/>
        <w:ind w:left="514" w:right="191" w:firstLine="360"/>
        <w:jc w:val="both"/>
      </w:pPr>
      <w:r>
        <w:rPr>
          <w:spacing w:val="-2"/>
        </w:rPr>
        <w:t>林平先生，本公司监事会监事，中国国籍，毕业于中国社会科学研究生院企业管理专业，高级会计师。现任长城科</w:t>
      </w:r>
      <w:r>
        <w:rPr/>
        <w:t> </w:t>
      </w:r>
      <w:r>
        <w:rPr>
          <w:spacing w:val="-5"/>
        </w:rPr>
        <w:t>技股份有限公司资产财务部经理。曾任湖南计算机厂总会计师，湖南计算机股份有限公司董事、副总裁、财务总监。</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8</w:t>
      </w:r>
      <w:r>
        <w:rPr/>
        <w:t>月首次担任本公司监事，历任第五届、第六届监事会监事，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月换届选举时连任本公司第七届监事会监事。</w:t>
      </w:r>
    </w:p>
    <w:p>
      <w:pPr>
        <w:pStyle w:val="BodyText"/>
        <w:spacing w:line="309" w:lineRule="auto" w:before="125"/>
        <w:ind w:left="514" w:right="81" w:firstLine="360"/>
        <w:jc w:val="left"/>
      </w:pPr>
      <w:r>
        <w:rPr>
          <w:spacing w:val="-2"/>
        </w:rPr>
        <w:t>白薇女士，本公司监事会监事，中国国籍，毕业于南京大学。现任本公司党群工作部高级经理、工会副主席，兼任</w:t>
      </w:r>
      <w:r>
        <w:rPr/>
        <w:t> </w:t>
      </w:r>
      <w:r>
        <w:rPr>
          <w:spacing w:val="-4"/>
        </w:rPr>
        <w:t>开发苏州工会主席，深圳市福田区人大代表。</w:t>
      </w:r>
      <w:r>
        <w:rPr>
          <w:rFonts w:ascii="Times New Roman" w:hAnsi="Times New Roman" w:cs="Times New Roman" w:eastAsia="Times New Roman" w:hint="default"/>
          <w:spacing w:val="-4"/>
        </w:rPr>
        <w:t>1989</w:t>
      </w:r>
      <w:r>
        <w:rPr>
          <w:spacing w:val="-4"/>
        </w:rPr>
        <w:t>年入职开发科技，历任本公司技术资料室主任，系统管理部高级主管，</w:t>
      </w:r>
      <w:r>
        <w:rPr>
          <w:spacing w:val="-46"/>
        </w:rPr>
        <w:t> </w:t>
      </w:r>
      <w:r>
        <w:rPr>
          <w:spacing w:val="-46"/>
        </w:rPr>
      </w:r>
      <w:r>
        <w:rPr/>
        <w:t>质量管理部研究员，苏州长城开发科技有限公司质量管理部经理。曾任甘肃省体育工作大队篮球运动员。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月首</w:t>
      </w:r>
    </w:p>
    <w:p>
      <w:pPr>
        <w:spacing w:after="0" w:line="309" w:lineRule="auto"/>
        <w:jc w:val="left"/>
        <w:sectPr>
          <w:footerReference w:type="default" r:id="rId30"/>
          <w:pgSz w:w="11910" w:h="16840"/>
          <w:pgMar w:footer="1190" w:header="877" w:top="1100" w:bottom="1380" w:left="980" w:right="940"/>
          <w:pgNumType w:start="36"/>
        </w:sectPr>
      </w:pPr>
    </w:p>
    <w:p>
      <w:pPr>
        <w:spacing w:line="240" w:lineRule="auto" w:before="12"/>
        <w:rPr>
          <w:rFonts w:ascii="宋体" w:hAnsi="宋体" w:cs="宋体" w:eastAsia="宋体" w:hint="default"/>
          <w:sz w:val="21"/>
          <w:szCs w:val="21"/>
        </w:rPr>
      </w:pPr>
    </w:p>
    <w:p>
      <w:pPr>
        <w:pStyle w:val="BodyText"/>
        <w:spacing w:line="439" w:lineRule="auto" w:before="44"/>
        <w:ind w:left="573" w:right="7831" w:hanging="60"/>
        <w:jc w:val="left"/>
      </w:pPr>
      <w:r>
        <w:rPr/>
        <w:t>次担任本公司监事。 3.  高级管理人员</w:t>
      </w:r>
    </w:p>
    <w:p>
      <w:pPr>
        <w:pStyle w:val="BodyText"/>
        <w:spacing w:line="240" w:lineRule="auto" w:before="47"/>
        <w:ind w:left="873" w:right="81"/>
        <w:jc w:val="left"/>
      </w:pPr>
      <w:r>
        <w:rPr/>
        <w:t>郑国荣先生，本公司总裁，工作经历见董事部分。</w:t>
      </w:r>
    </w:p>
    <w:p>
      <w:pPr>
        <w:spacing w:line="240" w:lineRule="auto" w:before="0"/>
        <w:rPr>
          <w:rFonts w:ascii="宋体" w:hAnsi="宋体" w:cs="宋体" w:eastAsia="宋体" w:hint="default"/>
          <w:sz w:val="15"/>
          <w:szCs w:val="15"/>
        </w:rPr>
      </w:pPr>
    </w:p>
    <w:p>
      <w:pPr>
        <w:pStyle w:val="BodyText"/>
        <w:spacing w:line="309" w:lineRule="auto"/>
        <w:ind w:left="513" w:right="81" w:firstLine="360"/>
        <w:jc w:val="left"/>
      </w:pPr>
      <w:r>
        <w:rPr>
          <w:spacing w:val="-2"/>
        </w:rPr>
        <w:t>陈朱江先生，本公司副总裁，中国国籍。</w:t>
      </w:r>
      <w:r>
        <w:rPr>
          <w:rFonts w:ascii="Times New Roman" w:hAnsi="Times New Roman" w:cs="Times New Roman" w:eastAsia="Times New Roman" w:hint="default"/>
          <w:spacing w:val="-2"/>
        </w:rPr>
        <w:t>1989</w:t>
      </w:r>
      <w:r>
        <w:rPr>
          <w:spacing w:val="-2"/>
        </w:rPr>
        <w:t>年天津大学毕业，吉林大学企业管理硕士。工程师、经济师，高级职</w:t>
      </w:r>
      <w:r>
        <w:rPr/>
        <w:t> 业经理。现任开发科技</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有限公司董事、深圳开发微电子有限公司董事长、苏州长城开发科技有限公司董事长、惠 </w:t>
      </w:r>
      <w:r>
        <w:rPr>
          <w:spacing w:val="-2"/>
        </w:rPr>
        <w:t>州长城开发科技有限公司董事长、东莞长城开发科技有限公司董事长、海南长城开发科技有限公司董事长、深圳开发光</w:t>
      </w:r>
      <w:r>
        <w:rPr>
          <w:spacing w:val="-70"/>
        </w:rPr>
        <w:t> </w:t>
      </w:r>
      <w:r>
        <w:rPr>
          <w:spacing w:val="-70"/>
        </w:rPr>
      </w:r>
      <w:r>
        <w:rPr>
          <w:spacing w:val="-2"/>
        </w:rPr>
        <w:t>磁科技有限公司董事长、深圳长城开发贸易有限公司董事长、苏州金冠科技有限公司董事长、开发磁记录（香港）有限</w:t>
      </w:r>
      <w:r>
        <w:rPr>
          <w:spacing w:val="-70"/>
        </w:rPr>
        <w:t> </w:t>
      </w:r>
      <w:r>
        <w:rPr>
          <w:spacing w:val="-70"/>
        </w:rPr>
      </w:r>
      <w:r>
        <w:rPr>
          <w:spacing w:val="-4"/>
        </w:rPr>
        <w:t>公司董事、昂纳光通信（集团）有限公司董事、昂纳信息技术（深圳）有限公司董事、深圳长城科美技术有限公司董事、</w:t>
      </w:r>
      <w:r>
        <w:rPr>
          <w:spacing w:val="-56"/>
        </w:rPr>
        <w:t> </w:t>
      </w:r>
      <w:r>
        <w:rPr>
          <w:spacing w:val="-56"/>
        </w:rPr>
      </w:r>
      <w:r>
        <w:rPr>
          <w:spacing w:val="-2"/>
        </w:rPr>
        <w:t>中国电子东莞产业园有限公司董事。曾任长城集团深圳市华明计算机有限公司董事、总经理，中国长城计算机深圳股份</w:t>
      </w:r>
      <w:r>
        <w:rPr>
          <w:spacing w:val="-70"/>
        </w:rPr>
        <w:t> </w:t>
      </w:r>
      <w:r>
        <w:rPr>
          <w:spacing w:val="-70"/>
        </w:rPr>
      </w:r>
      <w:r>
        <w:rPr>
          <w:spacing w:val="-2"/>
        </w:rPr>
        <w:t>有限公司董事长秘书、办公室副主任等。</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月首次担任本公司副总裁，</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月换届选举时再次连任本公司副总</w:t>
      </w:r>
      <w:r>
        <w:rPr>
          <w:spacing w:val="-60"/>
        </w:rPr>
        <w:t> </w:t>
      </w:r>
      <w:r>
        <w:rPr/>
        <w:t>裁。</w:t>
      </w:r>
    </w:p>
    <w:p>
      <w:pPr>
        <w:pStyle w:val="BodyText"/>
        <w:spacing w:line="309" w:lineRule="auto" w:before="144"/>
        <w:ind w:left="513" w:right="81" w:firstLine="360"/>
        <w:jc w:val="left"/>
      </w:pPr>
      <w:r>
        <w:rPr>
          <w:spacing w:val="-2"/>
        </w:rPr>
        <w:t>石界福先生，本公司副总裁，马来西亚国籍，毕业于英国爱丁堡大学电子与电气专业，工学学士。现任苏州长城开</w:t>
      </w:r>
      <w:r>
        <w:rPr/>
        <w:t> </w:t>
      </w:r>
      <w:r>
        <w:rPr>
          <w:spacing w:val="-2"/>
        </w:rPr>
        <w:t>发科技有限公司董事、深圳开发微电子有限公司董事、东莞长城开发科技有限公司董事、惠州长城开发科技有限公司董</w:t>
      </w:r>
      <w:r>
        <w:rPr>
          <w:spacing w:val="-70"/>
        </w:rPr>
        <w:t> </w:t>
      </w:r>
      <w:r>
        <w:rPr>
          <w:spacing w:val="-70"/>
        </w:rPr>
      </w:r>
      <w:r>
        <w:rPr/>
        <w:t>事、深圳长城开发贸易有限公司董事、苏州金冠科技有限公司董事。曾任</w:t>
      </w:r>
      <w:r>
        <w:rPr>
          <w:rFonts w:ascii="Times New Roman" w:hAnsi="Times New Roman" w:cs="Times New Roman" w:eastAsia="Times New Roman" w:hint="default"/>
        </w:rPr>
        <w:t>Conner</w:t>
      </w:r>
      <w:r>
        <w:rPr>
          <w:rFonts w:ascii="Times New Roman" w:hAnsi="Times New Roman" w:cs="Times New Roman" w:eastAsia="Times New Roman" w:hint="default"/>
          <w:spacing w:val="-15"/>
        </w:rPr>
        <w:t> </w:t>
      </w:r>
      <w:r>
        <w:rPr>
          <w:rFonts w:ascii="Times New Roman" w:hAnsi="Times New Roman" w:cs="Times New Roman" w:eastAsia="Times New Roman" w:hint="default"/>
        </w:rPr>
        <w:t>Peripherals</w:t>
      </w:r>
      <w:r>
        <w:rPr/>
        <w:t>测试工艺工程师、采购工程 </w:t>
      </w:r>
      <w:r>
        <w:rPr>
          <w:spacing w:val="-6"/>
        </w:rPr>
        <w:t>师，</w:t>
      </w:r>
      <w:r>
        <w:rPr>
          <w:rFonts w:ascii="Times New Roman" w:hAnsi="Times New Roman" w:cs="Times New Roman" w:eastAsia="Times New Roman" w:hint="default"/>
          <w:spacing w:val="-6"/>
        </w:rPr>
        <w:t>JTS</w:t>
      </w:r>
      <w:r>
        <w:rPr>
          <w:rFonts w:ascii="Times New Roman" w:hAnsi="Times New Roman" w:cs="Times New Roman" w:eastAsia="Times New Roman" w:hint="default"/>
        </w:rPr>
        <w:t> </w:t>
      </w:r>
      <w:r>
        <w:rPr>
          <w:rFonts w:ascii="Times New Roman" w:hAnsi="Times New Roman" w:cs="Times New Roman" w:eastAsia="Times New Roman" w:hint="default"/>
          <w:spacing w:val="-2"/>
        </w:rPr>
        <w:t>Corporation</w:t>
      </w:r>
      <w:r>
        <w:rPr>
          <w:spacing w:val="-2"/>
        </w:rPr>
        <w:t>采购高级工程师，</w:t>
      </w:r>
      <w:r>
        <w:rPr>
          <w:rFonts w:ascii="Times New Roman" w:hAnsi="Times New Roman" w:cs="Times New Roman" w:eastAsia="Times New Roman" w:hint="default"/>
          <w:spacing w:val="-2"/>
        </w:rPr>
        <w:t>1997</w:t>
      </w:r>
      <w:r>
        <w:rPr>
          <w:spacing w:val="-2"/>
        </w:rPr>
        <w:t>年入职长城开发，历任公司</w:t>
      </w:r>
      <w:r>
        <w:rPr>
          <w:rFonts w:ascii="Times New Roman" w:hAnsi="Times New Roman" w:cs="Times New Roman" w:eastAsia="Times New Roman" w:hint="default"/>
          <w:spacing w:val="-2"/>
        </w:rPr>
        <w:t>PMC</w:t>
      </w:r>
      <w:r>
        <w:rPr>
          <w:spacing w:val="-2"/>
        </w:rPr>
        <w:t>副经理、采购部经理、硬盘磁头厂副总经理、</w:t>
      </w:r>
      <w:r>
        <w:rPr>
          <w:spacing w:val="-76"/>
        </w:rPr>
        <w:t> </w:t>
      </w:r>
      <w:r>
        <w:rPr>
          <w:spacing w:val="-76"/>
        </w:rPr>
      </w:r>
      <w:r>
        <w:rPr/>
        <w:t>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月首次担任本公司副总裁。</w:t>
      </w:r>
    </w:p>
    <w:p>
      <w:pPr>
        <w:pStyle w:val="BodyText"/>
        <w:spacing w:line="316" w:lineRule="auto" w:before="125"/>
        <w:ind w:left="513" w:right="191" w:firstLine="360"/>
        <w:jc w:val="both"/>
      </w:pPr>
      <w:r>
        <w:rPr>
          <w:spacing w:val="-2"/>
        </w:rPr>
        <w:t>蔡立雄先生，本公司副总裁，中国（香港）国籍，毕业于英国华威大学，获生产及工业工程硕士学位。现任深圳开</w:t>
      </w:r>
      <w:r>
        <w:rPr/>
        <w:t> </w:t>
      </w:r>
      <w:r>
        <w:rPr>
          <w:spacing w:val="-2"/>
        </w:rPr>
        <w:t>发光磁科技有限公司董事、东莞长城开发科技有限公司董事、惠州长城开发科技有限公司董事。曾任伟易达电讯公司市</w:t>
      </w:r>
      <w:r>
        <w:rPr>
          <w:spacing w:val="-70"/>
        </w:rPr>
        <w:t> </w:t>
      </w:r>
      <w:r>
        <w:rPr>
          <w:spacing w:val="-70"/>
        </w:rPr>
      </w:r>
      <w:r>
        <w:rPr/>
        <w:t>场部副总裁、运营总经理，王氏港建有限公司营业及项目部副总经理。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月首次担任本公司副总裁。</w:t>
      </w:r>
    </w:p>
    <w:p>
      <w:pPr>
        <w:pStyle w:val="BodyText"/>
        <w:spacing w:line="316" w:lineRule="auto" w:before="119"/>
        <w:ind w:left="513" w:right="188" w:firstLine="360"/>
        <w:jc w:val="both"/>
      </w:pPr>
      <w:r>
        <w:rPr>
          <w:spacing w:val="-2"/>
        </w:rPr>
        <w:t>于化荣先生，本公司副总裁，中国国籍。毕业于西安交通大学机械工程系锻压专业，获工学学士学位。现任惠州长</w:t>
      </w:r>
      <w:r>
        <w:rPr/>
        <w:t> </w:t>
      </w:r>
      <w:r>
        <w:rPr>
          <w:spacing w:val="-2"/>
        </w:rPr>
        <w:t>城开发科技有限公司董事，东莞长城开发科技有限公司董事。曾任本公司深圳区域生产运营总经理、通讯与消费电子产</w:t>
      </w:r>
      <w:r>
        <w:rPr>
          <w:spacing w:val="-70"/>
        </w:rPr>
        <w:t> </w:t>
      </w:r>
      <w:r>
        <w:rPr>
          <w:spacing w:val="-70"/>
        </w:rPr>
      </w:r>
      <w:r>
        <w:rPr>
          <w:spacing w:val="-2"/>
        </w:rPr>
        <w:t>品事业部总经理，苏州长城开发科技有限公司总经理，本公司磁头厂总经理、高级经理、工程经理、主任工程师，广州</w:t>
      </w:r>
      <w:r>
        <w:rPr>
          <w:spacing w:val="-72"/>
        </w:rPr>
        <w:t> </w:t>
      </w:r>
      <w:r>
        <w:rPr>
          <w:spacing w:val="-72"/>
        </w:rPr>
      </w:r>
      <w:r>
        <w:rPr/>
        <w:t>隆辉电脑磁头厂高级工程师，宝鸡石油机械厂工程师等。</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月首次担任本公司副总裁。</w:t>
      </w:r>
    </w:p>
    <w:p>
      <w:pPr>
        <w:pStyle w:val="BodyText"/>
        <w:spacing w:line="312" w:lineRule="auto" w:before="119"/>
        <w:ind w:left="513" w:right="101" w:firstLine="360"/>
        <w:jc w:val="left"/>
      </w:pPr>
      <w:r>
        <w:rPr>
          <w:spacing w:val="-2"/>
        </w:rPr>
        <w:t>莫尚云先生，本公司财务总监，中国国籍。毕业于财政部财政科学研究所财政专业企业财务方向，获经济学硕士学</w:t>
      </w:r>
      <w:r>
        <w:rPr/>
        <w:t> </w:t>
      </w:r>
      <w:r>
        <w:rPr>
          <w:spacing w:val="-2"/>
        </w:rPr>
        <w:t>位，高级会计师，注册会计师。现任深圳开发光磁科技有限公司董事、苏州长城开发科技有限公司董事、深圳开发微电</w:t>
      </w:r>
      <w:r>
        <w:rPr>
          <w:spacing w:val="-70"/>
        </w:rPr>
        <w:t> </w:t>
      </w:r>
      <w:r>
        <w:rPr>
          <w:spacing w:val="-70"/>
        </w:rPr>
      </w:r>
      <w:r>
        <w:rPr>
          <w:spacing w:val="-4"/>
        </w:rPr>
        <w:t>子有限公司董事、东莞长城开发科技有限公司董事、惠州长城开发科技有限公司董事、深圳长城开发贸易有限公司董事、</w:t>
      </w:r>
      <w:r>
        <w:rPr>
          <w:spacing w:val="-52"/>
        </w:rPr>
        <w:t> </w:t>
      </w:r>
      <w:r>
        <w:rPr>
          <w:spacing w:val="-52"/>
        </w:rPr>
      </w:r>
      <w:r>
        <w:rPr>
          <w:spacing w:val="-2"/>
        </w:rPr>
        <w:t>苏州金冠科技有限公司董事、捷荣模具工业（东莞）有限公司副董事长。曾任本公司财务部高级经理，大鹏网络有限责</w:t>
      </w:r>
      <w:r>
        <w:rPr>
          <w:spacing w:val="-70"/>
        </w:rPr>
        <w:t> </w:t>
      </w:r>
      <w:r>
        <w:rPr>
          <w:spacing w:val="-70"/>
        </w:rPr>
      </w:r>
      <w:r>
        <w:rPr/>
        <w:t>任公司财务经理，深圳市中侨发展股份有限公司财务部经理，蛇口龙电实业股份有限公司总会计师，深圳通广</w:t>
      </w:r>
      <w:r>
        <w:rPr>
          <w:rFonts w:ascii="Times New Roman" w:hAnsi="Times New Roman" w:cs="Times New Roman" w:eastAsia="Times New Roman" w:hint="default"/>
        </w:rPr>
        <w:t>-</w:t>
      </w:r>
      <w:r>
        <w:rPr/>
        <w:t>北电有</w:t>
      </w:r>
      <w:r>
        <w:rPr>
          <w:spacing w:val="-57"/>
        </w:rPr>
        <w:t> </w:t>
      </w:r>
      <w:r>
        <w:rPr>
          <w:spacing w:val="-2"/>
        </w:rPr>
        <w:t>限公司财务部主管，湖南省株洲火炬火花塞股份有限公司总会计师助理等。</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月首次担任本公司财务总监，</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5</w:t>
      </w:r>
      <w:r>
        <w:rPr/>
        <w:t>月换届选举时再次连任本公司财务总监。</w:t>
      </w:r>
    </w:p>
    <w:p>
      <w:pPr>
        <w:pStyle w:val="BodyText"/>
        <w:spacing w:line="312" w:lineRule="auto" w:before="123"/>
        <w:ind w:left="513" w:right="190" w:firstLine="360"/>
        <w:jc w:val="both"/>
      </w:pPr>
      <w:r>
        <w:rPr>
          <w:spacing w:val="-2"/>
        </w:rPr>
        <w:t>葛伟强先生，本公司董事会秘书，中国国籍。毕业于北京航空航天大学自动设计与自动生成专业，硕士研究生，高</w:t>
      </w:r>
      <w:r>
        <w:rPr/>
        <w:t> </w:t>
      </w:r>
      <w:r>
        <w:rPr>
          <w:spacing w:val="-2"/>
        </w:rPr>
        <w:t>级工程师。现任华旭金卡股份有限公司董事、捷荣模具工业（东莞）有限公司董事。曾任中科院计算机语言信息工程研</w:t>
      </w:r>
      <w:r>
        <w:rPr>
          <w:spacing w:val="-70"/>
        </w:rPr>
        <w:t> </w:t>
      </w:r>
      <w:r>
        <w:rPr>
          <w:spacing w:val="-70"/>
        </w:rPr>
      </w:r>
      <w:r>
        <w:rPr/>
        <w:t>究中心高级工程师，中国系统工程公司软件中心软件开发工程师等。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月首次担任本公司董事会秘书，</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月换届选举时再次连任本公司董事会秘书。</w:t>
      </w:r>
    </w:p>
    <w:p>
      <w:pPr>
        <w:spacing w:after="0" w:line="312" w:lineRule="auto"/>
        <w:jc w:val="both"/>
        <w:sectPr>
          <w:pgSz w:w="11910" w:h="16840"/>
          <w:pgMar w:header="877" w:footer="1190" w:top="1100" w:bottom="13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在股东单位任职情况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2059"/>
        <w:gridCol w:w="1276"/>
        <w:gridCol w:w="1842"/>
        <w:gridCol w:w="1742"/>
        <w:gridCol w:w="1589"/>
      </w:tblGrid>
      <w:tr>
        <w:trPr>
          <w:trHeight w:val="610"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310" w:right="131"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338"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9"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卢  明</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郑国荣</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宋建华</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林  平</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3431"/>
        <w:gridCol w:w="995"/>
        <w:gridCol w:w="1567"/>
        <w:gridCol w:w="1567"/>
        <w:gridCol w:w="1015"/>
      </w:tblGrid>
      <w:tr>
        <w:trPr>
          <w:trHeight w:val="81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59" w:right="59" w:firstLine="180"/>
              <w:jc w:val="left"/>
              <w:rPr>
                <w:rFonts w:ascii="宋体" w:hAnsi="宋体" w:cs="宋体" w:eastAsia="宋体" w:hint="default"/>
                <w:sz w:val="18"/>
                <w:szCs w:val="18"/>
              </w:rPr>
            </w:pPr>
            <w:r>
              <w:rPr>
                <w:rFonts w:ascii="宋体" w:hAnsi="宋体" w:cs="宋体" w:eastAsia="宋体" w:hint="default"/>
                <w:sz w:val="18"/>
                <w:szCs w:val="18"/>
              </w:rPr>
              <w:t>任职 人员姓名</w:t>
            </w:r>
          </w:p>
        </w:tc>
        <w:tc>
          <w:tcPr>
            <w:tcW w:w="3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2"/>
              <w:ind w:left="43"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51" w:right="53"/>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昂纳光通信（集团）有限公司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Excelstor Group</w:t>
            </w:r>
            <w:r>
              <w:rPr>
                <w:rFonts w:ascii="Times New Roman"/>
                <w:spacing w:val="-4"/>
                <w:sz w:val="18"/>
              </w:rPr>
              <w:t> </w:t>
            </w:r>
            <w:r>
              <w:rPr>
                <w:rFonts w:ascii="Times New Roman"/>
                <w:sz w:val="18"/>
              </w:rPr>
              <w:t>Limited</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党委书记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中国计算机行业协会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中国电子企业协会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深圳市电子信息产业联合会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深圳市计算机行业协会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深圳市科学技术协会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副主席</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vMerge/>
            <w:tcBorders>
              <w:left w:val="single" w:sz="4" w:space="0" w:color="000000"/>
              <w:bottom w:val="nil" w:sz="6" w:space="0" w:color="auto"/>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深圳市计算机学会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1190"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431"/>
        <w:gridCol w:w="995"/>
        <w:gridCol w:w="1567"/>
        <w:gridCol w:w="1567"/>
        <w:gridCol w:w="1015"/>
      </w:tblGrid>
      <w:tr>
        <w:trPr>
          <w:trHeight w:val="402" w:hRule="exact"/>
        </w:trPr>
        <w:tc>
          <w:tcPr>
            <w:tcW w:w="851" w:type="dxa"/>
            <w:tcBorders>
              <w:top w:val="nil" w:sz="6" w:space="0" w:color="auto"/>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深圳市南山区第六届人大代表</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区人大代表</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深圳长城开发铝基片有限公司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卢明</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Country Lighting (BVI) Co.,</w:t>
            </w:r>
            <w:r>
              <w:rPr>
                <w:rFonts w:ascii="Times New Roman"/>
                <w:spacing w:val="-6"/>
                <w:sz w:val="18"/>
              </w:rPr>
              <w:t> </w:t>
            </w:r>
            <w:r>
              <w:rPr>
                <w:rFonts w:ascii="Times New Roman"/>
                <w:sz w:val="18"/>
              </w:rPr>
              <w:t>Ltd.</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49" w:right="0"/>
              <w:jc w:val="left"/>
              <w:rPr>
                <w:rFonts w:ascii="宋体" w:hAnsi="宋体" w:cs="宋体" w:eastAsia="宋体" w:hint="default"/>
                <w:sz w:val="18"/>
                <w:szCs w:val="18"/>
              </w:rPr>
            </w:pPr>
            <w:r>
              <w:rPr>
                <w:rFonts w:ascii="宋体" w:hAnsi="宋体" w:cs="宋体" w:eastAsia="宋体" w:hint="default"/>
                <w:sz w:val="18"/>
                <w:szCs w:val="18"/>
              </w:rPr>
              <w:t>陈建十</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59"/>
              <w:jc w:val="left"/>
              <w:rPr>
                <w:rFonts w:ascii="宋体" w:hAnsi="宋体" w:cs="宋体" w:eastAsia="宋体" w:hint="default"/>
                <w:sz w:val="18"/>
                <w:szCs w:val="18"/>
              </w:rPr>
            </w:pPr>
            <w:r>
              <w:rPr>
                <w:rFonts w:ascii="宋体" w:hAnsi="宋体" w:cs="宋体" w:eastAsia="宋体" w:hint="default"/>
                <w:sz w:val="18"/>
                <w:szCs w:val="18"/>
              </w:rPr>
              <w:t>规划计划部 副主任</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北京长城高腾信息产品有限公司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中国电子产业工程公司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中国电子科技开发有限公司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四川美丰化工股份有限公司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深圳市振业（集团）股份有限公司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70"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9"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59"/>
              <w:jc w:val="left"/>
              <w:rPr>
                <w:rFonts w:ascii="宋体" w:hAnsi="宋体" w:cs="宋体" w:eastAsia="宋体" w:hint="default"/>
                <w:sz w:val="18"/>
                <w:szCs w:val="18"/>
              </w:rPr>
            </w:pPr>
            <w:r>
              <w:rPr>
                <w:rFonts w:ascii="宋体" w:hAnsi="宋体" w:cs="宋体" w:eastAsia="宋体" w:hint="default"/>
                <w:sz w:val="18"/>
                <w:szCs w:val="18"/>
              </w:rPr>
              <w:t>投资银行事 业部副总裁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深圳市大族激光科技股份有限公司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三维通信股份有限公司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四川美丰化工股份有限公司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庞大同</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丽珠医药集团股份有限公司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bottom w:val="nil" w:sz="6" w:space="0" w:color="auto"/>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深圳市大族激光科技股份有限公司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877" w:footer="1190"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431"/>
        <w:gridCol w:w="995"/>
        <w:gridCol w:w="1567"/>
        <w:gridCol w:w="1567"/>
        <w:gridCol w:w="1015"/>
      </w:tblGrid>
      <w:tr>
        <w:trPr>
          <w:trHeight w:val="402" w:hRule="exact"/>
        </w:trPr>
        <w:tc>
          <w:tcPr>
            <w:tcW w:w="851" w:type="dxa"/>
            <w:vMerge w:val="restart"/>
            <w:tcBorders>
              <w:top w:val="nil" w:sz="6" w:space="0" w:color="auto"/>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沙河实业股份有限公司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70"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深圳商业联合会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59"/>
              <w:jc w:val="left"/>
              <w:rPr>
                <w:rFonts w:ascii="宋体" w:hAnsi="宋体" w:cs="宋体" w:eastAsia="宋体" w:hint="default"/>
                <w:sz w:val="18"/>
                <w:szCs w:val="18"/>
              </w:rPr>
            </w:pPr>
            <w:r>
              <w:rPr>
                <w:rFonts w:ascii="宋体" w:hAnsi="宋体" w:cs="宋体" w:eastAsia="宋体" w:hint="default"/>
                <w:sz w:val="18"/>
                <w:szCs w:val="18"/>
              </w:rPr>
              <w:t>永久荣誉会 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1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中国中小企业协会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特邀副会长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谢少华</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开发磁记录（香港）有限公司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昂纳光通信（集团）有限公司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石界福</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nil" w:sz="6" w:space="0" w:color="auto"/>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1190"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431"/>
        <w:gridCol w:w="995"/>
        <w:gridCol w:w="1567"/>
        <w:gridCol w:w="1567"/>
        <w:gridCol w:w="1015"/>
      </w:tblGrid>
      <w:tr>
        <w:trPr>
          <w:trHeight w:val="402" w:hRule="exact"/>
        </w:trPr>
        <w:tc>
          <w:tcPr>
            <w:tcW w:w="851" w:type="dxa"/>
            <w:tcBorders>
              <w:top w:val="nil" w:sz="6" w:space="0" w:color="auto"/>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捷荣模具工业（东莞）有限公司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捷荣模具工业（东莞）有限公司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华旭金卡股份有限公司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278" w:lineRule="auto" w:before="90"/>
        <w:ind w:left="439" w:right="1565" w:hanging="286"/>
        <w:jc w:val="left"/>
      </w:pPr>
      <w:r>
        <w:rPr>
          <w:rFonts w:ascii="Times New Roman" w:hAnsi="Times New Roman" w:cs="Times New Roman" w:eastAsia="Times New Roman" w:hint="default"/>
          <w:sz w:val="21"/>
          <w:szCs w:val="21"/>
        </w:rPr>
        <w:t>1</w:t>
      </w:r>
      <w:r>
        <w:rPr>
          <w:sz w:val="21"/>
          <w:szCs w:val="21"/>
        </w:rPr>
        <w:t>、</w:t>
      </w:r>
      <w:r>
        <w:rPr/>
        <w:t>董事、监事、高级管理人员报酬的决策程序</w:t>
      </w:r>
      <w:r>
        <w:rPr/>
        <w:t> 根据《公司章程》的有关规定，董事、监事报酬由股东大会决定，高级管理人员报酬由董事会决定。</w:t>
      </w:r>
    </w:p>
    <w:p>
      <w:pPr>
        <w:spacing w:line="240" w:lineRule="auto" w:before="7"/>
        <w:rPr>
          <w:rFonts w:ascii="宋体" w:hAnsi="宋体" w:cs="宋体" w:eastAsia="宋体" w:hint="default"/>
          <w:sz w:val="25"/>
          <w:szCs w:val="25"/>
        </w:rPr>
      </w:pPr>
    </w:p>
    <w:p>
      <w:pPr>
        <w:pStyle w:val="BodyText"/>
        <w:spacing w:line="278" w:lineRule="auto"/>
        <w:ind w:left="454" w:right="1010" w:hanging="300"/>
        <w:jc w:val="left"/>
      </w:pPr>
      <w:r>
        <w:rPr>
          <w:rFonts w:ascii="Times New Roman" w:hAnsi="Times New Roman" w:cs="Times New Roman" w:eastAsia="Times New Roman" w:hint="default"/>
          <w:sz w:val="21"/>
          <w:szCs w:val="21"/>
        </w:rPr>
        <w:t>2</w:t>
      </w:r>
      <w:r>
        <w:rPr>
          <w:sz w:val="21"/>
          <w:szCs w:val="21"/>
        </w:rPr>
        <w:t>、</w:t>
      </w:r>
      <w:r>
        <w:rPr/>
        <w:t>董事、监事、高级管理人员报酬确定依据</w:t>
      </w:r>
      <w:r>
        <w:rPr/>
        <w:t> 依据公司薪酬管理制度和《年度经营业绩考核暂行办法》确定报酬；独立董事依据股东大会决议确定报酬。</w:t>
      </w:r>
    </w:p>
    <w:p>
      <w:pPr>
        <w:spacing w:line="240" w:lineRule="auto" w:before="0"/>
        <w:rPr>
          <w:rFonts w:ascii="宋体" w:hAnsi="宋体" w:cs="宋体" w:eastAsia="宋体" w:hint="default"/>
          <w:sz w:val="18"/>
          <w:szCs w:val="18"/>
        </w:rPr>
      </w:pPr>
    </w:p>
    <w:p>
      <w:pPr>
        <w:pStyle w:val="BodyText"/>
        <w:spacing w:line="300" w:lineRule="auto" w:before="124"/>
        <w:ind w:left="371" w:right="0" w:hanging="218"/>
        <w:jc w:val="left"/>
      </w:pPr>
      <w:r>
        <w:rPr>
          <w:rFonts w:ascii="Times New Roman" w:hAnsi="Times New Roman" w:cs="Times New Roman" w:eastAsia="Times New Roman" w:hint="default"/>
        </w:rPr>
        <w:t>3</w:t>
      </w:r>
      <w:r>
        <w:rPr/>
        <w:t>、董事、监事和高级管理人员报酬的实际支付情况 公司按照薪酬管理制度支付基本工资，根据公司年度经营业绩考核暂行办法支付绩效工资。报告期内公司董事、监事、</w:t>
      </w:r>
    </w:p>
    <w:p>
      <w:pPr>
        <w:pStyle w:val="BodyText"/>
        <w:spacing w:line="640" w:lineRule="auto" w:before="31"/>
        <w:ind w:left="153" w:right="5406"/>
        <w:jc w:val="left"/>
      </w:pPr>
      <w:r>
        <w:rPr/>
        <w:pict>
          <v:shape style="position:absolute;margin-left:56.459999pt;margin-top:51.812412pt;width:479.1pt;height:109.4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569"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600.79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  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r>
                </w:tbl>
                <w:p>
                  <w:pPr/>
                </w:p>
              </w:txbxContent>
            </v:textbox>
            <w10:wrap type="none"/>
          </v:shape>
        </w:pict>
      </w:r>
      <w:r>
        <w:rPr/>
        <w:t>高级管理人员（含离任人员）报酬总额为</w:t>
      </w:r>
      <w:r>
        <w:rPr>
          <w:rFonts w:ascii="Times New Roman" w:hAnsi="Times New Roman" w:cs="Times New Roman" w:eastAsia="Times New Roman" w:hint="default"/>
        </w:rPr>
        <w:t>2059.46</w:t>
      </w:r>
      <w:r>
        <w:rPr/>
        <w:t>万元。 公司报告期内董事、监事和高级管理人员报酬情况</w:t>
      </w:r>
    </w:p>
    <w:p>
      <w:pPr>
        <w:spacing w:after="0" w:line="640" w:lineRule="auto"/>
        <w:jc w:val="left"/>
        <w:sectPr>
          <w:pgSz w:w="11910" w:h="16840"/>
          <w:pgMar w:header="877" w:footer="1190"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485.91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陈建十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冷荣泉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庞大同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谢少华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  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  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李单单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石界福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215.80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2,059.46</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966"/>
        <w:gridCol w:w="3613"/>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冷荣泉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个人工作原因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李单单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换届离任</w:t>
            </w:r>
          </w:p>
        </w:tc>
      </w:tr>
    </w:tbl>
    <w:p>
      <w:pPr>
        <w:spacing w:line="240" w:lineRule="auto" w:before="3"/>
        <w:rPr>
          <w:rFonts w:ascii="宋体" w:hAnsi="宋体" w:cs="宋体" w:eastAsia="宋体" w:hint="default"/>
          <w:b/>
          <w:bCs/>
          <w:sz w:val="14"/>
          <w:szCs w:val="14"/>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8"/>
        <w:rPr>
          <w:rFonts w:ascii="宋体" w:hAnsi="宋体" w:cs="宋体" w:eastAsia="宋体" w:hint="default"/>
          <w:b/>
          <w:bCs/>
          <w:sz w:val="22"/>
          <w:szCs w:val="22"/>
        </w:rPr>
      </w:pPr>
    </w:p>
    <w:p>
      <w:pPr>
        <w:pStyle w:val="BodyText"/>
        <w:spacing w:line="240" w:lineRule="auto"/>
        <w:ind w:left="514" w:right="0"/>
        <w:jc w:val="left"/>
      </w:pPr>
      <w:r>
        <w:rPr/>
        <w:t>报告期内，公司核心技术团队或关键管理人员保持稳定。</w:t>
      </w: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r>
        <w:rPr/>
        <w:t>六、公司员工情况</w:t>
      </w:r>
      <w:r>
        <w:rPr>
          <w:b w:val="0"/>
          <w:bCs w:val="0"/>
        </w:rPr>
      </w:r>
    </w:p>
    <w:p>
      <w:pPr>
        <w:spacing w:line="240" w:lineRule="auto" w:before="8"/>
        <w:rPr>
          <w:rFonts w:ascii="宋体" w:hAnsi="宋体" w:cs="宋体" w:eastAsia="宋体" w:hint="default"/>
          <w:b/>
          <w:bCs/>
          <w:sz w:val="22"/>
          <w:szCs w:val="22"/>
        </w:rPr>
      </w:pPr>
    </w:p>
    <w:p>
      <w:pPr>
        <w:pStyle w:val="BodyText"/>
        <w:spacing w:line="532" w:lineRule="auto"/>
        <w:ind w:left="514" w:right="2615"/>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日，本公司共有员工</w:t>
      </w:r>
      <w:r>
        <w:rPr>
          <w:rFonts w:ascii="Times New Roman" w:hAnsi="Times New Roman" w:cs="Times New Roman" w:eastAsia="Times New Roman" w:hint="default"/>
        </w:rPr>
        <w:t>17,279</w:t>
      </w:r>
      <w:r>
        <w:rPr/>
        <w:t>人，公司没有需承担费用的离退休人员。 公司现有员工的分类构成如下：</w:t>
      </w:r>
    </w:p>
    <w:p>
      <w:pPr>
        <w:spacing w:after="0" w:line="532" w:lineRule="auto"/>
        <w:jc w:val="left"/>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81"/>
        <w:gridCol w:w="1829"/>
        <w:gridCol w:w="1559"/>
        <w:gridCol w:w="1559"/>
        <w:gridCol w:w="3685"/>
      </w:tblGrid>
      <w:tr>
        <w:trPr>
          <w:trHeight w:val="341" w:hRule="exact"/>
        </w:trPr>
        <w:tc>
          <w:tcPr>
            <w:tcW w:w="2410" w:type="dxa"/>
            <w:gridSpan w:val="2"/>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5"/>
              <w:ind w:left="7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5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155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5"/>
              <w:ind w:left="155" w:right="0"/>
              <w:jc w:val="left"/>
              <w:rPr>
                <w:rFonts w:ascii="宋体" w:hAnsi="宋体" w:cs="宋体" w:eastAsia="宋体" w:hint="default"/>
                <w:sz w:val="18"/>
                <w:szCs w:val="18"/>
              </w:rPr>
            </w:pPr>
            <w:r>
              <w:rPr>
                <w:rFonts w:ascii="宋体" w:hAnsi="宋体" w:cs="宋体" w:eastAsia="宋体" w:hint="default"/>
                <w:sz w:val="18"/>
                <w:szCs w:val="18"/>
              </w:rPr>
              <w:t>所占比例（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85"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饼状图</w:t>
            </w:r>
          </w:p>
        </w:tc>
      </w:tr>
      <w:tr>
        <w:trPr>
          <w:trHeight w:val="436" w:hRule="exact"/>
        </w:trPr>
        <w:tc>
          <w:tcPr>
            <w:tcW w:w="581" w:type="dxa"/>
            <w:vMerge w:val="restart"/>
            <w:tcBorders>
              <w:top w:val="single" w:sz="6" w:space="0" w:color="000000"/>
              <w:left w:val="single" w:sz="6" w:space="0" w:color="000000"/>
              <w:right w:val="single" w:sz="6" w:space="0" w:color="000000"/>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91" w:right="192"/>
              <w:jc w:val="both"/>
              <w:rPr>
                <w:rFonts w:ascii="宋体" w:hAnsi="宋体" w:cs="宋体" w:eastAsia="宋体" w:hint="default"/>
                <w:sz w:val="18"/>
                <w:szCs w:val="18"/>
              </w:rPr>
            </w:pPr>
            <w:r>
              <w:rPr>
                <w:rFonts w:ascii="宋体" w:hAnsi="宋体" w:cs="宋体" w:eastAsia="宋体" w:hint="default"/>
                <w:sz w:val="18"/>
                <w:szCs w:val="18"/>
              </w:rPr>
              <w:t>按 职 能 划 分</w:t>
            </w: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z w:val="18"/>
              </w:rPr>
              <w:t>14,916</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z w:val="18"/>
              </w:rPr>
              <w:t>86.32%</w:t>
            </w:r>
          </w:p>
        </w:tc>
        <w:tc>
          <w:tcPr>
            <w:tcW w:w="3685" w:type="dxa"/>
            <w:vMerge w:val="restart"/>
            <w:tcBorders>
              <w:top w:val="single" w:sz="10"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53" w:lineRule="exact"/>
              <w:ind w:left="69" w:right="0"/>
              <w:jc w:val="left"/>
              <w:rPr>
                <w:rFonts w:ascii="宋体" w:hAnsi="宋体" w:cs="宋体" w:eastAsia="宋体" w:hint="default"/>
                <w:sz w:val="20"/>
                <w:szCs w:val="20"/>
              </w:rPr>
            </w:pPr>
            <w:r>
              <w:rPr>
                <w:rFonts w:ascii="宋体" w:hAnsi="宋体" w:cs="宋体" w:eastAsia="宋体" w:hint="default"/>
                <w:position w:val="-40"/>
                <w:sz w:val="20"/>
                <w:szCs w:val="20"/>
              </w:rPr>
              <w:pict>
                <v:group style="width:162.4pt;height:102.7pt;mso-position-horizontal-relative:char;mso-position-vertical-relative:line" coordorigin="0,0" coordsize="3248,2054">
                  <v:shape style="position:absolute;left:0;top:0;width:3247;height:1518" type="#_x0000_t75" stroked="false">
                    <v:imagedata r:id="rId31" o:title=""/>
                  </v:shape>
                  <v:shape style="position:absolute;left:166;top:1504;width:3082;height:550" type="#_x0000_t75" stroked="false">
                    <v:imagedata r:id="rId32" o:title=""/>
                  </v:shape>
                </v:group>
              </w:pict>
            </w:r>
            <w:r>
              <w:rPr>
                <w:rFonts w:ascii="宋体" w:hAnsi="宋体" w:cs="宋体" w:eastAsia="宋体" w:hint="default"/>
                <w:position w:val="-40"/>
                <w:sz w:val="20"/>
                <w:szCs w:val="20"/>
              </w:rPr>
            </w:r>
          </w:p>
          <w:p>
            <w:pPr>
              <w:pStyle w:val="TableParagraph"/>
              <w:spacing w:line="240" w:lineRule="auto" w:before="1"/>
              <w:ind w:right="0"/>
              <w:jc w:val="left"/>
              <w:rPr>
                <w:rFonts w:ascii="宋体" w:hAnsi="宋体" w:cs="宋体" w:eastAsia="宋体" w:hint="default"/>
                <w:sz w:val="25"/>
                <w:szCs w:val="25"/>
              </w:rPr>
            </w:pPr>
          </w:p>
        </w:tc>
      </w:tr>
      <w:tr>
        <w:trPr>
          <w:trHeight w:val="434"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
              <w:jc w:val="right"/>
              <w:rPr>
                <w:rFonts w:ascii="Times New Roman" w:hAnsi="Times New Roman" w:cs="Times New Roman" w:eastAsia="Times New Roman" w:hint="default"/>
                <w:sz w:val="18"/>
                <w:szCs w:val="18"/>
              </w:rPr>
            </w:pPr>
            <w:r>
              <w:rPr>
                <w:rFonts w:ascii="Times New Roman"/>
                <w:sz w:val="18"/>
              </w:rPr>
              <w:t>104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0.60%</w:t>
            </w:r>
          </w:p>
        </w:tc>
        <w:tc>
          <w:tcPr>
            <w:tcW w:w="3685" w:type="dxa"/>
            <w:vMerge/>
            <w:tcBorders>
              <w:left w:val="single" w:sz="6" w:space="0" w:color="000000"/>
              <w:right w:val="single" w:sz="6" w:space="0" w:color="000000"/>
            </w:tcBorders>
          </w:tcPr>
          <w:p>
            <w:pPr/>
          </w:p>
        </w:tc>
      </w:tr>
      <w:tr>
        <w:trPr>
          <w:trHeight w:val="436"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9.50%</w:t>
            </w:r>
          </w:p>
        </w:tc>
        <w:tc>
          <w:tcPr>
            <w:tcW w:w="3685" w:type="dxa"/>
            <w:vMerge/>
            <w:tcBorders>
              <w:left w:val="single" w:sz="6" w:space="0" w:color="000000"/>
              <w:right w:val="single" w:sz="6" w:space="0" w:color="000000"/>
            </w:tcBorders>
          </w:tcPr>
          <w:p>
            <w:pPr/>
          </w:p>
        </w:tc>
      </w:tr>
      <w:tr>
        <w:trPr>
          <w:trHeight w:val="434"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
              <w:jc w:val="right"/>
              <w:rPr>
                <w:rFonts w:ascii="Times New Roman" w:hAnsi="Times New Roman" w:cs="Times New Roman" w:eastAsia="Times New Roman" w:hint="default"/>
                <w:sz w:val="18"/>
                <w:szCs w:val="18"/>
              </w:rPr>
            </w:pPr>
            <w:r>
              <w:rPr>
                <w:rFonts w:ascii="Times New Roman"/>
                <w:sz w:val="18"/>
              </w:rPr>
              <w:t>64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0.37%</w:t>
            </w:r>
          </w:p>
        </w:tc>
        <w:tc>
          <w:tcPr>
            <w:tcW w:w="3685" w:type="dxa"/>
            <w:vMerge/>
            <w:tcBorders>
              <w:left w:val="single" w:sz="6" w:space="0" w:color="000000"/>
              <w:right w:val="single" w:sz="6" w:space="0" w:color="000000"/>
            </w:tcBorders>
          </w:tcPr>
          <w:p>
            <w:pPr/>
          </w:p>
        </w:tc>
      </w:tr>
      <w:tr>
        <w:trPr>
          <w:trHeight w:val="436"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553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3.20%</w:t>
            </w:r>
          </w:p>
        </w:tc>
        <w:tc>
          <w:tcPr>
            <w:tcW w:w="3685" w:type="dxa"/>
            <w:vMerge/>
            <w:tcBorders>
              <w:left w:val="single" w:sz="6" w:space="0" w:color="000000"/>
              <w:right w:val="single" w:sz="6" w:space="0" w:color="000000"/>
            </w:tcBorders>
          </w:tcPr>
          <w:p>
            <w:pPr/>
          </w:p>
        </w:tc>
      </w:tr>
      <w:tr>
        <w:trPr>
          <w:trHeight w:val="434" w:hRule="exact"/>
        </w:trPr>
        <w:tc>
          <w:tcPr>
            <w:tcW w:w="581" w:type="dxa"/>
            <w:vMerge/>
            <w:tcBorders>
              <w:left w:val="single" w:sz="6" w:space="0" w:color="000000"/>
              <w:bottom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17,279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
              <w:jc w:val="right"/>
              <w:rPr>
                <w:rFonts w:ascii="Times New Roman" w:hAnsi="Times New Roman" w:cs="Times New Roman" w:eastAsia="Times New Roman" w:hint="default"/>
                <w:sz w:val="18"/>
                <w:szCs w:val="18"/>
              </w:rPr>
            </w:pPr>
            <w:r>
              <w:rPr>
                <w:rFonts w:ascii="Times New Roman"/>
                <w:sz w:val="18"/>
              </w:rPr>
              <w:t>100%</w:t>
            </w:r>
          </w:p>
        </w:tc>
        <w:tc>
          <w:tcPr>
            <w:tcW w:w="3685" w:type="dxa"/>
            <w:vMerge/>
            <w:tcBorders>
              <w:left w:val="single" w:sz="6" w:space="0" w:color="000000"/>
              <w:bottom w:val="single" w:sz="6" w:space="0" w:color="000000"/>
              <w:right w:val="single" w:sz="6" w:space="0" w:color="000000"/>
            </w:tcBorders>
          </w:tcPr>
          <w:p>
            <w:pPr/>
          </w:p>
        </w:tc>
      </w:tr>
      <w:tr>
        <w:trPr>
          <w:trHeight w:val="436" w:hRule="exact"/>
        </w:trPr>
        <w:tc>
          <w:tcPr>
            <w:tcW w:w="581" w:type="dxa"/>
            <w:vMerge w:val="restart"/>
            <w:tcBorders>
              <w:top w:val="single" w:sz="6" w:space="0" w:color="000000"/>
              <w:left w:val="single" w:sz="6" w:space="0" w:color="000000"/>
              <w:right w:val="single" w:sz="6" w:space="0" w:color="000000"/>
            </w:tcBorders>
            <w:shd w:val="clear" w:color="auto" w:fill="E0E0E0"/>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91" w:right="192"/>
              <w:jc w:val="both"/>
              <w:rPr>
                <w:rFonts w:ascii="宋体" w:hAnsi="宋体" w:cs="宋体" w:eastAsia="宋体" w:hint="default"/>
                <w:sz w:val="18"/>
                <w:szCs w:val="18"/>
              </w:rPr>
            </w:pPr>
            <w:r>
              <w:rPr>
                <w:rFonts w:ascii="宋体" w:hAnsi="宋体" w:cs="宋体" w:eastAsia="宋体" w:hint="default"/>
                <w:sz w:val="18"/>
                <w:szCs w:val="18"/>
              </w:rPr>
              <w:t>按 教 育 程 度 划 分</w:t>
            </w: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0.75%</w:t>
            </w:r>
          </w:p>
        </w:tc>
        <w:tc>
          <w:tcPr>
            <w:tcW w:w="368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6"/>
                <w:szCs w:val="6"/>
              </w:rPr>
            </w:pPr>
          </w:p>
          <w:p>
            <w:pPr>
              <w:pStyle w:val="TableParagraph"/>
              <w:spacing w:line="2349" w:lineRule="exact"/>
              <w:ind w:left="2" w:right="0"/>
              <w:jc w:val="left"/>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252026" cy="1491996"/>
                  <wp:effectExtent l="0" t="0" r="0" b="0"/>
                  <wp:docPr id="3" name="image13.png" descr=""/>
                  <wp:cNvGraphicFramePr>
                    <a:graphicFrameLocks noChangeAspect="1"/>
                  </wp:cNvGraphicFramePr>
                  <a:graphic>
                    <a:graphicData uri="http://schemas.openxmlformats.org/drawingml/2006/picture">
                      <pic:pic>
                        <pic:nvPicPr>
                          <pic:cNvPr id="4" name="image13.png"/>
                          <pic:cNvPicPr/>
                        </pic:nvPicPr>
                        <pic:blipFill>
                          <a:blip r:embed="rId33" cstate="print"/>
                          <a:stretch>
                            <a:fillRect/>
                          </a:stretch>
                        </pic:blipFill>
                        <pic:spPr>
                          <a:xfrm>
                            <a:off x="0" y="0"/>
                            <a:ext cx="2252026" cy="1491996"/>
                          </a:xfrm>
                          <a:prstGeom prst="rect">
                            <a:avLst/>
                          </a:prstGeom>
                        </pic:spPr>
                      </pic:pic>
                    </a:graphicData>
                  </a:graphic>
                </wp:inline>
              </w:drawing>
            </w:r>
            <w:r>
              <w:rPr>
                <w:rFonts w:ascii="宋体" w:hAnsi="宋体" w:cs="宋体" w:eastAsia="宋体" w:hint="default"/>
                <w:position w:val="-46"/>
                <w:sz w:val="20"/>
                <w:szCs w:val="20"/>
              </w:rPr>
            </w:r>
          </w:p>
        </w:tc>
      </w:tr>
      <w:tr>
        <w:trPr>
          <w:trHeight w:val="434"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1,112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6.44%</w:t>
            </w:r>
          </w:p>
        </w:tc>
        <w:tc>
          <w:tcPr>
            <w:tcW w:w="3685" w:type="dxa"/>
            <w:vMerge/>
            <w:tcBorders>
              <w:left w:val="single" w:sz="6" w:space="0" w:color="000000"/>
              <w:right w:val="single" w:sz="6" w:space="0" w:color="000000"/>
            </w:tcBorders>
          </w:tcPr>
          <w:p>
            <w:pPr/>
          </w:p>
        </w:tc>
      </w:tr>
      <w:tr>
        <w:trPr>
          <w:trHeight w:val="436"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1,290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7.47%</w:t>
            </w:r>
          </w:p>
        </w:tc>
        <w:tc>
          <w:tcPr>
            <w:tcW w:w="3685" w:type="dxa"/>
            <w:vMerge/>
            <w:tcBorders>
              <w:left w:val="single" w:sz="6" w:space="0" w:color="000000"/>
              <w:right w:val="single" w:sz="6" w:space="0" w:color="000000"/>
            </w:tcBorders>
          </w:tcPr>
          <w:p>
            <w:pPr/>
          </w:p>
        </w:tc>
      </w:tr>
      <w:tr>
        <w:trPr>
          <w:trHeight w:val="434"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中专</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3,543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20.50%</w:t>
            </w:r>
          </w:p>
        </w:tc>
        <w:tc>
          <w:tcPr>
            <w:tcW w:w="3685" w:type="dxa"/>
            <w:vMerge/>
            <w:tcBorders>
              <w:left w:val="single" w:sz="6" w:space="0" w:color="000000"/>
              <w:right w:val="single" w:sz="6" w:space="0" w:color="000000"/>
            </w:tcBorders>
          </w:tcPr>
          <w:p>
            <w:pPr/>
          </w:p>
        </w:tc>
      </w:tr>
      <w:tr>
        <w:trPr>
          <w:trHeight w:val="436" w:hRule="exact"/>
        </w:trPr>
        <w:tc>
          <w:tcPr>
            <w:tcW w:w="581" w:type="dxa"/>
            <w:vMerge/>
            <w:tcBorders>
              <w:left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11,204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64.84%</w:t>
            </w:r>
          </w:p>
        </w:tc>
        <w:tc>
          <w:tcPr>
            <w:tcW w:w="3685" w:type="dxa"/>
            <w:vMerge/>
            <w:tcBorders>
              <w:left w:val="single" w:sz="6" w:space="0" w:color="000000"/>
              <w:right w:val="single" w:sz="6" w:space="0" w:color="000000"/>
            </w:tcBorders>
          </w:tcPr>
          <w:p>
            <w:pPr/>
          </w:p>
        </w:tc>
      </w:tr>
      <w:tr>
        <w:trPr>
          <w:trHeight w:val="436" w:hRule="exact"/>
        </w:trPr>
        <w:tc>
          <w:tcPr>
            <w:tcW w:w="581" w:type="dxa"/>
            <w:vMerge/>
            <w:tcBorders>
              <w:left w:val="single" w:sz="6" w:space="0" w:color="000000"/>
              <w:bottom w:val="single" w:sz="6" w:space="0" w:color="000000"/>
              <w:right w:val="single" w:sz="6" w:space="0" w:color="000000"/>
            </w:tcBorders>
            <w:shd w:val="clear" w:color="auto" w:fill="E0E0E0"/>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17,279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
              <w:jc w:val="right"/>
              <w:rPr>
                <w:rFonts w:ascii="Times New Roman" w:hAnsi="Times New Roman" w:cs="Times New Roman" w:eastAsia="Times New Roman" w:hint="default"/>
                <w:sz w:val="18"/>
                <w:szCs w:val="18"/>
              </w:rPr>
            </w:pPr>
            <w:r>
              <w:rPr>
                <w:rFonts w:ascii="Times New Roman"/>
                <w:sz w:val="18"/>
              </w:rPr>
              <w:t>100%</w:t>
            </w:r>
          </w:p>
        </w:tc>
        <w:tc>
          <w:tcPr>
            <w:tcW w:w="3685" w:type="dxa"/>
            <w:vMerge/>
            <w:tcBorders>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7"/>
          <w:szCs w:val="27"/>
        </w:rPr>
      </w:pPr>
    </w:p>
    <w:p>
      <w:pPr>
        <w:pStyle w:val="BodyText"/>
        <w:spacing w:line="357" w:lineRule="auto" w:before="44"/>
        <w:ind w:left="573" w:right="81"/>
        <w:jc w:val="left"/>
      </w:pPr>
      <w:r>
        <w:rPr/>
        <w:t>公司员工薪酬政策 公司视员工为企业的核心资源，为吸引、保留和激励公司业务发展所需要的核心关键人才，公司提供在同行业中具有</w:t>
      </w:r>
    </w:p>
    <w:p>
      <w:pPr>
        <w:pStyle w:val="BodyText"/>
        <w:spacing w:line="237" w:lineRule="exact"/>
        <w:ind w:right="81"/>
        <w:jc w:val="left"/>
      </w:pPr>
      <w:r>
        <w:rPr/>
        <w:t>相对竞争力的薪酬福利待遇，实施科学、公正的绩效管理机制，使表现优秀的员工得到相应的回报。公司</w:t>
      </w:r>
      <w:r>
        <w:rPr>
          <w:rFonts w:ascii="Times New Roman" w:hAnsi="Times New Roman" w:cs="Times New Roman" w:eastAsia="Times New Roman" w:hint="default"/>
        </w:rPr>
        <w:t>2012</w:t>
      </w:r>
      <w:r>
        <w:rPr/>
        <w:t>年推行</w:t>
      </w:r>
      <w:r>
        <w:rPr>
          <w:rFonts w:ascii="Times New Roman" w:hAnsi="Times New Roman" w:cs="Times New Roman" w:eastAsia="Times New Roman" w:hint="default"/>
        </w:rPr>
        <w:t>“</w:t>
      </w:r>
      <w:r>
        <w:rPr/>
        <w:t>为岗</w:t>
      </w:r>
    </w:p>
    <w:p>
      <w:pPr>
        <w:pStyle w:val="BodyText"/>
        <w:spacing w:line="302" w:lineRule="auto" w:before="63"/>
        <w:ind w:right="81"/>
        <w:jc w:val="left"/>
      </w:pPr>
      <w:r>
        <w:rPr/>
        <w:t>位付薪</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为能力付薪</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为绩效付薪</w:t>
      </w:r>
      <w:r>
        <w:rPr>
          <w:rFonts w:ascii="Times New Roman" w:hAnsi="Times New Roman" w:cs="Times New Roman" w:eastAsia="Times New Roman" w:hint="default"/>
        </w:rPr>
        <w:t>”</w:t>
      </w:r>
      <w:r>
        <w:rPr/>
        <w:t>的差异化薪酬制度，团队绩效和个人绩效双结合，成为员工奖金发和激励的重要依</w:t>
      </w:r>
      <w:r>
        <w:rPr>
          <w:spacing w:val="-45"/>
        </w:rPr>
        <w:t> </w:t>
      </w:r>
      <w:r>
        <w:rPr>
          <w:spacing w:val="-45"/>
        </w:rPr>
      </w:r>
      <w:r>
        <w:rPr/>
        <w:t>据，同时通过员工的职业发展、能力提升和年度绩效计划的制定等方式认可员工的绩效。</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57" w:lineRule="auto"/>
        <w:ind w:left="574" w:right="81"/>
        <w:jc w:val="left"/>
      </w:pPr>
      <w:r>
        <w:rPr/>
        <w:t>培训计划 公司一直致力于建立学习型组织，在公司</w:t>
      </w:r>
      <w:r>
        <w:rPr>
          <w:rFonts w:ascii="Times New Roman" w:hAnsi="Times New Roman" w:cs="Times New Roman" w:eastAsia="Times New Roman" w:hint="default"/>
        </w:rPr>
        <w:t>BU</w:t>
      </w:r>
      <w:r>
        <w:rPr/>
        <w:t>架构调整和产业结构转型的战略引导下，公司</w:t>
      </w:r>
      <w:r>
        <w:rPr>
          <w:rFonts w:ascii="Times New Roman" w:hAnsi="Times New Roman" w:cs="Times New Roman" w:eastAsia="Times New Roman" w:hint="default"/>
        </w:rPr>
        <w:t>2012</w:t>
      </w:r>
      <w:r>
        <w:rPr/>
        <w:t>年更多的关注</w:t>
      </w:r>
      <w:r>
        <w:rPr>
          <w:rFonts w:ascii="Times New Roman" w:hAnsi="Times New Roman" w:cs="Times New Roman" w:eastAsia="Times New Roman" w:hint="default"/>
        </w:rPr>
        <w:t>BU</w:t>
      </w:r>
      <w:r>
        <w:rPr/>
        <w:t>业务</w:t>
      </w:r>
    </w:p>
    <w:p>
      <w:pPr>
        <w:pStyle w:val="BodyText"/>
        <w:spacing w:line="214" w:lineRule="exact"/>
        <w:ind w:left="153" w:right="0"/>
        <w:jc w:val="left"/>
      </w:pPr>
      <w:r>
        <w:rPr/>
        <w:t>特色课程开发、专业人才技能提升、</w:t>
      </w:r>
      <w:r>
        <w:rPr>
          <w:rFonts w:ascii="Times New Roman" w:hAnsi="Times New Roman" w:cs="Times New Roman" w:eastAsia="Times New Roman" w:hint="default"/>
        </w:rPr>
        <w:t>6-sigma</w:t>
      </w:r>
      <w:r>
        <w:rPr/>
        <w:t>内训课程开发及新员工培训等方面，全年公司培训覆盖率达到</w:t>
      </w:r>
      <w:r>
        <w:rPr>
          <w:rFonts w:ascii="Times New Roman" w:hAnsi="Times New Roman" w:cs="Times New Roman" w:eastAsia="Times New Roman" w:hint="default"/>
        </w:rPr>
        <w:t>90%</w:t>
      </w:r>
      <w:r>
        <w:rPr/>
        <w:t>，与此同时，</w:t>
      </w:r>
    </w:p>
    <w:p>
      <w:pPr>
        <w:pStyle w:val="BodyText"/>
        <w:spacing w:line="302" w:lineRule="auto" w:before="63"/>
        <w:ind w:right="81"/>
        <w:jc w:val="left"/>
      </w:pPr>
      <w:r>
        <w:rPr/>
        <w:t>公司也在业余时间组织英语技能培训和</w:t>
      </w:r>
      <w:r>
        <w:rPr>
          <w:rFonts w:ascii="Times New Roman" w:hAnsi="Times New Roman" w:cs="Times New Roman" w:eastAsia="Times New Roman" w:hint="default"/>
        </w:rPr>
        <w:t>SMT</w:t>
      </w:r>
      <w:r>
        <w:rPr/>
        <w:t>技能大赛，通过外聘、内部开发和外请及学校合作等多种方式积极开展员工培</w:t>
      </w:r>
      <w:r>
        <w:rPr>
          <w:spacing w:val="-19"/>
        </w:rPr>
        <w:t> </w:t>
      </w:r>
      <w:r>
        <w:rPr>
          <w:spacing w:val="-19"/>
        </w:rPr>
      </w:r>
      <w:r>
        <w:rPr/>
        <w:t>训，提升员工能力以适应公司的持续发展。</w:t>
      </w:r>
    </w:p>
    <w:p>
      <w:pPr>
        <w:spacing w:after="0" w:line="302" w:lineRule="auto"/>
        <w:jc w:val="left"/>
        <w:sectPr>
          <w:pgSz w:w="11910" w:h="16840"/>
          <w:pgMar w:header="877" w:footer="1190" w:top="110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749"/>
        <w:jc w:val="center"/>
        <w:rPr>
          <w:b w:val="0"/>
          <w:bCs w:val="0"/>
        </w:rPr>
      </w:pP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公司严格按照《公司法》、《证券法》、《上市公司治理准则》、《深圳证券交易所股票上市规则》等法律法规的有关</w:t>
      </w:r>
      <w:r>
        <w:rPr/>
        <w:t> </w:t>
      </w:r>
      <w:r>
        <w:rPr>
          <w:spacing w:val="-2"/>
        </w:rPr>
        <w:t>规定，不断完善公司治理结构，建立健全公司内部控制体系，持续深入开展公司治理活动，进一步规范公司经营运作，持续</w:t>
      </w:r>
      <w:r>
        <w:rPr>
          <w:spacing w:val="-66"/>
        </w:rPr>
        <w:t> </w:t>
      </w:r>
      <w:r>
        <w:rPr>
          <w:spacing w:val="-66"/>
        </w:rPr>
      </w:r>
      <w:r>
        <w:rPr/>
        <w:t>提高公司治理水平。</w:t>
      </w:r>
    </w:p>
    <w:p>
      <w:pPr>
        <w:pStyle w:val="BodyText"/>
        <w:spacing w:line="316" w:lineRule="auto" w:before="19"/>
        <w:ind w:left="153" w:right="151" w:firstLine="360"/>
        <w:jc w:val="both"/>
      </w:pPr>
      <w:r>
        <w:rPr>
          <w:spacing w:val="-2"/>
        </w:rPr>
        <w:t>截止报告期末，公司内部治理结构完整、健全、清晰，符合《公司法》、《公司章程》及其他法律、法规和规范性文件</w:t>
      </w:r>
      <w:r>
        <w:rPr/>
        <w:t> 的规定。</w:t>
      </w:r>
    </w:p>
    <w:p>
      <w:pPr>
        <w:spacing w:line="240" w:lineRule="auto" w:before="0"/>
        <w:rPr>
          <w:rFonts w:ascii="宋体" w:hAnsi="宋体" w:cs="宋体" w:eastAsia="宋体" w:hint="default"/>
          <w:sz w:val="18"/>
          <w:szCs w:val="18"/>
        </w:rPr>
      </w:pPr>
    </w:p>
    <w:p>
      <w:pPr>
        <w:pStyle w:val="BodyText"/>
        <w:spacing w:line="240" w:lineRule="auto" w:before="136"/>
        <w:ind w:left="153" w:right="0"/>
        <w:jc w:val="left"/>
      </w:pPr>
      <w:r>
        <w:rPr/>
        <w:t>公司治理与《公司法》和中国证监会相关规定的要求是否存在差异</w:t>
      </w:r>
    </w:p>
    <w:p>
      <w:pPr>
        <w:pStyle w:val="BodyText"/>
        <w:spacing w:line="340" w:lineRule="auto" w:before="116"/>
        <w:ind w:right="4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公司治理专项活动开展情况以及内幕信息知情人登记管理制度的制定、实施情况</w:t>
      </w:r>
    </w:p>
    <w:p>
      <w:pPr>
        <w:pStyle w:val="BodyText"/>
        <w:spacing w:line="316" w:lineRule="auto" w:before="116"/>
        <w:ind w:left="244" w:right="6901" w:hanging="90"/>
        <w:jc w:val="left"/>
      </w:pPr>
      <w:r>
        <w:rPr/>
        <w:t>（一）</w:t>
      </w:r>
      <w:r>
        <w:rPr>
          <w:spacing w:val="79"/>
        </w:rPr>
        <w:t> </w:t>
      </w:r>
      <w:r>
        <w:rPr/>
        <w:t>公司治理专项活动开展情况</w:t>
      </w:r>
      <w:r>
        <w:rPr/>
        <w:t> 1、</w:t>
      </w:r>
      <w:r>
        <w:rPr>
          <w:spacing w:val="-30"/>
        </w:rPr>
        <w:t> </w:t>
      </w:r>
      <w:r>
        <w:rPr/>
        <w:t>完善公司治理规范制度情况</w:t>
      </w:r>
    </w:p>
    <w:p>
      <w:pPr>
        <w:pStyle w:val="BodyText"/>
        <w:spacing w:line="316" w:lineRule="auto" w:before="19"/>
        <w:ind w:left="244" w:right="158" w:firstLine="360"/>
        <w:jc w:val="both"/>
      </w:pPr>
      <w:r>
        <w:rPr/>
        <w:t>报告期内，根据中国证监会《关于上市公司建立内幕信息知情人登记管理制度的规定》及深交所《信息披露业务备忘 录第34号内幕信息知情人员登记管理事项》的相关要求，公司对原有《内幕信息知情人备案管理制度》进行了全面修订， 并更名为《内幕信息知情人登记管理制度》，2012年3月28日经公司第六届董事会第十七次会议审议通过后执行。</w:t>
      </w:r>
    </w:p>
    <w:p>
      <w:pPr>
        <w:pStyle w:val="BodyText"/>
        <w:spacing w:line="316" w:lineRule="auto" w:before="19"/>
        <w:ind w:left="244" w:right="148" w:firstLine="360"/>
        <w:jc w:val="both"/>
      </w:pPr>
      <w:r>
        <w:rPr/>
        <w:t>报告期内，公司根据深圳证监局《关于认真贯彻落实&lt;关于进一步落实上市公司现金分红有关事项的通知&gt;有关要求的 </w:t>
      </w:r>
      <w:r>
        <w:rPr>
          <w:spacing w:val="-1"/>
        </w:rPr>
        <w:t>通知》（深圳局公司字[2012]43</w:t>
      </w:r>
      <w:r>
        <w:rPr>
          <w:spacing w:val="12"/>
        </w:rPr>
        <w:t> </w:t>
      </w:r>
      <w:r>
        <w:rPr>
          <w:spacing w:val="-2"/>
        </w:rPr>
        <w:t>号）要求，结合公司实际情况，制定了《股东回报规划（2012—2014年）》，并对《公司</w:t>
      </w:r>
      <w:r>
        <w:rPr>
          <w:spacing w:val="-88"/>
        </w:rPr>
        <w:t> </w:t>
      </w:r>
      <w:r>
        <w:rPr>
          <w:spacing w:val="-88"/>
        </w:rPr>
      </w:r>
      <w:r>
        <w:rPr/>
        <w:t>章程》有关分红政策条款进行了相关修订，明确了现金分红的标准和比例等，以上事项已经公司第六届董事会审议通过， 并经公司2012  年度（第二次）临时股东大会批准实施。</w:t>
      </w:r>
    </w:p>
    <w:p>
      <w:pPr>
        <w:pStyle w:val="BodyText"/>
        <w:spacing w:line="316" w:lineRule="auto" w:before="19"/>
        <w:ind w:left="244" w:right="158" w:firstLine="360"/>
        <w:jc w:val="both"/>
      </w:pPr>
      <w:r>
        <w:rPr/>
        <w:t>报告期内，公司根据内部控制建设需要，为进一步完善公司内部控制体系，新增及修订了40余项规章制度，包括投资 管理制度、会计核算制度、全面预算管理制度、治理商业贿赂工作方案、战略规划委员会工作条例、工程、设备及服务项 目招投标管理规定等，进一步提高了公司的规范运作水平。</w:t>
      </w:r>
    </w:p>
    <w:p>
      <w:pPr>
        <w:spacing w:line="240" w:lineRule="auto" w:before="4"/>
        <w:rPr>
          <w:rFonts w:ascii="宋体" w:hAnsi="宋体" w:cs="宋体" w:eastAsia="宋体" w:hint="default"/>
          <w:sz w:val="25"/>
          <w:szCs w:val="25"/>
        </w:rPr>
      </w:pPr>
    </w:p>
    <w:p>
      <w:pPr>
        <w:pStyle w:val="BodyText"/>
        <w:spacing w:line="316" w:lineRule="auto"/>
        <w:ind w:left="514" w:right="140" w:hanging="270"/>
        <w:jc w:val="left"/>
      </w:pPr>
      <w:r>
        <w:rPr/>
        <w:t>2、认真贯彻落实现金分红有关事项 根据中国证监会《关于进一步落实上市公司现金分红有关事项的通知》及深圳证监局《关于认真贯彻落实&lt;关于进一步</w:t>
      </w:r>
    </w:p>
    <w:p>
      <w:pPr>
        <w:pStyle w:val="BodyText"/>
        <w:spacing w:line="316" w:lineRule="auto" w:before="19"/>
        <w:ind w:right="140"/>
        <w:jc w:val="left"/>
      </w:pPr>
      <w:r>
        <w:rPr/>
        <w:t>落实上市公司现金分红有关事项的通知&gt;有关要求的通知》（深证局发[2012]43号）（以下简称“《通知》”）的要求，公 司结合实际情况，切实落实《通知》中提出的各项工作要求，具体工作开展情况如下：</w:t>
      </w:r>
    </w:p>
    <w:p>
      <w:pPr>
        <w:pStyle w:val="BodyText"/>
        <w:spacing w:line="240" w:lineRule="auto" w:before="19"/>
        <w:ind w:right="0"/>
        <w:jc w:val="left"/>
      </w:pPr>
      <w:r>
        <w:rPr/>
        <w:t>（1）</w:t>
      </w:r>
      <w:r>
        <w:rPr>
          <w:spacing w:val="4"/>
        </w:rPr>
        <w:t> </w:t>
      </w:r>
      <w:r>
        <w:rPr/>
        <w:t>学习、传达《通知》文件精神。2012年5月23日，公司以电子邮件方式及时向全体董事、监事和高级管理人员转发了</w:t>
      </w:r>
    </w:p>
    <w:p>
      <w:pPr>
        <w:pStyle w:val="BodyText"/>
        <w:spacing w:line="316" w:lineRule="auto" w:before="76"/>
        <w:ind w:left="721" w:right="203"/>
        <w:jc w:val="left"/>
      </w:pPr>
      <w:r>
        <w:rPr/>
        <w:t>《通知》及相关文件，同时将《通知》以函件方式转呈公司控股股东、实际控制人和持股5%以上股东，要求深入学 习《通知》有关精神，进一步强化回报股东的意识。</w:t>
      </w:r>
    </w:p>
    <w:p>
      <w:pPr>
        <w:pStyle w:val="BodyText"/>
        <w:spacing w:line="316" w:lineRule="auto" w:before="19"/>
        <w:ind w:left="721" w:right="151" w:hanging="568"/>
        <w:jc w:val="left"/>
      </w:pPr>
      <w:r>
        <w:rPr/>
        <w:t>（2）</w:t>
      </w:r>
      <w:r>
        <w:rPr>
          <w:spacing w:val="27"/>
        </w:rPr>
        <w:t> </w:t>
      </w:r>
      <w:r>
        <w:rPr/>
        <w:t>制定工作方案、论证报告及股东回报规划。根据《通知》要求和《公司章程》等相关规定，公司结合实际情况，制</w:t>
      </w:r>
      <w:r>
        <w:rPr/>
        <w:t> 定了《关于贯彻落实&lt;通知&gt;各项要求的工作方案》，《股东回报规划事宜专项论证报告》和《未来三年股东回报规 </w:t>
      </w:r>
      <w:r>
        <w:rPr>
          <w:spacing w:val="-1"/>
        </w:rPr>
        <w:t>划（2012-2014年）》。期间，公司在自查和专项研究论证的同时，通过电话、传真、电子邮件、投资者互动平台等</w:t>
      </w:r>
      <w:r>
        <w:rPr/>
        <w:t> 多种方式广泛听取中小股东的意见和诉求，形成改进计划，进一步明确了现金分红的标准及比例、利润分配尤其是 现金分红事项决策程序和机制以及对利润分配政策进行调整的条件及程序等，公司独立董事履行了相应职责并发表 了独立意见，维护了全体股东尤其是中小股东的合法权益。</w:t>
      </w:r>
    </w:p>
    <w:p>
      <w:pPr>
        <w:spacing w:after="0" w:line="316" w:lineRule="auto"/>
        <w:jc w:val="left"/>
        <w:sectPr>
          <w:pgSz w:w="11910" w:h="16840"/>
          <w:pgMar w:header="877" w:footer="1190" w:top="1100" w:bottom="13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721" w:right="244" w:hanging="568"/>
        <w:jc w:val="left"/>
      </w:pPr>
      <w:r>
        <w:rPr/>
        <w:t>（3）</w:t>
      </w:r>
      <w:r>
        <w:rPr>
          <w:spacing w:val="27"/>
        </w:rPr>
        <w:t> </w:t>
      </w:r>
      <w:r>
        <w:rPr/>
        <w:t>修订《公司章程》中利润分配政策有关条款。公司根据研究论证情况，对《公司章程》中有关利润分配条款进行了</w:t>
      </w:r>
      <w:r>
        <w:rPr/>
        <w:t> 全面修订，进一步完善了股东大会、董事会对公司现金分红政策事项的决策程序和机制。</w:t>
      </w:r>
    </w:p>
    <w:p>
      <w:pPr>
        <w:pStyle w:val="BodyText"/>
        <w:spacing w:line="316" w:lineRule="auto" w:before="19"/>
        <w:ind w:left="153" w:right="191" w:firstLine="360"/>
        <w:jc w:val="both"/>
      </w:pPr>
      <w:r>
        <w:rPr>
          <w:spacing w:val="-2"/>
        </w:rPr>
        <w:t>《公司未来三年股东回报规划（2012-2014年）》和新修订的《公司章程》已经公司2012年7月19日召开的第六届董事会</w:t>
      </w:r>
      <w:r>
        <w:rPr/>
        <w:t> 审议通过，并经公司2012年8月7日召开的2012年度（第二次）临时股东大会批准实施。</w:t>
      </w:r>
    </w:p>
    <w:p>
      <w:pPr>
        <w:spacing w:line="240" w:lineRule="auto" w:before="4"/>
        <w:rPr>
          <w:rFonts w:ascii="宋体" w:hAnsi="宋体" w:cs="宋体" w:eastAsia="宋体" w:hint="default"/>
          <w:sz w:val="25"/>
          <w:szCs w:val="25"/>
        </w:rPr>
      </w:pPr>
    </w:p>
    <w:p>
      <w:pPr>
        <w:pStyle w:val="BodyText"/>
        <w:spacing w:line="240" w:lineRule="auto"/>
        <w:ind w:left="153" w:right="81"/>
        <w:jc w:val="left"/>
      </w:pPr>
      <w:r>
        <w:rPr/>
        <w:t>3、加强投资者关系管理工作</w:t>
      </w:r>
    </w:p>
    <w:p>
      <w:pPr>
        <w:pStyle w:val="BodyText"/>
        <w:spacing w:line="316" w:lineRule="auto" w:before="76"/>
        <w:ind w:left="513" w:right="191" w:hanging="360"/>
        <w:jc w:val="both"/>
      </w:pPr>
      <w:r>
        <w:rPr/>
        <w:t>（1）持续做好与投资者的交流互动 </w:t>
      </w:r>
      <w:r>
        <w:rPr>
          <w:spacing w:val="-2"/>
        </w:rPr>
        <w:t>公司高度重视投资者关系，除了及时、充分而详尽的信息披露外，公司还努力通过不同的方式加强与投资者的沟通与交</w:t>
      </w:r>
    </w:p>
    <w:p>
      <w:pPr>
        <w:pStyle w:val="BodyText"/>
        <w:spacing w:line="316" w:lineRule="auto" w:before="19"/>
        <w:ind w:left="513" w:right="101" w:hanging="360"/>
        <w:jc w:val="both"/>
      </w:pPr>
      <w:r>
        <w:rPr>
          <w:spacing w:val="-4"/>
        </w:rPr>
        <w:t>流，并严格按照《深圳证券交易所上市公司公平信息披露指引》的要求，遵循公平信息披露原则，保证了信息披露的公平性。</w:t>
      </w:r>
      <w:r>
        <w:rPr>
          <w:spacing w:val="-44"/>
        </w:rPr>
        <w:t> </w:t>
      </w:r>
      <w:r>
        <w:rPr>
          <w:spacing w:val="-44"/>
        </w:rPr>
      </w:r>
      <w:r>
        <w:rPr/>
        <w:t>报告期内，公司除接待投资者实地来访、调研外，还通过公司网站、投资者关系热线电话、电子信箱、传真、互动易、</w:t>
      </w:r>
    </w:p>
    <w:p>
      <w:pPr>
        <w:pStyle w:val="BodyText"/>
        <w:spacing w:line="316" w:lineRule="auto" w:before="19"/>
        <w:ind w:left="153" w:right="81"/>
        <w:jc w:val="left"/>
      </w:pPr>
      <w:r>
        <w:rPr>
          <w:spacing w:val="-2"/>
        </w:rPr>
        <w:t>走访投资者、参加不同投资机构组织的大型交流会等多种渠道加强与各类投资者的沟通与交流，聆听他们的意见，传递公司</w:t>
      </w:r>
      <w:r>
        <w:rPr>
          <w:spacing w:val="-66"/>
        </w:rPr>
        <w:t> </w:t>
      </w:r>
      <w:r>
        <w:rPr>
          <w:spacing w:val="-66"/>
        </w:rPr>
      </w:r>
      <w:r>
        <w:rPr/>
        <w:t>的信息，努力提高公司透明度，公司与投资者之间形成了良好的互动关系。</w:t>
      </w:r>
    </w:p>
    <w:p>
      <w:pPr>
        <w:spacing w:line="240" w:lineRule="auto" w:before="4"/>
        <w:rPr>
          <w:rFonts w:ascii="宋体" w:hAnsi="宋体" w:cs="宋体" w:eastAsia="宋体" w:hint="default"/>
          <w:sz w:val="25"/>
          <w:szCs w:val="25"/>
        </w:rPr>
      </w:pPr>
    </w:p>
    <w:p>
      <w:pPr>
        <w:pStyle w:val="BodyText"/>
        <w:spacing w:line="316" w:lineRule="auto"/>
        <w:ind w:left="513" w:right="191" w:hanging="360"/>
        <w:jc w:val="both"/>
      </w:pPr>
      <w:r>
        <w:rPr/>
        <w:t>（2）组织开展投资者保护宣传活动 </w:t>
      </w:r>
      <w:r>
        <w:rPr>
          <w:spacing w:val="-2"/>
        </w:rPr>
        <w:t>报告期内，根据深圳证监局《关于做好上市公司投资者保护宣传工作的通知》（以下简称“《通知》”）（深证局公司</w:t>
      </w:r>
    </w:p>
    <w:p>
      <w:pPr>
        <w:pStyle w:val="BodyText"/>
        <w:spacing w:line="316" w:lineRule="auto" w:before="19"/>
        <w:ind w:left="153" w:right="191"/>
        <w:jc w:val="left"/>
      </w:pPr>
      <w:r>
        <w:rPr>
          <w:spacing w:val="-2"/>
        </w:rPr>
        <w:t>字[2012]60号）的要求，为切实保护投资者合法权益，倡导“长期投资、理性投资、价值投资”的理念，加强投资者对公司</w:t>
      </w:r>
      <w:r>
        <w:rPr>
          <w:spacing w:val="-59"/>
        </w:rPr>
        <w:t> </w:t>
      </w:r>
      <w:r>
        <w:rPr>
          <w:spacing w:val="-59"/>
        </w:rPr>
      </w:r>
      <w:r>
        <w:rPr/>
        <w:t>的了解，公司通过多种方式和途径集中开展了为期三个月（2012.9-11月）的投资者保护宣传和投资者交流工作。</w:t>
      </w:r>
    </w:p>
    <w:p>
      <w:pPr>
        <w:pStyle w:val="BodyText"/>
        <w:spacing w:line="316" w:lineRule="auto" w:before="19"/>
        <w:ind w:left="153" w:right="191" w:firstLine="360"/>
        <w:jc w:val="both"/>
      </w:pPr>
      <w:r>
        <w:rPr>
          <w:spacing w:val="-2"/>
        </w:rPr>
        <w:t>活动期间，公司通过公司网站、投资者互动平台、投资者热线电话、投资者开放日、微博、《深科技》报纸、公司宣传</w:t>
      </w:r>
      <w:r>
        <w:rPr/>
        <w:t> </w:t>
      </w:r>
      <w:r>
        <w:rPr>
          <w:spacing w:val="-2"/>
        </w:rPr>
        <w:t>窗等多种途径进行广泛宣传以上投资理念，同时及时转载中国证监会投资者保护局关于“近期投资者关注热点50</w:t>
      </w:r>
      <w:r>
        <w:rPr>
          <w:spacing w:val="26"/>
        </w:rPr>
        <w:t> </w:t>
      </w:r>
      <w:r>
        <w:rPr>
          <w:spacing w:val="-21"/>
        </w:rPr>
        <w:t>问”、“对</w:t>
      </w:r>
      <w:r>
        <w:rPr>
          <w:spacing w:val="-87"/>
        </w:rPr>
        <w:t> </w:t>
      </w:r>
      <w:r>
        <w:rPr>
          <w:spacing w:val="-87"/>
        </w:rPr>
      </w:r>
      <w:r>
        <w:rPr>
          <w:spacing w:val="-2"/>
        </w:rPr>
        <w:t>投资者关注问题的答复”等相关资料，转发“投资者教育公益广告片”等投资者保护宣传活动资料，普及投资常识及相关法</w:t>
      </w:r>
      <w:r>
        <w:rPr>
          <w:spacing w:val="-66"/>
        </w:rPr>
        <w:t> </w:t>
      </w:r>
      <w:r>
        <w:rPr>
          <w:spacing w:val="-66"/>
        </w:rPr>
      </w:r>
      <w:r>
        <w:rPr/>
        <w:t>律法规，同时帮助投资者更好地了解公司。</w:t>
      </w:r>
    </w:p>
    <w:p>
      <w:pPr>
        <w:pStyle w:val="BodyText"/>
        <w:spacing w:line="316" w:lineRule="auto" w:before="19"/>
        <w:ind w:left="153" w:right="191" w:firstLine="360"/>
        <w:jc w:val="both"/>
      </w:pPr>
      <w:r>
        <w:rPr>
          <w:spacing w:val="-2"/>
        </w:rPr>
        <w:t>投资者保护宣传是一项长期的持续的工作，公司将不断通过网络、媒体等相关途径，将保护投资者权益的理念深入到日</w:t>
      </w:r>
      <w:r>
        <w:rPr/>
        <w:t> 常投资者关系管理工作中，以更好地服务投资者。</w:t>
      </w:r>
    </w:p>
    <w:p>
      <w:pPr>
        <w:spacing w:line="240" w:lineRule="auto" w:before="4"/>
        <w:rPr>
          <w:rFonts w:ascii="宋体" w:hAnsi="宋体" w:cs="宋体" w:eastAsia="宋体" w:hint="default"/>
          <w:sz w:val="25"/>
          <w:szCs w:val="25"/>
        </w:rPr>
      </w:pPr>
    </w:p>
    <w:p>
      <w:pPr>
        <w:pStyle w:val="BodyText"/>
        <w:spacing w:line="316" w:lineRule="auto"/>
        <w:ind w:left="513" w:right="190" w:hanging="360"/>
        <w:jc w:val="both"/>
      </w:pPr>
      <w:r>
        <w:rPr/>
        <w:t>（3）举办“走进上市公司投资者开放日“活动 </w:t>
      </w:r>
      <w:r>
        <w:rPr>
          <w:spacing w:val="-2"/>
        </w:rPr>
        <w:t>为进一步加强与广大投资者的沟通和交流，让更多投资者了解和熟悉公司，在深圳证监局和深圳证券交易所的倡导和支</w:t>
      </w:r>
    </w:p>
    <w:p>
      <w:pPr>
        <w:pStyle w:val="BodyText"/>
        <w:spacing w:line="316" w:lineRule="auto" w:before="19"/>
        <w:ind w:left="153" w:right="191"/>
        <w:jc w:val="both"/>
      </w:pPr>
      <w:r>
        <w:rPr/>
        <w:t>持下，2013年1月16日，公司举办了“走进上市公司投资者开放日”专题活动，有近60多位投资者以及媒体代表走进长城开 </w:t>
      </w:r>
      <w:r>
        <w:rPr>
          <w:spacing w:val="-2"/>
        </w:rPr>
        <w:t>发，通过实地参观公司生产线、与公司高层领导面对面真诚交流、有效沟通，使更多的投资者对公司有了深入的了解，本次</w:t>
      </w:r>
      <w:r>
        <w:rPr>
          <w:spacing w:val="-66"/>
        </w:rPr>
        <w:t> </w:t>
      </w:r>
      <w:r>
        <w:rPr>
          <w:spacing w:val="-66"/>
        </w:rPr>
      </w:r>
      <w:r>
        <w:rPr/>
        <w:t>活动更好地促进了投资者和公司之间的交流与互动，受到广大投资者的高度认可。</w:t>
      </w:r>
    </w:p>
    <w:p>
      <w:pPr>
        <w:spacing w:line="240" w:lineRule="auto" w:before="4"/>
        <w:rPr>
          <w:rFonts w:ascii="宋体" w:hAnsi="宋体" w:cs="宋体" w:eastAsia="宋体" w:hint="default"/>
          <w:sz w:val="25"/>
          <w:szCs w:val="25"/>
        </w:rPr>
      </w:pPr>
    </w:p>
    <w:p>
      <w:pPr>
        <w:pStyle w:val="BodyText"/>
        <w:spacing w:line="316" w:lineRule="auto"/>
        <w:ind w:left="513" w:right="101" w:hanging="360"/>
        <w:jc w:val="both"/>
      </w:pPr>
      <w:r>
        <w:rPr/>
        <w:t>4、持续开展防控内幕交易工作 </w:t>
      </w:r>
      <w:r>
        <w:rPr>
          <w:spacing w:val="-4"/>
        </w:rPr>
        <w:t>报告期内，公司切实加强内幕交易防控工作，以各种形式强化公司全体人员，尤其是关键岗位人员的内幕交易防控意识。</w:t>
      </w:r>
    </w:p>
    <w:p>
      <w:pPr>
        <w:pStyle w:val="BodyText"/>
        <w:spacing w:line="316" w:lineRule="auto" w:before="19"/>
        <w:ind w:left="153" w:right="91"/>
        <w:jc w:val="left"/>
      </w:pPr>
      <w:r>
        <w:rPr>
          <w:spacing w:val="-2"/>
        </w:rPr>
        <w:t>在公司经理例会上，多次强调并要求相关岗位的管理人员要切实做好信息保密工作，杜绝内幕交易，并于10月组织公司相关</w:t>
      </w:r>
      <w:r>
        <w:rPr>
          <w:spacing w:val="-64"/>
        </w:rPr>
        <w:t> </w:t>
      </w:r>
      <w:r>
        <w:rPr>
          <w:spacing w:val="-64"/>
        </w:rPr>
      </w:r>
      <w:r>
        <w:rPr>
          <w:spacing w:val="-2"/>
        </w:rPr>
        <w:t>人员参加了由中国证监会纪委主办，深圳证监局和深交所联合承办的“内幕交易警示教育展”深圳巡展，本次展览是一次很</w:t>
      </w:r>
      <w:r>
        <w:rPr>
          <w:spacing w:val="-66"/>
        </w:rPr>
        <w:t> </w:t>
      </w:r>
      <w:r>
        <w:rPr>
          <w:spacing w:val="-66"/>
        </w:rPr>
      </w:r>
      <w:r>
        <w:rPr/>
        <w:t>好的廉政和法纪教育活动，对认识内幕交易的危害性和有效防范内幕交易起到了重要的作用，进一步强化了防止内幕交易、 </w:t>
      </w:r>
      <w:r>
        <w:rPr>
          <w:spacing w:val="-2"/>
        </w:rPr>
        <w:t>规范内幕信息管理意识。展后，公司也及时将展览内容通过邮件发送至公司全体董事、监事、高管人员，要求认真学习，并</w:t>
      </w:r>
      <w:r>
        <w:rPr>
          <w:spacing w:val="-68"/>
        </w:rPr>
        <w:t> </w:t>
      </w:r>
      <w:r>
        <w:rPr>
          <w:spacing w:val="-68"/>
        </w:rPr>
      </w:r>
      <w:r>
        <w:rPr/>
        <w:t>引以为戒。</w:t>
      </w:r>
    </w:p>
    <w:p>
      <w:pPr>
        <w:spacing w:line="240" w:lineRule="auto" w:before="4"/>
        <w:rPr>
          <w:rFonts w:ascii="宋体" w:hAnsi="宋体" w:cs="宋体" w:eastAsia="宋体" w:hint="default"/>
          <w:sz w:val="25"/>
          <w:szCs w:val="25"/>
        </w:rPr>
      </w:pPr>
    </w:p>
    <w:p>
      <w:pPr>
        <w:pStyle w:val="BodyText"/>
        <w:spacing w:line="240" w:lineRule="auto"/>
        <w:ind w:left="153" w:right="81"/>
        <w:jc w:val="left"/>
      </w:pPr>
      <w:r>
        <w:rPr/>
        <w:t>（二）  内幕信息知情人登记管理制度的制定、实施情况</w:t>
      </w:r>
    </w:p>
    <w:p>
      <w:pPr>
        <w:pStyle w:val="BodyText"/>
        <w:spacing w:line="316" w:lineRule="auto" w:before="76"/>
        <w:ind w:left="513" w:right="188" w:hanging="360"/>
        <w:jc w:val="both"/>
      </w:pPr>
      <w:r>
        <w:rPr/>
        <w:t>1、</w:t>
      </w:r>
      <w:r>
        <w:rPr>
          <w:spacing w:val="16"/>
        </w:rPr>
        <w:t> </w:t>
      </w:r>
      <w:r>
        <w:rPr>
          <w:spacing w:val="-2"/>
        </w:rPr>
        <w:t>公司历来重视规范内幕信息管理工作，为保证披露信息的真实、准确、完整、及时，公司已经制订了包括《信息披露管</w:t>
      </w:r>
      <w:r>
        <w:rPr>
          <w:spacing w:val="-88"/>
        </w:rPr>
        <w:t> </w:t>
      </w:r>
      <w:r>
        <w:rPr>
          <w:spacing w:val="-88"/>
        </w:rPr>
      </w:r>
      <w:r>
        <w:rPr>
          <w:spacing w:val="-2"/>
        </w:rPr>
        <w:t>理制度》、《重大信息内部报告制度》、《公司内幕信息知情人登记管理制度》等一系列管理制度，明确了内幕信息内</w:t>
      </w:r>
      <w:r>
        <w:rPr/>
        <w:t> 容、确定知情人范围以及利用内幕信息的责任追究制度。</w:t>
      </w:r>
    </w:p>
    <w:p>
      <w:pPr>
        <w:pStyle w:val="BodyText"/>
        <w:spacing w:line="316" w:lineRule="auto" w:before="19"/>
        <w:ind w:left="513" w:right="191" w:hanging="360"/>
        <w:jc w:val="both"/>
      </w:pPr>
      <w:r>
        <w:rPr/>
        <w:t>2、</w:t>
      </w:r>
      <w:r>
        <w:rPr>
          <w:spacing w:val="18"/>
        </w:rPr>
        <w:t> </w:t>
      </w:r>
      <w:r>
        <w:rPr>
          <w:spacing w:val="-2"/>
        </w:rPr>
        <w:t>报告期内，公司严格遵守证券监管规定及相关规章制度，对存在的向控股股东长城科技（香港联交所上市公司）报送未</w:t>
      </w:r>
      <w:r>
        <w:rPr/>
        <w:t> </w:t>
      </w:r>
      <w:r>
        <w:rPr>
          <w:spacing w:val="-2"/>
        </w:rPr>
        <w:t>公开信息情况，能够及时履行报备相关信息等义务。同时在定期报告或对外投资等重大事项披露前，公司均按制度和相</w:t>
      </w:r>
    </w:p>
    <w:p>
      <w:pPr>
        <w:spacing w:after="0" w:line="316" w:lineRule="auto"/>
        <w:jc w:val="both"/>
        <w:sectPr>
          <w:pgSz w:w="11910" w:h="16840"/>
          <w:pgMar w:header="877" w:footer="1190" w:top="1100" w:bottom="13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513" w:right="98"/>
        <w:jc w:val="left"/>
      </w:pPr>
      <w:r>
        <w:rPr>
          <w:spacing w:val="-2"/>
        </w:rPr>
        <w:t>关法律、法规要求，整理登记知情人员相关信息并向监管机关报备，严格控制内幕信息传递范围，加强内幕信息保密工</w:t>
      </w:r>
      <w:r>
        <w:rPr>
          <w:spacing w:val="-70"/>
        </w:rPr>
        <w:t> </w:t>
      </w:r>
      <w:r>
        <w:rPr>
          <w:spacing w:val="-70"/>
        </w:rPr>
      </w:r>
      <w:r>
        <w:rPr/>
        <w:t>作。</w:t>
      </w:r>
    </w:p>
    <w:p>
      <w:pPr>
        <w:pStyle w:val="BodyText"/>
        <w:spacing w:line="300" w:lineRule="auto" w:before="19"/>
        <w:ind w:left="513" w:right="261" w:hanging="360"/>
        <w:jc w:val="left"/>
      </w:pPr>
      <w:r>
        <w:rPr>
          <w:rFonts w:ascii="Times New Roman" w:hAnsi="Times New Roman" w:cs="Times New Roman" w:eastAsia="Times New Roman" w:hint="default"/>
        </w:rPr>
        <w:t>3</w:t>
      </w:r>
      <w:r>
        <w:rPr/>
        <w:t>、 2012 年度，公司未发现内幕信息知情人利用内幕消息违规买卖本公司股票的情况，也未发生因涉嫌内幕交易被监管部 门采取监管措施及行政处罚情况。</w:t>
      </w:r>
    </w:p>
    <w:p>
      <w:pPr>
        <w:spacing w:line="240" w:lineRule="auto" w:before="9"/>
        <w:rPr>
          <w:rFonts w:ascii="宋体" w:hAnsi="宋体" w:cs="宋体" w:eastAsia="宋体" w:hint="default"/>
          <w:sz w:val="21"/>
          <w:szCs w:val="21"/>
        </w:rPr>
      </w:pPr>
    </w:p>
    <w:p>
      <w:pPr>
        <w:pStyle w:val="Heading3"/>
        <w:spacing w:line="240" w:lineRule="auto"/>
        <w:ind w:right="98"/>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8"/>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2976"/>
        <w:gridCol w:w="708"/>
        <w:gridCol w:w="1560"/>
        <w:gridCol w:w="1628"/>
      </w:tblGrid>
      <w:tr>
        <w:trPr>
          <w:trHeight w:val="6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94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169" w:right="167"/>
              <w:jc w:val="left"/>
              <w:rPr>
                <w:rFonts w:ascii="宋体" w:hAnsi="宋体" w:cs="宋体" w:eastAsia="宋体" w:hint="default"/>
                <w:sz w:val="18"/>
                <w:szCs w:val="18"/>
              </w:rPr>
            </w:pPr>
            <w:r>
              <w:rPr>
                <w:rFonts w:ascii="宋体" w:hAnsi="宋体" w:cs="宋体" w:eastAsia="宋体" w:hint="default"/>
                <w:sz w:val="18"/>
                <w:szCs w:val="18"/>
              </w:rPr>
              <w:t>决议 情况</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45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董</w:t>
            </w:r>
            <w:r>
              <w:rPr>
                <w:rFonts w:ascii="宋体" w:hAnsi="宋体" w:cs="宋体" w:eastAsia="宋体" w:hint="default"/>
                <w:sz w:val="18"/>
                <w:szCs w:val="18"/>
              </w:rPr>
              <w:t>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62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w:t>
            </w: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务决算报告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利</w:t>
            </w:r>
            <w:r>
              <w:rPr>
                <w:rFonts w:ascii="宋体" w:hAnsi="宋体" w:cs="宋体" w:eastAsia="宋体" w:hint="default"/>
                <w:sz w:val="18"/>
                <w:szCs w:val="18"/>
              </w:rPr>
              <w:t>润分配预</w:t>
            </w: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年度报告及年度报告摘</w:t>
            </w: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38"/>
                <w:sz w:val="18"/>
                <w:szCs w:val="18"/>
              </w:rPr>
              <w:t>、</w:t>
            </w:r>
            <w:r>
              <w:rPr>
                <w:rFonts w:ascii="宋体" w:hAnsi="宋体" w:cs="宋体" w:eastAsia="宋体" w:hint="default"/>
                <w:sz w:val="18"/>
                <w:szCs w:val="18"/>
              </w:rPr>
              <w:t>《证</w:t>
            </w:r>
          </w:p>
        </w:tc>
      </w:tr>
      <w:tr>
        <w:trPr>
          <w:trHeight w:val="1243"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第二十次</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61"/>
              <w:jc w:val="left"/>
              <w:rPr>
                <w:rFonts w:ascii="宋体" w:hAnsi="宋体" w:cs="宋体" w:eastAsia="宋体" w:hint="default"/>
                <w:sz w:val="18"/>
                <w:szCs w:val="18"/>
              </w:rPr>
            </w:pPr>
            <w:r>
              <w:rPr>
                <w:rFonts w:ascii="宋体" w:hAnsi="宋体" w:cs="宋体" w:eastAsia="宋体" w:hint="default"/>
                <w:spacing w:val="-11"/>
                <w:sz w:val="18"/>
                <w:szCs w:val="18"/>
              </w:rPr>
              <w:t>要》、《关于续聘信永中和会计师事务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年度财务报告审计单 </w:t>
            </w:r>
            <w:r>
              <w:rPr>
                <w:rFonts w:ascii="宋体" w:hAnsi="宋体" w:cs="宋体" w:eastAsia="宋体" w:hint="default"/>
                <w:spacing w:val="-11"/>
                <w:sz w:val="18"/>
                <w:szCs w:val="18"/>
              </w:rPr>
              <w:t>位的议案》、《关于选举庞大同先生为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公司独立董事议案》、《关于选举宋建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全部议 案均审 议通过</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4" w:right="20"/>
              <w:jc w:val="both"/>
              <w:rPr>
                <w:rFonts w:ascii="宋体" w:hAnsi="宋体" w:cs="宋体" w:eastAsia="宋体" w:hint="default"/>
                <w:sz w:val="18"/>
                <w:szCs w:val="18"/>
              </w:rPr>
            </w:pPr>
            <w:r>
              <w:rPr>
                <w:rFonts w:ascii="宋体" w:hAnsi="宋体" w:cs="宋体" w:eastAsia="宋体" w:hint="default"/>
                <w:spacing w:val="-6"/>
                <w:sz w:val="18"/>
                <w:szCs w:val="18"/>
              </w:rPr>
              <w:t>券时报》和巨潮资讯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网：第二十次</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7"/>
                <w:sz w:val="18"/>
                <w:szCs w:val="18"/>
              </w:rPr>
              <w:t>年度</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股东大会决议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公告（公告编号：</w:t>
            </w:r>
          </w:p>
        </w:tc>
      </w:tr>
      <w:tr>
        <w:trPr>
          <w:trHeight w:val="318" w:hRule="exact"/>
        </w:trPr>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华先生、林平先生为公司股东监事议</w:t>
            </w: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2012-017</w:t>
            </w:r>
            <w:r>
              <w:rPr>
                <w:rFonts w:ascii="宋体" w:hAnsi="宋体" w:cs="宋体" w:eastAsia="宋体" w:hint="default"/>
                <w:sz w:val="18"/>
                <w:szCs w:val="18"/>
              </w:rPr>
              <w:t>）</w:t>
            </w:r>
          </w:p>
        </w:tc>
      </w:tr>
      <w:tr>
        <w:trPr>
          <w:trHeight w:val="306" w:hRule="exact"/>
        </w:trPr>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《关于开展远期外汇交易业务的</w:t>
            </w: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《关于申请银行综合授信额度</w:t>
            </w: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事宜</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628"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2976"/>
        <w:gridCol w:w="709"/>
        <w:gridCol w:w="1559"/>
        <w:gridCol w:w="1702"/>
      </w:tblGrid>
      <w:tr>
        <w:trPr>
          <w:trHeight w:val="6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94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170" w:right="167"/>
              <w:jc w:val="left"/>
              <w:rPr>
                <w:rFonts w:ascii="宋体" w:hAnsi="宋体" w:cs="宋体" w:eastAsia="宋体" w:hint="default"/>
                <w:sz w:val="18"/>
                <w:szCs w:val="18"/>
              </w:rPr>
            </w:pPr>
            <w:r>
              <w:rPr>
                <w:rFonts w:ascii="宋体" w:hAnsi="宋体" w:cs="宋体" w:eastAsia="宋体" w:hint="default"/>
                <w:sz w:val="18"/>
                <w:szCs w:val="18"/>
              </w:rPr>
              <w:t>决议 情况</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48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年度为中国机械设备工</w:t>
            </w:r>
          </w:p>
        </w:tc>
        <w:tc>
          <w:tcPr>
            <w:tcW w:w="70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57" w:lineRule="auto" w:before="103"/>
              <w:ind w:left="22" w:right="161"/>
              <w:jc w:val="left"/>
              <w:rPr>
                <w:rFonts w:ascii="宋体" w:hAnsi="宋体" w:cs="宋体" w:eastAsia="宋体" w:hint="default"/>
                <w:sz w:val="18"/>
                <w:szCs w:val="18"/>
              </w:rPr>
            </w:pPr>
            <w:r>
              <w:rPr>
                <w:rFonts w:ascii="宋体" w:hAnsi="宋体" w:cs="宋体" w:eastAsia="宋体" w:hint="default"/>
                <w:sz w:val="18"/>
                <w:szCs w:val="18"/>
              </w:rPr>
              <w:t>（第一次） 临时股东大会</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7"/>
              <w:jc w:val="both"/>
              <w:rPr>
                <w:rFonts w:ascii="宋体" w:hAnsi="宋体" w:cs="宋体" w:eastAsia="宋体" w:hint="default"/>
                <w:sz w:val="18"/>
                <w:szCs w:val="18"/>
              </w:rPr>
            </w:pPr>
            <w:r>
              <w:rPr>
                <w:rFonts w:ascii="宋体" w:hAnsi="宋体" w:cs="宋体" w:eastAsia="宋体" w:hint="default"/>
                <w:sz w:val="18"/>
                <w:szCs w:val="18"/>
              </w:rPr>
              <w:t>程股份有限公司提供不超过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6"/>
                <w:sz w:val="18"/>
                <w:szCs w:val="18"/>
              </w:rPr>
              <w:t>元人民币履约保函担保额度的议案》、</w:t>
            </w:r>
          </w:p>
          <w:p>
            <w:pPr>
              <w:pStyle w:val="TableParagraph"/>
              <w:spacing w:line="316" w:lineRule="auto" w:before="31"/>
              <w:ind w:left="22" w:right="61"/>
              <w:jc w:val="both"/>
              <w:rPr>
                <w:rFonts w:ascii="宋体" w:hAnsi="宋体" w:cs="宋体" w:eastAsia="宋体" w:hint="default"/>
                <w:sz w:val="18"/>
                <w:szCs w:val="18"/>
              </w:rPr>
            </w:pPr>
            <w:r>
              <w:rPr>
                <w:rFonts w:ascii="宋体" w:hAnsi="宋体" w:cs="宋体" w:eastAsia="宋体" w:hint="default"/>
                <w:sz w:val="18"/>
                <w:szCs w:val="18"/>
              </w:rPr>
              <w:t>《关于全资子公司开发苏州以本公司 提供连带责任担保方式向银行申请综 </w:t>
            </w:r>
            <w:r>
              <w:rPr>
                <w:rFonts w:ascii="宋体" w:hAnsi="宋体" w:cs="宋体" w:eastAsia="宋体" w:hint="default"/>
                <w:spacing w:val="-11"/>
                <w:sz w:val="18"/>
                <w:szCs w:val="18"/>
              </w:rPr>
              <w:t>合授信额度议案》、《关于控股子公司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开发磁记录以信用方式向交通银行深 圳分行申请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亿元人民币、期限不超</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9"/>
              <w:ind w:left="23" w:right="133"/>
              <w:jc w:val="both"/>
              <w:rPr>
                <w:rFonts w:ascii="宋体" w:hAnsi="宋体" w:cs="宋体" w:eastAsia="宋体" w:hint="default"/>
                <w:sz w:val="18"/>
                <w:szCs w:val="18"/>
              </w:rPr>
            </w:pPr>
            <w:r>
              <w:rPr>
                <w:rFonts w:ascii="宋体" w:hAnsi="宋体" w:cs="宋体" w:eastAsia="宋体" w:hint="default"/>
                <w:sz w:val="18"/>
                <w:szCs w:val="18"/>
              </w:rPr>
              <w:t>全部议 案均审 议通过</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14" w:lineRule="auto"/>
              <w:ind w:left="24" w:right="16"/>
              <w:jc w:val="both"/>
              <w:rPr>
                <w:rFonts w:ascii="宋体" w:hAnsi="宋体" w:cs="宋体" w:eastAsia="宋体" w:hint="default"/>
                <w:sz w:val="18"/>
                <w:szCs w:val="18"/>
              </w:rPr>
            </w:pPr>
            <w:r>
              <w:rPr>
                <w:rFonts w:ascii="宋体" w:hAnsi="宋体" w:cs="宋体" w:eastAsia="宋体" w:hint="default"/>
                <w:spacing w:val="-16"/>
                <w:sz w:val="18"/>
                <w:szCs w:val="18"/>
              </w:rPr>
              <w:t>《中国证券报》、《证</w:t>
            </w:r>
            <w:r>
              <w:rPr>
                <w:rFonts w:ascii="宋体" w:hAnsi="宋体" w:cs="宋体" w:eastAsia="宋体" w:hint="default"/>
                <w:spacing w:val="2"/>
                <w:sz w:val="18"/>
                <w:szCs w:val="18"/>
              </w:rPr>
              <w:t> 券时报》和巨潮资讯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年度（第一 </w:t>
            </w:r>
            <w:r>
              <w:rPr>
                <w:rFonts w:ascii="宋体" w:hAnsi="宋体" w:cs="宋体" w:eastAsia="宋体" w:hint="default"/>
                <w:spacing w:val="2"/>
                <w:sz w:val="18"/>
                <w:szCs w:val="18"/>
              </w:rPr>
              <w:t>次）临时股东大会决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2012-025</w:t>
            </w:r>
            <w:r>
              <w:rPr>
                <w:rFonts w:ascii="宋体" w:hAnsi="宋体" w:cs="宋体" w:eastAsia="宋体" w:hint="default"/>
                <w:sz w:val="18"/>
                <w:szCs w:val="18"/>
              </w:rPr>
              <w:t>）</w:t>
            </w:r>
          </w:p>
        </w:tc>
      </w:tr>
      <w:tr>
        <w:trPr>
          <w:trHeight w:val="351"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年的综</w:t>
            </w:r>
            <w:r>
              <w:rPr>
                <w:rFonts w:ascii="宋体" w:hAnsi="宋体" w:cs="宋体" w:eastAsia="宋体" w:hint="default"/>
                <w:spacing w:val="1"/>
                <w:sz w:val="18"/>
                <w:szCs w:val="18"/>
              </w:rPr>
              <w:t>合</w:t>
            </w:r>
            <w:r>
              <w:rPr>
                <w:rFonts w:ascii="宋体" w:hAnsi="宋体" w:cs="宋体" w:eastAsia="宋体" w:hint="default"/>
                <w:sz w:val="18"/>
                <w:szCs w:val="18"/>
              </w:rPr>
              <w:t>授信额度议案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39"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2"/>
                <w:sz w:val="18"/>
                <w:szCs w:val="18"/>
              </w:rPr>
              <w:t>《中国</w:t>
            </w:r>
            <w:r>
              <w:rPr>
                <w:rFonts w:ascii="宋体" w:hAnsi="宋体" w:cs="宋体" w:eastAsia="宋体" w:hint="default"/>
                <w:spacing w:val="3"/>
                <w:sz w:val="18"/>
                <w:szCs w:val="18"/>
              </w:rPr>
              <w:t>证</w:t>
            </w:r>
            <w:r>
              <w:rPr>
                <w:rFonts w:ascii="宋体" w:hAnsi="宋体" w:cs="宋体" w:eastAsia="宋体" w:hint="default"/>
                <w:spacing w:val="2"/>
                <w:sz w:val="18"/>
                <w:szCs w:val="18"/>
              </w:rPr>
              <w:t>券报</w:t>
            </w:r>
            <w:r>
              <w:rPr>
                <w:rFonts w:ascii="宋体" w:hAnsi="宋体" w:cs="宋体" w:eastAsia="宋体" w:hint="default"/>
                <w:spacing w:val="-87"/>
                <w:sz w:val="18"/>
                <w:szCs w:val="18"/>
              </w:rPr>
              <w:t>》</w:t>
            </w:r>
            <w:r>
              <w:rPr>
                <w:rFonts w:ascii="宋体" w:hAnsi="宋体" w:cs="宋体" w:eastAsia="宋体" w:hint="default"/>
                <w:spacing w:val="-88"/>
                <w:sz w:val="18"/>
                <w:szCs w:val="18"/>
              </w:rPr>
              <w:t>、</w:t>
            </w:r>
            <w:r>
              <w:rPr>
                <w:rFonts w:ascii="宋体" w:hAnsi="宋体" w:cs="宋体" w:eastAsia="宋体" w:hint="default"/>
                <w:spacing w:val="2"/>
                <w:sz w:val="18"/>
                <w:szCs w:val="18"/>
              </w:rPr>
              <w:t>《证</w:t>
            </w:r>
            <w:r>
              <w:rPr>
                <w:rFonts w:ascii="宋体" w:hAnsi="宋体" w:cs="宋体" w:eastAsia="宋体" w:hint="default"/>
                <w:sz w:val="18"/>
                <w:szCs w:val="18"/>
              </w:rPr>
            </w:r>
          </w:p>
        </w:tc>
      </w:tr>
      <w:tr>
        <w:trPr>
          <w:trHeight w:val="976"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57" w:lineRule="auto" w:before="103"/>
              <w:ind w:left="22" w:right="161"/>
              <w:jc w:val="left"/>
              <w:rPr>
                <w:rFonts w:ascii="宋体" w:hAnsi="宋体" w:cs="宋体" w:eastAsia="宋体" w:hint="default"/>
                <w:sz w:val="18"/>
                <w:szCs w:val="18"/>
              </w:rPr>
            </w:pPr>
            <w:r>
              <w:rPr>
                <w:rFonts w:ascii="宋体" w:hAnsi="宋体" w:cs="宋体" w:eastAsia="宋体" w:hint="default"/>
                <w:sz w:val="18"/>
                <w:szCs w:val="18"/>
              </w:rPr>
              <w:t>（第二次） 临时股东大会</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《关于公司章程修订案</w:t>
            </w:r>
            <w:r>
              <w:rPr>
                <w:rFonts w:ascii="宋体" w:hAnsi="宋体" w:cs="宋体" w:eastAsia="宋体" w:hint="default"/>
                <w:spacing w:val="-90"/>
                <w:sz w:val="18"/>
                <w:szCs w:val="18"/>
              </w:rPr>
              <w:t>》、</w:t>
            </w:r>
            <w:r>
              <w:rPr>
                <w:rFonts w:ascii="宋体" w:hAnsi="宋体" w:cs="宋体" w:eastAsia="宋体" w:hint="default"/>
                <w:sz w:val="18"/>
                <w:szCs w:val="18"/>
              </w:rPr>
              <w:t>《关于未来</w:t>
            </w:r>
            <w:r>
              <w:rPr>
                <w:rFonts w:ascii="宋体" w:hAnsi="宋体" w:cs="宋体" w:eastAsia="宋体" w:hint="default"/>
                <w:sz w:val="18"/>
                <w:szCs w:val="18"/>
              </w:rPr>
              <w:t> 三年股东回报规划（</w:t>
            </w:r>
            <w:r>
              <w:rPr>
                <w:rFonts w:ascii="Times New Roman" w:hAnsi="Times New Roman" w:cs="Times New Roman" w:eastAsia="Times New Roman" w:hint="default"/>
                <w:sz w:val="18"/>
                <w:szCs w:val="18"/>
              </w:rPr>
              <w:t>2012-2014</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31"/>
              <w:ind w:left="23" w:right="133"/>
              <w:jc w:val="both"/>
              <w:rPr>
                <w:rFonts w:ascii="宋体" w:hAnsi="宋体" w:cs="宋体" w:eastAsia="宋体" w:hint="default"/>
                <w:sz w:val="18"/>
                <w:szCs w:val="18"/>
              </w:rPr>
            </w:pPr>
            <w:r>
              <w:rPr>
                <w:rFonts w:ascii="宋体" w:hAnsi="宋体" w:cs="宋体" w:eastAsia="宋体" w:hint="default"/>
                <w:sz w:val="18"/>
                <w:szCs w:val="18"/>
              </w:rPr>
              <w:t>全部议 案均审 议通过</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09" w:lineRule="auto" w:before="29"/>
              <w:ind w:left="24" w:right="16"/>
              <w:jc w:val="both"/>
              <w:rPr>
                <w:rFonts w:ascii="宋体" w:hAnsi="宋体" w:cs="宋体" w:eastAsia="宋体" w:hint="default"/>
                <w:sz w:val="18"/>
                <w:szCs w:val="18"/>
              </w:rPr>
            </w:pPr>
            <w:r>
              <w:rPr>
                <w:rFonts w:ascii="宋体" w:hAnsi="宋体" w:cs="宋体" w:eastAsia="宋体" w:hint="default"/>
                <w:spacing w:val="2"/>
                <w:sz w:val="18"/>
                <w:szCs w:val="18"/>
              </w:rPr>
              <w:t>券时报》和巨潮资讯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年度（第二 </w:t>
            </w:r>
            <w:r>
              <w:rPr>
                <w:rFonts w:ascii="宋体" w:hAnsi="宋体" w:cs="宋体" w:eastAsia="宋体" w:hint="default"/>
                <w:spacing w:val="-16"/>
                <w:sz w:val="18"/>
                <w:szCs w:val="18"/>
              </w:rPr>
              <w:t>次）临时决议公告（公</w:t>
            </w:r>
          </w:p>
        </w:tc>
      </w:tr>
      <w:tr>
        <w:trPr>
          <w:trHeight w:val="335"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2012-031</w:t>
            </w:r>
            <w:r>
              <w:rPr>
                <w:rFonts w:ascii="宋体" w:hAnsi="宋体" w:cs="宋体" w:eastAsia="宋体" w:hint="default"/>
                <w:sz w:val="18"/>
                <w:szCs w:val="18"/>
              </w:rPr>
              <w:t>）</w:t>
            </w:r>
          </w:p>
        </w:tc>
      </w:tr>
    </w:tbl>
    <w:p>
      <w:pPr>
        <w:spacing w:after="0" w:line="240" w:lineRule="exact"/>
        <w:jc w:val="left"/>
        <w:rPr>
          <w:rFonts w:ascii="宋体" w:hAnsi="宋体" w:cs="宋体" w:eastAsia="宋体" w:hint="default"/>
          <w:sz w:val="18"/>
          <w:szCs w:val="18"/>
        </w:rPr>
        <w:sectPr>
          <w:pgSz w:w="11910" w:h="16840"/>
          <w:pgMar w:header="877" w:footer="1190" w:top="1100" w:bottom="1380" w:left="980" w:right="860"/>
        </w:sectPr>
      </w:pPr>
    </w:p>
    <w:p>
      <w:pPr>
        <w:spacing w:line="240" w:lineRule="auto" w:before="9"/>
        <w:rPr>
          <w:rFonts w:ascii="宋体" w:hAnsi="宋体" w:cs="宋体" w:eastAsia="宋体" w:hint="default"/>
          <w:b/>
          <w:bCs/>
          <w:sz w:val="19"/>
          <w:szCs w:val="19"/>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三、报告期内独立董事履行职责的情况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610"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296" w:right="205" w:hanging="90"/>
              <w:jc w:val="left"/>
              <w:rPr>
                <w:rFonts w:ascii="宋体" w:hAnsi="宋体" w:cs="宋体" w:eastAsia="宋体" w:hint="default"/>
                <w:sz w:val="18"/>
                <w:szCs w:val="18"/>
              </w:rPr>
            </w:pPr>
            <w:r>
              <w:rPr>
                <w:rFonts w:ascii="宋体" w:hAnsi="宋体" w:cs="宋体" w:eastAsia="宋体" w:hint="default"/>
                <w:sz w:val="18"/>
                <w:szCs w:val="18"/>
              </w:rPr>
              <w:t>以通讯方式 参加次数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周俊祥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8" w:space="0" w:color="D3D3D3"/>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  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庞大同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1" w:right="0"/>
              <w:jc w:val="lef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冷荣泉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51"/>
        <w:ind w:left="153" w:right="7071"/>
        <w:jc w:val="left"/>
      </w:pPr>
      <w:r>
        <w:rPr/>
        <w:t>连续两次未亲自出席董事会的说明 无</w:t>
      </w:r>
    </w:p>
    <w:p>
      <w:pPr>
        <w:spacing w:line="240" w:lineRule="auto" w:before="1"/>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58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128" w:firstLine="300"/>
        <w:jc w:val="both"/>
      </w:pPr>
      <w:r>
        <w:rPr>
          <w:spacing w:val="-10"/>
        </w:rPr>
        <w:t>公司独立董事根据《公司法》、《证券法》、《深圳证券交易所股票上市规则》、《深圳证券交易所上市公司规范运作指引》</w:t>
      </w:r>
      <w:r>
        <w:rPr/>
        <w:t> </w:t>
      </w:r>
      <w:r>
        <w:rPr>
          <w:spacing w:val="-8"/>
        </w:rPr>
        <w:t>以及《公司章程》、《公司独立董事议事规则》、《公司独立董事年报工作制度》的有关规定，勤勉尽责，积极了解和关注公司</w:t>
      </w:r>
      <w:r>
        <w:rPr>
          <w:spacing w:val="-88"/>
        </w:rPr>
        <w:t> </w:t>
      </w:r>
      <w:r>
        <w:rPr>
          <w:spacing w:val="-88"/>
        </w:rPr>
      </w:r>
      <w:r>
        <w:rPr>
          <w:spacing w:val="-2"/>
        </w:rPr>
        <w:t>生产经营和依法运作情况，同时作为所处各领域的专家，为公司战略发展和规范化运作等提出很多专业性的建议，公司管理</w:t>
      </w:r>
      <w:r>
        <w:rPr>
          <w:spacing w:val="-66"/>
        </w:rPr>
        <w:t> </w:t>
      </w:r>
      <w:r>
        <w:rPr>
          <w:spacing w:val="-66"/>
        </w:rPr>
      </w:r>
      <w:r>
        <w:rPr>
          <w:spacing w:val="-2"/>
        </w:rPr>
        <w:t>层对所提的宝贵意见高度重视，逐项研究，并通过相关业务部门加以落实，有力地推动了公司的规范化运作水平。同时，公</w:t>
      </w:r>
      <w:r>
        <w:rPr>
          <w:spacing w:val="-66"/>
        </w:rPr>
        <w:t> </w:t>
      </w:r>
      <w:r>
        <w:rPr>
          <w:spacing w:val="-66"/>
        </w:rPr>
      </w:r>
      <w:r>
        <w:rPr>
          <w:spacing w:val="-2"/>
        </w:rPr>
        <w:t>司独立董事对报告期内发生的聘请审计机构、选聘高级管理人员、在集团财务公司存款、远期外汇交易业务、关联交易事项</w:t>
      </w:r>
      <w:r>
        <w:rPr>
          <w:spacing w:val="-66"/>
        </w:rPr>
        <w:t> </w:t>
      </w:r>
      <w:r>
        <w:rPr>
          <w:spacing w:val="-66"/>
        </w:rPr>
      </w:r>
      <w:r>
        <w:rPr>
          <w:spacing w:val="-2"/>
        </w:rPr>
        <w:t>及其他需要独立董事发表意见的事项出具了客观、独立、公正意见，为完善公司监督机制，维护公司和全体股东的合法权益</w:t>
      </w:r>
      <w:r>
        <w:rPr>
          <w:spacing w:val="-66"/>
        </w:rPr>
        <w:t> </w:t>
      </w:r>
      <w:r>
        <w:rPr>
          <w:spacing w:val="-66"/>
        </w:rPr>
      </w:r>
      <w:r>
        <w:rPr/>
        <w:t>发挥了应有的作用。</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四、董事会日常工作情况</w:t>
      </w:r>
      <w:r>
        <w:rPr>
          <w:b w:val="0"/>
          <w:bCs w:val="0"/>
        </w:rPr>
      </w:r>
    </w:p>
    <w:p>
      <w:pPr>
        <w:spacing w:line="240" w:lineRule="auto" w:before="5"/>
        <w:rPr>
          <w:rFonts w:ascii="宋体" w:hAnsi="宋体" w:cs="宋体" w:eastAsia="宋体" w:hint="default"/>
          <w:b/>
          <w:bCs/>
          <w:sz w:val="23"/>
          <w:szCs w:val="23"/>
        </w:rPr>
      </w:pPr>
    </w:p>
    <w:p>
      <w:pPr>
        <w:pStyle w:val="Heading8"/>
        <w:spacing w:line="240" w:lineRule="auto"/>
        <w:ind w:right="0"/>
        <w:jc w:val="left"/>
        <w:rPr>
          <w:b w:val="0"/>
          <w:bCs w:val="0"/>
        </w:rPr>
      </w:pPr>
      <w:r>
        <w:rPr>
          <w:rFonts w:ascii="Arial" w:hAnsi="Arial" w:cs="Arial" w:eastAsia="Arial" w:hint="default"/>
        </w:rPr>
        <w:t>1. </w:t>
      </w:r>
      <w:r>
        <w:rPr>
          <w:rFonts w:ascii="Arial" w:hAnsi="Arial" w:cs="Arial" w:eastAsia="Arial" w:hint="default"/>
          <w:spacing w:val="29"/>
        </w:rPr>
        <w:t> </w:t>
      </w:r>
      <w:r>
        <w:rPr/>
        <w:t>报告期内董事会主要会议情况</w:t>
      </w:r>
      <w:r>
        <w:rPr>
          <w:b w:val="0"/>
          <w:bCs w:val="0"/>
        </w:rPr>
      </w:r>
    </w:p>
    <w:p>
      <w:pPr>
        <w:pStyle w:val="BodyText"/>
        <w:spacing w:line="240" w:lineRule="auto" w:before="102"/>
        <w:ind w:left="514" w:right="0"/>
        <w:jc w:val="left"/>
      </w:pPr>
      <w:r>
        <w:rPr>
          <w:rFonts w:ascii="Arial" w:hAnsi="Arial" w:cs="Arial" w:eastAsia="Arial" w:hint="default"/>
        </w:rPr>
        <w:t>(1) </w:t>
      </w:r>
      <w:r>
        <w:rPr>
          <w:rFonts w:ascii="Arial" w:hAnsi="Arial" w:cs="Arial" w:eastAsia="Arial" w:hint="default"/>
          <w:spacing w:val="38"/>
        </w:rPr>
        <w:t> </w:t>
      </w:r>
      <w:r>
        <w:rPr/>
        <w:t>第六届董事会第十六次会议</w:t>
      </w:r>
    </w:p>
    <w:p>
      <w:pPr>
        <w:pStyle w:val="BodyText"/>
        <w:spacing w:line="338" w:lineRule="auto" w:before="102"/>
        <w:ind w:right="147" w:firstLine="360"/>
        <w:jc w:val="both"/>
      </w:pPr>
      <w:r>
        <w:rPr>
          <w:rFonts w:ascii="Arial" w:hAnsi="Arial" w:cs="Arial" w:eastAsia="Arial" w:hint="default"/>
        </w:rPr>
        <w:t>2012</w:t>
      </w:r>
      <w:r>
        <w:rPr/>
        <w:t>年</w:t>
      </w:r>
      <w:r>
        <w:rPr>
          <w:rFonts w:ascii="Arial" w:hAnsi="Arial" w:cs="Arial" w:eastAsia="Arial" w:hint="default"/>
        </w:rPr>
        <w:t>2</w:t>
      </w:r>
      <w:r>
        <w:rPr/>
        <w:t>月</w:t>
      </w:r>
      <w:r>
        <w:rPr>
          <w:rFonts w:ascii="Arial" w:hAnsi="Arial" w:cs="Arial" w:eastAsia="Arial" w:hint="default"/>
        </w:rPr>
        <w:t>9</w:t>
      </w:r>
      <w:r>
        <w:rPr/>
        <w:t>日，公司第六届董事会第十六次会议以通讯方式召开，相关决议公告刊登于</w:t>
      </w:r>
      <w:r>
        <w:rPr>
          <w:rFonts w:ascii="Arial" w:hAnsi="Arial" w:cs="Arial" w:eastAsia="Arial" w:hint="default"/>
        </w:rPr>
        <w:t>2012</w:t>
      </w:r>
      <w:r>
        <w:rPr/>
        <w:t>年</w:t>
      </w:r>
      <w:r>
        <w:rPr>
          <w:rFonts w:ascii="Arial" w:hAnsi="Arial" w:cs="Arial" w:eastAsia="Arial" w:hint="default"/>
        </w:rPr>
        <w:t>2</w:t>
      </w:r>
      <w:r>
        <w:rPr/>
        <w:t>月</w:t>
      </w:r>
      <w:r>
        <w:rPr>
          <w:rFonts w:ascii="Arial" w:hAnsi="Arial" w:cs="Arial" w:eastAsia="Arial" w:hint="default"/>
        </w:rPr>
        <w:t>13</w:t>
      </w:r>
      <w:r>
        <w:rPr/>
        <w:t>日的《中国证券</w:t>
      </w:r>
      <w:r>
        <w:rPr>
          <w:spacing w:val="1"/>
        </w:rPr>
        <w:t> </w:t>
      </w:r>
      <w:r>
        <w:rPr>
          <w:spacing w:val="-11"/>
        </w:rPr>
        <w:t>报》、《证券时报》和巨潮资讯网上。</w:t>
      </w:r>
    </w:p>
    <w:p>
      <w:pPr>
        <w:pStyle w:val="BodyText"/>
        <w:spacing w:line="240" w:lineRule="auto" w:before="41"/>
        <w:ind w:left="514" w:right="0"/>
        <w:jc w:val="left"/>
      </w:pPr>
      <w:r>
        <w:rPr>
          <w:rFonts w:ascii="Arial" w:hAnsi="Arial" w:cs="Arial" w:eastAsia="Arial" w:hint="default"/>
        </w:rPr>
        <w:t>(2) </w:t>
      </w:r>
      <w:r>
        <w:rPr>
          <w:rFonts w:ascii="Arial" w:hAnsi="Arial" w:cs="Arial" w:eastAsia="Arial" w:hint="default"/>
          <w:spacing w:val="38"/>
        </w:rPr>
        <w:t> </w:t>
      </w:r>
      <w:r>
        <w:rPr/>
        <w:t>第六届董事会第十七次会议</w:t>
      </w:r>
    </w:p>
    <w:p>
      <w:pPr>
        <w:pStyle w:val="BodyText"/>
        <w:spacing w:line="240" w:lineRule="auto" w:before="101"/>
        <w:ind w:left="514" w:right="0"/>
        <w:jc w:val="left"/>
      </w:pP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28</w:t>
      </w:r>
      <w:r>
        <w:rPr/>
        <w:t>日，公司第六届董事会第十七次会议在本公司二楼五号会议室召开，相关决议公告刊登于</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30</w:t>
      </w:r>
      <w:r>
        <w:rPr/>
        <w:t>日</w:t>
      </w:r>
    </w:p>
    <w:p>
      <w:pPr>
        <w:spacing w:after="0" w:line="240" w:lineRule="auto"/>
        <w:jc w:val="left"/>
        <w:sectPr>
          <w:pgSz w:w="11910" w:h="16840"/>
          <w:pgMar w:header="877" w:footer="1190" w:top="1100" w:bottom="1380" w:left="980" w:right="980"/>
        </w:sectPr>
      </w:pPr>
    </w:p>
    <w:p>
      <w:pPr>
        <w:spacing w:line="240" w:lineRule="auto" w:before="10"/>
        <w:rPr>
          <w:rFonts w:ascii="宋体" w:hAnsi="宋体" w:cs="宋体" w:eastAsia="宋体" w:hint="default"/>
          <w:sz w:val="18"/>
          <w:szCs w:val="18"/>
        </w:rPr>
      </w:pPr>
    </w:p>
    <w:p>
      <w:pPr>
        <w:pStyle w:val="BodyText"/>
        <w:spacing w:line="240" w:lineRule="auto" w:before="44"/>
        <w:ind w:left="153" w:right="81"/>
        <w:jc w:val="left"/>
      </w:pPr>
      <w:r>
        <w:rPr/>
        <w:t>的《中国证券报</w:t>
      </w:r>
      <w:r>
        <w:rPr>
          <w:spacing w:val="-90"/>
        </w:rPr>
        <w:t>》、</w:t>
      </w:r>
      <w:r>
        <w:rPr/>
        <w:t>《证券时报》和巨潮资讯网上。</w:t>
      </w:r>
    </w:p>
    <w:p>
      <w:pPr>
        <w:pStyle w:val="BodyText"/>
        <w:spacing w:line="240" w:lineRule="auto" w:before="115"/>
        <w:ind w:left="513" w:right="81"/>
        <w:jc w:val="left"/>
      </w:pPr>
      <w:r>
        <w:rPr>
          <w:rFonts w:ascii="Arial" w:hAnsi="Arial" w:cs="Arial" w:eastAsia="Arial" w:hint="default"/>
        </w:rPr>
        <w:t>(3) </w:t>
      </w:r>
      <w:r>
        <w:rPr>
          <w:rFonts w:ascii="Arial" w:hAnsi="Arial" w:cs="Arial" w:eastAsia="Arial" w:hint="default"/>
          <w:spacing w:val="38"/>
        </w:rPr>
        <w:t> </w:t>
      </w:r>
      <w:r>
        <w:rPr/>
        <w:t>第六届董事会第十八次会议</w:t>
      </w:r>
    </w:p>
    <w:p>
      <w:pPr>
        <w:pStyle w:val="BodyText"/>
        <w:spacing w:line="338" w:lineRule="auto" w:before="102"/>
        <w:ind w:left="153" w:right="81" w:firstLine="360"/>
        <w:jc w:val="left"/>
      </w:pP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23</w:t>
      </w:r>
      <w:r>
        <w:rPr/>
        <w:t>日，公司第六届董事会第十八次会议在本公司二楼五号会议室召开，会议审议通过了《关于</w:t>
      </w:r>
      <w:r>
        <w:rPr>
          <w:rFonts w:ascii="Arial" w:hAnsi="Arial" w:cs="Arial" w:eastAsia="Arial" w:hint="default"/>
        </w:rPr>
        <w:t>2012</w:t>
      </w:r>
      <w:r>
        <w:rPr/>
        <w:t>年度与</w:t>
      </w:r>
      <w:r>
        <w:rPr>
          <w:spacing w:val="1"/>
        </w:rPr>
        <w:t> </w:t>
      </w:r>
      <w:r>
        <w:rPr>
          <w:spacing w:val="-2"/>
        </w:rPr>
        <w:t>长城电脑签署</w:t>
      </w:r>
      <w:r>
        <w:rPr>
          <w:rFonts w:ascii="Arial" w:hAnsi="Arial" w:cs="Arial" w:eastAsia="Arial" w:hint="default"/>
          <w:spacing w:val="-2"/>
        </w:rPr>
        <w:t>&lt;</w:t>
      </w:r>
      <w:r>
        <w:rPr>
          <w:spacing w:val="-2"/>
        </w:rPr>
        <w:t>网络开票终端项目合作协议</w:t>
      </w:r>
      <w:r>
        <w:rPr>
          <w:rFonts w:ascii="Arial" w:hAnsi="Arial" w:cs="Arial" w:eastAsia="Arial" w:hint="default"/>
          <w:spacing w:val="-2"/>
        </w:rPr>
        <w:t>&gt;</w:t>
      </w:r>
      <w:r>
        <w:rPr>
          <w:spacing w:val="-2"/>
        </w:rPr>
        <w:t>的议案》和《关于与关联方深圳易拓科技有限公司签署房屋租赁合同的议案》。</w:t>
      </w:r>
    </w:p>
    <w:p>
      <w:pPr>
        <w:pStyle w:val="BodyText"/>
        <w:spacing w:line="240" w:lineRule="auto" w:before="19"/>
        <w:ind w:left="513" w:right="81"/>
        <w:jc w:val="left"/>
      </w:pPr>
      <w:r>
        <w:rPr>
          <w:rFonts w:ascii="Arial" w:hAnsi="Arial" w:cs="Arial" w:eastAsia="Arial" w:hint="default"/>
        </w:rPr>
        <w:t>(4) </w:t>
      </w:r>
      <w:r>
        <w:rPr>
          <w:rFonts w:ascii="Arial" w:hAnsi="Arial" w:cs="Arial" w:eastAsia="Arial" w:hint="default"/>
          <w:spacing w:val="38"/>
        </w:rPr>
        <w:t> </w:t>
      </w:r>
      <w:r>
        <w:rPr/>
        <w:t>第六届董事会第十九次会议</w:t>
      </w:r>
    </w:p>
    <w:p>
      <w:pPr>
        <w:pStyle w:val="BodyText"/>
        <w:spacing w:line="338" w:lineRule="auto" w:before="102"/>
        <w:ind w:left="153" w:right="187" w:firstLine="360"/>
        <w:jc w:val="left"/>
      </w:pPr>
      <w:r>
        <w:rPr>
          <w:rFonts w:ascii="Arial" w:hAnsi="Arial" w:cs="Arial" w:eastAsia="Arial" w:hint="default"/>
          <w:spacing w:val="-1"/>
        </w:rPr>
        <w:t>2012</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25</w:t>
      </w:r>
      <w:r>
        <w:rPr>
          <w:spacing w:val="-1"/>
        </w:rPr>
        <w:t>日，公司第六届董事会第十九次会议以通讯方式召开，相关决议公告刊登于</w:t>
      </w:r>
      <w:r>
        <w:rPr>
          <w:rFonts w:ascii="Arial" w:hAnsi="Arial" w:cs="Arial" w:eastAsia="Arial" w:hint="default"/>
          <w:spacing w:val="-1"/>
        </w:rPr>
        <w:t>2012</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27</w:t>
      </w:r>
      <w:r>
        <w:rPr>
          <w:spacing w:val="-1"/>
        </w:rPr>
        <w:t>日的《中国证券</w:t>
      </w:r>
      <w:r>
        <w:rPr/>
        <w:t> </w:t>
      </w:r>
      <w:r>
        <w:rPr>
          <w:spacing w:val="-11"/>
        </w:rPr>
        <w:t>报》、《证券时报》和巨潮资讯网上。</w:t>
      </w:r>
    </w:p>
    <w:p>
      <w:pPr>
        <w:pStyle w:val="BodyText"/>
        <w:spacing w:line="240" w:lineRule="auto" w:before="41"/>
        <w:ind w:left="513" w:right="81"/>
        <w:jc w:val="left"/>
      </w:pPr>
      <w:r>
        <w:rPr>
          <w:rFonts w:ascii="Arial" w:hAnsi="Arial" w:cs="Arial" w:eastAsia="Arial" w:hint="default"/>
        </w:rPr>
        <w:t>(5) </w:t>
      </w:r>
      <w:r>
        <w:rPr>
          <w:rFonts w:ascii="Arial" w:hAnsi="Arial" w:cs="Arial" w:eastAsia="Arial" w:hint="default"/>
          <w:spacing w:val="38"/>
        </w:rPr>
        <w:t> </w:t>
      </w:r>
      <w:r>
        <w:rPr/>
        <w:t>第六届董事会临时会议</w:t>
      </w:r>
    </w:p>
    <w:p>
      <w:pPr>
        <w:pStyle w:val="BodyText"/>
        <w:spacing w:line="338" w:lineRule="auto" w:before="101"/>
        <w:ind w:left="153" w:right="186" w:firstLine="360"/>
        <w:jc w:val="left"/>
      </w:pPr>
      <w:r>
        <w:rPr>
          <w:rFonts w:ascii="Arial" w:hAnsi="Arial" w:cs="Arial" w:eastAsia="Arial" w:hint="default"/>
          <w:spacing w:val="-4"/>
          <w:w w:val="99"/>
        </w:rPr>
        <w:t>2012</w:t>
      </w:r>
      <w:r>
        <w:rPr>
          <w:spacing w:val="-4"/>
          <w:w w:val="99"/>
        </w:rPr>
        <w:t>年</w:t>
      </w:r>
      <w:r>
        <w:rPr>
          <w:rFonts w:ascii="Arial" w:hAnsi="Arial" w:cs="Arial" w:eastAsia="Arial" w:hint="default"/>
          <w:spacing w:val="-4"/>
          <w:w w:val="99"/>
        </w:rPr>
        <w:t>7</w:t>
      </w:r>
      <w:r>
        <w:rPr>
          <w:spacing w:val="-4"/>
          <w:w w:val="99"/>
        </w:rPr>
        <w:t>月</w:t>
      </w:r>
      <w:r>
        <w:rPr>
          <w:rFonts w:ascii="Arial" w:hAnsi="Arial" w:cs="Arial" w:eastAsia="Arial" w:hint="default"/>
          <w:spacing w:val="-4"/>
          <w:w w:val="99"/>
        </w:rPr>
        <w:t>19</w:t>
      </w:r>
      <w:r>
        <w:rPr>
          <w:spacing w:val="-4"/>
          <w:w w:val="99"/>
        </w:rPr>
        <w:t>日，公司第六届董事会议以通讯方式召开，相关决议公告刊登于</w:t>
      </w:r>
      <w:r>
        <w:rPr>
          <w:rFonts w:ascii="Arial" w:hAnsi="Arial" w:cs="Arial" w:eastAsia="Arial" w:hint="default"/>
          <w:spacing w:val="-4"/>
          <w:w w:val="99"/>
        </w:rPr>
        <w:t>2012</w:t>
      </w:r>
      <w:r>
        <w:rPr>
          <w:spacing w:val="-4"/>
          <w:w w:val="99"/>
        </w:rPr>
        <w:t>年</w:t>
      </w:r>
      <w:r>
        <w:rPr>
          <w:rFonts w:ascii="Arial" w:hAnsi="Arial" w:cs="Arial" w:eastAsia="Arial" w:hint="default"/>
          <w:spacing w:val="-4"/>
          <w:w w:val="99"/>
        </w:rPr>
        <w:t>7</w:t>
      </w:r>
      <w:r>
        <w:rPr>
          <w:spacing w:val="-4"/>
          <w:w w:val="99"/>
        </w:rPr>
        <w:t>月</w:t>
      </w:r>
      <w:r>
        <w:rPr>
          <w:rFonts w:ascii="Arial" w:hAnsi="Arial" w:cs="Arial" w:eastAsia="Arial" w:hint="default"/>
          <w:spacing w:val="-4"/>
          <w:w w:val="99"/>
        </w:rPr>
        <w:t>20</w:t>
      </w:r>
      <w:r>
        <w:rPr>
          <w:spacing w:val="-4"/>
          <w:w w:val="99"/>
        </w:rPr>
        <w:t>日的《中国证券报》、《证券</w:t>
      </w:r>
      <w:r>
        <w:rPr/>
        <w:t> 时报》和巨潮资讯网上。</w:t>
      </w:r>
    </w:p>
    <w:p>
      <w:pPr>
        <w:pStyle w:val="BodyText"/>
        <w:spacing w:line="240" w:lineRule="auto" w:before="41"/>
        <w:ind w:left="513" w:right="81"/>
        <w:jc w:val="left"/>
      </w:pPr>
      <w:r>
        <w:rPr>
          <w:rFonts w:ascii="Arial" w:hAnsi="Arial" w:cs="Arial" w:eastAsia="Arial" w:hint="default"/>
        </w:rPr>
        <w:t>(6) </w:t>
      </w:r>
      <w:r>
        <w:rPr>
          <w:rFonts w:ascii="Arial" w:hAnsi="Arial" w:cs="Arial" w:eastAsia="Arial" w:hint="default"/>
          <w:spacing w:val="38"/>
        </w:rPr>
        <w:t> </w:t>
      </w:r>
      <w:r>
        <w:rPr/>
        <w:t>第六届董事会第二十次会议</w:t>
      </w:r>
    </w:p>
    <w:p>
      <w:pPr>
        <w:pStyle w:val="BodyText"/>
        <w:spacing w:line="338" w:lineRule="auto" w:before="102"/>
        <w:ind w:left="153" w:right="187" w:firstLine="360"/>
        <w:jc w:val="left"/>
      </w:pPr>
      <w:r>
        <w:rPr>
          <w:rFonts w:ascii="Arial" w:hAnsi="Arial" w:cs="Arial" w:eastAsia="Arial" w:hint="default"/>
          <w:spacing w:val="-1"/>
        </w:rPr>
        <w:t>2012</w:t>
      </w:r>
      <w:r>
        <w:rPr>
          <w:spacing w:val="-1"/>
        </w:rPr>
        <w:t>年</w:t>
      </w:r>
      <w:r>
        <w:rPr>
          <w:rFonts w:ascii="Arial" w:hAnsi="Arial" w:cs="Arial" w:eastAsia="Arial" w:hint="default"/>
          <w:spacing w:val="-1"/>
        </w:rPr>
        <w:t>8</w:t>
      </w:r>
      <w:r>
        <w:rPr>
          <w:spacing w:val="-1"/>
        </w:rPr>
        <w:t>月</w:t>
      </w:r>
      <w:r>
        <w:rPr>
          <w:rFonts w:ascii="Arial" w:hAnsi="Arial" w:cs="Arial" w:eastAsia="Arial" w:hint="default"/>
          <w:spacing w:val="-1"/>
        </w:rPr>
        <w:t>29</w:t>
      </w:r>
      <w:r>
        <w:rPr>
          <w:spacing w:val="-1"/>
        </w:rPr>
        <w:t>日，公司第六届董事会第二十次会议以通讯方式召开，相关决议公告刊登于</w:t>
      </w:r>
      <w:r>
        <w:rPr>
          <w:rFonts w:ascii="Arial" w:hAnsi="Arial" w:cs="Arial" w:eastAsia="Arial" w:hint="default"/>
          <w:spacing w:val="-1"/>
        </w:rPr>
        <w:t>2012</w:t>
      </w:r>
      <w:r>
        <w:rPr>
          <w:spacing w:val="-1"/>
        </w:rPr>
        <w:t>年</w:t>
      </w:r>
      <w:r>
        <w:rPr>
          <w:rFonts w:ascii="Arial" w:hAnsi="Arial" w:cs="Arial" w:eastAsia="Arial" w:hint="default"/>
          <w:spacing w:val="-1"/>
        </w:rPr>
        <w:t>8</w:t>
      </w:r>
      <w:r>
        <w:rPr>
          <w:spacing w:val="-1"/>
        </w:rPr>
        <w:t>月</w:t>
      </w:r>
      <w:r>
        <w:rPr>
          <w:rFonts w:ascii="Arial" w:hAnsi="Arial" w:cs="Arial" w:eastAsia="Arial" w:hint="default"/>
          <w:spacing w:val="-1"/>
        </w:rPr>
        <w:t>31</w:t>
      </w:r>
      <w:r>
        <w:rPr>
          <w:spacing w:val="-1"/>
        </w:rPr>
        <w:t>日的《中国证券</w:t>
      </w:r>
      <w:r>
        <w:rPr/>
        <w:t> </w:t>
      </w:r>
      <w:r>
        <w:rPr>
          <w:spacing w:val="-11"/>
        </w:rPr>
        <w:t>报》、《证券时报》和巨潮资讯网上。</w:t>
      </w:r>
    </w:p>
    <w:p>
      <w:pPr>
        <w:pStyle w:val="BodyText"/>
        <w:spacing w:line="240" w:lineRule="auto" w:before="40"/>
        <w:ind w:left="513" w:right="81"/>
        <w:jc w:val="left"/>
      </w:pPr>
      <w:r>
        <w:rPr>
          <w:rFonts w:ascii="Arial" w:hAnsi="Arial" w:cs="Arial" w:eastAsia="Arial" w:hint="default"/>
        </w:rPr>
        <w:t>(7) </w:t>
      </w:r>
      <w:r>
        <w:rPr>
          <w:rFonts w:ascii="Arial" w:hAnsi="Arial" w:cs="Arial" w:eastAsia="Arial" w:hint="default"/>
          <w:spacing w:val="38"/>
        </w:rPr>
        <w:t> </w:t>
      </w:r>
      <w:r>
        <w:rPr/>
        <w:t>第六届董事会第二十一次会议</w:t>
      </w:r>
    </w:p>
    <w:p>
      <w:pPr>
        <w:pStyle w:val="BodyText"/>
        <w:spacing w:line="338" w:lineRule="auto" w:before="102"/>
        <w:ind w:left="153" w:right="81" w:firstLine="360"/>
        <w:jc w:val="left"/>
      </w:pP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19</w:t>
      </w:r>
      <w:r>
        <w:rPr/>
        <w:t>日，公司第六届董事会第二十一次会议以通讯方式召开，会议审议通过了《关于</w:t>
      </w:r>
      <w:r>
        <w:rPr>
          <w:rFonts w:ascii="Arial" w:hAnsi="Arial" w:cs="Arial" w:eastAsia="Arial" w:hint="default"/>
        </w:rPr>
        <w:t>2012</w:t>
      </w:r>
      <w:r>
        <w:rPr/>
        <w:t>年度研发项目单独 </w:t>
      </w:r>
      <w:r>
        <w:rPr>
          <w:spacing w:val="-6"/>
        </w:rPr>
        <w:t>立项的议案》、《关于</w:t>
      </w:r>
      <w:r>
        <w:rPr>
          <w:rFonts w:ascii="Arial" w:hAnsi="Arial" w:cs="Arial" w:eastAsia="Arial" w:hint="default"/>
          <w:spacing w:val="-6"/>
        </w:rPr>
        <w:t>&lt;</w:t>
      </w:r>
      <w:r>
        <w:rPr>
          <w:spacing w:val="-6"/>
        </w:rPr>
        <w:t>关联交易管理制度</w:t>
      </w:r>
      <w:r>
        <w:rPr>
          <w:rFonts w:ascii="Arial" w:hAnsi="Arial" w:cs="Arial" w:eastAsia="Arial" w:hint="default"/>
          <w:spacing w:val="-6"/>
        </w:rPr>
        <w:t>&gt;</w:t>
      </w:r>
      <w:r>
        <w:rPr>
          <w:spacing w:val="-6"/>
        </w:rPr>
        <w:t>修订案》和《关于与关联方长城电脑签署日常关联交易框架协议的议案》。</w:t>
      </w:r>
    </w:p>
    <w:p>
      <w:pPr>
        <w:pStyle w:val="BodyText"/>
        <w:spacing w:line="240" w:lineRule="auto" w:before="19"/>
        <w:ind w:left="514" w:right="81"/>
        <w:jc w:val="left"/>
      </w:pPr>
      <w:r>
        <w:rPr>
          <w:rFonts w:ascii="Arial" w:hAnsi="Arial" w:cs="Arial" w:eastAsia="Arial" w:hint="default"/>
        </w:rPr>
        <w:t>(8) </w:t>
      </w:r>
      <w:r>
        <w:rPr>
          <w:rFonts w:ascii="Arial" w:hAnsi="Arial" w:cs="Arial" w:eastAsia="Arial" w:hint="default"/>
          <w:spacing w:val="38"/>
        </w:rPr>
        <w:t> </w:t>
      </w:r>
      <w:r>
        <w:rPr/>
        <w:t>第六届董事会临时会议</w:t>
      </w:r>
    </w:p>
    <w:p>
      <w:pPr>
        <w:pStyle w:val="BodyText"/>
        <w:spacing w:line="240" w:lineRule="auto" w:before="102"/>
        <w:ind w:left="513" w:right="81"/>
        <w:jc w:val="left"/>
      </w:pPr>
      <w:r>
        <w:rPr>
          <w:rFonts w:ascii="Arial" w:hAnsi="Arial" w:cs="Arial" w:eastAsia="Arial" w:hint="default"/>
          <w:spacing w:val="-1"/>
          <w:w w:val="99"/>
        </w:rPr>
        <w:t>20</w:t>
      </w:r>
      <w:r>
        <w:rPr>
          <w:rFonts w:ascii="Arial" w:hAnsi="Arial" w:cs="Arial" w:eastAsia="Arial" w:hint="default"/>
          <w:w w:val="99"/>
        </w:rPr>
        <w:t>1</w:t>
      </w:r>
      <w:r>
        <w:rPr>
          <w:rFonts w:ascii="Arial" w:hAnsi="Arial" w:cs="Arial" w:eastAsia="Arial" w:hint="default"/>
          <w:spacing w:val="2"/>
          <w:w w:val="99"/>
        </w:rPr>
        <w:t>2</w:t>
      </w:r>
      <w:r>
        <w:rPr>
          <w:spacing w:val="2"/>
        </w:rPr>
        <w:t>年</w:t>
      </w:r>
      <w:r>
        <w:rPr>
          <w:rFonts w:ascii="Arial" w:hAnsi="Arial" w:cs="Arial" w:eastAsia="Arial" w:hint="default"/>
          <w:w w:val="99"/>
        </w:rPr>
        <w:t>1</w:t>
      </w:r>
      <w:r>
        <w:rPr>
          <w:rFonts w:ascii="Arial" w:hAnsi="Arial" w:cs="Arial" w:eastAsia="Arial" w:hint="default"/>
          <w:spacing w:val="1"/>
          <w:w w:val="99"/>
        </w:rPr>
        <w:t>0</w:t>
      </w:r>
      <w:r>
        <w:rPr>
          <w:spacing w:val="2"/>
        </w:rPr>
        <w:t>月</w:t>
      </w:r>
      <w:r>
        <w:rPr>
          <w:rFonts w:ascii="Arial" w:hAnsi="Arial" w:cs="Arial" w:eastAsia="Arial" w:hint="default"/>
          <w:spacing w:val="-1"/>
          <w:w w:val="99"/>
        </w:rPr>
        <w:t>1</w:t>
      </w:r>
      <w:r>
        <w:rPr>
          <w:rFonts w:ascii="Arial" w:hAnsi="Arial" w:cs="Arial" w:eastAsia="Arial" w:hint="default"/>
          <w:spacing w:val="3"/>
          <w:w w:val="99"/>
        </w:rPr>
        <w:t>6</w:t>
      </w:r>
      <w:r>
        <w:rPr>
          <w:spacing w:val="2"/>
        </w:rPr>
        <w:t>日，公司第六届董事会会议以通讯方式召开，相关决议公告刊登于</w:t>
      </w:r>
      <w:r>
        <w:rPr>
          <w:rFonts w:ascii="Arial" w:hAnsi="Arial" w:cs="Arial" w:eastAsia="Arial" w:hint="default"/>
          <w:spacing w:val="-1"/>
          <w:w w:val="99"/>
        </w:rPr>
        <w:t>20</w:t>
      </w:r>
      <w:r>
        <w:rPr>
          <w:rFonts w:ascii="Arial" w:hAnsi="Arial" w:cs="Arial" w:eastAsia="Arial" w:hint="default"/>
          <w:w w:val="99"/>
        </w:rPr>
        <w:t>1</w:t>
      </w:r>
      <w:r>
        <w:rPr>
          <w:rFonts w:ascii="Arial" w:hAnsi="Arial" w:cs="Arial" w:eastAsia="Arial" w:hint="default"/>
          <w:spacing w:val="2"/>
          <w:w w:val="99"/>
        </w:rPr>
        <w:t>2</w:t>
      </w:r>
      <w:r>
        <w:rPr>
          <w:spacing w:val="2"/>
        </w:rPr>
        <w:t>年</w:t>
      </w:r>
      <w:r>
        <w:rPr>
          <w:rFonts w:ascii="Arial" w:hAnsi="Arial" w:cs="Arial" w:eastAsia="Arial" w:hint="default"/>
          <w:spacing w:val="-1"/>
          <w:w w:val="99"/>
        </w:rPr>
        <w:t>1</w:t>
      </w:r>
      <w:r>
        <w:rPr>
          <w:rFonts w:ascii="Arial" w:hAnsi="Arial" w:cs="Arial" w:eastAsia="Arial" w:hint="default"/>
          <w:spacing w:val="1"/>
          <w:w w:val="99"/>
        </w:rPr>
        <w:t>0</w:t>
      </w:r>
      <w:r>
        <w:rPr>
          <w:spacing w:val="3"/>
        </w:rPr>
        <w:t>月</w:t>
      </w:r>
      <w:r>
        <w:rPr>
          <w:rFonts w:ascii="Arial" w:hAnsi="Arial" w:cs="Arial" w:eastAsia="Arial" w:hint="default"/>
          <w:spacing w:val="-1"/>
          <w:w w:val="99"/>
        </w:rPr>
        <w:t>1</w:t>
      </w:r>
      <w:r>
        <w:rPr>
          <w:rFonts w:ascii="Arial" w:hAnsi="Arial" w:cs="Arial" w:eastAsia="Arial" w:hint="default"/>
          <w:spacing w:val="1"/>
          <w:w w:val="99"/>
        </w:rPr>
        <w:t>7</w:t>
      </w:r>
      <w:r>
        <w:rPr>
          <w:spacing w:val="3"/>
        </w:rPr>
        <w:t>日</w:t>
      </w:r>
      <w:r>
        <w:rPr>
          <w:spacing w:val="2"/>
        </w:rPr>
        <w:t>的《中国证券报</w:t>
      </w:r>
      <w:r>
        <w:rPr>
          <w:spacing w:val="-87"/>
        </w:rPr>
        <w:t>》</w:t>
      </w:r>
      <w:r>
        <w:rPr/>
        <w:t>、</w:t>
      </w:r>
    </w:p>
    <w:p>
      <w:pPr>
        <w:pStyle w:val="BodyText"/>
        <w:spacing w:line="240" w:lineRule="auto" w:before="101"/>
        <w:ind w:left="153" w:right="81"/>
        <w:jc w:val="left"/>
      </w:pPr>
      <w:r>
        <w:rPr/>
        <w:t>《证券时报》和巨潮资讯网上。</w:t>
      </w:r>
    </w:p>
    <w:p>
      <w:pPr>
        <w:pStyle w:val="BodyText"/>
        <w:spacing w:line="240" w:lineRule="auto" w:before="115"/>
        <w:ind w:left="513" w:right="81"/>
        <w:jc w:val="left"/>
      </w:pPr>
      <w:r>
        <w:rPr>
          <w:rFonts w:ascii="Arial" w:hAnsi="Arial" w:cs="Arial" w:eastAsia="Arial" w:hint="default"/>
        </w:rPr>
        <w:t>(9) </w:t>
      </w:r>
      <w:r>
        <w:rPr>
          <w:rFonts w:ascii="Arial" w:hAnsi="Arial" w:cs="Arial" w:eastAsia="Arial" w:hint="default"/>
          <w:spacing w:val="38"/>
        </w:rPr>
        <w:t> </w:t>
      </w:r>
      <w:r>
        <w:rPr/>
        <w:t>第六届董事会临时会议</w:t>
      </w:r>
    </w:p>
    <w:p>
      <w:pPr>
        <w:pStyle w:val="BodyText"/>
        <w:spacing w:line="240" w:lineRule="auto" w:before="102"/>
        <w:ind w:left="513" w:right="81"/>
        <w:jc w:val="left"/>
      </w:pPr>
      <w:r>
        <w:rPr>
          <w:rFonts w:ascii="Arial" w:hAnsi="Arial" w:cs="Arial" w:eastAsia="Arial" w:hint="default"/>
          <w:spacing w:val="-1"/>
          <w:w w:val="99"/>
        </w:rPr>
        <w:t>20</w:t>
      </w:r>
      <w:r>
        <w:rPr>
          <w:rFonts w:ascii="Arial" w:hAnsi="Arial" w:cs="Arial" w:eastAsia="Arial" w:hint="default"/>
          <w:w w:val="99"/>
        </w:rPr>
        <w:t>1</w:t>
      </w:r>
      <w:r>
        <w:rPr>
          <w:rFonts w:ascii="Arial" w:hAnsi="Arial" w:cs="Arial" w:eastAsia="Arial" w:hint="default"/>
          <w:spacing w:val="2"/>
          <w:w w:val="99"/>
        </w:rPr>
        <w:t>2</w:t>
      </w:r>
      <w:r>
        <w:rPr>
          <w:spacing w:val="2"/>
        </w:rPr>
        <w:t>年</w:t>
      </w:r>
      <w:r>
        <w:rPr>
          <w:rFonts w:ascii="Arial" w:hAnsi="Arial" w:cs="Arial" w:eastAsia="Arial" w:hint="default"/>
          <w:w w:val="99"/>
        </w:rPr>
        <w:t>1</w:t>
      </w:r>
      <w:r>
        <w:rPr>
          <w:rFonts w:ascii="Arial" w:hAnsi="Arial" w:cs="Arial" w:eastAsia="Arial" w:hint="default"/>
          <w:spacing w:val="1"/>
          <w:w w:val="99"/>
        </w:rPr>
        <w:t>0</w:t>
      </w:r>
      <w:r>
        <w:rPr>
          <w:spacing w:val="2"/>
        </w:rPr>
        <w:t>月</w:t>
      </w:r>
      <w:r>
        <w:rPr>
          <w:rFonts w:ascii="Arial" w:hAnsi="Arial" w:cs="Arial" w:eastAsia="Arial" w:hint="default"/>
          <w:spacing w:val="-1"/>
          <w:w w:val="99"/>
        </w:rPr>
        <w:t>1</w:t>
      </w:r>
      <w:r>
        <w:rPr>
          <w:rFonts w:ascii="Arial" w:hAnsi="Arial" w:cs="Arial" w:eastAsia="Arial" w:hint="default"/>
          <w:spacing w:val="3"/>
          <w:w w:val="99"/>
        </w:rPr>
        <w:t>9</w:t>
      </w:r>
      <w:r>
        <w:rPr>
          <w:spacing w:val="2"/>
        </w:rPr>
        <w:t>日，公司第六届董事会会议以通讯方式召开，相关决议公告刊登于</w:t>
      </w:r>
      <w:r>
        <w:rPr>
          <w:rFonts w:ascii="Arial" w:hAnsi="Arial" w:cs="Arial" w:eastAsia="Arial" w:hint="default"/>
          <w:spacing w:val="-1"/>
          <w:w w:val="99"/>
        </w:rPr>
        <w:t>20</w:t>
      </w:r>
      <w:r>
        <w:rPr>
          <w:rFonts w:ascii="Arial" w:hAnsi="Arial" w:cs="Arial" w:eastAsia="Arial" w:hint="default"/>
          <w:w w:val="99"/>
        </w:rPr>
        <w:t>1</w:t>
      </w:r>
      <w:r>
        <w:rPr>
          <w:rFonts w:ascii="Arial" w:hAnsi="Arial" w:cs="Arial" w:eastAsia="Arial" w:hint="default"/>
          <w:spacing w:val="2"/>
          <w:w w:val="99"/>
        </w:rPr>
        <w:t>2</w:t>
      </w:r>
      <w:r>
        <w:rPr>
          <w:spacing w:val="2"/>
        </w:rPr>
        <w:t>年</w:t>
      </w:r>
      <w:r>
        <w:rPr>
          <w:rFonts w:ascii="Arial" w:hAnsi="Arial" w:cs="Arial" w:eastAsia="Arial" w:hint="default"/>
          <w:spacing w:val="-1"/>
          <w:w w:val="99"/>
        </w:rPr>
        <w:t>1</w:t>
      </w:r>
      <w:r>
        <w:rPr>
          <w:rFonts w:ascii="Arial" w:hAnsi="Arial" w:cs="Arial" w:eastAsia="Arial" w:hint="default"/>
          <w:spacing w:val="1"/>
          <w:w w:val="99"/>
        </w:rPr>
        <w:t>0</w:t>
      </w:r>
      <w:r>
        <w:rPr>
          <w:spacing w:val="3"/>
        </w:rPr>
        <w:t>月</w:t>
      </w:r>
      <w:r>
        <w:rPr>
          <w:rFonts w:ascii="Arial" w:hAnsi="Arial" w:cs="Arial" w:eastAsia="Arial" w:hint="default"/>
          <w:spacing w:val="-1"/>
          <w:w w:val="99"/>
        </w:rPr>
        <w:t>2</w:t>
      </w:r>
      <w:r>
        <w:rPr>
          <w:rFonts w:ascii="Arial" w:hAnsi="Arial" w:cs="Arial" w:eastAsia="Arial" w:hint="default"/>
          <w:spacing w:val="1"/>
          <w:w w:val="99"/>
        </w:rPr>
        <w:t>3</w:t>
      </w:r>
      <w:r>
        <w:rPr>
          <w:spacing w:val="3"/>
        </w:rPr>
        <w:t>日</w:t>
      </w:r>
      <w:r>
        <w:rPr>
          <w:spacing w:val="2"/>
        </w:rPr>
        <w:t>的《中国证券报</w:t>
      </w:r>
      <w:r>
        <w:rPr>
          <w:spacing w:val="-87"/>
        </w:rPr>
        <w:t>》</w:t>
      </w:r>
      <w:r>
        <w:rPr/>
        <w:t>、</w:t>
      </w:r>
    </w:p>
    <w:p>
      <w:pPr>
        <w:pStyle w:val="BodyText"/>
        <w:spacing w:line="240" w:lineRule="auto" w:before="102"/>
        <w:ind w:left="153" w:right="81"/>
        <w:jc w:val="left"/>
      </w:pPr>
      <w:r>
        <w:rPr/>
        <w:t>《证券时报》和巨潮资讯网上。</w:t>
      </w:r>
    </w:p>
    <w:p>
      <w:pPr>
        <w:pStyle w:val="BodyText"/>
        <w:spacing w:line="240" w:lineRule="auto" w:before="115"/>
        <w:ind w:left="513" w:right="81"/>
        <w:jc w:val="left"/>
      </w:pPr>
      <w:r>
        <w:rPr>
          <w:rFonts w:ascii="Arial" w:hAnsi="Arial" w:cs="Arial" w:eastAsia="Arial" w:hint="default"/>
        </w:rPr>
        <w:t>(10)</w:t>
      </w:r>
      <w:r>
        <w:rPr>
          <w:rFonts w:ascii="Arial" w:hAnsi="Arial" w:cs="Arial" w:eastAsia="Arial" w:hint="default"/>
          <w:spacing w:val="-13"/>
        </w:rPr>
        <w:t> </w:t>
      </w:r>
      <w:r>
        <w:rPr/>
        <w:t>第六届董事会第二十二次会议</w:t>
      </w:r>
    </w:p>
    <w:p>
      <w:pPr>
        <w:pStyle w:val="BodyText"/>
        <w:spacing w:line="338" w:lineRule="auto" w:before="101"/>
        <w:ind w:left="153" w:right="81" w:firstLine="360"/>
        <w:jc w:val="left"/>
      </w:pPr>
      <w:r>
        <w:rPr>
          <w:rFonts w:ascii="Arial" w:hAnsi="Arial" w:cs="Arial" w:eastAsia="Arial" w:hint="default"/>
          <w:spacing w:val="-2"/>
        </w:rPr>
        <w:t>2012</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25</w:t>
      </w:r>
      <w:r>
        <w:rPr>
          <w:spacing w:val="-2"/>
        </w:rPr>
        <w:t>日，公司第六届董事会第二十二次会议以通讯方式召开，相关决议公告刊登于</w:t>
      </w:r>
      <w:r>
        <w:rPr>
          <w:rFonts w:ascii="Arial" w:hAnsi="Arial" w:cs="Arial" w:eastAsia="Arial" w:hint="default"/>
          <w:spacing w:val="-2"/>
        </w:rPr>
        <w:t>2012</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29</w:t>
      </w:r>
      <w:r>
        <w:rPr>
          <w:spacing w:val="-2"/>
        </w:rPr>
        <w:t>日的《中国</w:t>
      </w:r>
      <w:r>
        <w:rPr/>
        <w:t> </w:t>
      </w:r>
      <w:r>
        <w:rPr>
          <w:spacing w:val="-10"/>
        </w:rPr>
        <w:t>证券报》、《证券时报》和巨潮资讯网上。</w:t>
      </w:r>
    </w:p>
    <w:p>
      <w:pPr>
        <w:pStyle w:val="BodyText"/>
        <w:spacing w:line="240" w:lineRule="auto" w:before="41"/>
        <w:ind w:left="513" w:right="81"/>
        <w:jc w:val="left"/>
      </w:pPr>
      <w:r>
        <w:rPr>
          <w:rFonts w:ascii="Arial" w:hAnsi="Arial" w:cs="Arial" w:eastAsia="Arial" w:hint="default"/>
        </w:rPr>
        <w:t>(11)</w:t>
      </w:r>
      <w:r>
        <w:rPr>
          <w:rFonts w:ascii="Arial" w:hAnsi="Arial" w:cs="Arial" w:eastAsia="Arial" w:hint="default"/>
          <w:spacing w:val="-13"/>
        </w:rPr>
        <w:t> </w:t>
      </w:r>
      <w:r>
        <w:rPr/>
        <w:t>第六届董事会临时会议</w:t>
      </w:r>
    </w:p>
    <w:p>
      <w:pPr>
        <w:pStyle w:val="BodyText"/>
        <w:spacing w:line="338" w:lineRule="auto" w:before="102"/>
        <w:ind w:left="153" w:right="81" w:firstLine="360"/>
        <w:jc w:val="left"/>
      </w:pPr>
      <w:r>
        <w:rPr>
          <w:rFonts w:ascii="Arial" w:hAnsi="Arial" w:cs="Arial" w:eastAsia="Arial" w:hint="default"/>
          <w:spacing w:val="-5"/>
          <w:w w:val="99"/>
        </w:rPr>
        <w:t>2012</w:t>
      </w:r>
      <w:r>
        <w:rPr>
          <w:spacing w:val="-5"/>
          <w:w w:val="99"/>
        </w:rPr>
        <w:t>年</w:t>
      </w:r>
      <w:r>
        <w:rPr>
          <w:rFonts w:ascii="Arial" w:hAnsi="Arial" w:cs="Arial" w:eastAsia="Arial" w:hint="default"/>
          <w:spacing w:val="-5"/>
          <w:w w:val="99"/>
        </w:rPr>
        <w:t>11</w:t>
      </w:r>
      <w:r>
        <w:rPr>
          <w:spacing w:val="-5"/>
          <w:w w:val="99"/>
        </w:rPr>
        <w:t>月</w:t>
      </w:r>
      <w:r>
        <w:rPr>
          <w:rFonts w:ascii="Arial" w:hAnsi="Arial" w:cs="Arial" w:eastAsia="Arial" w:hint="default"/>
          <w:spacing w:val="-5"/>
          <w:w w:val="99"/>
        </w:rPr>
        <w:t>16</w:t>
      </w:r>
      <w:r>
        <w:rPr>
          <w:spacing w:val="-5"/>
          <w:w w:val="99"/>
        </w:rPr>
        <w:t>日，公司第六届董事会以通讯方式召开，相关决议公告刊登于</w:t>
      </w:r>
      <w:r>
        <w:rPr>
          <w:rFonts w:ascii="Arial" w:hAnsi="Arial" w:cs="Arial" w:eastAsia="Arial" w:hint="default"/>
          <w:spacing w:val="-5"/>
          <w:w w:val="99"/>
        </w:rPr>
        <w:t>2012</w:t>
      </w:r>
      <w:r>
        <w:rPr>
          <w:spacing w:val="-5"/>
          <w:w w:val="99"/>
        </w:rPr>
        <w:t>年</w:t>
      </w:r>
      <w:r>
        <w:rPr>
          <w:rFonts w:ascii="Arial" w:hAnsi="Arial" w:cs="Arial" w:eastAsia="Arial" w:hint="default"/>
          <w:spacing w:val="-5"/>
          <w:w w:val="99"/>
        </w:rPr>
        <w:t>11</w:t>
      </w:r>
      <w:r>
        <w:rPr>
          <w:spacing w:val="-5"/>
          <w:w w:val="99"/>
        </w:rPr>
        <w:t>月</w:t>
      </w:r>
      <w:r>
        <w:rPr>
          <w:rFonts w:ascii="Arial" w:hAnsi="Arial" w:cs="Arial" w:eastAsia="Arial" w:hint="default"/>
          <w:spacing w:val="-5"/>
          <w:w w:val="99"/>
        </w:rPr>
        <w:t>19</w:t>
      </w:r>
      <w:r>
        <w:rPr>
          <w:spacing w:val="-5"/>
          <w:w w:val="99"/>
        </w:rPr>
        <w:t>日的《中国证券报》、《证券</w:t>
      </w:r>
      <w:r>
        <w:rPr/>
        <w:t> 时报》和巨潮资讯网上。</w:t>
      </w:r>
    </w:p>
    <w:p>
      <w:pPr>
        <w:pStyle w:val="BodyText"/>
        <w:spacing w:line="240" w:lineRule="auto" w:before="40"/>
        <w:ind w:left="513" w:right="81"/>
        <w:jc w:val="left"/>
      </w:pPr>
      <w:r>
        <w:rPr>
          <w:rFonts w:ascii="Arial" w:hAnsi="Arial" w:cs="Arial" w:eastAsia="Arial" w:hint="default"/>
        </w:rPr>
        <w:t>(12)</w:t>
      </w:r>
      <w:r>
        <w:rPr>
          <w:rFonts w:ascii="Arial" w:hAnsi="Arial" w:cs="Arial" w:eastAsia="Arial" w:hint="default"/>
          <w:spacing w:val="-13"/>
        </w:rPr>
        <w:t> </w:t>
      </w:r>
      <w:r>
        <w:rPr/>
        <w:t>第六届董事会临时会议</w:t>
      </w:r>
    </w:p>
    <w:p>
      <w:pPr>
        <w:pStyle w:val="BodyText"/>
        <w:spacing w:line="338" w:lineRule="auto" w:before="102"/>
        <w:ind w:left="153" w:right="81" w:firstLine="360"/>
        <w:jc w:val="left"/>
      </w:pPr>
      <w:r>
        <w:rPr>
          <w:rFonts w:ascii="Arial" w:hAnsi="Arial" w:cs="Arial" w:eastAsia="Arial" w:hint="default"/>
          <w:spacing w:val="-5"/>
          <w:w w:val="99"/>
        </w:rPr>
        <w:t>2012</w:t>
      </w:r>
      <w:r>
        <w:rPr>
          <w:spacing w:val="-5"/>
          <w:w w:val="99"/>
        </w:rPr>
        <w:t>年</w:t>
      </w:r>
      <w:r>
        <w:rPr>
          <w:rFonts w:ascii="Arial" w:hAnsi="Arial" w:cs="Arial" w:eastAsia="Arial" w:hint="default"/>
          <w:spacing w:val="-5"/>
          <w:w w:val="99"/>
        </w:rPr>
        <w:t>11</w:t>
      </w:r>
      <w:r>
        <w:rPr>
          <w:spacing w:val="-5"/>
          <w:w w:val="99"/>
        </w:rPr>
        <w:t>月</w:t>
      </w:r>
      <w:r>
        <w:rPr>
          <w:rFonts w:ascii="Arial" w:hAnsi="Arial" w:cs="Arial" w:eastAsia="Arial" w:hint="default"/>
          <w:spacing w:val="-5"/>
          <w:w w:val="99"/>
        </w:rPr>
        <w:t>20</w:t>
      </w:r>
      <w:r>
        <w:rPr>
          <w:spacing w:val="-5"/>
          <w:w w:val="99"/>
        </w:rPr>
        <w:t>日，公司第六届董事会以通讯方式召开，相关决议公告刊登于</w:t>
      </w:r>
      <w:r>
        <w:rPr>
          <w:rFonts w:ascii="Arial" w:hAnsi="Arial" w:cs="Arial" w:eastAsia="Arial" w:hint="default"/>
          <w:spacing w:val="-5"/>
          <w:w w:val="99"/>
        </w:rPr>
        <w:t>2012</w:t>
      </w:r>
      <w:r>
        <w:rPr>
          <w:spacing w:val="-5"/>
          <w:w w:val="99"/>
        </w:rPr>
        <w:t>年</w:t>
      </w:r>
      <w:r>
        <w:rPr>
          <w:rFonts w:ascii="Arial" w:hAnsi="Arial" w:cs="Arial" w:eastAsia="Arial" w:hint="default"/>
          <w:spacing w:val="-5"/>
          <w:w w:val="99"/>
        </w:rPr>
        <w:t>11</w:t>
      </w:r>
      <w:r>
        <w:rPr>
          <w:spacing w:val="-5"/>
          <w:w w:val="99"/>
        </w:rPr>
        <w:t>月</w:t>
      </w:r>
      <w:r>
        <w:rPr>
          <w:rFonts w:ascii="Arial" w:hAnsi="Arial" w:cs="Arial" w:eastAsia="Arial" w:hint="default"/>
          <w:spacing w:val="-5"/>
          <w:w w:val="99"/>
        </w:rPr>
        <w:t>21</w:t>
      </w:r>
      <w:r>
        <w:rPr>
          <w:spacing w:val="-5"/>
          <w:w w:val="99"/>
        </w:rPr>
        <w:t>日的《中国证券报》、《证券</w:t>
      </w:r>
      <w:r>
        <w:rPr/>
        <w:t> 时报》和巨潮资讯网上。</w:t>
      </w:r>
    </w:p>
    <w:p>
      <w:pPr>
        <w:pStyle w:val="BodyText"/>
        <w:spacing w:line="240" w:lineRule="auto" w:before="41"/>
        <w:ind w:left="513" w:right="81"/>
        <w:jc w:val="left"/>
      </w:pPr>
      <w:r>
        <w:rPr>
          <w:rFonts w:ascii="Arial" w:hAnsi="Arial" w:cs="Arial" w:eastAsia="Arial" w:hint="default"/>
        </w:rPr>
        <w:t>(13)</w:t>
      </w:r>
      <w:r>
        <w:rPr>
          <w:rFonts w:ascii="Arial" w:hAnsi="Arial" w:cs="Arial" w:eastAsia="Arial" w:hint="default"/>
          <w:spacing w:val="-13"/>
        </w:rPr>
        <w:t> </w:t>
      </w:r>
      <w:r>
        <w:rPr/>
        <w:t>第六届董事会第二十三次会议</w:t>
      </w:r>
    </w:p>
    <w:p>
      <w:pPr>
        <w:pStyle w:val="BodyText"/>
        <w:spacing w:line="240" w:lineRule="auto" w:before="102"/>
        <w:ind w:left="513" w:right="81"/>
        <w:jc w:val="left"/>
      </w:pP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18</w:t>
      </w:r>
      <w:r>
        <w:rPr/>
        <w:t>日，公司第六届董事会第二十三次会议在本公司二楼五号会议室召开，相关决议公告刊登于</w:t>
      </w:r>
      <w:r>
        <w:rPr>
          <w:rFonts w:ascii="Arial" w:hAnsi="Arial" w:cs="Arial" w:eastAsia="Arial" w:hint="default"/>
        </w:rPr>
        <w:t>2012</w:t>
      </w:r>
      <w:r>
        <w:rPr/>
        <w:t>年</w:t>
      </w:r>
      <w:r>
        <w:rPr>
          <w:rFonts w:ascii="Arial" w:hAnsi="Arial" w:cs="Arial" w:eastAsia="Arial" w:hint="default"/>
        </w:rPr>
        <w:t>12</w:t>
      </w:r>
      <w:r>
        <w:rPr/>
        <w:t>月</w:t>
      </w:r>
    </w:p>
    <w:p>
      <w:pPr>
        <w:pStyle w:val="BodyText"/>
        <w:spacing w:line="338" w:lineRule="auto" w:before="100"/>
        <w:ind w:left="514" w:right="5472" w:hanging="360"/>
        <w:jc w:val="left"/>
      </w:pPr>
      <w:r>
        <w:rPr>
          <w:rFonts w:ascii="Arial" w:hAnsi="Arial" w:cs="Arial" w:eastAsia="Arial" w:hint="default"/>
          <w:spacing w:val="-7"/>
          <w:w w:val="99"/>
        </w:rPr>
        <w:t>19</w:t>
      </w:r>
      <w:r>
        <w:rPr>
          <w:spacing w:val="-7"/>
          <w:w w:val="99"/>
        </w:rPr>
        <w:t>日的《中国证券报》、《证券时报》和巨潮资讯网上。</w:t>
      </w:r>
      <w:r>
        <w:rPr/>
        <w:t> </w:t>
      </w:r>
      <w:r>
        <w:rPr>
          <w:rFonts w:ascii="Arial" w:hAnsi="Arial" w:cs="Arial" w:eastAsia="Arial" w:hint="default"/>
        </w:rPr>
        <w:t>(14)</w:t>
      </w:r>
      <w:r>
        <w:rPr>
          <w:rFonts w:ascii="Arial" w:hAnsi="Arial" w:cs="Arial" w:eastAsia="Arial" w:hint="default"/>
          <w:spacing w:val="-13"/>
        </w:rPr>
        <w:t> </w:t>
      </w:r>
      <w:r>
        <w:rPr/>
        <w:t>第六届董事会临时会议</w:t>
      </w:r>
    </w:p>
    <w:p>
      <w:pPr>
        <w:pStyle w:val="BodyText"/>
        <w:spacing w:line="338" w:lineRule="auto" w:before="19"/>
        <w:ind w:right="81" w:firstLine="360"/>
        <w:jc w:val="left"/>
      </w:pPr>
      <w:r>
        <w:rPr>
          <w:rFonts w:ascii="Arial" w:hAnsi="Arial" w:cs="Arial" w:eastAsia="Arial" w:hint="default"/>
          <w:spacing w:val="-5"/>
          <w:w w:val="99"/>
        </w:rPr>
        <w:t>2012</w:t>
      </w:r>
      <w:r>
        <w:rPr>
          <w:spacing w:val="-5"/>
          <w:w w:val="99"/>
        </w:rPr>
        <w:t>年</w:t>
      </w:r>
      <w:r>
        <w:rPr>
          <w:rFonts w:ascii="Arial" w:hAnsi="Arial" w:cs="Arial" w:eastAsia="Arial" w:hint="default"/>
          <w:spacing w:val="-5"/>
          <w:w w:val="99"/>
        </w:rPr>
        <w:t>12</w:t>
      </w:r>
      <w:r>
        <w:rPr>
          <w:spacing w:val="-5"/>
          <w:w w:val="99"/>
        </w:rPr>
        <w:t>月</w:t>
      </w:r>
      <w:r>
        <w:rPr>
          <w:rFonts w:ascii="Arial" w:hAnsi="Arial" w:cs="Arial" w:eastAsia="Arial" w:hint="default"/>
          <w:spacing w:val="-5"/>
          <w:w w:val="99"/>
        </w:rPr>
        <w:t>28</w:t>
      </w:r>
      <w:r>
        <w:rPr>
          <w:spacing w:val="-5"/>
          <w:w w:val="99"/>
        </w:rPr>
        <w:t>日，司第六届董事会以通讯方式召开，相关决议公告刊登于</w:t>
      </w:r>
      <w:r>
        <w:rPr>
          <w:rFonts w:ascii="Arial" w:hAnsi="Arial" w:cs="Arial" w:eastAsia="Arial" w:hint="default"/>
          <w:spacing w:val="-5"/>
          <w:w w:val="99"/>
        </w:rPr>
        <w:t>2012</w:t>
      </w:r>
      <w:r>
        <w:rPr>
          <w:spacing w:val="-5"/>
          <w:w w:val="99"/>
        </w:rPr>
        <w:t>年</w:t>
      </w:r>
      <w:r>
        <w:rPr>
          <w:rFonts w:ascii="Arial" w:hAnsi="Arial" w:cs="Arial" w:eastAsia="Arial" w:hint="default"/>
          <w:spacing w:val="-5"/>
          <w:w w:val="99"/>
        </w:rPr>
        <w:t>12</w:t>
      </w:r>
      <w:r>
        <w:rPr>
          <w:spacing w:val="-5"/>
          <w:w w:val="99"/>
        </w:rPr>
        <w:t>月</w:t>
      </w:r>
      <w:r>
        <w:rPr>
          <w:rFonts w:ascii="Arial" w:hAnsi="Arial" w:cs="Arial" w:eastAsia="Arial" w:hint="default"/>
          <w:spacing w:val="-5"/>
          <w:w w:val="99"/>
        </w:rPr>
        <w:t>29</w:t>
      </w:r>
      <w:r>
        <w:rPr>
          <w:spacing w:val="-5"/>
          <w:w w:val="99"/>
        </w:rPr>
        <w:t>日的《中国证券报》、《证券时</w:t>
      </w:r>
      <w:r>
        <w:rPr/>
        <w:t> 报》和巨潮资讯网上。</w:t>
      </w:r>
    </w:p>
    <w:p>
      <w:pPr>
        <w:spacing w:after="0" w:line="338" w:lineRule="auto"/>
        <w:jc w:val="left"/>
        <w:sectPr>
          <w:pgSz w:w="11910" w:h="16840"/>
          <w:pgMar w:header="877" w:footer="1190" w:top="1100" w:bottom="1380" w:left="980" w:right="940"/>
        </w:sectPr>
      </w:pPr>
    </w:p>
    <w:p>
      <w:pPr>
        <w:spacing w:line="240" w:lineRule="auto" w:before="10"/>
        <w:rPr>
          <w:rFonts w:ascii="宋体" w:hAnsi="宋体" w:cs="宋体" w:eastAsia="宋体" w:hint="default"/>
          <w:sz w:val="18"/>
          <w:szCs w:val="18"/>
        </w:rPr>
      </w:pPr>
    </w:p>
    <w:p>
      <w:pPr>
        <w:spacing w:line="338" w:lineRule="auto" w:before="44"/>
        <w:ind w:left="513" w:right="176" w:hanging="360"/>
        <w:jc w:val="left"/>
        <w:rPr>
          <w:rFonts w:ascii="宋体" w:hAnsi="宋体" w:cs="宋体" w:eastAsia="宋体" w:hint="default"/>
          <w:sz w:val="18"/>
          <w:szCs w:val="18"/>
        </w:rPr>
      </w:pPr>
      <w:r>
        <w:rPr>
          <w:rFonts w:ascii="Arial" w:hAnsi="Arial" w:cs="Arial" w:eastAsia="Arial" w:hint="default"/>
          <w:b/>
          <w:bCs/>
          <w:sz w:val="18"/>
          <w:szCs w:val="18"/>
        </w:rPr>
        <w:t>2.</w:t>
      </w:r>
      <w:r>
        <w:rPr>
          <w:rFonts w:ascii="Arial" w:hAnsi="Arial" w:cs="Arial" w:eastAsia="Arial" w:hint="default"/>
          <w:b/>
          <w:bCs/>
          <w:spacing w:val="33"/>
          <w:sz w:val="18"/>
          <w:szCs w:val="18"/>
        </w:rPr>
        <w:t> </w:t>
      </w:r>
      <w:r>
        <w:rPr>
          <w:rFonts w:ascii="宋体" w:hAnsi="宋体" w:cs="宋体" w:eastAsia="宋体" w:hint="default"/>
          <w:b/>
          <w:bCs/>
          <w:sz w:val="18"/>
          <w:szCs w:val="18"/>
        </w:rPr>
        <w:t>董事会对股东大会决议的执行情况</w:t>
      </w:r>
      <w:r>
        <w:rPr>
          <w:rFonts w:ascii="宋体" w:hAnsi="宋体" w:cs="宋体" w:eastAsia="宋体" w:hint="default"/>
          <w:b/>
          <w:bCs/>
          <w:spacing w:val="1"/>
          <w:w w:val="99"/>
          <w:sz w:val="18"/>
          <w:szCs w:val="18"/>
        </w:rPr>
        <w:t> </w:t>
      </w:r>
      <w:r>
        <w:rPr>
          <w:rFonts w:ascii="宋体" w:hAnsi="宋体" w:cs="宋体" w:eastAsia="宋体" w:hint="default"/>
          <w:spacing w:val="-5"/>
          <w:sz w:val="18"/>
          <w:szCs w:val="18"/>
        </w:rPr>
        <w:t>报告期内，公司董事会根据《公司法》、《证券法》等有关法律、法规及《公司章程》的要求，严格按照股东大会的决议</w:t>
      </w:r>
    </w:p>
    <w:p>
      <w:pPr>
        <w:pStyle w:val="BodyText"/>
        <w:spacing w:line="240" w:lineRule="auto" w:before="41"/>
        <w:ind w:left="153" w:right="81"/>
        <w:jc w:val="left"/>
      </w:pPr>
      <w:r>
        <w:rPr/>
        <w:t>和授权，认真执行股东大会通过的各项决议事项。</w:t>
      </w:r>
    </w:p>
    <w:p>
      <w:pPr>
        <w:spacing w:line="240" w:lineRule="auto" w:before="12"/>
        <w:rPr>
          <w:rFonts w:ascii="宋体" w:hAnsi="宋体" w:cs="宋体" w:eastAsia="宋体" w:hint="default"/>
          <w:sz w:val="14"/>
          <w:szCs w:val="14"/>
        </w:rPr>
      </w:pPr>
    </w:p>
    <w:p>
      <w:pPr>
        <w:pStyle w:val="BodyText"/>
        <w:spacing w:line="240" w:lineRule="auto"/>
        <w:ind w:left="513" w:right="81"/>
        <w:jc w:val="left"/>
        <w:rPr>
          <w:rFonts w:ascii="Arial" w:hAnsi="Arial" w:cs="Arial" w:eastAsia="Arial" w:hint="default"/>
        </w:rPr>
      </w:pPr>
      <w:r>
        <w:rPr>
          <w:rFonts w:ascii="Arial" w:hAnsi="Arial" w:cs="Arial" w:eastAsia="Arial" w:hint="default"/>
        </w:rPr>
        <w:t>2012</w:t>
      </w:r>
      <w:r>
        <w:rPr>
          <w:rFonts w:ascii="Arial" w:hAnsi="Arial" w:cs="Arial" w:eastAsia="Arial" w:hint="default"/>
          <w:spacing w:val="-1"/>
        </w:rPr>
        <w:t> </w:t>
      </w:r>
      <w:r>
        <w:rPr/>
        <w:t>年</w:t>
      </w:r>
      <w:r>
        <w:rPr>
          <w:spacing w:val="-41"/>
        </w:rPr>
        <w:t> </w:t>
      </w:r>
      <w:r>
        <w:rPr>
          <w:rFonts w:ascii="Arial" w:hAnsi="Arial" w:cs="Arial" w:eastAsia="Arial" w:hint="default"/>
        </w:rPr>
        <w:t>4</w:t>
      </w:r>
      <w:r>
        <w:rPr>
          <w:rFonts w:ascii="Arial" w:hAnsi="Arial" w:cs="Arial" w:eastAsia="Arial" w:hint="default"/>
          <w:spacing w:val="-3"/>
        </w:rPr>
        <w:t> </w:t>
      </w:r>
      <w:r>
        <w:rPr/>
        <w:t>月</w:t>
      </w:r>
      <w:r>
        <w:rPr>
          <w:spacing w:val="-42"/>
        </w:rPr>
        <w:t> </w:t>
      </w:r>
      <w:r>
        <w:rPr>
          <w:rFonts w:ascii="Arial" w:hAnsi="Arial" w:cs="Arial" w:eastAsia="Arial" w:hint="default"/>
        </w:rPr>
        <w:t>23</w:t>
      </w:r>
      <w:r>
        <w:rPr>
          <w:rFonts w:ascii="Arial" w:hAnsi="Arial" w:cs="Arial" w:eastAsia="Arial" w:hint="default"/>
          <w:spacing w:val="-3"/>
        </w:rPr>
        <w:t> </w:t>
      </w:r>
      <w:r>
        <w:rPr>
          <w:spacing w:val="-7"/>
        </w:rPr>
        <w:t>日，公司召开第二十次（</w:t>
      </w:r>
      <w:r>
        <w:rPr>
          <w:rFonts w:ascii="Arial" w:hAnsi="Arial" w:cs="Arial" w:eastAsia="Arial" w:hint="default"/>
          <w:spacing w:val="-7"/>
        </w:rPr>
        <w:t>2011</w:t>
      </w:r>
      <w:r>
        <w:rPr>
          <w:rFonts w:ascii="Arial" w:hAnsi="Arial" w:cs="Arial" w:eastAsia="Arial" w:hint="default"/>
          <w:spacing w:val="-2"/>
        </w:rPr>
        <w:t> </w:t>
      </w:r>
      <w:r>
        <w:rPr>
          <w:spacing w:val="-6"/>
        </w:rPr>
        <w:t>年度）股东大会，审议通过了公司</w:t>
      </w:r>
      <w:r>
        <w:rPr>
          <w:spacing w:val="-42"/>
        </w:rPr>
        <w:t> </w:t>
      </w:r>
      <w:r>
        <w:rPr>
          <w:rFonts w:ascii="Arial" w:hAnsi="Arial" w:cs="Arial" w:eastAsia="Arial" w:hint="default"/>
          <w:spacing w:val="-4"/>
        </w:rPr>
        <w:t>2011</w:t>
      </w:r>
      <w:r>
        <w:rPr>
          <w:rFonts w:ascii="Arial" w:hAnsi="Arial" w:cs="Arial" w:eastAsia="Arial" w:hint="default"/>
          <w:spacing w:val="-2"/>
        </w:rPr>
        <w:t> </w:t>
      </w:r>
      <w:r>
        <w:rPr>
          <w:spacing w:val="-4"/>
        </w:rPr>
        <w:t>年度利润分配方案：以公司</w:t>
      </w:r>
      <w:r>
        <w:rPr>
          <w:spacing w:val="-42"/>
        </w:rPr>
        <w:t> </w:t>
      </w:r>
      <w:r>
        <w:rPr>
          <w:rFonts w:ascii="Arial" w:hAnsi="Arial" w:cs="Arial" w:eastAsia="Arial" w:hint="default"/>
          <w:spacing w:val="-4"/>
        </w:rPr>
        <w:t>2011</w:t>
      </w:r>
    </w:p>
    <w:p>
      <w:pPr>
        <w:pStyle w:val="BodyText"/>
        <w:spacing w:line="240" w:lineRule="auto" w:before="63"/>
        <w:ind w:left="153" w:right="81"/>
        <w:jc w:val="left"/>
        <w:rPr>
          <w:rFonts w:ascii="Arial" w:hAnsi="Arial" w:cs="Arial" w:eastAsia="Arial" w:hint="default"/>
        </w:rPr>
      </w:pPr>
      <w:r>
        <w:rPr/>
        <w:t>年年末总股本</w:t>
      </w:r>
      <w:r>
        <w:rPr>
          <w:spacing w:val="-34"/>
        </w:rPr>
        <w:t> </w:t>
      </w:r>
      <w:r>
        <w:rPr>
          <w:rFonts w:ascii="Arial" w:hAnsi="Arial" w:cs="Arial" w:eastAsia="Arial" w:hint="default"/>
          <w:spacing w:val="-1"/>
          <w:w w:val="99"/>
        </w:rPr>
        <w:t>1,319,</w:t>
      </w:r>
      <w:r>
        <w:rPr>
          <w:rFonts w:ascii="Arial" w:hAnsi="Arial" w:cs="Arial" w:eastAsia="Arial" w:hint="default"/>
          <w:w w:val="99"/>
        </w:rPr>
        <w:t>2</w:t>
      </w:r>
      <w:r>
        <w:rPr>
          <w:rFonts w:ascii="Arial" w:hAnsi="Arial" w:cs="Arial" w:eastAsia="Arial" w:hint="default"/>
          <w:spacing w:val="-1"/>
          <w:w w:val="99"/>
        </w:rPr>
        <w:t>77,</w:t>
      </w:r>
      <w:r>
        <w:rPr>
          <w:rFonts w:ascii="Arial" w:hAnsi="Arial" w:cs="Arial" w:eastAsia="Arial" w:hint="default"/>
          <w:w w:val="99"/>
        </w:rPr>
        <w:t>7</w:t>
      </w:r>
      <w:r>
        <w:rPr>
          <w:rFonts w:ascii="Arial" w:hAnsi="Arial" w:cs="Arial" w:eastAsia="Arial" w:hint="default"/>
          <w:spacing w:val="-1"/>
          <w:w w:val="99"/>
        </w:rPr>
        <w:t>8</w:t>
      </w:r>
      <w:r>
        <w:rPr>
          <w:rFonts w:ascii="Arial" w:hAnsi="Arial" w:cs="Arial" w:eastAsia="Arial" w:hint="default"/>
          <w:w w:val="99"/>
        </w:rPr>
        <w:t>1</w:t>
      </w:r>
      <w:r>
        <w:rPr>
          <w:rFonts w:ascii="Arial" w:hAnsi="Arial" w:cs="Arial" w:eastAsia="Arial" w:hint="default"/>
          <w:spacing w:val="7"/>
        </w:rPr>
        <w:t> </w:t>
      </w:r>
      <w:r>
        <w:rPr/>
        <w:t>股为基数，向全体股东每</w:t>
      </w:r>
      <w:r>
        <w:rPr>
          <w:spacing w:val="-34"/>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7"/>
        </w:rPr>
        <w:t> </w:t>
      </w:r>
      <w:r>
        <w:rPr/>
        <w:t>股派现</w:t>
      </w:r>
      <w:r>
        <w:rPr>
          <w:spacing w:val="-34"/>
        </w:rPr>
        <w:t> </w:t>
      </w:r>
      <w:r>
        <w:rPr>
          <w:rFonts w:ascii="Arial" w:hAnsi="Arial" w:cs="Arial" w:eastAsia="Arial" w:hint="default"/>
          <w:spacing w:val="-1"/>
        </w:rPr>
        <w:t>1.</w:t>
      </w:r>
      <w:r>
        <w:rPr>
          <w:rFonts w:ascii="Arial" w:hAnsi="Arial" w:cs="Arial" w:eastAsia="Arial" w:hint="default"/>
        </w:rPr>
        <w:t>0</w:t>
      </w:r>
      <w:r>
        <w:rPr>
          <w:rFonts w:ascii="Arial" w:hAnsi="Arial" w:cs="Arial" w:eastAsia="Arial" w:hint="default"/>
          <w:spacing w:val="5"/>
        </w:rPr>
        <w:t> </w:t>
      </w:r>
      <w:r>
        <w:rPr>
          <w:spacing w:val="1"/>
        </w:rPr>
        <w:t>人</w:t>
      </w:r>
      <w:r>
        <w:rPr/>
        <w:t>民币（含税</w:t>
      </w:r>
      <w:r>
        <w:rPr>
          <w:spacing w:val="-90"/>
        </w:rPr>
        <w:t>）</w:t>
      </w:r>
      <w:r>
        <w:rPr/>
        <w:t>，合计派发现金股利</w:t>
      </w:r>
      <w:r>
        <w:rPr>
          <w:spacing w:val="-34"/>
        </w:rPr>
        <w:t> </w:t>
      </w:r>
      <w:r>
        <w:rPr>
          <w:rFonts w:ascii="Arial" w:hAnsi="Arial" w:cs="Arial" w:eastAsia="Arial" w:hint="default"/>
          <w:spacing w:val="-1"/>
          <w:w w:val="99"/>
        </w:rPr>
        <w:t>131,</w:t>
      </w:r>
      <w:r>
        <w:rPr>
          <w:rFonts w:ascii="Arial" w:hAnsi="Arial" w:cs="Arial" w:eastAsia="Arial" w:hint="default"/>
          <w:w w:val="99"/>
        </w:rPr>
        <w:t>9</w:t>
      </w:r>
      <w:r>
        <w:rPr>
          <w:rFonts w:ascii="Arial" w:hAnsi="Arial" w:cs="Arial" w:eastAsia="Arial" w:hint="default"/>
          <w:spacing w:val="-1"/>
          <w:w w:val="99"/>
        </w:rPr>
        <w:t>27,</w:t>
      </w:r>
      <w:r>
        <w:rPr>
          <w:rFonts w:ascii="Arial" w:hAnsi="Arial" w:cs="Arial" w:eastAsia="Arial" w:hint="default"/>
          <w:w w:val="99"/>
        </w:rPr>
        <w:t>7</w:t>
      </w:r>
      <w:r>
        <w:rPr>
          <w:rFonts w:ascii="Arial" w:hAnsi="Arial" w:cs="Arial" w:eastAsia="Arial" w:hint="default"/>
          <w:spacing w:val="-1"/>
          <w:w w:val="99"/>
        </w:rPr>
        <w:t>78.10</w:t>
      </w:r>
      <w:r>
        <w:rPr>
          <w:rFonts w:ascii="Arial" w:hAnsi="Arial" w:cs="Arial" w:eastAsia="Arial" w:hint="default"/>
        </w:rPr>
      </w:r>
    </w:p>
    <w:p>
      <w:pPr>
        <w:pStyle w:val="BodyText"/>
        <w:spacing w:line="240" w:lineRule="auto" w:before="63"/>
        <w:ind w:left="153" w:right="81"/>
        <w:jc w:val="left"/>
      </w:pPr>
      <w:r>
        <w:rPr/>
        <w:t>元。根据股东大会决议，公司董事会于</w:t>
      </w:r>
      <w:r>
        <w:rPr>
          <w:spacing w:val="-46"/>
        </w:rPr>
        <w:t> </w:t>
      </w:r>
      <w:r>
        <w:rPr>
          <w:rFonts w:ascii="Arial" w:hAnsi="Arial" w:cs="Arial" w:eastAsia="Arial" w:hint="default"/>
          <w:spacing w:val="-1"/>
          <w:w w:val="99"/>
        </w:rPr>
        <w:t>2</w:t>
      </w:r>
      <w:r>
        <w:rPr>
          <w:rFonts w:ascii="Arial" w:hAnsi="Arial" w:cs="Arial" w:eastAsia="Arial" w:hint="default"/>
          <w:w w:val="99"/>
        </w:rPr>
        <w:t>0</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5"/>
        </w:rPr>
        <w:t> </w:t>
      </w:r>
      <w:r>
        <w:rPr/>
        <w:t>年</w:t>
      </w:r>
      <w:r>
        <w:rPr>
          <w:spacing w:val="-45"/>
        </w:rPr>
        <w:t> </w:t>
      </w:r>
      <w:r>
        <w:rPr>
          <w:rFonts w:ascii="Arial" w:hAnsi="Arial" w:cs="Arial" w:eastAsia="Arial" w:hint="default"/>
          <w:w w:val="99"/>
        </w:rPr>
        <w:t>6</w:t>
      </w:r>
      <w:r>
        <w:rPr>
          <w:rFonts w:ascii="Arial" w:hAnsi="Arial" w:cs="Arial" w:eastAsia="Arial" w:hint="default"/>
          <w:spacing w:val="-7"/>
        </w:rPr>
        <w:t> </w:t>
      </w:r>
      <w:r>
        <w:rPr/>
        <w:t>月</w:t>
      </w:r>
      <w:r>
        <w:rPr>
          <w:spacing w:val="-45"/>
        </w:rPr>
        <w:t> </w:t>
      </w:r>
      <w:r>
        <w:rPr>
          <w:rFonts w:ascii="Arial" w:hAnsi="Arial" w:cs="Arial" w:eastAsia="Arial" w:hint="default"/>
          <w:w w:val="99"/>
        </w:rPr>
        <w:t>15</w:t>
      </w:r>
      <w:r>
        <w:rPr>
          <w:rFonts w:ascii="Arial" w:hAnsi="Arial" w:cs="Arial" w:eastAsia="Arial" w:hint="default"/>
          <w:spacing w:val="-5"/>
        </w:rPr>
        <w:t> </w:t>
      </w:r>
      <w:r>
        <w:rPr/>
        <w:t>日在《中国证券报</w:t>
      </w:r>
      <w:r>
        <w:rPr>
          <w:spacing w:val="-90"/>
        </w:rPr>
        <w:t>》、</w:t>
      </w:r>
      <w:r>
        <w:rPr/>
        <w:t>《证券时报》上刊登了《分红派息实施公告</w:t>
      </w:r>
      <w:r>
        <w:rPr>
          <w:spacing w:val="-90"/>
        </w:rPr>
        <w:t>》</w:t>
      </w:r>
      <w:r>
        <w:rPr/>
        <w:t>，</w:t>
      </w:r>
    </w:p>
    <w:p>
      <w:pPr>
        <w:pStyle w:val="BodyText"/>
        <w:spacing w:line="302" w:lineRule="auto" w:before="63"/>
        <w:ind w:left="153" w:right="81"/>
        <w:jc w:val="left"/>
      </w:pPr>
      <w:r>
        <w:rPr/>
        <w:t>本次分红派息股权登记日为</w:t>
      </w:r>
      <w:r>
        <w:rPr>
          <w:spacing w:val="-42"/>
        </w:rPr>
        <w:t> </w:t>
      </w:r>
      <w:r>
        <w:rPr>
          <w:rFonts w:ascii="Arial" w:hAnsi="Arial" w:cs="Arial" w:eastAsia="Arial" w:hint="default"/>
        </w:rPr>
        <w:t>2012</w:t>
      </w:r>
      <w:r>
        <w:rPr>
          <w:rFonts w:ascii="Arial" w:hAnsi="Arial" w:cs="Arial" w:eastAsia="Arial" w:hint="default"/>
          <w:spacing w:val="-3"/>
        </w:rPr>
        <w:t> </w:t>
      </w:r>
      <w:r>
        <w:rPr/>
        <w:t>年</w:t>
      </w:r>
      <w:r>
        <w:rPr>
          <w:spacing w:val="-42"/>
        </w:rPr>
        <w:t> </w:t>
      </w:r>
      <w:r>
        <w:rPr>
          <w:rFonts w:ascii="Arial" w:hAnsi="Arial" w:cs="Arial" w:eastAsia="Arial" w:hint="default"/>
        </w:rPr>
        <w:t>6</w:t>
      </w:r>
      <w:r>
        <w:rPr>
          <w:rFonts w:ascii="Arial" w:hAnsi="Arial" w:cs="Arial" w:eastAsia="Arial" w:hint="default"/>
          <w:spacing w:val="-3"/>
        </w:rPr>
        <w:t> </w:t>
      </w:r>
      <w:r>
        <w:rPr/>
        <w:t>月</w:t>
      </w:r>
      <w:r>
        <w:rPr>
          <w:spacing w:val="-42"/>
        </w:rPr>
        <w:t> </w:t>
      </w:r>
      <w:r>
        <w:rPr>
          <w:rFonts w:ascii="Arial" w:hAnsi="Arial" w:cs="Arial" w:eastAsia="Arial" w:hint="default"/>
        </w:rPr>
        <w:t>21</w:t>
      </w:r>
      <w:r>
        <w:rPr>
          <w:rFonts w:ascii="Arial" w:hAnsi="Arial" w:cs="Arial" w:eastAsia="Arial" w:hint="default"/>
          <w:spacing w:val="-3"/>
        </w:rPr>
        <w:t> </w:t>
      </w:r>
      <w:r>
        <w:rPr/>
        <w:t>日，除息日为</w:t>
      </w:r>
      <w:r>
        <w:rPr>
          <w:spacing w:val="-42"/>
        </w:rPr>
        <w:t> </w:t>
      </w:r>
      <w:r>
        <w:rPr>
          <w:rFonts w:ascii="Arial" w:hAnsi="Arial" w:cs="Arial" w:eastAsia="Arial" w:hint="default"/>
        </w:rPr>
        <w:t>2012</w:t>
      </w:r>
      <w:r>
        <w:rPr>
          <w:rFonts w:ascii="Arial" w:hAnsi="Arial" w:cs="Arial" w:eastAsia="Arial" w:hint="default"/>
          <w:spacing w:val="-3"/>
        </w:rPr>
        <w:t> </w:t>
      </w:r>
      <w:r>
        <w:rPr/>
        <w:t>年</w:t>
      </w:r>
      <w:r>
        <w:rPr>
          <w:spacing w:val="-42"/>
        </w:rPr>
        <w:t> </w:t>
      </w:r>
      <w:r>
        <w:rPr>
          <w:rFonts w:ascii="Arial" w:hAnsi="Arial" w:cs="Arial" w:eastAsia="Arial" w:hint="default"/>
        </w:rPr>
        <w:t>6</w:t>
      </w:r>
      <w:r>
        <w:rPr>
          <w:rFonts w:ascii="Arial" w:hAnsi="Arial" w:cs="Arial" w:eastAsia="Arial" w:hint="default"/>
          <w:spacing w:val="-3"/>
        </w:rPr>
        <w:t> </w:t>
      </w:r>
      <w:r>
        <w:rPr/>
        <w:t>月</w:t>
      </w:r>
      <w:r>
        <w:rPr>
          <w:spacing w:val="-42"/>
        </w:rPr>
        <w:t> </w:t>
      </w:r>
      <w:r>
        <w:rPr>
          <w:rFonts w:ascii="Arial" w:hAnsi="Arial" w:cs="Arial" w:eastAsia="Arial" w:hint="default"/>
        </w:rPr>
        <w:t>25</w:t>
      </w:r>
      <w:r>
        <w:rPr>
          <w:rFonts w:ascii="Arial" w:hAnsi="Arial" w:cs="Arial" w:eastAsia="Arial" w:hint="default"/>
          <w:spacing w:val="-3"/>
        </w:rPr>
        <w:t> </w:t>
      </w:r>
      <w:r>
        <w:rPr/>
        <w:t>日，并于</w:t>
      </w:r>
      <w:r>
        <w:rPr>
          <w:spacing w:val="-42"/>
        </w:rPr>
        <w:t> </w:t>
      </w:r>
      <w:r>
        <w:rPr>
          <w:rFonts w:ascii="Arial" w:hAnsi="Arial" w:cs="Arial" w:eastAsia="Arial" w:hint="default"/>
        </w:rPr>
        <w:t>2012</w:t>
      </w:r>
      <w:r>
        <w:rPr>
          <w:rFonts w:ascii="Arial" w:hAnsi="Arial" w:cs="Arial" w:eastAsia="Arial" w:hint="default"/>
          <w:spacing w:val="-3"/>
        </w:rPr>
        <w:t> </w:t>
      </w:r>
      <w:r>
        <w:rPr/>
        <w:t>年</w:t>
      </w:r>
      <w:r>
        <w:rPr>
          <w:spacing w:val="-42"/>
        </w:rPr>
        <w:t> </w:t>
      </w:r>
      <w:r>
        <w:rPr>
          <w:rFonts w:ascii="Arial" w:hAnsi="Arial" w:cs="Arial" w:eastAsia="Arial" w:hint="default"/>
        </w:rPr>
        <w:t>6</w:t>
      </w:r>
      <w:r>
        <w:rPr>
          <w:rFonts w:ascii="Arial" w:hAnsi="Arial" w:cs="Arial" w:eastAsia="Arial" w:hint="default"/>
          <w:spacing w:val="-3"/>
        </w:rPr>
        <w:t> </w:t>
      </w:r>
      <w:r>
        <w:rPr/>
        <w:t>月</w:t>
      </w:r>
      <w:r>
        <w:rPr>
          <w:spacing w:val="-42"/>
        </w:rPr>
        <w:t> </w:t>
      </w:r>
      <w:r>
        <w:rPr>
          <w:rFonts w:ascii="Arial" w:hAnsi="Arial" w:cs="Arial" w:eastAsia="Arial" w:hint="default"/>
        </w:rPr>
        <w:t>25</w:t>
      </w:r>
      <w:r>
        <w:rPr>
          <w:rFonts w:ascii="Arial" w:hAnsi="Arial" w:cs="Arial" w:eastAsia="Arial" w:hint="default"/>
          <w:spacing w:val="-3"/>
        </w:rPr>
        <w:t> </w:t>
      </w:r>
      <w:r>
        <w:rPr/>
        <w:t>日完成了全体股东的 权益分派工作。</w:t>
      </w:r>
    </w:p>
    <w:p>
      <w:pPr>
        <w:spacing w:line="240" w:lineRule="auto" w:before="5"/>
        <w:rPr>
          <w:rFonts w:ascii="宋体" w:hAnsi="宋体" w:cs="宋体" w:eastAsia="宋体" w:hint="default"/>
          <w:sz w:val="21"/>
          <w:szCs w:val="21"/>
        </w:rPr>
      </w:pPr>
    </w:p>
    <w:p>
      <w:pPr>
        <w:pStyle w:val="Heading3"/>
        <w:spacing w:line="240" w:lineRule="auto"/>
        <w:ind w:right="81"/>
        <w:jc w:val="left"/>
        <w:rPr>
          <w:b w:val="0"/>
          <w:bCs w:val="0"/>
        </w:rPr>
      </w:pPr>
      <w:r>
        <w:rPr/>
        <w:t>五、董事会下设专门委员会在报告期内履行职责情况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tabs>
          <w:tab w:pos="560" w:val="left" w:leader="none"/>
        </w:tabs>
        <w:spacing w:line="300" w:lineRule="auto"/>
        <w:ind w:left="513" w:right="101" w:hanging="360"/>
        <w:jc w:val="left"/>
      </w:pPr>
      <w:r>
        <w:rPr>
          <w:rFonts w:ascii="Times New Roman" w:hAnsi="Times New Roman" w:cs="Times New Roman" w:eastAsia="Times New Roman" w:hint="default"/>
          <w:b/>
          <w:bCs/>
        </w:rPr>
        <w:t>1.</w:t>
        <w:tab/>
        <w:tab/>
      </w:r>
      <w:r>
        <w:rPr>
          <w:rFonts w:ascii="宋体" w:hAnsi="宋体" w:cs="宋体" w:eastAsia="宋体" w:hint="default"/>
          <w:b/>
          <w:bCs/>
        </w:rPr>
        <w:t>公司董事会战略委员会履职情况</w:t>
      </w:r>
      <w:r>
        <w:rPr>
          <w:rFonts w:ascii="宋体" w:hAnsi="宋体" w:cs="宋体" w:eastAsia="宋体" w:hint="default"/>
          <w:b/>
          <w:bCs/>
          <w:w w:val="99"/>
        </w:rPr>
        <w:t> </w:t>
      </w:r>
      <w:r>
        <w:rPr/>
        <w:t>公司董事会战略委员会成立于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1</w:t>
      </w:r>
      <w:r>
        <w:rPr/>
        <w:t>名，主任委员由董事长担任。 </w:t>
      </w:r>
      <w:r>
        <w:rPr>
          <w:spacing w:val="-4"/>
        </w:rPr>
        <w:t>报告期内，公司董事会战略委员会勤勉尽职，根据中国证监会、深圳证券交易所以及公司《董事会战略委员会工作条例》</w:t>
      </w:r>
    </w:p>
    <w:p>
      <w:pPr>
        <w:pStyle w:val="BodyText"/>
        <w:spacing w:line="240" w:lineRule="auto" w:before="31"/>
        <w:ind w:left="153" w:right="81"/>
        <w:jc w:val="left"/>
      </w:pPr>
      <w:r>
        <w:rPr/>
        <w:t>的有关规定，主要履行了以下工作职责：</w:t>
      </w:r>
    </w:p>
    <w:p>
      <w:pPr>
        <w:pStyle w:val="BodyText"/>
        <w:spacing w:line="240" w:lineRule="auto" w:before="76"/>
        <w:ind w:left="513" w:right="81"/>
        <w:jc w:val="left"/>
      </w:pPr>
      <w:r>
        <w:rPr>
          <w:rFonts w:ascii="Times New Roman" w:hAnsi="Times New Roman" w:cs="Times New Roman" w:eastAsia="Times New Roman" w:hint="default"/>
        </w:rPr>
        <w:t>(1)  </w:t>
      </w:r>
      <w:r>
        <w:rPr/>
        <w:t>研究、审议了开发晶照明（厦门）有限公司战略性投资</w:t>
      </w:r>
      <w:r>
        <w:rPr>
          <w:rFonts w:ascii="Times New Roman" w:hAnsi="Times New Roman" w:cs="Times New Roman" w:eastAsia="Times New Roman" w:hint="default"/>
        </w:rPr>
        <w:t>Bridge</w:t>
      </w:r>
      <w:r>
        <w:rPr>
          <w:rFonts w:ascii="Times New Roman" w:hAnsi="Times New Roman" w:cs="Times New Roman" w:eastAsia="Times New Roman" w:hint="default"/>
          <w:spacing w:val="-4"/>
        </w:rPr>
        <w:t> </w:t>
      </w:r>
      <w:r>
        <w:rPr>
          <w:rFonts w:ascii="Times New Roman" w:hAnsi="Times New Roman" w:cs="Times New Roman" w:eastAsia="Times New Roman" w:hint="default"/>
        </w:rPr>
        <w:t>Lux</w:t>
      </w:r>
      <w:r>
        <w:rPr/>
        <w:t>以拓展</w:t>
      </w:r>
      <w:r>
        <w:rPr>
          <w:rFonts w:ascii="Times New Roman" w:hAnsi="Times New Roman" w:cs="Times New Roman" w:eastAsia="Times New Roman" w:hint="default"/>
        </w:rPr>
        <w:t>LED</w:t>
      </w:r>
      <w:r>
        <w:rPr/>
        <w:t>芯片封装项目并发表了意见。</w:t>
      </w:r>
    </w:p>
    <w:p>
      <w:pPr>
        <w:pStyle w:val="BodyText"/>
        <w:spacing w:line="300" w:lineRule="auto" w:before="63"/>
        <w:ind w:right="172"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面对全球经济复杂环境以及欧债危机等不利经营环境，为促进公司可持续健康发展，实现公司技术创新、产业升级 和产业转移等战略目标，对公司2012年度经营目标以及公司未来发展战略进行了研究、审议。</w:t>
      </w:r>
    </w:p>
    <w:p>
      <w:pPr>
        <w:pStyle w:val="BodyText"/>
        <w:spacing w:line="240" w:lineRule="auto" w:before="31"/>
        <w:ind w:left="514" w:right="81"/>
        <w:jc w:val="left"/>
      </w:pPr>
      <w:r>
        <w:rPr>
          <w:rFonts w:ascii="Times New Roman" w:hAnsi="Times New Roman" w:cs="Times New Roman" w:eastAsia="Times New Roman" w:hint="default"/>
        </w:rPr>
        <w:t>(3)  </w:t>
      </w:r>
      <w:r>
        <w:rPr/>
        <w:t>研究、审议了公司非公开发行项目预案并发表了意见。</w:t>
      </w:r>
    </w:p>
    <w:p>
      <w:pPr>
        <w:pStyle w:val="BodyText"/>
        <w:spacing w:line="240" w:lineRule="auto" w:before="63"/>
        <w:ind w:left="514" w:right="81"/>
        <w:jc w:val="left"/>
      </w:pPr>
      <w:r>
        <w:rPr>
          <w:rFonts w:ascii="Times New Roman" w:hAnsi="Times New Roman" w:cs="Times New Roman" w:eastAsia="Times New Roman" w:hint="default"/>
        </w:rPr>
        <w:t>(4)  </w:t>
      </w:r>
      <w:r>
        <w:rPr/>
        <w:t>研究、审议了参股公司捷荣模具（东莞）有限公司增资改制议案并发表了意见。</w:t>
      </w:r>
    </w:p>
    <w:p>
      <w:pPr>
        <w:spacing w:line="240" w:lineRule="auto" w:before="0"/>
        <w:rPr>
          <w:rFonts w:ascii="宋体" w:hAnsi="宋体" w:cs="宋体" w:eastAsia="宋体" w:hint="default"/>
          <w:sz w:val="18"/>
          <w:szCs w:val="18"/>
        </w:rPr>
      </w:pPr>
    </w:p>
    <w:p>
      <w:pPr>
        <w:pStyle w:val="Heading8"/>
        <w:spacing w:line="240" w:lineRule="auto" w:before="139"/>
        <w:ind w:right="8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40"/>
        </w:rPr>
        <w:t> </w:t>
      </w:r>
      <w:r>
        <w:rPr/>
        <w:t>董事会审计委员会相关工作制度的建立健全情况、主要内容以及履职情况</w:t>
      </w:r>
      <w:r>
        <w:rPr>
          <w:b w:val="0"/>
          <w:bCs w:val="0"/>
        </w:rPr>
      </w:r>
    </w:p>
    <w:p>
      <w:pPr>
        <w:pStyle w:val="BodyText"/>
        <w:spacing w:line="300" w:lineRule="auto" w:before="63"/>
        <w:ind w:left="514" w:right="90"/>
        <w:jc w:val="left"/>
      </w:pPr>
      <w:r>
        <w:rPr>
          <w:rFonts w:ascii="Times New Roman" w:hAnsi="Times New Roman" w:cs="Times New Roman" w:eastAsia="Times New Roman" w:hint="default"/>
        </w:rPr>
        <w:t>(1)</w:t>
      </w:r>
      <w:r>
        <w:rPr/>
        <w:t>审计委员会工作情况 公司董事会审计委员会成立于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3</w:t>
      </w:r>
      <w:r>
        <w:rPr/>
        <w:t>名董事组成，其中</w:t>
      </w:r>
      <w:r>
        <w:rPr>
          <w:rFonts w:ascii="Times New Roman" w:hAnsi="Times New Roman" w:cs="Times New Roman" w:eastAsia="Times New Roman" w:hint="default"/>
        </w:rPr>
        <w:t>2</w:t>
      </w:r>
      <w:r>
        <w:rPr/>
        <w:t>名为独立董事，主任委员由会计专业人士担任。 报告期内，公司审计委员会严格按照《董事会审计委员会工作条例》和《审计委员会年报审计工作程序》的有关规定，</w:t>
      </w:r>
    </w:p>
    <w:p>
      <w:pPr>
        <w:pStyle w:val="BodyText"/>
        <w:spacing w:line="309" w:lineRule="auto" w:before="31"/>
        <w:ind w:right="188"/>
        <w:jc w:val="both"/>
      </w:pPr>
      <w:r>
        <w:rPr/>
        <w:t>认真履行职责并开展工作，于报告期内召开</w:t>
      </w:r>
      <w:r>
        <w:rPr>
          <w:rFonts w:ascii="Times New Roman" w:hAnsi="Times New Roman" w:cs="Times New Roman" w:eastAsia="Times New Roman" w:hint="default"/>
        </w:rPr>
        <w:t>7</w:t>
      </w:r>
      <w:r>
        <w:rPr/>
        <w:t>次审计委员会会议及沟通会，其中现场会议</w:t>
      </w:r>
      <w:r>
        <w:rPr>
          <w:rFonts w:ascii="Times New Roman" w:hAnsi="Times New Roman" w:cs="Times New Roman" w:eastAsia="Times New Roman" w:hint="default"/>
        </w:rPr>
        <w:t>2</w:t>
      </w:r>
      <w:r>
        <w:rPr/>
        <w:t>次，通讯表决</w:t>
      </w:r>
      <w:r>
        <w:rPr>
          <w:rFonts w:ascii="Times New Roman" w:hAnsi="Times New Roman" w:cs="Times New Roman" w:eastAsia="Times New Roman" w:hint="default"/>
        </w:rPr>
        <w:t>5</w:t>
      </w:r>
      <w:r>
        <w:rPr/>
        <w:t>次，对审计计划安</w:t>
      </w:r>
      <w:r>
        <w:rPr>
          <w:spacing w:val="-83"/>
        </w:rPr>
        <w:t> </w:t>
      </w:r>
      <w:r>
        <w:rPr>
          <w:spacing w:val="-83"/>
        </w:rPr>
      </w:r>
      <w:r>
        <w:rPr>
          <w:spacing w:val="-2"/>
        </w:rPr>
        <w:t>排、定期财务报告、会计师事务所及内控审计事务所选聘等事项进行了审议，多次与年审注册会计师及内控审计师沟通，并</w:t>
      </w:r>
      <w:r>
        <w:rPr>
          <w:spacing w:val="-66"/>
        </w:rPr>
        <w:t> </w:t>
      </w:r>
      <w:r>
        <w:rPr>
          <w:spacing w:val="-66"/>
        </w:rPr>
      </w:r>
      <w:r>
        <w:rPr/>
        <w:t>持续重点关注了公司内部控制制度的建立和落实情况。报告期内，主要履行了以下工作职责：</w:t>
      </w:r>
    </w:p>
    <w:p>
      <w:pPr>
        <w:pStyle w:val="BodyText"/>
        <w:spacing w:line="240" w:lineRule="auto" w:before="24"/>
        <w:ind w:left="514" w:right="81"/>
        <w:jc w:val="left"/>
      </w:pPr>
      <w:r>
        <w:rPr/>
        <w:t>在定期财务报告方面：</w:t>
      </w:r>
    </w:p>
    <w:p>
      <w:pPr>
        <w:pStyle w:val="BodyText"/>
        <w:spacing w:line="300" w:lineRule="auto" w:before="76"/>
        <w:ind w:right="81"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认真审阅公司</w:t>
      </w:r>
      <w:r>
        <w:rPr>
          <w:rFonts w:ascii="Times New Roman" w:hAnsi="Times New Roman" w:cs="Times New Roman" w:eastAsia="Times New Roman" w:hint="default"/>
        </w:rPr>
        <w:t>2011</w:t>
      </w:r>
      <w:r>
        <w:rPr/>
        <w:t>年度审计工作计划及相关资料，与年审注册会计师确定公司</w:t>
      </w:r>
      <w:r>
        <w:rPr>
          <w:rFonts w:ascii="Times New Roman" w:hAnsi="Times New Roman" w:cs="Times New Roman" w:eastAsia="Times New Roman" w:hint="default"/>
        </w:rPr>
        <w:t>2011</w:t>
      </w:r>
      <w:r>
        <w:rPr/>
        <w:t>年度财务报告审计工作的时间安</w:t>
      </w:r>
      <w:r>
        <w:rPr>
          <w:spacing w:val="1"/>
        </w:rPr>
        <w:t> </w:t>
      </w:r>
      <w:r>
        <w:rPr/>
        <w:t>排。</w:t>
      </w:r>
    </w:p>
    <w:p>
      <w:pPr>
        <w:pStyle w:val="BodyText"/>
        <w:spacing w:line="240" w:lineRule="auto" w:before="31"/>
        <w:ind w:left="514" w:right="81"/>
        <w:jc w:val="left"/>
      </w:pPr>
      <w:r>
        <w:rPr>
          <w:rFonts w:ascii="Times New Roman" w:hAnsi="Times New Roman" w:cs="Times New Roman" w:eastAsia="Times New Roman" w:hint="default"/>
        </w:rPr>
        <w:t>2)  </w:t>
      </w:r>
      <w:r>
        <w:rPr/>
        <w:t>认真审阅公司</w:t>
      </w:r>
      <w:r>
        <w:rPr>
          <w:rFonts w:ascii="Times New Roman" w:hAnsi="Times New Roman" w:cs="Times New Roman" w:eastAsia="Times New Roman" w:hint="default"/>
        </w:rPr>
        <w:t>2011</w:t>
      </w:r>
      <w:r>
        <w:rPr/>
        <w:t>年度未经审计财务报表，并出具了书面意见。</w:t>
      </w:r>
    </w:p>
    <w:p>
      <w:pPr>
        <w:pStyle w:val="BodyText"/>
        <w:spacing w:line="240" w:lineRule="auto" w:before="63"/>
        <w:ind w:left="514" w:right="81"/>
        <w:jc w:val="left"/>
      </w:pPr>
      <w:r>
        <w:rPr>
          <w:rFonts w:ascii="Times New Roman" w:hAnsi="Times New Roman" w:cs="Times New Roman" w:eastAsia="Times New Roman" w:hint="default"/>
        </w:rPr>
        <w:t>3)  </w:t>
      </w:r>
      <w:r>
        <w:rPr/>
        <w:t>不断加强与年审注册会计师的沟通，曾两次发函督促其在约定时限内提交审计报告。</w:t>
      </w:r>
    </w:p>
    <w:p>
      <w:pPr>
        <w:pStyle w:val="BodyText"/>
        <w:spacing w:line="240" w:lineRule="auto" w:before="63"/>
        <w:ind w:left="514" w:right="81"/>
        <w:jc w:val="left"/>
      </w:pPr>
      <w:r>
        <w:rPr>
          <w:rFonts w:ascii="Times New Roman" w:hAnsi="Times New Roman" w:cs="Times New Roman" w:eastAsia="Times New Roman" w:hint="default"/>
        </w:rPr>
        <w:t>4)  </w:t>
      </w:r>
      <w:r>
        <w:rPr/>
        <w:t>听取公司</w:t>
      </w:r>
      <w:r>
        <w:rPr>
          <w:rFonts w:ascii="Times New Roman" w:hAnsi="Times New Roman" w:cs="Times New Roman" w:eastAsia="Times New Roman" w:hint="default"/>
        </w:rPr>
        <w:t>2011</w:t>
      </w:r>
      <w:r>
        <w:rPr/>
        <w:t>年度经营情况、财务工作情况以及年审注册会计师对公司审计情况的汇报。</w:t>
      </w:r>
    </w:p>
    <w:p>
      <w:pPr>
        <w:pStyle w:val="BodyText"/>
        <w:spacing w:line="300" w:lineRule="auto" w:before="63"/>
        <w:ind w:right="81" w:firstLine="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年审注册会计师出具初步审计意见后，公司董事会审计委员会、独立董事、公司管理层与年审注册会计师进行了沟</w:t>
      </w:r>
      <w:r>
        <w:rPr>
          <w:spacing w:val="1"/>
        </w:rPr>
        <w:t> </w:t>
      </w:r>
      <w:r>
        <w:rPr/>
        <w:t>通，再次审阅了公司</w:t>
      </w:r>
      <w:r>
        <w:rPr>
          <w:rFonts w:ascii="Times New Roman" w:hAnsi="Times New Roman" w:cs="Times New Roman" w:eastAsia="Times New Roman" w:hint="default"/>
        </w:rPr>
        <w:t>2011</w:t>
      </w:r>
      <w:r>
        <w:rPr/>
        <w:t>年度财务报表，并形成了书面意见。</w:t>
      </w:r>
    </w:p>
    <w:p>
      <w:pPr>
        <w:pStyle w:val="BodyText"/>
        <w:spacing w:line="300" w:lineRule="auto" w:before="13"/>
        <w:ind w:right="81" w:firstLine="36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在信永中和会计师事务所出具</w:t>
      </w:r>
      <w:r>
        <w:rPr>
          <w:rFonts w:ascii="Times New Roman" w:hAnsi="Times New Roman" w:cs="Times New Roman" w:eastAsia="Times New Roman" w:hint="default"/>
        </w:rPr>
        <w:t>2011</w:t>
      </w:r>
      <w:r>
        <w:rPr/>
        <w:t>年度审计报告后，董事会审计委员会召开会议，对信永中和会计师事务所从事公</w:t>
      </w:r>
      <w:r>
        <w:rPr>
          <w:spacing w:val="1"/>
        </w:rPr>
        <w:t> </w:t>
      </w:r>
      <w:r>
        <w:rPr/>
        <w:t>司本年度审计工作进行了总结，并就公司年度财务会计报表进行表决并形成决议。</w:t>
      </w:r>
    </w:p>
    <w:p>
      <w:pPr>
        <w:pStyle w:val="BodyText"/>
        <w:spacing w:line="240" w:lineRule="auto" w:before="31"/>
        <w:ind w:left="514" w:right="81"/>
        <w:jc w:val="left"/>
      </w:pPr>
      <w:r>
        <w:rPr>
          <w:rFonts w:ascii="Times New Roman" w:hAnsi="Times New Roman" w:cs="Times New Roman" w:eastAsia="Times New Roman" w:hint="default"/>
        </w:rPr>
        <w:t>7)  </w:t>
      </w:r>
      <w:r>
        <w:rPr/>
        <w:t>关于续聘信永中和会计师事务所的决议。</w:t>
      </w:r>
    </w:p>
    <w:p>
      <w:pPr>
        <w:pStyle w:val="BodyText"/>
        <w:spacing w:line="300" w:lineRule="auto" w:before="63"/>
        <w:ind w:left="514" w:right="5490"/>
        <w:jc w:val="left"/>
        <w:rPr>
          <w:rFonts w:ascii="Times New Roman" w:hAnsi="Times New Roman" w:cs="Times New Roman" w:eastAsia="Times New Roman" w:hint="default"/>
        </w:rPr>
      </w:pPr>
      <w:r>
        <w:rPr>
          <w:rFonts w:ascii="Times New Roman" w:hAnsi="Times New Roman" w:cs="Times New Roman" w:eastAsia="Times New Roman" w:hint="default"/>
        </w:rPr>
        <w:t>8) </w:t>
      </w:r>
      <w:r>
        <w:rPr/>
        <w:t>对公司定期报告进行审阅并发表书面意见。 在内部控制方面</w:t>
      </w:r>
      <w:r>
        <w:rPr>
          <w:rFonts w:ascii="Times New Roman" w:hAnsi="Times New Roman" w:cs="Times New Roman" w:eastAsia="Times New Roman" w:hint="default"/>
        </w:rPr>
        <w:t>:</w:t>
      </w:r>
    </w:p>
    <w:p>
      <w:pPr>
        <w:pStyle w:val="BodyText"/>
        <w:spacing w:line="240" w:lineRule="auto" w:before="13"/>
        <w:ind w:left="514" w:right="81"/>
        <w:jc w:val="left"/>
      </w:pPr>
      <w:r>
        <w:rPr>
          <w:rFonts w:ascii="Times New Roman" w:hAnsi="Times New Roman" w:cs="Times New Roman" w:eastAsia="Times New Roman" w:hint="default"/>
        </w:rPr>
        <w:t>1)  </w:t>
      </w:r>
      <w:r>
        <w:rPr/>
        <w:t>听取公司</w:t>
      </w:r>
      <w:r>
        <w:rPr>
          <w:rFonts w:ascii="Times New Roman" w:hAnsi="Times New Roman" w:cs="Times New Roman" w:eastAsia="Times New Roman" w:hint="default"/>
        </w:rPr>
        <w:t>2011</w:t>
      </w:r>
      <w:r>
        <w:rPr/>
        <w:t>年度内部审计工作情况汇报；</w:t>
      </w:r>
    </w:p>
    <w:p>
      <w:pPr>
        <w:pStyle w:val="BodyText"/>
        <w:spacing w:line="240" w:lineRule="auto" w:before="63"/>
        <w:ind w:left="513" w:right="81"/>
        <w:jc w:val="left"/>
      </w:pPr>
      <w:r>
        <w:rPr>
          <w:rFonts w:ascii="Times New Roman" w:hAnsi="Times New Roman" w:cs="Times New Roman" w:eastAsia="Times New Roman" w:hint="default"/>
        </w:rPr>
        <w:t>2)  </w:t>
      </w:r>
      <w:r>
        <w:rPr/>
        <w:t>及时通过电话、见面会等方式了解公司内部控制体系建设的进展、自查和整改情况；</w:t>
      </w:r>
    </w:p>
    <w:p>
      <w:pPr>
        <w:pStyle w:val="BodyText"/>
        <w:spacing w:line="240" w:lineRule="auto" w:before="63"/>
        <w:ind w:left="513" w:right="81"/>
        <w:jc w:val="left"/>
      </w:pPr>
      <w:r>
        <w:rPr>
          <w:rFonts w:ascii="Times New Roman" w:hAnsi="Times New Roman" w:cs="Times New Roman" w:eastAsia="Times New Roman" w:hint="default"/>
        </w:rPr>
        <w:t>3)  </w:t>
      </w:r>
      <w:r>
        <w:rPr/>
        <w:t>对公司内部控制自我评价报告、聘请公司</w:t>
      </w:r>
      <w:r>
        <w:rPr>
          <w:rFonts w:ascii="Times New Roman" w:hAnsi="Times New Roman" w:cs="Times New Roman" w:eastAsia="Times New Roman" w:hint="default"/>
        </w:rPr>
        <w:t>2012</w:t>
      </w:r>
      <w:r>
        <w:rPr/>
        <w:t>年度内部控制审计单位等进行了审议并发表了书面意见。</w:t>
      </w:r>
    </w:p>
    <w:p>
      <w:pPr>
        <w:spacing w:after="0" w:line="240" w:lineRule="auto"/>
        <w:jc w:val="left"/>
        <w:sectPr>
          <w:pgSz w:w="11910" w:h="16840"/>
          <w:pgMar w:header="877" w:footer="1190" w:top="1100" w:bottom="13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3" w:right="81"/>
        <w:jc w:val="left"/>
      </w:pPr>
      <w:r>
        <w:rPr>
          <w:rFonts w:ascii="Times New Roman" w:hAnsi="Times New Roman" w:cs="Times New Roman" w:eastAsia="Times New Roman" w:hint="default"/>
        </w:rPr>
        <w:t>(2)  </w:t>
      </w:r>
      <w:r>
        <w:rPr/>
        <w:t>审计委员会对公司</w:t>
      </w:r>
      <w:r>
        <w:rPr>
          <w:rFonts w:ascii="Times New Roman" w:hAnsi="Times New Roman" w:cs="Times New Roman" w:eastAsia="Times New Roman" w:hint="default"/>
        </w:rPr>
        <w:t>2012</w:t>
      </w:r>
      <w:r>
        <w:rPr/>
        <w:t>年度财务报告的审阅意见、年度审计工作总结报告及相关决议</w:t>
      </w:r>
    </w:p>
    <w:p>
      <w:pPr>
        <w:pStyle w:val="BodyText"/>
        <w:spacing w:line="300" w:lineRule="auto" w:before="63"/>
        <w:ind w:left="513" w:right="81"/>
        <w:jc w:val="left"/>
      </w:pPr>
      <w:r>
        <w:rPr>
          <w:rFonts w:ascii="Times New Roman" w:hAnsi="Times New Roman" w:cs="Times New Roman" w:eastAsia="Times New Roman" w:hint="default"/>
        </w:rPr>
        <w:t>1) </w:t>
      </w:r>
      <w:r>
        <w:rPr/>
        <w:t>关于未经审计财务报表的书面审阅意见 </w:t>
      </w:r>
      <w:r>
        <w:rPr>
          <w:spacing w:val="-2"/>
        </w:rPr>
        <w:t>董事会审计委员会对未经审计的公司</w:t>
      </w:r>
      <w:r>
        <w:rPr>
          <w:rFonts w:ascii="Times New Roman" w:hAnsi="Times New Roman" w:cs="Times New Roman" w:eastAsia="Times New Roman" w:hint="default"/>
          <w:spacing w:val="-2"/>
        </w:rPr>
        <w:t>2012</w:t>
      </w:r>
      <w:r>
        <w:rPr>
          <w:spacing w:val="-2"/>
        </w:rPr>
        <w:t>年财务报表进行审阅并发表书面意见如下：公司</w:t>
      </w:r>
      <w:r>
        <w:rPr>
          <w:rFonts w:ascii="Times New Roman" w:hAnsi="Times New Roman" w:cs="Times New Roman" w:eastAsia="Times New Roman" w:hint="default"/>
          <w:spacing w:val="-2"/>
        </w:rPr>
        <w:t>2012</w:t>
      </w:r>
      <w:r>
        <w:rPr>
          <w:spacing w:val="-2"/>
        </w:rPr>
        <w:t>年度未经审计财务报表已</w:t>
      </w:r>
    </w:p>
    <w:p>
      <w:pPr>
        <w:pStyle w:val="BodyText"/>
        <w:spacing w:line="240" w:lineRule="auto" w:before="13"/>
        <w:ind w:left="153" w:right="81"/>
        <w:jc w:val="left"/>
      </w:pPr>
      <w:r>
        <w:rPr/>
        <w:t>按照企业会计准则及公司有关财务规定编制，同意将未经审计的</w:t>
      </w:r>
      <w:r>
        <w:rPr>
          <w:rFonts w:ascii="Times New Roman" w:hAnsi="Times New Roman" w:cs="Times New Roman" w:eastAsia="Times New Roman" w:hint="default"/>
        </w:rPr>
        <w:t>2012</w:t>
      </w:r>
      <w:r>
        <w:rPr/>
        <w:t>年度财务报表送年审注册会计师审计。</w:t>
      </w:r>
    </w:p>
    <w:p>
      <w:pPr>
        <w:pStyle w:val="BodyText"/>
        <w:spacing w:line="300" w:lineRule="auto" w:before="63"/>
        <w:ind w:left="513" w:right="81"/>
        <w:jc w:val="left"/>
      </w:pPr>
      <w:r>
        <w:rPr>
          <w:rFonts w:ascii="Times New Roman" w:hAnsi="Times New Roman" w:cs="Times New Roman" w:eastAsia="Times New Roman" w:hint="default"/>
        </w:rPr>
        <w:t>2) </w:t>
      </w:r>
      <w:r>
        <w:rPr/>
        <w:t>关于年审注册会计师出具初步审计意见后的书面审阅意见 </w:t>
      </w:r>
      <w:r>
        <w:rPr>
          <w:spacing w:val="-2"/>
        </w:rPr>
        <w:t>董事会审计委员会按照有关规定，认真履行监督和核查职能，通过前期与年审注册会计师的充分沟通，并根据公司实际</w:t>
      </w:r>
    </w:p>
    <w:p>
      <w:pPr>
        <w:pStyle w:val="BodyText"/>
        <w:spacing w:line="307" w:lineRule="auto" w:before="31"/>
        <w:ind w:left="153" w:right="190"/>
        <w:jc w:val="both"/>
      </w:pPr>
      <w:r>
        <w:rPr>
          <w:spacing w:val="-2"/>
        </w:rPr>
        <w:t>情况，在年审注册会计师出具初步审计意见后，再次审阅了公司</w:t>
      </w:r>
      <w:r>
        <w:rPr>
          <w:rFonts w:ascii="Times New Roman" w:hAnsi="Times New Roman" w:cs="Times New Roman" w:eastAsia="Times New Roman" w:hint="default"/>
          <w:spacing w:val="-2"/>
        </w:rPr>
        <w:t>2012</w:t>
      </w:r>
      <w:r>
        <w:rPr>
          <w:spacing w:val="-2"/>
        </w:rPr>
        <w:t>年度财务会计报表，认为：公司</w:t>
      </w:r>
      <w:r>
        <w:rPr>
          <w:rFonts w:ascii="Times New Roman" w:hAnsi="Times New Roman" w:cs="Times New Roman" w:eastAsia="Times New Roman" w:hint="default"/>
          <w:spacing w:val="-2"/>
        </w:rPr>
        <w:t>2012</w:t>
      </w:r>
      <w:r>
        <w:rPr>
          <w:spacing w:val="-2"/>
        </w:rPr>
        <w:t>年度财务会计报表</w:t>
      </w:r>
      <w:r>
        <w:rPr>
          <w:spacing w:val="-58"/>
        </w:rPr>
        <w:t> </w:t>
      </w:r>
      <w:r>
        <w:rPr>
          <w:spacing w:val="-2"/>
        </w:rPr>
        <w:t>在所有重大方面已按照企业会计准则的规定编制，公允反映了公司截止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2012</w:t>
      </w:r>
      <w:r>
        <w:rPr>
          <w:spacing w:val="-2"/>
        </w:rPr>
        <w:t>年度的经营成果</w:t>
      </w:r>
      <w:r>
        <w:rPr>
          <w:spacing w:val="-52"/>
        </w:rPr>
        <w:t> </w:t>
      </w:r>
      <w:r>
        <w:rPr>
          <w:spacing w:val="-2"/>
        </w:rPr>
        <w:t>和现金流量，公司财务会计报表真实、准确、完整地反映了公司的整体情况。我们对信永中和会计师事务所年审注册会计师</w:t>
      </w:r>
      <w:r>
        <w:rPr>
          <w:spacing w:val="-66"/>
        </w:rPr>
        <w:t> </w:t>
      </w:r>
      <w:r>
        <w:rPr>
          <w:spacing w:val="-66"/>
        </w:rPr>
      </w:r>
      <w:r>
        <w:rPr/>
        <w:t>初步审定的公司</w:t>
      </w:r>
      <w:r>
        <w:rPr>
          <w:rFonts w:ascii="Times New Roman" w:hAnsi="Times New Roman" w:cs="Times New Roman" w:eastAsia="Times New Roman" w:hint="default"/>
        </w:rPr>
        <w:t>2012</w:t>
      </w:r>
      <w:r>
        <w:rPr/>
        <w:t>年度财务报表没有异议。</w:t>
      </w:r>
    </w:p>
    <w:p>
      <w:pPr>
        <w:pStyle w:val="BodyText"/>
        <w:spacing w:line="300" w:lineRule="auto" w:before="7"/>
        <w:ind w:left="513" w:right="181"/>
        <w:jc w:val="left"/>
      </w:pPr>
      <w:r>
        <w:rPr>
          <w:rFonts w:ascii="Times New Roman" w:hAnsi="Times New Roman" w:cs="Times New Roman" w:eastAsia="Times New Roman" w:hint="default"/>
        </w:rPr>
        <w:t>3) </w:t>
      </w:r>
      <w:r>
        <w:rPr/>
        <w:t>关于年审注册会计师审计的</w:t>
      </w:r>
      <w:r>
        <w:rPr>
          <w:rFonts w:ascii="Times New Roman" w:hAnsi="Times New Roman" w:cs="Times New Roman" w:eastAsia="Times New Roman" w:hint="default"/>
        </w:rPr>
        <w:t>2012</w:t>
      </w:r>
      <w:r>
        <w:rPr/>
        <w:t>年财务报告的书面审阅意见 董事会审计委员会成员根据其专业知识与经验，按照中国证监会有关的规定和要求，对公司财务部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日提交</w:t>
      </w:r>
    </w:p>
    <w:p>
      <w:pPr>
        <w:pStyle w:val="BodyText"/>
        <w:spacing w:line="316" w:lineRule="auto" w:before="13"/>
        <w:ind w:left="153" w:right="81"/>
        <w:jc w:val="left"/>
      </w:pPr>
      <w:r>
        <w:rPr>
          <w:spacing w:val="-2"/>
        </w:rPr>
        <w:t>的、经信永中和年审注册会计师审计的财务会计报告进行了审阅，对会计资料的真实性、完整性以及财务会计报告是否严格</w:t>
      </w:r>
      <w:r>
        <w:rPr>
          <w:spacing w:val="-66"/>
        </w:rPr>
        <w:t> </w:t>
      </w:r>
      <w:r>
        <w:rPr>
          <w:spacing w:val="-66"/>
        </w:rPr>
      </w:r>
      <w:r>
        <w:rPr/>
        <w:t>按照企业会计准则和公司有关财务制度规定编制以及资产负债表日期后事项予以了重点关注。</w:t>
      </w:r>
    </w:p>
    <w:p>
      <w:pPr>
        <w:pStyle w:val="BodyText"/>
        <w:spacing w:line="316" w:lineRule="auto" w:before="19"/>
        <w:ind w:left="513" w:right="81"/>
        <w:jc w:val="left"/>
        <w:rPr>
          <w:rFonts w:ascii="Times New Roman" w:hAnsi="Times New Roman" w:cs="Times New Roman" w:eastAsia="Times New Roman" w:hint="default"/>
        </w:rPr>
      </w:pPr>
      <w:r>
        <w:rPr/>
        <w:t>通过与信永中和年审注册会计师沟通审计意见以及审阅相关报告后，发表书面意见如下： 公司</w:t>
      </w:r>
      <w:r>
        <w:rPr>
          <w:rFonts w:ascii="Times New Roman" w:hAnsi="Times New Roman" w:cs="Times New Roman" w:eastAsia="Times New Roman" w:hint="default"/>
        </w:rPr>
        <w:t>2012</w:t>
      </w:r>
      <w:r>
        <w:rPr/>
        <w:t>年度财务会计报告在所有重大方面已按照企业会计准则及公司有关财务规定编制，公允反映了公司截至</w:t>
      </w:r>
      <w:r>
        <w:rPr>
          <w:rFonts w:ascii="Times New Roman" w:hAnsi="Times New Roman" w:cs="Times New Roman" w:eastAsia="Times New Roman" w:hint="default"/>
        </w:rPr>
        <w:t>2012</w:t>
      </w:r>
    </w:p>
    <w:p>
      <w:pPr>
        <w:pStyle w:val="BodyText"/>
        <w:spacing w:line="300" w:lineRule="auto"/>
        <w:ind w:left="153" w:right="81"/>
        <w:jc w:val="left"/>
      </w:pP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2012</w:t>
      </w:r>
      <w:r>
        <w:rPr>
          <w:spacing w:val="-2"/>
        </w:rPr>
        <w:t>年度的经营成果和现金流量，同意将经年审注册会计师审计的</w:t>
      </w:r>
      <w:r>
        <w:rPr>
          <w:rFonts w:ascii="Times New Roman" w:hAnsi="Times New Roman" w:cs="Times New Roman" w:eastAsia="Times New Roman" w:hint="default"/>
          <w:spacing w:val="-2"/>
        </w:rPr>
        <w:t>2012</w:t>
      </w:r>
      <w:r>
        <w:rPr>
          <w:spacing w:val="-2"/>
        </w:rPr>
        <w:t>年度财务报告报请公司董</w:t>
      </w:r>
      <w:r>
        <w:rPr>
          <w:spacing w:val="-52"/>
        </w:rPr>
        <w:t> </w:t>
      </w:r>
      <w:r>
        <w:rPr/>
        <w:t>事会审议。</w:t>
      </w:r>
    </w:p>
    <w:p>
      <w:pPr>
        <w:pStyle w:val="BodyText"/>
        <w:spacing w:line="240" w:lineRule="auto" w:before="31"/>
        <w:ind w:left="513" w:right="81"/>
        <w:jc w:val="left"/>
      </w:pPr>
      <w:r>
        <w:rPr>
          <w:rFonts w:ascii="Times New Roman" w:hAnsi="Times New Roman" w:cs="Times New Roman" w:eastAsia="Times New Roman" w:hint="default"/>
        </w:rPr>
        <w:t>4)  </w:t>
      </w:r>
      <w:r>
        <w:rPr/>
        <w:t>审计委员会对公司</w:t>
      </w:r>
      <w:r>
        <w:rPr>
          <w:rFonts w:ascii="Times New Roman" w:hAnsi="Times New Roman" w:cs="Times New Roman" w:eastAsia="Times New Roman" w:hint="default"/>
        </w:rPr>
        <w:t>2012</w:t>
      </w:r>
      <w:r>
        <w:rPr/>
        <w:t>年度审计工作总结报告及相关决议</w:t>
      </w:r>
    </w:p>
    <w:p>
      <w:pPr>
        <w:pStyle w:val="BodyText"/>
        <w:spacing w:line="307" w:lineRule="auto" w:before="63"/>
        <w:ind w:left="153" w:right="188"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日，公司审计委员会召开会议，对信永中和会计师事务所从事公司</w:t>
      </w:r>
      <w:r>
        <w:rPr>
          <w:rFonts w:ascii="Times New Roman" w:hAnsi="Times New Roman" w:cs="Times New Roman" w:eastAsia="Times New Roman" w:hint="default"/>
        </w:rPr>
        <w:t>2012</w:t>
      </w:r>
      <w:r>
        <w:rPr/>
        <w:t>年度审计工作进行了总结，认为： </w:t>
      </w:r>
      <w:r>
        <w:rPr>
          <w:spacing w:val="-2"/>
        </w:rPr>
        <w:t>信永中和已按照中国注册会计师独立审计准则的要求，在审计过程中能够恪尽职守，遵守独立、客观、公正的职业准则，较</w:t>
      </w:r>
      <w:r>
        <w:rPr>
          <w:spacing w:val="-66"/>
        </w:rPr>
        <w:t> </w:t>
      </w:r>
      <w:r>
        <w:rPr>
          <w:spacing w:val="-66"/>
        </w:rPr>
      </w:r>
      <w:r>
        <w:rPr>
          <w:spacing w:val="-2"/>
        </w:rPr>
        <w:t>好地完成了公司及下属子公司</w:t>
      </w:r>
      <w:r>
        <w:rPr>
          <w:rFonts w:ascii="Times New Roman" w:hAnsi="Times New Roman" w:cs="Times New Roman" w:eastAsia="Times New Roman" w:hint="default"/>
          <w:spacing w:val="-2"/>
        </w:rPr>
        <w:t>2012</w:t>
      </w:r>
      <w:r>
        <w:rPr>
          <w:spacing w:val="-2"/>
        </w:rPr>
        <w:t>年度财务和内控审计工作，出具的财务审计报告公允反映了公司</w:t>
      </w:r>
      <w:r>
        <w:rPr>
          <w:rFonts w:ascii="Times New Roman" w:hAnsi="Times New Roman" w:cs="Times New Roman" w:eastAsia="Times New Roman" w:hint="default"/>
          <w:spacing w:val="-2"/>
        </w:rPr>
        <w:t>2012</w:t>
      </w:r>
      <w:r>
        <w:rPr>
          <w:spacing w:val="-2"/>
        </w:rPr>
        <w:t>年末的财务状况以及</w:t>
      </w:r>
      <w:r>
        <w:rPr>
          <w:spacing w:val="-56"/>
        </w:rPr>
        <w:t> </w:t>
      </w:r>
      <w:r>
        <w:rPr>
          <w:rFonts w:ascii="Times New Roman" w:hAnsi="Times New Roman" w:cs="Times New Roman" w:eastAsia="Times New Roman" w:hint="default"/>
        </w:rPr>
        <w:t>2012</w:t>
      </w:r>
      <w:r>
        <w:rPr/>
        <w:t>年度的经营成果和现金流量，内控审计报告客观、公允，出具的审计结论符合公司的实际情况。</w:t>
      </w:r>
    </w:p>
    <w:p>
      <w:pPr>
        <w:spacing w:line="240" w:lineRule="auto" w:before="5"/>
        <w:rPr>
          <w:rFonts w:ascii="宋体" w:hAnsi="宋体" w:cs="宋体" w:eastAsia="宋体" w:hint="default"/>
          <w:sz w:val="24"/>
          <w:szCs w:val="24"/>
        </w:rPr>
      </w:pPr>
    </w:p>
    <w:p>
      <w:pPr>
        <w:pStyle w:val="BodyText"/>
        <w:spacing w:line="300" w:lineRule="auto"/>
        <w:ind w:left="513" w:right="81" w:hanging="360"/>
        <w:jc w:val="left"/>
      </w:pPr>
      <w:r>
        <w:rPr>
          <w:rFonts w:ascii="Times New Roman" w:hAnsi="Times New Roman" w:cs="Times New Roman" w:eastAsia="Times New Roman" w:hint="default"/>
          <w:b/>
          <w:bCs/>
        </w:rPr>
        <w:t>3. </w:t>
      </w:r>
      <w:r>
        <w:rPr>
          <w:rFonts w:ascii="宋体" w:hAnsi="宋体" w:cs="宋体" w:eastAsia="宋体" w:hint="default"/>
          <w:b/>
          <w:bCs/>
        </w:rPr>
        <w:t>董事会薪酬与考核委员会履职情况</w:t>
      </w:r>
      <w:r>
        <w:rPr>
          <w:rFonts w:ascii="宋体" w:hAnsi="宋体" w:cs="宋体" w:eastAsia="宋体" w:hint="default"/>
          <w:b/>
          <w:bCs/>
          <w:w w:val="99"/>
        </w:rPr>
        <w:t> </w:t>
      </w:r>
      <w:r>
        <w:rPr/>
        <w:t>公司董事会薪酬与考核委员会成立于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月，目前由</w:t>
      </w:r>
      <w:r>
        <w:rPr>
          <w:rFonts w:ascii="Times New Roman" w:hAnsi="Times New Roman" w:cs="Times New Roman" w:eastAsia="Times New Roman" w:hint="default"/>
        </w:rPr>
        <w:t>3</w:t>
      </w:r>
      <w:r>
        <w:rPr/>
        <w:t>名独立董事组成，主任委员由独立董事担任。 </w:t>
      </w:r>
      <w:r>
        <w:rPr>
          <w:spacing w:val="-2"/>
        </w:rPr>
        <w:t>报告期内，公司董事会薪酬与考核委员会勤勉尽责，根据中国证监会、深圳证券交易所以及公司《董事会薪酬与考核委</w:t>
      </w:r>
    </w:p>
    <w:p>
      <w:pPr>
        <w:pStyle w:val="BodyText"/>
        <w:spacing w:line="240" w:lineRule="auto" w:before="31"/>
        <w:ind w:left="153" w:right="81"/>
        <w:jc w:val="left"/>
      </w:pPr>
      <w:r>
        <w:rPr/>
        <w:t>员会工作条例》的有关规定，主要履行了以下工作职责：</w:t>
      </w:r>
    </w:p>
    <w:p>
      <w:pPr>
        <w:pStyle w:val="BodyText"/>
        <w:spacing w:line="240" w:lineRule="auto" w:before="76"/>
        <w:ind w:left="513" w:right="81"/>
        <w:jc w:val="left"/>
      </w:pPr>
      <w:r>
        <w:rPr>
          <w:rFonts w:ascii="Times New Roman" w:hAnsi="Times New Roman" w:cs="Times New Roman" w:eastAsia="Times New Roman" w:hint="default"/>
        </w:rPr>
        <w:t>(1)  </w:t>
      </w:r>
      <w:r>
        <w:rPr/>
        <w:t>认真核查了定期报告所披露的公司董事、高级管理人员的薪酬情况并发表了意见；</w:t>
      </w:r>
    </w:p>
    <w:p>
      <w:pPr>
        <w:pStyle w:val="BodyText"/>
        <w:spacing w:line="300" w:lineRule="auto" w:before="63"/>
        <w:ind w:left="153" w:right="19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根据公司《年度经营业绩考核暂行办法》，并结合公司经营的实际情况，对经营管理层进行了考核，并提出了</w:t>
      </w:r>
      <w:r>
        <w:rPr>
          <w:rFonts w:ascii="Times New Roman" w:hAnsi="Times New Roman" w:cs="Times New Roman" w:eastAsia="Times New Roman" w:hint="default"/>
        </w:rPr>
        <w:t>2011 </w:t>
      </w:r>
      <w:r>
        <w:rPr/>
        <w:t>年度经营班子的奖励建议。</w:t>
      </w:r>
    </w:p>
    <w:p>
      <w:pPr>
        <w:spacing w:line="240" w:lineRule="auto" w:before="3"/>
        <w:rPr>
          <w:rFonts w:ascii="宋体" w:hAnsi="宋体" w:cs="宋体" w:eastAsia="宋体" w:hint="default"/>
          <w:sz w:val="26"/>
          <w:szCs w:val="26"/>
        </w:rPr>
      </w:pPr>
    </w:p>
    <w:p>
      <w:pPr>
        <w:pStyle w:val="BodyText"/>
        <w:spacing w:line="319" w:lineRule="auto"/>
        <w:ind w:left="444" w:right="86" w:hanging="291"/>
        <w:jc w:val="left"/>
      </w:pPr>
      <w:r>
        <w:rPr>
          <w:rFonts w:ascii="Times New Roman" w:hAnsi="Times New Roman" w:cs="Times New Roman" w:eastAsia="Times New Roman" w:hint="default"/>
          <w:b/>
          <w:bCs/>
        </w:rPr>
        <w:t>4. </w:t>
      </w:r>
      <w:r>
        <w:rPr>
          <w:rFonts w:ascii="宋体" w:hAnsi="宋体" w:cs="宋体" w:eastAsia="宋体" w:hint="default"/>
          <w:b/>
          <w:bCs/>
        </w:rPr>
        <w:t>公司董事会提名委员会履职情况</w:t>
      </w:r>
      <w:r>
        <w:rPr>
          <w:rFonts w:ascii="宋体" w:hAnsi="宋体" w:cs="宋体" w:eastAsia="宋体" w:hint="default"/>
          <w:b/>
          <w:bCs/>
          <w:w w:val="99"/>
        </w:rPr>
        <w:t> </w:t>
      </w:r>
      <w:r>
        <w:rPr/>
        <w:t>公司董事会提名委员会成员成立于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3</w:t>
      </w:r>
      <w:r>
        <w:rPr/>
        <w:t>名董事组成，包括独立董事</w:t>
      </w:r>
      <w:r>
        <w:rPr>
          <w:rFonts w:ascii="Times New Roman" w:hAnsi="Times New Roman" w:cs="Times New Roman" w:eastAsia="Times New Roman" w:hint="default"/>
        </w:rPr>
        <w:t>2</w:t>
      </w:r>
      <w:r>
        <w:rPr/>
        <w:t>名，主任委员由独立董事担任。 </w:t>
      </w:r>
      <w:r>
        <w:rPr>
          <w:spacing w:val="-2"/>
        </w:rPr>
        <w:t>报告期内，公司董事会提名委员会勤勉尽责，根据中国证监会、深圳证券交易所以及公司《董事会提名委员会工作条例》</w:t>
      </w:r>
    </w:p>
    <w:p>
      <w:pPr>
        <w:pStyle w:val="BodyText"/>
        <w:spacing w:line="240" w:lineRule="auto" w:before="17"/>
        <w:ind w:left="153" w:right="81"/>
        <w:jc w:val="left"/>
      </w:pPr>
      <w:r>
        <w:rPr/>
        <w:t>的有关规定，对公司选聘高级管理人员的任职资格等进行了认真核查并发表了意见。</w:t>
      </w:r>
    </w:p>
    <w:p>
      <w:pPr>
        <w:spacing w:line="240" w:lineRule="auto" w:before="1"/>
        <w:rPr>
          <w:rFonts w:ascii="宋体" w:hAnsi="宋体" w:cs="宋体" w:eastAsia="宋体" w:hint="default"/>
          <w:sz w:val="25"/>
          <w:szCs w:val="25"/>
        </w:rPr>
      </w:pPr>
    </w:p>
    <w:p>
      <w:pPr>
        <w:pStyle w:val="Heading3"/>
        <w:spacing w:line="240" w:lineRule="auto"/>
        <w:ind w:right="81"/>
        <w:jc w:val="left"/>
        <w:rPr>
          <w:b w:val="0"/>
          <w:bCs w:val="0"/>
        </w:rPr>
      </w:pPr>
      <w:r>
        <w:rPr/>
        <w:t>六、监事会工作情况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
        <w:jc w:val="left"/>
      </w:pPr>
      <w:r>
        <w:rPr/>
        <w:t>监事会在报告期内的监督活动中发现公司是否存在风险</w:t>
      </w:r>
    </w:p>
    <w:p>
      <w:pPr>
        <w:pStyle w:val="BodyText"/>
        <w:spacing w:line="338" w:lineRule="auto" w:before="117"/>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38" w:lineRule="auto"/>
        <w:jc w:val="left"/>
        <w:sectPr>
          <w:pgSz w:w="11910" w:h="16840"/>
          <w:pgMar w:header="877" w:footer="1190" w:top="1100" w:bottom="1380" w:left="980" w:right="940"/>
        </w:sectPr>
      </w:pPr>
    </w:p>
    <w:p>
      <w:pPr>
        <w:spacing w:line="240" w:lineRule="auto" w:before="10"/>
        <w:rPr>
          <w:rFonts w:ascii="宋体" w:hAnsi="宋体" w:cs="宋体" w:eastAsia="宋体" w:hint="default"/>
          <w:sz w:val="18"/>
          <w:szCs w:val="18"/>
        </w:rPr>
      </w:pPr>
    </w:p>
    <w:p>
      <w:pPr>
        <w:pStyle w:val="BodyText"/>
        <w:spacing w:line="348" w:lineRule="auto" w:before="44"/>
        <w:ind w:left="153" w:right="81" w:firstLine="360"/>
        <w:jc w:val="left"/>
      </w:pPr>
      <w:r>
        <w:rPr>
          <w:rFonts w:ascii="Arial" w:hAnsi="Arial" w:cs="Arial" w:eastAsia="Arial" w:hint="default"/>
        </w:rPr>
        <w:t>2012</w:t>
      </w:r>
      <w:r>
        <w:rPr>
          <w:rFonts w:ascii="Arial" w:hAnsi="Arial" w:cs="Arial" w:eastAsia="Arial" w:hint="default"/>
          <w:spacing w:val="6"/>
        </w:rPr>
        <w:t> </w:t>
      </w:r>
      <w:r>
        <w:rPr/>
        <w:t>年度，公司监事会根据《公司法》、《公司章程》、《监事会议事规则》及有关法律、法规规定，认真履行监督 </w:t>
      </w:r>
      <w:r>
        <w:rPr>
          <w:spacing w:val="-4"/>
        </w:rPr>
        <w:t>职责，对公司依法运作、财务管理和关联交易等事项行使了监督检查职能，公司监事会在维护公司整体利益、股东合法权益、</w:t>
      </w:r>
      <w:r>
        <w:rPr>
          <w:spacing w:val="-46"/>
        </w:rPr>
        <w:t> </w:t>
      </w:r>
      <w:r>
        <w:rPr>
          <w:spacing w:val="-46"/>
        </w:rPr>
      </w:r>
      <w:r>
        <w:rPr/>
        <w:t>建立健全法人治理结构等方面发挥了应有的作用。</w:t>
      </w:r>
    </w:p>
    <w:p>
      <w:pPr>
        <w:spacing w:line="240" w:lineRule="auto" w:before="3"/>
        <w:rPr>
          <w:rFonts w:ascii="宋体" w:hAnsi="宋体" w:cs="宋体" w:eastAsia="宋体" w:hint="default"/>
          <w:sz w:val="26"/>
          <w:szCs w:val="26"/>
        </w:rPr>
      </w:pPr>
    </w:p>
    <w:p>
      <w:pPr>
        <w:pStyle w:val="Heading8"/>
        <w:spacing w:line="240" w:lineRule="auto"/>
        <w:ind w:left="153" w:right="81"/>
        <w:jc w:val="left"/>
        <w:rPr>
          <w:b w:val="0"/>
          <w:bCs w:val="0"/>
        </w:rPr>
      </w:pPr>
      <w:r>
        <w:rPr>
          <w:rFonts w:ascii="Arial" w:hAnsi="Arial" w:cs="Arial" w:eastAsia="Arial" w:hint="default"/>
        </w:rPr>
        <w:t>1</w:t>
      </w:r>
      <w:r>
        <w:rPr/>
        <w:t>、</w:t>
      </w:r>
      <w:r>
        <w:rPr>
          <w:spacing w:val="-15"/>
        </w:rPr>
        <w:t> </w:t>
      </w:r>
      <w:r>
        <w:rPr/>
        <w:t>监事会会议情况</w:t>
      </w:r>
      <w:r>
        <w:rPr>
          <w:b w:val="0"/>
          <w:bCs w:val="0"/>
        </w:rPr>
      </w:r>
    </w:p>
    <w:p>
      <w:pPr>
        <w:pStyle w:val="BodyText"/>
        <w:spacing w:line="319" w:lineRule="auto" w:before="97"/>
        <w:ind w:left="153" w:right="188"/>
        <w:jc w:val="both"/>
      </w:pPr>
      <w:r>
        <w:rPr>
          <w:sz w:val="21"/>
          <w:szCs w:val="21"/>
        </w:rPr>
        <w:t>（</w:t>
      </w:r>
      <w:r>
        <w:rPr>
          <w:rFonts w:ascii="Arial" w:hAnsi="Arial" w:cs="Arial" w:eastAsia="Arial" w:hint="default"/>
          <w:sz w:val="21"/>
          <w:szCs w:val="21"/>
        </w:rPr>
        <w:t>1</w:t>
      </w:r>
      <w:r>
        <w:rPr>
          <w:sz w:val="21"/>
          <w:szCs w:val="21"/>
        </w:rPr>
        <w:t>）</w:t>
      </w:r>
      <w:r>
        <w:rPr>
          <w:spacing w:val="-77"/>
          <w:sz w:val="21"/>
          <w:szCs w:val="21"/>
        </w:rPr>
        <w:t> </w:t>
      </w:r>
      <w:r>
        <w:rPr>
          <w:rFonts w:ascii="Arial" w:hAnsi="Arial" w:cs="Arial" w:eastAsia="Arial" w:hint="default"/>
        </w:rPr>
        <w:t>2012</w:t>
      </w:r>
      <w:r>
        <w:rPr>
          <w:rFonts w:ascii="Arial" w:hAnsi="Arial" w:cs="Arial" w:eastAsia="Arial" w:hint="default"/>
          <w:spacing w:val="-9"/>
        </w:rPr>
        <w:t> </w:t>
      </w:r>
      <w:r>
        <w:rPr/>
        <w:t>年</w:t>
      </w:r>
      <w:r>
        <w:rPr>
          <w:spacing w:val="-49"/>
        </w:rPr>
        <w:t> </w:t>
      </w:r>
      <w:r>
        <w:rPr>
          <w:rFonts w:ascii="Arial" w:hAnsi="Arial" w:cs="Arial" w:eastAsia="Arial" w:hint="default"/>
        </w:rPr>
        <w:t>3</w:t>
      </w:r>
      <w:r>
        <w:rPr>
          <w:rFonts w:ascii="Arial" w:hAnsi="Arial" w:cs="Arial" w:eastAsia="Arial" w:hint="default"/>
          <w:spacing w:val="-11"/>
        </w:rPr>
        <w:t> </w:t>
      </w:r>
      <w:r>
        <w:rPr/>
        <w:t>月</w:t>
      </w:r>
      <w:r>
        <w:rPr>
          <w:spacing w:val="-49"/>
        </w:rPr>
        <w:t> </w:t>
      </w:r>
      <w:r>
        <w:rPr>
          <w:rFonts w:ascii="Arial" w:hAnsi="Arial" w:cs="Arial" w:eastAsia="Arial" w:hint="default"/>
        </w:rPr>
        <w:t>5</w:t>
      </w:r>
      <w:r>
        <w:rPr>
          <w:rFonts w:ascii="Arial" w:hAnsi="Arial" w:cs="Arial" w:eastAsia="Arial" w:hint="default"/>
          <w:spacing w:val="-9"/>
        </w:rPr>
        <w:t> </w:t>
      </w:r>
      <w:r>
        <w:rPr/>
        <w:t>日，公司第六届监事会第十二次会议在本公司六楼会议室召开，参加会议的监事应到实到</w:t>
      </w:r>
      <w:r>
        <w:rPr>
          <w:spacing w:val="-50"/>
        </w:rPr>
        <w:t> </w:t>
      </w:r>
      <w:r>
        <w:rPr>
          <w:rFonts w:ascii="Arial" w:hAnsi="Arial" w:cs="Arial" w:eastAsia="Arial" w:hint="default"/>
        </w:rPr>
        <w:t>5</w:t>
      </w:r>
      <w:r>
        <w:rPr>
          <w:rFonts w:ascii="Arial" w:hAnsi="Arial" w:cs="Arial" w:eastAsia="Arial" w:hint="default"/>
          <w:spacing w:val="-11"/>
        </w:rPr>
        <w:t> </w:t>
      </w:r>
      <w:r>
        <w:rPr>
          <w:spacing w:val="-4"/>
        </w:rPr>
        <w:t>人，会议</w:t>
      </w:r>
      <w:r>
        <w:rPr/>
        <w:t> 由监事会主席宋建华先生主持，公司副总裁、财务总监、审计监察部经理及年审会计师列席了会议。</w:t>
      </w:r>
    </w:p>
    <w:p>
      <w:pPr>
        <w:pStyle w:val="BodyText"/>
        <w:spacing w:line="240" w:lineRule="auto" w:before="55"/>
        <w:ind w:left="513" w:right="81"/>
        <w:jc w:val="left"/>
        <w:rPr>
          <w:rFonts w:ascii="Arial" w:hAnsi="Arial" w:cs="Arial" w:eastAsia="Arial" w:hint="default"/>
        </w:rPr>
      </w:pPr>
      <w:r>
        <w:rPr/>
        <w:t>会议主要听取了公司</w:t>
      </w:r>
      <w:r>
        <w:rPr>
          <w:spacing w:val="-43"/>
        </w:rPr>
        <w:t> </w:t>
      </w:r>
      <w:r>
        <w:rPr>
          <w:rFonts w:ascii="Arial" w:hAnsi="Arial" w:cs="Arial" w:eastAsia="Arial" w:hint="default"/>
          <w:spacing w:val="-4"/>
        </w:rPr>
        <w:t>2011</w:t>
      </w:r>
      <w:r>
        <w:rPr>
          <w:rFonts w:ascii="Arial" w:hAnsi="Arial" w:cs="Arial" w:eastAsia="Arial" w:hint="default"/>
          <w:spacing w:val="-3"/>
        </w:rPr>
        <w:t> </w:t>
      </w:r>
      <w:r>
        <w:rPr>
          <w:spacing w:val="-4"/>
        </w:rPr>
        <w:t>年度经营情况汇报、</w:t>
      </w:r>
      <w:r>
        <w:rPr>
          <w:rFonts w:ascii="Arial" w:hAnsi="Arial" w:cs="Arial" w:eastAsia="Arial" w:hint="default"/>
          <w:spacing w:val="-4"/>
        </w:rPr>
        <w:t>2011</w:t>
      </w:r>
      <w:r>
        <w:rPr>
          <w:rFonts w:ascii="Arial" w:hAnsi="Arial" w:cs="Arial" w:eastAsia="Arial" w:hint="default"/>
          <w:spacing w:val="-3"/>
        </w:rPr>
        <w:t> </w:t>
      </w:r>
      <w:r>
        <w:rPr>
          <w:spacing w:val="-3"/>
        </w:rPr>
        <w:t>年度财务工作情况汇报、</w:t>
      </w:r>
      <w:r>
        <w:rPr>
          <w:rFonts w:ascii="Arial" w:hAnsi="Arial" w:cs="Arial" w:eastAsia="Arial" w:hint="default"/>
          <w:spacing w:val="-3"/>
        </w:rPr>
        <w:t>2011 </w:t>
      </w:r>
      <w:r>
        <w:rPr/>
        <w:t>年内部审计工作情况汇报以及</w:t>
      </w:r>
      <w:r>
        <w:rPr>
          <w:spacing w:val="-43"/>
        </w:rPr>
        <w:t> </w:t>
      </w:r>
      <w:r>
        <w:rPr>
          <w:rFonts w:ascii="Arial" w:hAnsi="Arial" w:cs="Arial" w:eastAsia="Arial" w:hint="default"/>
          <w:spacing w:val="-4"/>
        </w:rPr>
        <w:t>2011</w:t>
      </w:r>
    </w:p>
    <w:p>
      <w:pPr>
        <w:pStyle w:val="BodyText"/>
        <w:spacing w:line="240" w:lineRule="auto" w:before="102"/>
        <w:ind w:left="153" w:right="81"/>
        <w:jc w:val="left"/>
      </w:pPr>
      <w:r>
        <w:rPr/>
        <w:t>年内部控制自我评价报告情况，并与公司年审注册会计师信永中和会计师事务所沟通了公司</w:t>
      </w:r>
      <w:r>
        <w:rPr>
          <w:spacing w:val="-46"/>
        </w:rPr>
        <w:t> </w:t>
      </w:r>
      <w:r>
        <w:rPr>
          <w:rFonts w:ascii="Arial" w:hAnsi="Arial" w:cs="Arial" w:eastAsia="Arial" w:hint="default"/>
          <w:spacing w:val="-4"/>
        </w:rPr>
        <w:t>2011</w:t>
      </w:r>
      <w:r>
        <w:rPr>
          <w:rFonts w:ascii="Arial" w:hAnsi="Arial" w:cs="Arial" w:eastAsia="Arial" w:hint="default"/>
          <w:spacing w:val="-5"/>
        </w:rPr>
        <w:t> </w:t>
      </w:r>
      <w:r>
        <w:rPr/>
        <w:t>年度审计情况。</w:t>
      </w:r>
    </w:p>
    <w:p>
      <w:pPr>
        <w:pStyle w:val="BodyText"/>
        <w:spacing w:line="319" w:lineRule="auto" w:before="95"/>
        <w:ind w:left="153" w:right="81"/>
        <w:jc w:val="left"/>
      </w:pPr>
      <w:r>
        <w:rPr>
          <w:sz w:val="21"/>
          <w:szCs w:val="21"/>
        </w:rPr>
        <w:t>（</w:t>
      </w:r>
      <w:r>
        <w:rPr>
          <w:rFonts w:ascii="Arial" w:hAnsi="Arial" w:cs="Arial" w:eastAsia="Arial" w:hint="default"/>
          <w:sz w:val="21"/>
          <w:szCs w:val="21"/>
        </w:rPr>
        <w:t>2</w:t>
      </w:r>
      <w:r>
        <w:rPr>
          <w:sz w:val="21"/>
          <w:szCs w:val="21"/>
        </w:rPr>
        <w:t>）</w:t>
      </w:r>
      <w:r>
        <w:rPr>
          <w:spacing w:val="-75"/>
          <w:sz w:val="21"/>
          <w:szCs w:val="21"/>
        </w:rPr>
        <w:t> </w:t>
      </w:r>
      <w:r>
        <w:rPr>
          <w:rFonts w:ascii="Arial" w:hAnsi="Arial" w:cs="Arial" w:eastAsia="Arial" w:hint="default"/>
        </w:rPr>
        <w:t>2012</w:t>
      </w:r>
      <w:r>
        <w:rPr>
          <w:rFonts w:ascii="Arial" w:hAnsi="Arial" w:cs="Arial" w:eastAsia="Arial" w:hint="default"/>
          <w:spacing w:val="-2"/>
        </w:rPr>
        <w:t> </w:t>
      </w:r>
      <w:r>
        <w:rPr/>
        <w:t>年</w:t>
      </w:r>
      <w:r>
        <w:rPr>
          <w:spacing w:val="-41"/>
        </w:rPr>
        <w:t> </w:t>
      </w:r>
      <w:r>
        <w:rPr>
          <w:rFonts w:ascii="Arial" w:hAnsi="Arial" w:cs="Arial" w:eastAsia="Arial" w:hint="default"/>
        </w:rPr>
        <w:t>3</w:t>
      </w:r>
      <w:r>
        <w:rPr>
          <w:rFonts w:ascii="Arial" w:hAnsi="Arial" w:cs="Arial" w:eastAsia="Arial" w:hint="default"/>
          <w:spacing w:val="-2"/>
        </w:rPr>
        <w:t> </w:t>
      </w:r>
      <w:r>
        <w:rPr/>
        <w:t>月</w:t>
      </w:r>
      <w:r>
        <w:rPr>
          <w:spacing w:val="-41"/>
        </w:rPr>
        <w:t> </w:t>
      </w:r>
      <w:r>
        <w:rPr>
          <w:rFonts w:ascii="Arial" w:hAnsi="Arial" w:cs="Arial" w:eastAsia="Arial" w:hint="default"/>
        </w:rPr>
        <w:t>28</w:t>
      </w:r>
      <w:r>
        <w:rPr>
          <w:rFonts w:ascii="Arial" w:hAnsi="Arial" w:cs="Arial" w:eastAsia="Arial" w:hint="default"/>
          <w:spacing w:val="-2"/>
        </w:rPr>
        <w:t> </w:t>
      </w:r>
      <w:r>
        <w:rPr/>
        <w:t>日，公司第六届监事会第十三次会议在本公司六楼会议室召开，参加会议的监事应到实到</w:t>
      </w:r>
      <w:r>
        <w:rPr>
          <w:spacing w:val="-41"/>
        </w:rPr>
        <w:t> </w:t>
      </w:r>
      <w:r>
        <w:rPr>
          <w:rFonts w:ascii="Arial" w:hAnsi="Arial" w:cs="Arial" w:eastAsia="Arial" w:hint="default"/>
        </w:rPr>
        <w:t>5</w:t>
      </w:r>
      <w:r>
        <w:rPr>
          <w:rFonts w:ascii="Arial" w:hAnsi="Arial" w:cs="Arial" w:eastAsia="Arial" w:hint="default"/>
          <w:spacing w:val="-2"/>
        </w:rPr>
        <w:t> </w:t>
      </w:r>
      <w:r>
        <w:rPr/>
        <w:t>人，会 </w:t>
      </w:r>
      <w:r>
        <w:rPr>
          <w:spacing w:val="-4"/>
        </w:rPr>
        <w:t>议由监事会主席宋建华先生主持。本次会议的召开符合《公司法》和《公司章程》的有关规定。会议审议并通过了如下事项：</w:t>
      </w:r>
    </w:p>
    <w:p>
      <w:pPr>
        <w:pStyle w:val="BodyText"/>
        <w:tabs>
          <w:tab w:pos="993" w:val="left" w:leader="none"/>
        </w:tabs>
        <w:spacing w:line="240" w:lineRule="auto" w:before="55"/>
        <w:ind w:left="573" w:right="81"/>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99"/>
        </w:rPr>
        <w:t>20</w:t>
      </w:r>
      <w:r>
        <w:rPr>
          <w:rFonts w:ascii="Arial" w:hAnsi="Arial" w:cs="Arial" w:eastAsia="Arial" w:hint="default"/>
          <w:spacing w:val="-13"/>
          <w:w w:val="99"/>
        </w:rPr>
        <w:t>1</w:t>
      </w:r>
      <w:r>
        <w:rPr>
          <w:rFonts w:ascii="Arial" w:hAnsi="Arial" w:cs="Arial" w:eastAsia="Arial" w:hint="default"/>
          <w:w w:val="99"/>
        </w:rPr>
        <w:t>1</w:t>
      </w:r>
      <w:r>
        <w:rPr>
          <w:rFonts w:ascii="Arial" w:hAnsi="Arial" w:cs="Arial" w:eastAsia="Arial" w:hint="default"/>
          <w:spacing w:val="-6"/>
        </w:rPr>
        <w:t> </w:t>
      </w:r>
      <w:r>
        <w:rPr/>
        <w:t>年度</w:t>
      </w:r>
      <w:r>
        <w:rPr>
          <w:spacing w:val="1"/>
        </w:rPr>
        <w:t>监</w:t>
      </w:r>
      <w:r>
        <w:rPr/>
        <w:t>事会工作报告</w:t>
      </w:r>
      <w:r>
        <w:rPr>
          <w:spacing w:val="-90"/>
        </w:rPr>
        <w:t>》</w:t>
      </w:r>
      <w:r>
        <w:rPr/>
        <w:t>；</w:t>
      </w:r>
    </w:p>
    <w:p>
      <w:pPr>
        <w:pStyle w:val="BodyText"/>
        <w:tabs>
          <w:tab w:pos="993" w:val="left" w:leader="none"/>
        </w:tabs>
        <w:spacing w:line="240" w:lineRule="auto" w:before="102"/>
        <w:ind w:left="573" w:right="81"/>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99"/>
        </w:rPr>
        <w:t>20</w:t>
      </w:r>
      <w:r>
        <w:rPr>
          <w:rFonts w:ascii="Arial" w:hAnsi="Arial" w:cs="Arial" w:eastAsia="Arial" w:hint="default"/>
          <w:spacing w:val="-13"/>
          <w:w w:val="99"/>
        </w:rPr>
        <w:t>1</w:t>
      </w:r>
      <w:r>
        <w:rPr>
          <w:rFonts w:ascii="Arial" w:hAnsi="Arial" w:cs="Arial" w:eastAsia="Arial" w:hint="default"/>
          <w:w w:val="99"/>
        </w:rPr>
        <w:t>1</w:t>
      </w:r>
      <w:r>
        <w:rPr>
          <w:rFonts w:ascii="Arial" w:hAnsi="Arial" w:cs="Arial" w:eastAsia="Arial" w:hint="default"/>
          <w:spacing w:val="-6"/>
        </w:rPr>
        <w:t> </w:t>
      </w:r>
      <w:r>
        <w:rPr/>
        <w:t>年年</w:t>
      </w:r>
      <w:r>
        <w:rPr>
          <w:spacing w:val="1"/>
        </w:rPr>
        <w:t>度</w:t>
      </w:r>
      <w:r>
        <w:rPr/>
        <w:t>报告全文及摘要</w:t>
      </w:r>
      <w:r>
        <w:rPr>
          <w:spacing w:val="-90"/>
        </w:rPr>
        <w:t>》</w:t>
      </w:r>
      <w:r>
        <w:rPr/>
        <w:t>：</w:t>
      </w:r>
    </w:p>
    <w:p>
      <w:pPr>
        <w:pStyle w:val="BodyText"/>
        <w:tabs>
          <w:tab w:pos="993" w:val="left" w:leader="none"/>
        </w:tabs>
        <w:spacing w:line="240" w:lineRule="auto" w:before="102"/>
        <w:ind w:left="573" w:right="81"/>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99"/>
        </w:rPr>
        <w:t>20</w:t>
      </w:r>
      <w:r>
        <w:rPr>
          <w:rFonts w:ascii="Arial" w:hAnsi="Arial" w:cs="Arial" w:eastAsia="Arial" w:hint="default"/>
          <w:spacing w:val="-13"/>
          <w:w w:val="99"/>
        </w:rPr>
        <w:t>1</w:t>
      </w:r>
      <w:r>
        <w:rPr>
          <w:rFonts w:ascii="Arial" w:hAnsi="Arial" w:cs="Arial" w:eastAsia="Arial" w:hint="default"/>
          <w:w w:val="99"/>
        </w:rPr>
        <w:t>1</w:t>
      </w:r>
      <w:r>
        <w:rPr>
          <w:rFonts w:ascii="Arial" w:hAnsi="Arial" w:cs="Arial" w:eastAsia="Arial" w:hint="default"/>
          <w:spacing w:val="-6"/>
        </w:rPr>
        <w:t> </w:t>
      </w:r>
      <w:r>
        <w:rPr/>
        <w:t>年度</w:t>
      </w:r>
      <w:r>
        <w:rPr>
          <w:spacing w:val="1"/>
        </w:rPr>
        <w:t>内</w:t>
      </w:r>
      <w:r>
        <w:rPr/>
        <w:t>部控制自我评价报告的评价意见</w:t>
      </w:r>
      <w:r>
        <w:rPr>
          <w:spacing w:val="-90"/>
        </w:rPr>
        <w:t>》</w:t>
      </w:r>
      <w:r>
        <w:rPr/>
        <w:t>；</w:t>
      </w:r>
    </w:p>
    <w:p>
      <w:pPr>
        <w:pStyle w:val="BodyText"/>
        <w:tabs>
          <w:tab w:pos="993" w:val="left" w:leader="none"/>
        </w:tabs>
        <w:spacing w:line="240" w:lineRule="auto" w:before="101"/>
        <w:ind w:left="573" w:right="81"/>
        <w:jc w:val="left"/>
      </w:pPr>
      <w:r>
        <w:rPr>
          <w:rFonts w:ascii="Wingdings" w:hAnsi="Wingdings" w:cs="Wingdings" w:eastAsia="Wingdings" w:hint="default"/>
          <w:w w:val="68"/>
        </w:rPr>
        <w:t></w:t>
      </w:r>
      <w:r>
        <w:rPr>
          <w:rFonts w:ascii="Times New Roman" w:hAnsi="Times New Roman" w:cs="Times New Roman" w:eastAsia="Times New Roman" w:hint="default"/>
        </w:rPr>
        <w:tab/>
      </w:r>
      <w:r>
        <w:rPr/>
        <w:t>《公司监事会换届选举的议案</w:t>
      </w:r>
      <w:r>
        <w:rPr>
          <w:spacing w:val="-90"/>
        </w:rPr>
        <w:t>》</w:t>
      </w:r>
      <w:r>
        <w:rPr/>
        <w:t>。</w:t>
      </w:r>
    </w:p>
    <w:p>
      <w:pPr>
        <w:pStyle w:val="BodyText"/>
        <w:spacing w:line="240" w:lineRule="auto" w:before="102"/>
        <w:ind w:left="573" w:right="81"/>
        <w:jc w:val="left"/>
      </w:pPr>
      <w:r>
        <w:rPr/>
        <w:t>本次会议决议公告刊登于</w:t>
      </w:r>
      <w:r>
        <w:rPr>
          <w:spacing w:val="-46"/>
        </w:rPr>
        <w:t> </w:t>
      </w:r>
      <w:r>
        <w:rPr>
          <w:rFonts w:ascii="Arial" w:hAnsi="Arial" w:cs="Arial" w:eastAsia="Arial" w:hint="default"/>
          <w:spacing w:val="-1"/>
          <w:w w:val="99"/>
        </w:rPr>
        <w:t>2</w:t>
      </w:r>
      <w:r>
        <w:rPr>
          <w:rFonts w:ascii="Arial" w:hAnsi="Arial" w:cs="Arial" w:eastAsia="Arial" w:hint="default"/>
          <w:w w:val="99"/>
        </w:rPr>
        <w:t>0</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5"/>
        </w:rPr>
        <w:t> </w:t>
      </w:r>
      <w:r>
        <w:rPr/>
        <w:t>年</w:t>
      </w:r>
      <w:r>
        <w:rPr>
          <w:spacing w:val="-45"/>
        </w:rPr>
        <w:t> </w:t>
      </w:r>
      <w:r>
        <w:rPr>
          <w:rFonts w:ascii="Arial" w:hAnsi="Arial" w:cs="Arial" w:eastAsia="Arial" w:hint="default"/>
          <w:w w:val="99"/>
        </w:rPr>
        <w:t>3</w:t>
      </w:r>
      <w:r>
        <w:rPr>
          <w:rFonts w:ascii="Arial" w:hAnsi="Arial" w:cs="Arial" w:eastAsia="Arial" w:hint="default"/>
          <w:spacing w:val="-7"/>
        </w:rPr>
        <w:t> </w:t>
      </w:r>
      <w:r>
        <w:rPr/>
        <w:t>月</w:t>
      </w:r>
      <w:r>
        <w:rPr>
          <w:spacing w:val="-45"/>
        </w:rPr>
        <w:t> </w:t>
      </w:r>
      <w:r>
        <w:rPr>
          <w:rFonts w:ascii="Arial" w:hAnsi="Arial" w:cs="Arial" w:eastAsia="Arial" w:hint="default"/>
          <w:w w:val="99"/>
        </w:rPr>
        <w:t>30</w:t>
      </w:r>
      <w:r>
        <w:rPr>
          <w:rFonts w:ascii="Arial" w:hAnsi="Arial" w:cs="Arial" w:eastAsia="Arial" w:hint="default"/>
          <w:spacing w:val="-5"/>
        </w:rPr>
        <w:t> </w:t>
      </w:r>
      <w:r>
        <w:rPr/>
        <w:t>日 的《中国证券报</w:t>
      </w:r>
      <w:r>
        <w:rPr>
          <w:spacing w:val="-90"/>
        </w:rPr>
        <w:t>》、</w:t>
      </w:r>
      <w:r>
        <w:rPr/>
        <w:t>《证券时报</w:t>
      </w:r>
      <w:r>
        <w:rPr>
          <w:spacing w:val="-90"/>
        </w:rPr>
        <w:t>》</w:t>
      </w:r>
      <w:r>
        <w:rPr/>
        <w:t>。</w:t>
      </w:r>
    </w:p>
    <w:p>
      <w:pPr>
        <w:pStyle w:val="BodyText"/>
        <w:spacing w:line="338" w:lineRule="auto" w:before="97"/>
        <w:ind w:left="153" w:right="190"/>
        <w:jc w:val="both"/>
      </w:pPr>
      <w:r>
        <w:rPr>
          <w:sz w:val="21"/>
          <w:szCs w:val="21"/>
        </w:rPr>
        <w:t>（</w:t>
      </w:r>
      <w:r>
        <w:rPr>
          <w:rFonts w:ascii="Arial" w:hAnsi="Arial" w:cs="Arial" w:eastAsia="Arial" w:hint="default"/>
          <w:sz w:val="21"/>
          <w:szCs w:val="21"/>
        </w:rPr>
        <w:t>3</w:t>
      </w:r>
      <w:r>
        <w:rPr>
          <w:sz w:val="21"/>
          <w:szCs w:val="21"/>
        </w:rPr>
        <w:t>）</w:t>
      </w:r>
      <w:r>
        <w:rPr>
          <w:spacing w:val="-75"/>
          <w:sz w:val="21"/>
          <w:szCs w:val="21"/>
        </w:rPr>
        <w:t> </w:t>
      </w:r>
      <w:r>
        <w:rPr>
          <w:rFonts w:ascii="Arial" w:hAnsi="Arial" w:cs="Arial" w:eastAsia="Arial" w:hint="default"/>
        </w:rPr>
        <w:t>2012</w:t>
      </w:r>
      <w:r>
        <w:rPr>
          <w:rFonts w:ascii="Arial" w:hAnsi="Arial" w:cs="Arial" w:eastAsia="Arial" w:hint="default"/>
          <w:spacing w:val="-2"/>
        </w:rPr>
        <w:t> </w:t>
      </w:r>
      <w:r>
        <w:rPr/>
        <w:t>年</w:t>
      </w:r>
      <w:r>
        <w:rPr>
          <w:spacing w:val="-41"/>
        </w:rPr>
        <w:t> </w:t>
      </w:r>
      <w:r>
        <w:rPr>
          <w:rFonts w:ascii="Arial" w:hAnsi="Arial" w:cs="Arial" w:eastAsia="Arial" w:hint="default"/>
        </w:rPr>
        <w:t>4</w:t>
      </w:r>
      <w:r>
        <w:rPr>
          <w:rFonts w:ascii="Arial" w:hAnsi="Arial" w:cs="Arial" w:eastAsia="Arial" w:hint="default"/>
          <w:spacing w:val="-2"/>
        </w:rPr>
        <w:t> </w:t>
      </w:r>
      <w:r>
        <w:rPr/>
        <w:t>月</w:t>
      </w:r>
      <w:r>
        <w:rPr>
          <w:spacing w:val="-41"/>
        </w:rPr>
        <w:t> </w:t>
      </w:r>
      <w:r>
        <w:rPr>
          <w:rFonts w:ascii="Arial" w:hAnsi="Arial" w:cs="Arial" w:eastAsia="Arial" w:hint="default"/>
        </w:rPr>
        <w:t>23</w:t>
      </w:r>
      <w:r>
        <w:rPr>
          <w:rFonts w:ascii="Arial" w:hAnsi="Arial" w:cs="Arial" w:eastAsia="Arial" w:hint="default"/>
          <w:spacing w:val="-2"/>
        </w:rPr>
        <w:t> </w:t>
      </w:r>
      <w:r>
        <w:rPr/>
        <w:t>日，公司第七届监事会第一次会议在本公司六楼会议室召开，参加会议的监事应到实到</w:t>
      </w:r>
      <w:r>
        <w:rPr>
          <w:spacing w:val="-41"/>
        </w:rPr>
        <w:t> </w:t>
      </w:r>
      <w:r>
        <w:rPr>
          <w:rFonts w:ascii="Arial" w:hAnsi="Arial" w:cs="Arial" w:eastAsia="Arial" w:hint="default"/>
        </w:rPr>
        <w:t>5</w:t>
      </w:r>
      <w:r>
        <w:rPr>
          <w:rFonts w:ascii="Arial" w:hAnsi="Arial" w:cs="Arial" w:eastAsia="Arial" w:hint="default"/>
          <w:spacing w:val="-2"/>
        </w:rPr>
        <w:t> </w:t>
      </w:r>
      <w:r>
        <w:rPr/>
        <w:t>人，会议 </w:t>
      </w:r>
      <w:r>
        <w:rPr>
          <w:spacing w:val="-2"/>
        </w:rPr>
        <w:t>由监事会主席宋建华先生主持。本次会议的召开符合《公司法》和《公司章程》的有关规定。会议审议并通过了《关于选举</w:t>
      </w:r>
      <w:r>
        <w:rPr>
          <w:spacing w:val="-65"/>
        </w:rPr>
        <w:t> </w:t>
      </w:r>
      <w:r>
        <w:rPr>
          <w:spacing w:val="-65"/>
        </w:rPr>
      </w:r>
      <w:r>
        <w:rPr>
          <w:spacing w:val="-5"/>
        </w:rPr>
        <w:t>宋建华先生为公司第七届监事会主席的议案》。</w:t>
      </w:r>
    </w:p>
    <w:p>
      <w:pPr>
        <w:pStyle w:val="BodyText"/>
        <w:spacing w:line="240" w:lineRule="auto" w:before="36"/>
        <w:ind w:right="0"/>
        <w:jc w:val="left"/>
      </w:pPr>
      <w:r>
        <w:rPr>
          <w:sz w:val="21"/>
          <w:szCs w:val="21"/>
        </w:rPr>
        <w:t>（</w:t>
      </w:r>
      <w:r>
        <w:rPr>
          <w:rFonts w:ascii="Arial" w:hAnsi="Arial" w:cs="Arial" w:eastAsia="Arial" w:hint="default"/>
          <w:sz w:val="21"/>
          <w:szCs w:val="21"/>
        </w:rPr>
        <w:t>4</w:t>
      </w:r>
      <w:r>
        <w:rPr>
          <w:sz w:val="21"/>
          <w:szCs w:val="21"/>
        </w:rPr>
        <w:t>）</w:t>
      </w:r>
      <w:r>
        <w:rPr>
          <w:spacing w:val="-77"/>
          <w:sz w:val="21"/>
          <w:szCs w:val="21"/>
        </w:rPr>
        <w:t> </w:t>
      </w:r>
      <w:r>
        <w:rPr>
          <w:rFonts w:ascii="Arial" w:hAnsi="Arial" w:cs="Arial" w:eastAsia="Arial" w:hint="default"/>
        </w:rPr>
        <w:t>2012</w:t>
      </w:r>
      <w:r>
        <w:rPr>
          <w:rFonts w:ascii="Arial" w:hAnsi="Arial" w:cs="Arial" w:eastAsia="Arial" w:hint="default"/>
          <w:spacing w:val="-9"/>
        </w:rPr>
        <w:t> </w:t>
      </w:r>
      <w:r>
        <w:rPr/>
        <w:t>年</w:t>
      </w:r>
      <w:r>
        <w:rPr>
          <w:spacing w:val="-49"/>
        </w:rPr>
        <w:t> </w:t>
      </w:r>
      <w:r>
        <w:rPr>
          <w:rFonts w:ascii="Arial" w:hAnsi="Arial" w:cs="Arial" w:eastAsia="Arial" w:hint="default"/>
        </w:rPr>
        <w:t>4</w:t>
      </w:r>
      <w:r>
        <w:rPr>
          <w:rFonts w:ascii="Arial" w:hAnsi="Arial" w:cs="Arial" w:eastAsia="Arial" w:hint="default"/>
          <w:spacing w:val="-11"/>
        </w:rPr>
        <w:t> </w:t>
      </w:r>
      <w:r>
        <w:rPr/>
        <w:t>月</w:t>
      </w:r>
      <w:r>
        <w:rPr>
          <w:spacing w:val="-50"/>
        </w:rPr>
        <w:t> </w:t>
      </w:r>
      <w:r>
        <w:rPr>
          <w:rFonts w:ascii="Arial" w:hAnsi="Arial" w:cs="Arial" w:eastAsia="Arial" w:hint="default"/>
        </w:rPr>
        <w:t>25</w:t>
      </w:r>
      <w:r>
        <w:rPr>
          <w:rFonts w:ascii="Arial" w:hAnsi="Arial" w:cs="Arial" w:eastAsia="Arial" w:hint="default"/>
          <w:spacing w:val="-11"/>
        </w:rPr>
        <w:t> </w:t>
      </w:r>
      <w:r>
        <w:rPr/>
        <w:t>日，公司第七届监事会第二次会议以通讯方式召开，应参加表决监事</w:t>
      </w:r>
      <w:r>
        <w:rPr>
          <w:spacing w:val="-50"/>
        </w:rPr>
        <w:t> </w:t>
      </w:r>
      <w:r>
        <w:rPr>
          <w:rFonts w:ascii="Arial" w:hAnsi="Arial" w:cs="Arial" w:eastAsia="Arial" w:hint="default"/>
        </w:rPr>
        <w:t>5</w:t>
      </w:r>
      <w:r>
        <w:rPr>
          <w:rFonts w:ascii="Arial" w:hAnsi="Arial" w:cs="Arial" w:eastAsia="Arial" w:hint="default"/>
          <w:spacing w:val="-11"/>
        </w:rPr>
        <w:t> </w:t>
      </w:r>
      <w:r>
        <w:rPr>
          <w:spacing w:val="-3"/>
        </w:rPr>
        <w:t>人，实际参加表决监事</w:t>
      </w:r>
      <w:r>
        <w:rPr>
          <w:spacing w:val="-50"/>
        </w:rPr>
        <w:t> </w:t>
      </w:r>
      <w:r>
        <w:rPr>
          <w:rFonts w:ascii="Arial" w:hAnsi="Arial" w:cs="Arial" w:eastAsia="Arial" w:hint="default"/>
        </w:rPr>
        <w:t>5</w:t>
      </w:r>
      <w:r>
        <w:rPr>
          <w:rFonts w:ascii="Arial" w:hAnsi="Arial" w:cs="Arial" w:eastAsia="Arial" w:hint="default"/>
          <w:spacing w:val="-11"/>
        </w:rPr>
        <w:t> </w:t>
      </w:r>
      <w:r>
        <w:rPr/>
        <w:t>人。</w:t>
      </w:r>
    </w:p>
    <w:p>
      <w:pPr>
        <w:pStyle w:val="BodyText"/>
        <w:spacing w:line="240" w:lineRule="auto" w:before="95"/>
        <w:ind w:left="153" w:right="0"/>
        <w:jc w:val="left"/>
      </w:pPr>
      <w:r>
        <w:rPr/>
        <w:t>本次会议的召开符</w:t>
      </w:r>
      <w:r>
        <w:rPr>
          <w:spacing w:val="-6"/>
        </w:rPr>
        <w:t>合</w:t>
      </w:r>
      <w:r>
        <w:rPr/>
        <w:t>《公司法</w:t>
      </w:r>
      <w:r>
        <w:rPr>
          <w:spacing w:val="-6"/>
        </w:rPr>
        <w:t>》和</w:t>
      </w:r>
      <w:r>
        <w:rPr/>
        <w:t>《公</w:t>
      </w:r>
      <w:r>
        <w:rPr>
          <w:spacing w:val="1"/>
        </w:rPr>
        <w:t>司</w:t>
      </w:r>
      <w:r>
        <w:rPr/>
        <w:t>章程</w:t>
      </w:r>
      <w:r>
        <w:rPr>
          <w:spacing w:val="-6"/>
        </w:rPr>
        <w:t>》</w:t>
      </w:r>
      <w:r>
        <w:rPr/>
        <w:t>的有关规定</w:t>
      </w:r>
      <w:r>
        <w:rPr>
          <w:spacing w:val="-6"/>
        </w:rPr>
        <w:t>。</w:t>
      </w:r>
      <w:r>
        <w:rPr/>
        <w:t>会议审议并通过</w:t>
      </w:r>
      <w:r>
        <w:rPr>
          <w:spacing w:val="-6"/>
        </w:rPr>
        <w:t>了</w:t>
      </w:r>
      <w:r>
        <w:rPr/>
        <w:t>《关于</w:t>
      </w:r>
      <w:r>
        <w:rPr>
          <w:spacing w:val="-46"/>
        </w:rPr>
        <w:t> </w:t>
      </w:r>
      <w:r>
        <w:rPr>
          <w:rFonts w:ascii="Arial" w:hAnsi="Arial" w:cs="Arial" w:eastAsia="Arial" w:hint="default"/>
          <w:spacing w:val="-1"/>
          <w:w w:val="99"/>
        </w:rPr>
        <w:t>2</w:t>
      </w:r>
      <w:r>
        <w:rPr>
          <w:rFonts w:ascii="Arial" w:hAnsi="Arial" w:cs="Arial" w:eastAsia="Arial" w:hint="default"/>
          <w:w w:val="99"/>
        </w:rPr>
        <w:t>012</w:t>
      </w:r>
      <w:r>
        <w:rPr>
          <w:rFonts w:ascii="Arial" w:hAnsi="Arial" w:cs="Arial" w:eastAsia="Arial" w:hint="default"/>
          <w:spacing w:val="-6"/>
        </w:rPr>
        <w:t> </w:t>
      </w:r>
      <w:r>
        <w:rPr/>
        <w:t>年</w:t>
      </w:r>
      <w:r>
        <w:rPr>
          <w:spacing w:val="1"/>
        </w:rPr>
        <w:t>第</w:t>
      </w:r>
      <w:r>
        <w:rPr/>
        <w:t>一季度报告全文及正文</w:t>
      </w:r>
      <w:r>
        <w:rPr>
          <w:spacing w:val="-89"/>
        </w:rPr>
        <w:t>》</w:t>
      </w:r>
      <w:r>
        <w:rPr/>
        <w:t>。</w:t>
      </w:r>
    </w:p>
    <w:p>
      <w:pPr>
        <w:pStyle w:val="BodyText"/>
        <w:spacing w:line="319" w:lineRule="auto" w:before="95"/>
        <w:ind w:left="153" w:right="97"/>
        <w:jc w:val="left"/>
      </w:pPr>
      <w:r>
        <w:rPr>
          <w:sz w:val="21"/>
          <w:szCs w:val="21"/>
        </w:rPr>
        <w:t>（</w:t>
      </w:r>
      <w:r>
        <w:rPr>
          <w:rFonts w:ascii="Arial" w:hAnsi="Arial" w:cs="Arial" w:eastAsia="Arial" w:hint="default"/>
          <w:sz w:val="21"/>
          <w:szCs w:val="21"/>
        </w:rPr>
        <w:t>5</w:t>
      </w:r>
      <w:r>
        <w:rPr>
          <w:sz w:val="21"/>
          <w:szCs w:val="21"/>
        </w:rPr>
        <w:t>）</w:t>
      </w:r>
      <w:r>
        <w:rPr>
          <w:spacing w:val="-77"/>
          <w:sz w:val="21"/>
          <w:szCs w:val="21"/>
        </w:rPr>
        <w:t> </w:t>
      </w:r>
      <w:r>
        <w:rPr>
          <w:rFonts w:ascii="Arial" w:hAnsi="Arial" w:cs="Arial" w:eastAsia="Arial" w:hint="default"/>
        </w:rPr>
        <w:t>2012</w:t>
      </w:r>
      <w:r>
        <w:rPr>
          <w:rFonts w:ascii="Arial" w:hAnsi="Arial" w:cs="Arial" w:eastAsia="Arial" w:hint="default"/>
          <w:spacing w:val="-9"/>
        </w:rPr>
        <w:t> </w:t>
      </w:r>
      <w:r>
        <w:rPr/>
        <w:t>年</w:t>
      </w:r>
      <w:r>
        <w:rPr>
          <w:spacing w:val="-49"/>
        </w:rPr>
        <w:t> </w:t>
      </w:r>
      <w:r>
        <w:rPr>
          <w:rFonts w:ascii="Arial" w:hAnsi="Arial" w:cs="Arial" w:eastAsia="Arial" w:hint="default"/>
        </w:rPr>
        <w:t>8</w:t>
      </w:r>
      <w:r>
        <w:rPr>
          <w:rFonts w:ascii="Arial" w:hAnsi="Arial" w:cs="Arial" w:eastAsia="Arial" w:hint="default"/>
          <w:spacing w:val="-11"/>
        </w:rPr>
        <w:t> </w:t>
      </w:r>
      <w:r>
        <w:rPr/>
        <w:t>月</w:t>
      </w:r>
      <w:r>
        <w:rPr>
          <w:spacing w:val="-50"/>
        </w:rPr>
        <w:t> </w:t>
      </w:r>
      <w:r>
        <w:rPr>
          <w:rFonts w:ascii="Arial" w:hAnsi="Arial" w:cs="Arial" w:eastAsia="Arial" w:hint="default"/>
        </w:rPr>
        <w:t>29</w:t>
      </w:r>
      <w:r>
        <w:rPr>
          <w:rFonts w:ascii="Arial" w:hAnsi="Arial" w:cs="Arial" w:eastAsia="Arial" w:hint="default"/>
          <w:spacing w:val="-11"/>
        </w:rPr>
        <w:t> </w:t>
      </w:r>
      <w:r>
        <w:rPr/>
        <w:t>日，公司第七届监事会第三次会议以通讯方式召开，应参加表决监事</w:t>
      </w:r>
      <w:r>
        <w:rPr>
          <w:spacing w:val="-50"/>
        </w:rPr>
        <w:t> </w:t>
      </w:r>
      <w:r>
        <w:rPr>
          <w:rFonts w:ascii="Arial" w:hAnsi="Arial" w:cs="Arial" w:eastAsia="Arial" w:hint="default"/>
        </w:rPr>
        <w:t>5</w:t>
      </w:r>
      <w:r>
        <w:rPr>
          <w:rFonts w:ascii="Arial" w:hAnsi="Arial" w:cs="Arial" w:eastAsia="Arial" w:hint="default"/>
          <w:spacing w:val="-11"/>
        </w:rPr>
        <w:t> </w:t>
      </w:r>
      <w:r>
        <w:rPr>
          <w:spacing w:val="-3"/>
        </w:rPr>
        <w:t>人，实际参加表决监事</w:t>
      </w:r>
      <w:r>
        <w:rPr>
          <w:spacing w:val="-50"/>
        </w:rPr>
        <w:t> </w:t>
      </w:r>
      <w:r>
        <w:rPr>
          <w:rFonts w:ascii="Arial" w:hAnsi="Arial" w:cs="Arial" w:eastAsia="Arial" w:hint="default"/>
        </w:rPr>
        <w:t>5</w:t>
      </w:r>
      <w:r>
        <w:rPr>
          <w:rFonts w:ascii="Arial" w:hAnsi="Arial" w:cs="Arial" w:eastAsia="Arial" w:hint="default"/>
          <w:spacing w:val="-11"/>
        </w:rPr>
        <w:t> </w:t>
      </w:r>
      <w:r>
        <w:rPr/>
        <w:t>人。 本次会议符合《公司法》和《公司章程》的有关规定。会议审议并通过了如下事项：</w:t>
      </w:r>
    </w:p>
    <w:p>
      <w:pPr>
        <w:pStyle w:val="BodyText"/>
        <w:spacing w:line="240" w:lineRule="auto" w:before="55"/>
        <w:ind w:left="633" w:right="81"/>
        <w:jc w:val="left"/>
      </w:pPr>
      <w:r>
        <w:rPr>
          <w:rFonts w:ascii="Wingdings" w:hAnsi="Wingdings" w:cs="Wingdings" w:eastAsia="Wingdings" w:hint="default"/>
          <w:w w:val="68"/>
        </w:rPr>
        <w:t></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《公司</w:t>
      </w:r>
      <w:r>
        <w:rPr>
          <w:spacing w:val="-46"/>
        </w:rPr>
        <w:t> </w:t>
      </w:r>
      <w:r>
        <w:rPr>
          <w:rFonts w:ascii="Arial" w:hAnsi="Arial" w:cs="Arial" w:eastAsia="Arial" w:hint="default"/>
          <w:spacing w:val="-1"/>
          <w:w w:val="99"/>
        </w:rPr>
        <w:t>2</w:t>
      </w:r>
      <w:r>
        <w:rPr>
          <w:rFonts w:ascii="Arial" w:hAnsi="Arial" w:cs="Arial" w:eastAsia="Arial" w:hint="default"/>
          <w:w w:val="99"/>
        </w:rPr>
        <w:t>012</w:t>
      </w:r>
      <w:r>
        <w:rPr>
          <w:rFonts w:ascii="Arial" w:hAnsi="Arial" w:cs="Arial" w:eastAsia="Arial" w:hint="default"/>
          <w:spacing w:val="-6"/>
        </w:rPr>
        <w:t> </w:t>
      </w:r>
      <w:r>
        <w:rPr>
          <w:spacing w:val="1"/>
        </w:rPr>
        <w:t>年</w:t>
      </w:r>
      <w:r>
        <w:rPr/>
        <w:t>半年度报告全文及摘要</w:t>
      </w:r>
      <w:r>
        <w:rPr>
          <w:spacing w:val="-90"/>
        </w:rPr>
        <w:t>》</w:t>
      </w:r>
      <w:r>
        <w:rPr/>
        <w:t>；</w:t>
      </w:r>
    </w:p>
    <w:p>
      <w:pPr>
        <w:pStyle w:val="BodyText"/>
        <w:spacing w:line="240" w:lineRule="auto" w:before="102"/>
        <w:ind w:left="633" w:right="81"/>
        <w:jc w:val="left"/>
      </w:pPr>
      <w:r>
        <w:rPr>
          <w:rFonts w:ascii="Wingdings" w:hAnsi="Wingdings" w:cs="Wingdings" w:eastAsia="Wingdings" w:hint="default"/>
          <w:w w:val="68"/>
        </w:rPr>
        <w:t></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w:t>
      </w:r>
      <w:r>
        <w:rPr>
          <w:rFonts w:ascii="Arial" w:hAnsi="Arial" w:cs="Arial" w:eastAsia="Arial" w:hint="default"/>
          <w:spacing w:val="-1"/>
          <w:w w:val="99"/>
        </w:rPr>
        <w:t>20</w:t>
      </w:r>
      <w:r>
        <w:rPr>
          <w:rFonts w:ascii="Arial" w:hAnsi="Arial" w:cs="Arial" w:eastAsia="Arial" w:hint="default"/>
          <w:w w:val="99"/>
        </w:rPr>
        <w:t>12</w:t>
      </w:r>
      <w:r>
        <w:rPr>
          <w:rFonts w:ascii="Arial" w:hAnsi="Arial" w:cs="Arial" w:eastAsia="Arial" w:hint="default"/>
          <w:spacing w:val="-6"/>
        </w:rPr>
        <w:t> </w:t>
      </w:r>
      <w:r>
        <w:rPr/>
        <w:t>年半</w:t>
      </w:r>
      <w:r>
        <w:rPr>
          <w:spacing w:val="1"/>
        </w:rPr>
        <w:t>年</w:t>
      </w:r>
      <w:r>
        <w:rPr/>
        <w:t>度内部控制自我评价报告的评价意见</w:t>
      </w:r>
      <w:r>
        <w:rPr>
          <w:spacing w:val="-90"/>
        </w:rPr>
        <w:t>》</w:t>
      </w:r>
      <w:r>
        <w:rPr/>
        <w:t>。</w:t>
      </w:r>
    </w:p>
    <w:p>
      <w:pPr>
        <w:pStyle w:val="BodyText"/>
        <w:spacing w:line="240" w:lineRule="auto" w:before="97"/>
        <w:ind w:right="81"/>
        <w:jc w:val="left"/>
        <w:rPr>
          <w:rFonts w:ascii="Arial" w:hAnsi="Arial" w:cs="Arial" w:eastAsia="Arial" w:hint="default"/>
        </w:rPr>
      </w:pPr>
      <w:r>
        <w:rPr>
          <w:sz w:val="21"/>
          <w:szCs w:val="21"/>
        </w:rPr>
        <w:t>（</w:t>
      </w:r>
      <w:r>
        <w:rPr>
          <w:rFonts w:ascii="Arial" w:hAnsi="Arial" w:cs="Arial" w:eastAsia="Arial" w:hint="default"/>
          <w:sz w:val="21"/>
          <w:szCs w:val="21"/>
        </w:rPr>
        <w:t>6</w:t>
      </w:r>
      <w:r>
        <w:rPr>
          <w:sz w:val="21"/>
          <w:szCs w:val="21"/>
        </w:rPr>
        <w:t>）</w:t>
      </w:r>
      <w:r>
        <w:rPr>
          <w:spacing w:val="-75"/>
          <w:sz w:val="21"/>
          <w:szCs w:val="21"/>
        </w:rPr>
        <w:t> </w:t>
      </w:r>
      <w:r>
        <w:rPr>
          <w:rFonts w:ascii="Arial" w:hAnsi="Arial" w:cs="Arial" w:eastAsia="Arial" w:hint="default"/>
        </w:rPr>
        <w:t>2012</w:t>
      </w:r>
      <w:r>
        <w:rPr>
          <w:rFonts w:ascii="Arial" w:hAnsi="Arial" w:cs="Arial" w:eastAsia="Arial" w:hint="default"/>
          <w:spacing w:val="12"/>
        </w:rPr>
        <w:t> </w:t>
      </w:r>
      <w:r>
        <w:rPr/>
        <w:t>年</w:t>
      </w:r>
      <w:r>
        <w:rPr>
          <w:spacing w:val="-28"/>
        </w:rPr>
        <w:t> </w:t>
      </w:r>
      <w:r>
        <w:rPr>
          <w:rFonts w:ascii="Arial" w:hAnsi="Arial" w:cs="Arial" w:eastAsia="Arial" w:hint="default"/>
        </w:rPr>
        <w:t>10</w:t>
      </w:r>
      <w:r>
        <w:rPr>
          <w:rFonts w:ascii="Arial" w:hAnsi="Arial" w:cs="Arial" w:eastAsia="Arial" w:hint="default"/>
          <w:spacing w:val="12"/>
        </w:rPr>
        <w:t> </w:t>
      </w:r>
      <w:r>
        <w:rPr/>
        <w:t>月</w:t>
      </w:r>
      <w:r>
        <w:rPr>
          <w:spacing w:val="-27"/>
        </w:rPr>
        <w:t> </w:t>
      </w:r>
      <w:r>
        <w:rPr>
          <w:rFonts w:ascii="Arial" w:hAnsi="Arial" w:cs="Arial" w:eastAsia="Arial" w:hint="default"/>
        </w:rPr>
        <w:t>25</w:t>
      </w:r>
      <w:r>
        <w:rPr>
          <w:rFonts w:ascii="Arial" w:hAnsi="Arial" w:cs="Arial" w:eastAsia="Arial" w:hint="default"/>
          <w:spacing w:val="12"/>
        </w:rPr>
        <w:t> </w:t>
      </w:r>
      <w:r>
        <w:rPr/>
        <w:t>日，公司第七届监事会第四次会议以通讯方式召开，应参加表决监事</w:t>
      </w:r>
      <w:r>
        <w:rPr>
          <w:spacing w:val="-28"/>
        </w:rPr>
        <w:t> </w:t>
      </w:r>
      <w:r>
        <w:rPr>
          <w:rFonts w:ascii="Arial" w:hAnsi="Arial" w:cs="Arial" w:eastAsia="Arial" w:hint="default"/>
        </w:rPr>
        <w:t>5</w:t>
      </w:r>
      <w:r>
        <w:rPr>
          <w:rFonts w:ascii="Arial" w:hAnsi="Arial" w:cs="Arial" w:eastAsia="Arial" w:hint="default"/>
          <w:spacing w:val="12"/>
        </w:rPr>
        <w:t> </w:t>
      </w:r>
      <w:r>
        <w:rPr/>
        <w:t>人，实际参加表决监事</w:t>
      </w:r>
      <w:r>
        <w:rPr>
          <w:spacing w:val="-28"/>
        </w:rPr>
        <w:t> </w:t>
      </w:r>
      <w:r>
        <w:rPr>
          <w:rFonts w:ascii="Arial" w:hAnsi="Arial" w:cs="Arial" w:eastAsia="Arial" w:hint="default"/>
        </w:rPr>
        <w:t>5</w:t>
      </w:r>
    </w:p>
    <w:p>
      <w:pPr>
        <w:pStyle w:val="BodyText"/>
        <w:spacing w:line="240" w:lineRule="auto" w:before="95"/>
        <w:ind w:right="81"/>
        <w:jc w:val="left"/>
      </w:pPr>
      <w:r>
        <w:rPr/>
        <w:t>人，本次会议符合《公司法》和《公司章程》的有关规定。会议审议并通过了《公司</w:t>
      </w:r>
      <w:r>
        <w:rPr>
          <w:spacing w:val="-46"/>
        </w:rPr>
        <w:t> </w:t>
      </w:r>
      <w:r>
        <w:rPr>
          <w:rFonts w:ascii="Arial" w:hAnsi="Arial" w:cs="Arial" w:eastAsia="Arial" w:hint="default"/>
          <w:spacing w:val="-1"/>
          <w:w w:val="99"/>
        </w:rPr>
        <w:t>2</w:t>
      </w:r>
      <w:r>
        <w:rPr>
          <w:rFonts w:ascii="Arial" w:hAnsi="Arial" w:cs="Arial" w:eastAsia="Arial" w:hint="default"/>
          <w:w w:val="99"/>
        </w:rPr>
        <w:t>012</w:t>
      </w:r>
      <w:r>
        <w:rPr>
          <w:rFonts w:ascii="Arial" w:hAnsi="Arial" w:cs="Arial" w:eastAsia="Arial" w:hint="default"/>
          <w:spacing w:val="-6"/>
        </w:rPr>
        <w:t> </w:t>
      </w:r>
      <w:r>
        <w:rPr/>
        <w:t>年第</w:t>
      </w:r>
      <w:r>
        <w:rPr>
          <w:spacing w:val="1"/>
        </w:rPr>
        <w:t>三</w:t>
      </w:r>
      <w:r>
        <w:rPr/>
        <w:t>季度报告全文及摘要</w:t>
      </w:r>
      <w:r>
        <w:rPr>
          <w:spacing w:val="-90"/>
        </w:rPr>
        <w:t>》</w:t>
      </w:r>
      <w:r>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8"/>
        <w:spacing w:line="240" w:lineRule="auto"/>
        <w:ind w:right="81"/>
        <w:jc w:val="left"/>
        <w:rPr>
          <w:b w:val="0"/>
          <w:bCs w:val="0"/>
        </w:rPr>
      </w:pPr>
      <w:r>
        <w:rPr>
          <w:rFonts w:ascii="Arial" w:hAnsi="Arial" w:cs="Arial" w:eastAsia="Arial" w:hint="default"/>
        </w:rPr>
        <w:t>2</w:t>
      </w:r>
      <w:r>
        <w:rPr/>
        <w:t>、</w:t>
      </w:r>
      <w:r>
        <w:rPr>
          <w:spacing w:val="-15"/>
        </w:rPr>
        <w:t> </w:t>
      </w:r>
      <w:r>
        <w:rPr/>
        <w:t>监事会对公司有关事项的独立意见</w:t>
      </w:r>
      <w:r>
        <w:rPr>
          <w:b w:val="0"/>
          <w:bCs w:val="0"/>
        </w:rPr>
      </w:r>
    </w:p>
    <w:p>
      <w:pPr>
        <w:pStyle w:val="BodyText"/>
        <w:spacing w:line="319" w:lineRule="auto" w:before="97"/>
        <w:ind w:left="514" w:right="81" w:hanging="360"/>
        <w:jc w:val="left"/>
      </w:pPr>
      <w:r>
        <w:rPr>
          <w:sz w:val="21"/>
          <w:szCs w:val="21"/>
        </w:rPr>
        <w:t>（</w:t>
      </w:r>
      <w:r>
        <w:rPr>
          <w:rFonts w:ascii="Arial" w:hAnsi="Arial" w:cs="Arial" w:eastAsia="Arial" w:hint="default"/>
          <w:sz w:val="21"/>
          <w:szCs w:val="21"/>
        </w:rPr>
        <w:t>1</w:t>
      </w:r>
      <w:r>
        <w:rPr>
          <w:sz w:val="21"/>
          <w:szCs w:val="21"/>
        </w:rPr>
        <w:t>）</w:t>
      </w:r>
      <w:r>
        <w:rPr>
          <w:spacing w:val="15"/>
          <w:sz w:val="21"/>
          <w:szCs w:val="21"/>
        </w:rPr>
        <w:t> </w:t>
      </w:r>
      <w:r>
        <w:rPr/>
        <w:t>公司依法运作情况</w:t>
      </w:r>
      <w:r>
        <w:rPr/>
        <w:t> </w:t>
      </w:r>
      <w:r>
        <w:rPr>
          <w:spacing w:val="-2"/>
        </w:rPr>
        <w:t>报告期内，公司监事会监事列席了历次董事会会议，并根据国家有关法律、法规，通过审阅报告、现场检查等多种方式</w:t>
      </w:r>
    </w:p>
    <w:p>
      <w:pPr>
        <w:pStyle w:val="BodyText"/>
        <w:spacing w:line="357" w:lineRule="auto" w:before="55"/>
        <w:ind w:right="191"/>
        <w:jc w:val="both"/>
      </w:pPr>
      <w:r>
        <w:rPr>
          <w:spacing w:val="-2"/>
        </w:rPr>
        <w:t>对公司股东大会、董事会的召开程序、决策程序、董事会对股东大会决议执行情况，公司董事、高级管理人员执行职务的情</w:t>
      </w:r>
      <w:r>
        <w:rPr>
          <w:spacing w:val="-66"/>
        </w:rPr>
        <w:t> </w:t>
      </w:r>
      <w:r>
        <w:rPr>
          <w:spacing w:val="-66"/>
        </w:rPr>
      </w:r>
      <w:r>
        <w:rPr/>
        <w:t>况及公司管理制度执行情况等进行了监督。</w:t>
      </w:r>
    </w:p>
    <w:p>
      <w:pPr>
        <w:pStyle w:val="BodyText"/>
        <w:spacing w:line="357" w:lineRule="auto" w:before="26"/>
        <w:ind w:right="188" w:firstLine="360"/>
        <w:jc w:val="both"/>
      </w:pPr>
      <w:r>
        <w:rPr>
          <w:spacing w:val="-9"/>
        </w:rPr>
        <w:t>监事会认为，公司董事会能够严格按照《公司法》、《证券法》、《公司章程》及其他法律法规的规定规范运作，严格执行</w:t>
      </w:r>
      <w:r>
        <w:rPr/>
        <w:t> </w:t>
      </w:r>
      <w:r>
        <w:rPr>
          <w:spacing w:val="-2"/>
        </w:rPr>
        <w:t>股东大会的各项决议，决策程序合法有效，公司各项管理制度较为健全并得到了执行。公司董事、高级管理人员能够勤勉尽</w:t>
      </w:r>
      <w:r>
        <w:rPr>
          <w:spacing w:val="-66"/>
        </w:rPr>
        <w:t> </w:t>
      </w:r>
      <w:r>
        <w:rPr>
          <w:spacing w:val="-66"/>
        </w:rPr>
      </w:r>
      <w:r>
        <w:rPr/>
        <w:t>职，执行公司职务时没有发现违反国家法律、法规、公司章程或损害公司利益、股东权益的行为。监事会已经审阅了公司</w:t>
      </w:r>
      <w:r>
        <w:rPr>
          <w:spacing w:val="-9"/>
        </w:rPr>
        <w:t> </w:t>
      </w:r>
      <w:r>
        <w:rPr>
          <w:spacing w:val="-9"/>
        </w:rPr>
      </w:r>
      <w:r>
        <w:rPr>
          <w:rFonts w:ascii="Arial" w:hAnsi="Arial" w:cs="Arial" w:eastAsia="Arial" w:hint="default"/>
          <w:spacing w:val="-4"/>
        </w:rPr>
        <w:t>2011</w:t>
      </w:r>
      <w:r>
        <w:rPr>
          <w:rFonts w:ascii="Arial" w:hAnsi="Arial" w:cs="Arial" w:eastAsia="Arial" w:hint="default"/>
          <w:spacing w:val="-6"/>
        </w:rPr>
        <w:t> </w:t>
      </w:r>
      <w:r>
        <w:rPr/>
        <w:t>年度和</w:t>
      </w:r>
      <w:r>
        <w:rPr>
          <w:spacing w:val="-46"/>
        </w:rPr>
        <w:t> </w:t>
      </w:r>
      <w:r>
        <w:rPr>
          <w:rFonts w:ascii="Arial" w:hAnsi="Arial" w:cs="Arial" w:eastAsia="Arial" w:hint="default"/>
        </w:rPr>
        <w:t>2012</w:t>
      </w:r>
      <w:r>
        <w:rPr>
          <w:rFonts w:ascii="Arial" w:hAnsi="Arial" w:cs="Arial" w:eastAsia="Arial" w:hint="default"/>
          <w:spacing w:val="-6"/>
        </w:rPr>
        <w:t> </w:t>
      </w:r>
      <w:r>
        <w:rPr/>
        <w:t>年半年度内部控制自我评价报告，对评价报告不存在异议。</w:t>
      </w:r>
    </w:p>
    <w:p>
      <w:pPr>
        <w:pStyle w:val="BodyText"/>
        <w:spacing w:line="319" w:lineRule="auto"/>
        <w:ind w:left="514" w:right="81" w:hanging="360"/>
        <w:jc w:val="left"/>
      </w:pPr>
      <w:r>
        <w:rPr>
          <w:sz w:val="21"/>
          <w:szCs w:val="21"/>
        </w:rPr>
        <w:t>（</w:t>
      </w:r>
      <w:r>
        <w:rPr>
          <w:rFonts w:ascii="Arial" w:hAnsi="Arial" w:cs="Arial" w:eastAsia="Arial" w:hint="default"/>
          <w:sz w:val="21"/>
          <w:szCs w:val="21"/>
        </w:rPr>
        <w:t>2</w:t>
      </w:r>
      <w:r>
        <w:rPr>
          <w:sz w:val="21"/>
          <w:szCs w:val="21"/>
        </w:rPr>
        <w:t>）</w:t>
      </w:r>
      <w:r>
        <w:rPr>
          <w:spacing w:val="15"/>
          <w:sz w:val="21"/>
          <w:szCs w:val="21"/>
        </w:rPr>
        <w:t> </w:t>
      </w:r>
      <w:r>
        <w:rPr/>
        <w:t>检查公司财务情况</w:t>
      </w:r>
      <w:r>
        <w:rPr/>
        <w:t> </w:t>
      </w:r>
      <w:r>
        <w:rPr>
          <w:spacing w:val="-2"/>
        </w:rPr>
        <w:t>报告期内，监事会积极履行检查公司财务状况的职责，对公司对外担保和重大投资等事项进行了审阅，认真核查了公司</w:t>
      </w:r>
    </w:p>
    <w:p>
      <w:pPr>
        <w:spacing w:after="0" w:line="319" w:lineRule="auto"/>
        <w:jc w:val="left"/>
        <w:sectPr>
          <w:pgSz w:w="11910" w:h="16840"/>
          <w:pgMar w:header="877" w:footer="1190" w:top="1100" w:bottom="1380" w:left="980" w:right="940"/>
        </w:sectPr>
      </w:pPr>
    </w:p>
    <w:p>
      <w:pPr>
        <w:spacing w:line="240" w:lineRule="auto" w:before="10"/>
        <w:rPr>
          <w:rFonts w:ascii="宋体" w:hAnsi="宋体" w:cs="宋体" w:eastAsia="宋体" w:hint="default"/>
          <w:sz w:val="18"/>
          <w:szCs w:val="18"/>
        </w:rPr>
      </w:pPr>
    </w:p>
    <w:p>
      <w:pPr>
        <w:pStyle w:val="BodyText"/>
        <w:spacing w:line="357" w:lineRule="auto" w:before="44"/>
        <w:ind w:left="513" w:right="81" w:hanging="360"/>
        <w:jc w:val="left"/>
      </w:pPr>
      <w:r>
        <w:rPr/>
        <w:t>季度、半年度、年度财务报告及有关文件，并对各定期报告出具了审核意见。 </w:t>
      </w:r>
      <w:r>
        <w:rPr>
          <w:spacing w:val="-2"/>
        </w:rPr>
        <w:t>公司本年度财务报告已经信永中和会计师事务所审计并出具了标准无保留意见的审计报告，监事会认为该审计报告公允</w:t>
      </w:r>
    </w:p>
    <w:p>
      <w:pPr>
        <w:pStyle w:val="BodyText"/>
        <w:spacing w:line="240" w:lineRule="auto" w:before="26"/>
        <w:ind w:left="153" w:right="81"/>
        <w:jc w:val="left"/>
      </w:pPr>
      <w:r>
        <w:rPr/>
        <w:t>地反映了公司的财务状况、经营成果和现金流量情况。</w:t>
      </w:r>
    </w:p>
    <w:p>
      <w:pPr>
        <w:pStyle w:val="BodyText"/>
        <w:spacing w:line="319" w:lineRule="auto" w:before="108"/>
        <w:ind w:left="514" w:right="3330" w:hanging="360"/>
        <w:jc w:val="left"/>
      </w:pPr>
      <w:r>
        <w:rPr>
          <w:sz w:val="21"/>
          <w:szCs w:val="21"/>
        </w:rPr>
        <w:t>（</w:t>
      </w:r>
      <w:r>
        <w:rPr>
          <w:rFonts w:ascii="Arial" w:hAnsi="Arial" w:cs="Arial" w:eastAsia="Arial" w:hint="default"/>
          <w:sz w:val="21"/>
          <w:szCs w:val="21"/>
        </w:rPr>
        <w:t>3</w:t>
      </w:r>
      <w:r>
        <w:rPr>
          <w:sz w:val="21"/>
          <w:szCs w:val="21"/>
        </w:rPr>
        <w:t>）</w:t>
      </w:r>
      <w:r>
        <w:rPr>
          <w:spacing w:val="15"/>
          <w:sz w:val="21"/>
          <w:szCs w:val="21"/>
        </w:rPr>
        <w:t> </w:t>
      </w:r>
      <w:r>
        <w:rPr/>
        <w:t>对公司募集资金使用情况的意见</w:t>
      </w:r>
      <w:r>
        <w:rPr/>
        <w:t> 报告期内，公司无募集资金，也无以前年度募集资金延续到本报告期的情况。</w:t>
      </w:r>
    </w:p>
    <w:p>
      <w:pPr>
        <w:pStyle w:val="BodyText"/>
        <w:spacing w:line="319" w:lineRule="auto" w:before="50"/>
        <w:ind w:left="514" w:right="179" w:hanging="360"/>
        <w:jc w:val="left"/>
      </w:pPr>
      <w:r>
        <w:rPr>
          <w:sz w:val="21"/>
          <w:szCs w:val="21"/>
        </w:rPr>
        <w:t>（</w:t>
      </w:r>
      <w:r>
        <w:rPr>
          <w:rFonts w:ascii="Arial" w:hAnsi="Arial" w:cs="Arial" w:eastAsia="Arial" w:hint="default"/>
          <w:sz w:val="21"/>
          <w:szCs w:val="21"/>
        </w:rPr>
        <w:t>4</w:t>
      </w:r>
      <w:r>
        <w:rPr>
          <w:sz w:val="21"/>
          <w:szCs w:val="21"/>
        </w:rPr>
        <w:t>）</w:t>
      </w:r>
      <w:r>
        <w:rPr>
          <w:spacing w:val="-74"/>
          <w:sz w:val="21"/>
          <w:szCs w:val="21"/>
        </w:rPr>
        <w:t> </w:t>
      </w:r>
      <w:r>
        <w:rPr/>
        <w:t>对公司收购、出售资产行为的意见</w:t>
      </w:r>
      <w:r>
        <w:rPr/>
        <w:t> </w:t>
      </w:r>
      <w:r>
        <w:rPr>
          <w:spacing w:val="-2"/>
        </w:rPr>
        <w:t>报告期内，公司基于自身经营、发展的需要，由参股公司开发晶照明（厦门）有限公司战略性投资参股</w:t>
      </w:r>
      <w:r>
        <w:rPr>
          <w:spacing w:val="-41"/>
        </w:rPr>
        <w:t> </w:t>
      </w:r>
      <w:r>
        <w:rPr>
          <w:rFonts w:ascii="Arial" w:hAnsi="Arial" w:cs="Arial" w:eastAsia="Arial" w:hint="default"/>
          <w:spacing w:val="-1"/>
        </w:rPr>
        <w:t>BridgeLux</w:t>
      </w:r>
      <w:r>
        <w:rPr>
          <w:rFonts w:ascii="Arial" w:hAnsi="Arial" w:cs="Arial" w:eastAsia="Arial" w:hint="default"/>
          <w:spacing w:val="-2"/>
        </w:rPr>
        <w:t> </w:t>
      </w:r>
      <w:r>
        <w:rPr>
          <w:spacing w:val="1"/>
        </w:rPr>
        <w:t>以拓</w:t>
      </w:r>
      <w:r>
        <w:rPr/>
      </w:r>
    </w:p>
    <w:p>
      <w:pPr>
        <w:pStyle w:val="BodyText"/>
        <w:spacing w:line="338" w:lineRule="auto" w:before="35"/>
        <w:ind w:left="514" w:right="81" w:hanging="360"/>
        <w:jc w:val="left"/>
      </w:pPr>
      <w:r>
        <w:rPr/>
        <w:t>展</w:t>
      </w:r>
      <w:r>
        <w:rPr>
          <w:spacing w:val="-47"/>
        </w:rPr>
        <w:t> </w:t>
      </w:r>
      <w:r>
        <w:rPr>
          <w:rFonts w:ascii="Arial" w:hAnsi="Arial" w:cs="Arial" w:eastAsia="Arial" w:hint="default"/>
        </w:rPr>
        <w:t>LED</w:t>
      </w:r>
      <w:r>
        <w:rPr>
          <w:rFonts w:ascii="Arial" w:hAnsi="Arial" w:cs="Arial" w:eastAsia="Arial" w:hint="default"/>
          <w:spacing w:val="-7"/>
        </w:rPr>
        <w:t> </w:t>
      </w:r>
      <w:r>
        <w:rPr/>
        <w:t>芯片封装项目，同时拟处置所持有的山东云龙电子科技股份有限公司</w:t>
      </w:r>
      <w:r>
        <w:rPr>
          <w:spacing w:val="-47"/>
        </w:rPr>
        <w:t> </w:t>
      </w:r>
      <w:r>
        <w:rPr>
          <w:rFonts w:ascii="Arial" w:hAnsi="Arial" w:cs="Arial" w:eastAsia="Arial" w:hint="default"/>
        </w:rPr>
        <w:t>13.1579%</w:t>
      </w:r>
      <w:r>
        <w:rPr/>
        <w:t>股权。 </w:t>
      </w:r>
      <w:r>
        <w:rPr>
          <w:spacing w:val="-2"/>
        </w:rPr>
        <w:t>公司监事会认为：公司董事会就以上事项履行了相应的审议程序和信息披露义务，符合相关法律法规的规定，未发现内</w:t>
      </w:r>
    </w:p>
    <w:p>
      <w:pPr>
        <w:pStyle w:val="BodyText"/>
        <w:spacing w:line="240" w:lineRule="auto" w:before="41"/>
        <w:ind w:right="81"/>
        <w:jc w:val="left"/>
      </w:pPr>
      <w:r>
        <w:rPr/>
        <w:t>幕交易和损害公司股东利益或造成公司资产流失的情况。</w:t>
      </w:r>
    </w:p>
    <w:p>
      <w:pPr>
        <w:pStyle w:val="BodyText"/>
        <w:spacing w:line="319" w:lineRule="auto" w:before="108"/>
        <w:ind w:left="514" w:right="81" w:hanging="360"/>
        <w:jc w:val="left"/>
      </w:pPr>
      <w:r>
        <w:rPr>
          <w:sz w:val="21"/>
          <w:szCs w:val="21"/>
        </w:rPr>
        <w:t>（</w:t>
      </w:r>
      <w:r>
        <w:rPr>
          <w:rFonts w:ascii="Arial" w:hAnsi="Arial" w:cs="Arial" w:eastAsia="Arial" w:hint="default"/>
          <w:sz w:val="21"/>
          <w:szCs w:val="21"/>
        </w:rPr>
        <w:t>5</w:t>
      </w:r>
      <w:r>
        <w:rPr>
          <w:sz w:val="21"/>
          <w:szCs w:val="21"/>
        </w:rPr>
        <w:t>）</w:t>
      </w:r>
      <w:r>
        <w:rPr>
          <w:spacing w:val="-74"/>
          <w:sz w:val="21"/>
          <w:szCs w:val="21"/>
        </w:rPr>
        <w:t> </w:t>
      </w:r>
      <w:r>
        <w:rPr/>
        <w:t>公司关联交易的意见</w:t>
      </w:r>
      <w:r>
        <w:rPr/>
        <w:t> </w:t>
      </w:r>
      <w:r>
        <w:rPr>
          <w:spacing w:val="-2"/>
        </w:rPr>
        <w:t>报告期内，公司发生的关联交易决策程序符合有关法律、法规及公司章程的规定，交易价格公平、合理，未发现有损害</w:t>
      </w:r>
    </w:p>
    <w:p>
      <w:pPr>
        <w:pStyle w:val="BodyText"/>
        <w:spacing w:line="240" w:lineRule="auto" w:before="55"/>
        <w:ind w:right="81"/>
        <w:jc w:val="left"/>
      </w:pPr>
      <w:r>
        <w:rPr/>
        <w:t>公司利益的情况。</w:t>
      </w:r>
    </w:p>
    <w:p>
      <w:pPr>
        <w:pStyle w:val="BodyText"/>
        <w:spacing w:line="319" w:lineRule="auto" w:before="109"/>
        <w:ind w:left="514" w:right="81" w:hanging="360"/>
        <w:jc w:val="left"/>
      </w:pPr>
      <w:r>
        <w:rPr>
          <w:sz w:val="21"/>
          <w:szCs w:val="21"/>
        </w:rPr>
        <w:t>（</w:t>
      </w:r>
      <w:r>
        <w:rPr>
          <w:rFonts w:ascii="Arial" w:hAnsi="Arial" w:cs="Arial" w:eastAsia="Arial" w:hint="default"/>
          <w:sz w:val="21"/>
          <w:szCs w:val="21"/>
        </w:rPr>
        <w:t>6</w:t>
      </w:r>
      <w:r>
        <w:rPr>
          <w:sz w:val="21"/>
          <w:szCs w:val="21"/>
        </w:rPr>
        <w:t>）</w:t>
      </w:r>
      <w:r>
        <w:rPr>
          <w:spacing w:val="-74"/>
          <w:sz w:val="21"/>
          <w:szCs w:val="21"/>
        </w:rPr>
        <w:t> </w:t>
      </w:r>
      <w:r>
        <w:rPr/>
        <w:t>对公司内部控制自我评价报告的意见</w:t>
      </w:r>
      <w:r>
        <w:rPr/>
        <w:t> </w:t>
      </w:r>
      <w:r>
        <w:rPr>
          <w:spacing w:val="-2"/>
        </w:rPr>
        <w:t>公司监事会认为：公司已建立了较为完整而有效的内部控制体系，制订了较为完善、合理的内部控制制度，公司的内控</w:t>
      </w:r>
    </w:p>
    <w:p>
      <w:pPr>
        <w:pStyle w:val="BodyText"/>
        <w:spacing w:line="357" w:lineRule="auto" w:before="55"/>
        <w:ind w:right="188"/>
        <w:jc w:val="both"/>
      </w:pPr>
      <w:r>
        <w:rPr/>
        <w:t>制度符合国家有关法规和证券监管部门的要求，各项内部控制在生产经营等公司营运的各个环节中得到了持续和严格的执</w:t>
      </w:r>
      <w:r>
        <w:rPr>
          <w:spacing w:val="-9"/>
        </w:rPr>
        <w:t> </w:t>
      </w:r>
      <w:r>
        <w:rPr>
          <w:spacing w:val="-9"/>
        </w:rPr>
      </w:r>
      <w:r>
        <w:rPr>
          <w:spacing w:val="-2"/>
        </w:rPr>
        <w:t>行，为本公司经营管理的合法合规、资产安全、财务报告及相关信息的真实、完整提供了合理保障。董事会出具的《内部控</w:t>
      </w:r>
      <w:r>
        <w:rPr>
          <w:spacing w:val="-68"/>
        </w:rPr>
        <w:t> </w:t>
      </w:r>
      <w:r>
        <w:rPr>
          <w:spacing w:val="-68"/>
        </w:rPr>
      </w:r>
      <w:r>
        <w:rPr/>
        <w:t>制自我评价报告》不存在重大缺陷，能够真实、准确、客观地反映了公司内部控制的实际情况。</w:t>
      </w:r>
    </w:p>
    <w:p>
      <w:pPr>
        <w:spacing w:line="240" w:lineRule="auto" w:before="10"/>
        <w:rPr>
          <w:rFonts w:ascii="宋体" w:hAnsi="宋体" w:cs="宋体" w:eastAsia="宋体" w:hint="default"/>
          <w:sz w:val="25"/>
          <w:szCs w:val="25"/>
        </w:rPr>
      </w:pPr>
    </w:p>
    <w:p>
      <w:pPr>
        <w:spacing w:line="338" w:lineRule="auto" w:before="0"/>
        <w:ind w:left="514" w:right="81" w:hanging="360"/>
        <w:jc w:val="left"/>
        <w:rPr>
          <w:rFonts w:ascii="宋体" w:hAnsi="宋体" w:cs="宋体" w:eastAsia="宋体" w:hint="default"/>
          <w:sz w:val="18"/>
          <w:szCs w:val="18"/>
        </w:rPr>
      </w:pPr>
      <w:r>
        <w:rPr>
          <w:rFonts w:ascii="Arial" w:hAnsi="Arial" w:cs="Arial" w:eastAsia="Arial"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12"/>
          <w:sz w:val="18"/>
          <w:szCs w:val="18"/>
        </w:rPr>
        <w:t> </w:t>
      </w:r>
      <w:r>
        <w:rPr>
          <w:rFonts w:ascii="宋体" w:hAnsi="宋体" w:cs="宋体" w:eastAsia="宋体" w:hint="default"/>
          <w:b/>
          <w:bCs/>
          <w:sz w:val="18"/>
          <w:szCs w:val="18"/>
        </w:rPr>
        <w:t>关于建立和实施内幕信息知情人管理制度的情况</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为规范公司的内幕信息管理，加强内幕信息保密工作，维护公司信息披露的公开、公平、公正原则，公司制定有《内幕</w:t>
      </w:r>
    </w:p>
    <w:p>
      <w:pPr>
        <w:pStyle w:val="BodyText"/>
        <w:spacing w:line="439" w:lineRule="auto" w:before="40"/>
        <w:ind w:left="514" w:right="6030" w:hanging="360"/>
        <w:jc w:val="left"/>
      </w:pPr>
      <w:r>
        <w:rPr>
          <w:spacing w:val="-7"/>
        </w:rPr>
        <w:t>信息知情人登记管理制度》。</w:t>
      </w:r>
      <w:r>
        <w:rPr/>
        <w:t> 报告期内，公司没有发生内幕交易的情况。</w:t>
      </w:r>
    </w:p>
    <w:p>
      <w:pPr>
        <w:spacing w:line="240" w:lineRule="auto" w:before="8"/>
        <w:rPr>
          <w:rFonts w:ascii="宋体" w:hAnsi="宋体" w:cs="宋体" w:eastAsia="宋体" w:hint="default"/>
          <w:sz w:val="13"/>
          <w:szCs w:val="13"/>
        </w:rPr>
      </w:pPr>
    </w:p>
    <w:p>
      <w:pPr>
        <w:pStyle w:val="Heading3"/>
        <w:spacing w:line="240" w:lineRule="auto"/>
        <w:ind w:right="81"/>
        <w:jc w:val="left"/>
        <w:rPr>
          <w:b w:val="0"/>
          <w:bCs w:val="0"/>
        </w:rPr>
      </w:pPr>
      <w:r>
        <w:rPr/>
        <w:t>七、公司相对于控股股东在业务、人员、资产、机构、财务等方面的独立完整情况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1" w:firstLine="360"/>
        <w:jc w:val="both"/>
      </w:pPr>
      <w:r>
        <w:rPr>
          <w:spacing w:val="-4"/>
        </w:rPr>
        <w:t>公司控股股东为长城科技股份有限公司。报告期内，公司与控股股东在业务、人员、资产、机构、财务等方面完全分开，</w:t>
      </w:r>
      <w:r>
        <w:rPr/>
        <w:t> 具有独立完整的业务及自主经营能力。</w:t>
      </w:r>
    </w:p>
    <w:p>
      <w:pPr>
        <w:pStyle w:val="BodyText"/>
        <w:spacing w:line="240" w:lineRule="auto" w:before="56"/>
        <w:ind w:left="153" w:right="81"/>
        <w:jc w:val="left"/>
      </w:pPr>
      <w:r>
        <w:rPr>
          <w:rFonts w:ascii="Times New Roman" w:hAnsi="Times New Roman" w:cs="Times New Roman" w:eastAsia="Times New Roman" w:hint="default"/>
        </w:rPr>
        <w:t>1</w:t>
      </w:r>
      <w:r>
        <w:rPr/>
        <w:t>、</w:t>
      </w:r>
      <w:r>
        <w:rPr>
          <w:spacing w:val="60"/>
        </w:rPr>
        <w:t> </w:t>
      </w:r>
      <w:r>
        <w:rPr/>
        <w:t>业务方面</w:t>
      </w:r>
    </w:p>
    <w:p>
      <w:pPr>
        <w:pStyle w:val="BodyText"/>
        <w:spacing w:line="319" w:lineRule="auto" w:before="101"/>
        <w:ind w:left="153" w:right="189" w:firstLine="360"/>
        <w:jc w:val="both"/>
      </w:pPr>
      <w:r>
        <w:rPr>
          <w:spacing w:val="-2"/>
        </w:rPr>
        <w:t>公司拥有独立的采购、生产、销售系统，具有独立完整的核心业务和自主决策与自主经营能力，与控股股东不存在同业</w:t>
      </w:r>
      <w:r>
        <w:rPr/>
        <w:t> 竞争的情况。</w:t>
      </w:r>
    </w:p>
    <w:p>
      <w:pPr>
        <w:pStyle w:val="BodyText"/>
        <w:spacing w:line="240" w:lineRule="auto" w:before="58"/>
        <w:ind w:left="153" w:right="81"/>
        <w:jc w:val="left"/>
      </w:pPr>
      <w:r>
        <w:rPr>
          <w:rFonts w:ascii="Times New Roman" w:hAnsi="Times New Roman" w:cs="Times New Roman" w:eastAsia="Times New Roman" w:hint="default"/>
        </w:rPr>
        <w:t>2</w:t>
      </w:r>
      <w:r>
        <w:rPr/>
        <w:t>、人员方面</w:t>
      </w:r>
    </w:p>
    <w:p>
      <w:pPr>
        <w:pStyle w:val="BodyText"/>
        <w:spacing w:line="319" w:lineRule="auto" w:before="101"/>
        <w:ind w:left="153" w:right="191" w:firstLine="360"/>
        <w:jc w:val="both"/>
      </w:pPr>
      <w:r>
        <w:rPr>
          <w:spacing w:val="-2"/>
        </w:rPr>
        <w:t>公司拥有独立的人事、劳动及工资管理体系。公司实行董事会领导下的总裁负责制，由董事会聘任或解聘公司高级管理</w:t>
      </w:r>
      <w:r>
        <w:rPr/>
        <w:t> </w:t>
      </w:r>
      <w:r>
        <w:rPr>
          <w:spacing w:val="-2"/>
        </w:rPr>
        <w:t>人员，员工实行聘任制。公司总裁、副总裁、财务总监、董事会秘书等高级管理人员专职在公司工作，在公司领取报酬，未</w:t>
      </w:r>
      <w:r>
        <w:rPr>
          <w:spacing w:val="-65"/>
        </w:rPr>
        <w:t> </w:t>
      </w:r>
      <w:r>
        <w:rPr>
          <w:spacing w:val="-65"/>
        </w:rPr>
      </w:r>
      <w:r>
        <w:rPr/>
        <w:t>在股东单位兼任除董事外的其他任何职务。无控股股东干预公司董事会和股东大会已做出的人事任免决定的情况。</w:t>
      </w:r>
    </w:p>
    <w:p>
      <w:pPr>
        <w:pStyle w:val="BodyText"/>
        <w:spacing w:line="240" w:lineRule="auto" w:before="56"/>
        <w:ind w:left="153" w:right="81"/>
        <w:jc w:val="left"/>
      </w:pPr>
      <w:r>
        <w:rPr>
          <w:rFonts w:ascii="Times New Roman" w:hAnsi="Times New Roman" w:cs="Times New Roman" w:eastAsia="Times New Roman" w:hint="default"/>
        </w:rPr>
        <w:t>3</w:t>
      </w:r>
      <w:r>
        <w:rPr/>
        <w:t>、资产方面</w:t>
      </w:r>
    </w:p>
    <w:p>
      <w:pPr>
        <w:pStyle w:val="BodyText"/>
        <w:spacing w:line="319" w:lineRule="auto" w:before="102"/>
        <w:ind w:left="153" w:right="188" w:firstLine="360"/>
        <w:jc w:val="both"/>
      </w:pPr>
      <w:r>
        <w:rPr>
          <w:spacing w:val="-2"/>
        </w:rPr>
        <w:t>公司资产独立完整、权属清晰，拥有独立的生产系统、辅助生产系统及配套设施，独立拥有工业产权、商标、非专利技</w:t>
      </w:r>
      <w:r>
        <w:rPr/>
        <w:t> 术等无形资产。</w:t>
      </w:r>
    </w:p>
    <w:p>
      <w:pPr>
        <w:pStyle w:val="BodyText"/>
        <w:spacing w:line="240" w:lineRule="auto" w:before="56"/>
        <w:ind w:left="153" w:right="81"/>
        <w:jc w:val="left"/>
      </w:pPr>
      <w:r>
        <w:rPr>
          <w:rFonts w:ascii="Times New Roman" w:hAnsi="Times New Roman" w:cs="Times New Roman" w:eastAsia="Times New Roman" w:hint="default"/>
        </w:rPr>
        <w:t>4</w:t>
      </w:r>
      <w:r>
        <w:rPr/>
        <w:t>、机构方面</w:t>
      </w:r>
    </w:p>
    <w:p>
      <w:pPr>
        <w:pStyle w:val="BodyText"/>
        <w:spacing w:line="240" w:lineRule="auto" w:before="101"/>
        <w:ind w:left="513" w:right="0"/>
        <w:jc w:val="left"/>
      </w:pPr>
      <w:r>
        <w:rPr/>
        <w:t>公司具有独立完整的法人治理结构，组织机构体系健全，内部机构独立。公司股东大会、董事会、监事会和经营管理机</w:t>
      </w:r>
    </w:p>
    <w:p>
      <w:pPr>
        <w:spacing w:after="0" w:line="240" w:lineRule="auto"/>
        <w:jc w:val="left"/>
        <w:sectPr>
          <w:footerReference w:type="default" r:id="rId34"/>
          <w:pgSz w:w="11910" w:h="16840"/>
          <w:pgMar w:footer="1190" w:header="877" w:top="1100" w:bottom="1380" w:left="980" w:right="940"/>
          <w:pgNumType w:start="52"/>
        </w:sectPr>
      </w:pPr>
    </w:p>
    <w:p>
      <w:pPr>
        <w:spacing w:line="240" w:lineRule="auto" w:before="12"/>
        <w:rPr>
          <w:rFonts w:ascii="宋体" w:hAnsi="宋体" w:cs="宋体" w:eastAsia="宋体" w:hint="default"/>
          <w:sz w:val="21"/>
          <w:szCs w:val="21"/>
        </w:rPr>
      </w:pPr>
    </w:p>
    <w:p>
      <w:pPr>
        <w:pStyle w:val="BodyText"/>
        <w:spacing w:line="319" w:lineRule="auto" w:before="44"/>
        <w:ind w:left="153" w:right="150"/>
        <w:jc w:val="both"/>
      </w:pPr>
      <w:r>
        <w:rPr>
          <w:spacing w:val="-2"/>
        </w:rPr>
        <w:t>构等均依法设立，并规范运作，同时严格按照上市公司规范运作要求设立了各职能部门，并按照独立运作原则制定了各部门</w:t>
      </w:r>
      <w:r>
        <w:rPr>
          <w:spacing w:val="-66"/>
        </w:rPr>
        <w:t> </w:t>
      </w:r>
      <w:r>
        <w:rPr>
          <w:spacing w:val="-66"/>
        </w:rPr>
      </w:r>
      <w:r>
        <w:rPr>
          <w:spacing w:val="-2"/>
        </w:rPr>
        <w:t>规章制度以及业务规范流程。公司与控股股东职能部门之间不存在从属关系，也不存在与控股股东混合经营及合署办公的情</w:t>
      </w:r>
      <w:r>
        <w:rPr>
          <w:spacing w:val="-64"/>
        </w:rPr>
        <w:t> </w:t>
      </w:r>
      <w:r>
        <w:rPr>
          <w:spacing w:val="-64"/>
        </w:rPr>
      </w:r>
      <w:r>
        <w:rPr/>
        <w:t>况。</w:t>
      </w:r>
    </w:p>
    <w:p>
      <w:pPr>
        <w:pStyle w:val="BodyText"/>
        <w:spacing w:line="240" w:lineRule="auto" w:before="56"/>
        <w:ind w:left="153" w:right="0"/>
        <w:jc w:val="both"/>
      </w:pPr>
      <w:r>
        <w:rPr>
          <w:rFonts w:ascii="Times New Roman" w:hAnsi="Times New Roman" w:cs="Times New Roman" w:eastAsia="Times New Roman" w:hint="default"/>
        </w:rPr>
        <w:t>5</w:t>
      </w:r>
      <w:r>
        <w:rPr/>
        <w:t>、财务方面</w:t>
      </w:r>
    </w:p>
    <w:p>
      <w:pPr>
        <w:pStyle w:val="BodyText"/>
        <w:spacing w:line="319" w:lineRule="auto" w:before="102"/>
        <w:ind w:left="153" w:right="151" w:firstLine="360"/>
        <w:jc w:val="both"/>
      </w:pPr>
      <w:r>
        <w:rPr>
          <w:spacing w:val="-2"/>
        </w:rPr>
        <w:t>公司设有独立的财务部门，建立了独立的会计核算体系和财务管理制度，独立在银行开立帐户，依法独立核算，独立纳</w:t>
      </w:r>
      <w:r>
        <w:rPr/>
        <w:t> 税，无控股股东干预本公司资金使用的情况。</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八、同业竞争情况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1.  公司与控股股东及其控制的其他企业不存在同业竞争的情况。</w:t>
      </w:r>
    </w:p>
    <w:p>
      <w:pPr>
        <w:pStyle w:val="BodyText"/>
        <w:spacing w:line="316" w:lineRule="auto" w:before="76"/>
        <w:ind w:left="513" w:right="0" w:hanging="360"/>
        <w:jc w:val="left"/>
      </w:pPr>
      <w:r>
        <w:rPr/>
        <w:t>2. 公司与实际控制人下属企业之间的同业竞争情况 </w:t>
      </w:r>
      <w:r>
        <w:rPr>
          <w:spacing w:val="-2"/>
        </w:rPr>
        <w:t>由于央企重组等历史原因，公司与实际控制人中国电子信息产业集团有限公司下属企业金蜂通信有限责任公司（以下简</w:t>
      </w:r>
    </w:p>
    <w:p>
      <w:pPr>
        <w:pStyle w:val="BodyText"/>
        <w:spacing w:line="300" w:lineRule="auto" w:before="19"/>
        <w:ind w:right="0" w:hanging="1"/>
        <w:jc w:val="left"/>
      </w:pPr>
      <w:r>
        <w:rPr>
          <w:spacing w:val="-4"/>
        </w:rPr>
        <w:t>称</w:t>
      </w:r>
      <w:r>
        <w:rPr>
          <w:rFonts w:ascii="Times New Roman" w:hAnsi="Times New Roman" w:cs="Times New Roman" w:eastAsia="Times New Roman" w:hint="default"/>
          <w:spacing w:val="-4"/>
        </w:rPr>
        <w:t>“</w:t>
      </w:r>
      <w:r>
        <w:rPr>
          <w:spacing w:val="-4"/>
        </w:rPr>
        <w:t>金蜂通信</w:t>
      </w:r>
      <w:r>
        <w:rPr>
          <w:rFonts w:ascii="Times New Roman" w:hAnsi="Times New Roman" w:cs="Times New Roman" w:eastAsia="Times New Roman" w:hint="default"/>
          <w:spacing w:val="-4"/>
        </w:rPr>
        <w:t>”</w:t>
      </w:r>
      <w:r>
        <w:rPr>
          <w:spacing w:val="-4"/>
        </w:rPr>
        <w:t>）、深圳桑达实业股份有限公司（以下简称</w:t>
      </w:r>
      <w:r>
        <w:rPr>
          <w:rFonts w:ascii="Times New Roman" w:hAnsi="Times New Roman" w:cs="Times New Roman" w:eastAsia="Times New Roman" w:hint="default"/>
          <w:spacing w:val="-4"/>
        </w:rPr>
        <w:t>“</w:t>
      </w:r>
      <w:r>
        <w:rPr>
          <w:spacing w:val="-4"/>
        </w:rPr>
        <w:t>深桑达</w:t>
      </w:r>
      <w:r>
        <w:rPr>
          <w:rFonts w:ascii="Times New Roman" w:hAnsi="Times New Roman" w:cs="Times New Roman" w:eastAsia="Times New Roman" w:hint="default"/>
          <w:spacing w:val="-4"/>
        </w:rPr>
        <w:t>”</w:t>
      </w:r>
      <w:r>
        <w:rPr>
          <w:spacing w:val="-4"/>
        </w:rPr>
        <w:t>）、长城信息产业股份有限公司（以下简称</w:t>
      </w:r>
      <w:r>
        <w:rPr>
          <w:rFonts w:ascii="Times New Roman" w:hAnsi="Times New Roman" w:cs="Times New Roman" w:eastAsia="Times New Roman" w:hint="default"/>
          <w:spacing w:val="-4"/>
        </w:rPr>
        <w:t>“</w:t>
      </w:r>
      <w:r>
        <w:rPr>
          <w:spacing w:val="-4"/>
        </w:rPr>
        <w:t>长城信息</w:t>
      </w:r>
      <w:r>
        <w:rPr>
          <w:rFonts w:ascii="Times New Roman" w:hAnsi="Times New Roman" w:cs="Times New Roman" w:eastAsia="Times New Roman" w:hint="default"/>
          <w:spacing w:val="-4"/>
        </w:rPr>
        <w:t>”</w:t>
      </w:r>
      <w:r>
        <w:rPr>
          <w:spacing w:val="-4"/>
        </w:rPr>
        <w:t>）存</w:t>
      </w:r>
      <w:r>
        <w:rPr>
          <w:spacing w:val="-69"/>
        </w:rPr>
        <w:t> </w:t>
      </w:r>
      <w:r>
        <w:rPr/>
        <w:t>在同业经营情况。</w:t>
      </w:r>
    </w:p>
    <w:p>
      <w:pPr>
        <w:pStyle w:val="BodyText"/>
        <w:spacing w:line="316" w:lineRule="auto" w:before="31"/>
        <w:ind w:right="149" w:firstLine="360"/>
        <w:jc w:val="both"/>
      </w:pPr>
      <w:r>
        <w:rPr>
          <w:spacing w:val="-2"/>
        </w:rPr>
        <w:t>为有效解决同业竞争，公司和集团已采取积极措施。目前，金蜂通信已处于关闭清理中，长城信息已逐渐退出税控收款</w:t>
      </w:r>
      <w:r>
        <w:rPr/>
        <w:t> 机行业，其原中标市场已由长城开发在维护，公司与金蜂通信和长城信息已不存在同业竞争问题。</w:t>
      </w:r>
    </w:p>
    <w:p>
      <w:pPr>
        <w:pStyle w:val="BodyText"/>
        <w:spacing w:line="316" w:lineRule="auto" w:before="19"/>
        <w:ind w:right="149" w:firstLine="360"/>
        <w:jc w:val="both"/>
      </w:pPr>
      <w:r>
        <w:rPr>
          <w:spacing w:val="-2"/>
        </w:rPr>
        <w:t>公司与深桑达虽存在同业经营税控收款机的情况，但由于本公司以生产税控收款机为主，深桑达以生产普通商用收款机</w:t>
      </w:r>
      <w:r>
        <w:rPr/>
        <w:t> </w:t>
      </w:r>
      <w:r>
        <w:rPr>
          <w:spacing w:val="-2"/>
        </w:rPr>
        <w:t>为主，业务定位及目标市场各有不同，同时，长城开发税控收款机业务占主营收入比例不足0.3%，不会对长城开发的整体业</w:t>
      </w:r>
      <w:r>
        <w:rPr>
          <w:spacing w:val="-62"/>
        </w:rPr>
        <w:t> </w:t>
      </w:r>
      <w:r>
        <w:rPr>
          <w:spacing w:val="-62"/>
        </w:rPr>
      </w:r>
      <w:r>
        <w:rPr/>
        <w:t>务造成不利影响。</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r>
        <w:rPr/>
        <w:t>九、高级管理人员的考评及激励情况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48" w:firstLine="360"/>
        <w:jc w:val="both"/>
      </w:pPr>
      <w:r>
        <w:rPr>
          <w:spacing w:val="-2"/>
        </w:rPr>
        <w:t>为推进公司建立与现代企业制度相适应的激励约束机制，充分调动管理人员的积极性和创造性，促进经济效益的快速增</w:t>
      </w:r>
      <w:r>
        <w:rPr/>
        <w:t> </w:t>
      </w:r>
      <w:r>
        <w:rPr>
          <w:spacing w:val="-7"/>
        </w:rPr>
        <w:t>长，公司制定了《年度经营业绩考核暂行办法》，公司董事会下设薪酬与考核委员会负责对高管人员的绩效进行评价。</w:t>
      </w:r>
      <w:r>
        <w:rPr>
          <w:spacing w:val="11"/>
        </w:rPr>
        <w:t> </w:t>
      </w:r>
      <w:r>
        <w:rPr/>
        <w:t>报</w:t>
      </w:r>
      <w:r>
        <w:rPr/>
        <w:t> </w:t>
      </w:r>
      <w:r>
        <w:rPr>
          <w:spacing w:val="-2"/>
        </w:rPr>
        <w:t>告期内，公司严格按照《年度经营业绩考核暂行办法》，并结合公司经营的实际情况，对经营管理层进行考核，使高级管理</w:t>
      </w:r>
      <w:r>
        <w:rPr>
          <w:spacing w:val="-72"/>
        </w:rPr>
        <w:t> </w:t>
      </w:r>
      <w:r>
        <w:rPr>
          <w:spacing w:val="-72"/>
        </w:rPr>
      </w:r>
      <w:r>
        <w:rPr/>
        <w:t>人员的收入与责任、风险、业绩等进一步紧密相联。</w:t>
      </w:r>
    </w:p>
    <w:p>
      <w:pPr>
        <w:spacing w:after="0" w:line="319" w:lineRule="auto"/>
        <w:jc w:val="both"/>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240" w:lineRule="auto"/>
        <w:ind w:right="3749"/>
        <w:jc w:val="center"/>
        <w:rPr>
          <w:b w:val="0"/>
          <w:bCs w:val="0"/>
        </w:rPr>
      </w:pPr>
      <w:r>
        <w:rPr/>
        <w:t>第九节</w:t>
      </w:r>
      <w:r>
        <w:rPr>
          <w:spacing w:val="-5"/>
        </w:rPr>
        <w:t> </w:t>
      </w:r>
      <w:r>
        <w:rPr/>
        <w:t>内部控制</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before="26"/>
        <w:ind w:right="0"/>
        <w:jc w:val="left"/>
        <w:rPr>
          <w:b w:val="0"/>
          <w:bCs w:val="0"/>
        </w:rPr>
      </w:pPr>
      <w:r>
        <w:rPr/>
        <w:t>一、内部控制建设情况</w:t>
      </w:r>
      <w:r>
        <w:rPr>
          <w:b w:val="0"/>
          <w:bCs w:val="0"/>
        </w:rPr>
      </w:r>
    </w:p>
    <w:p>
      <w:pPr>
        <w:spacing w:line="240" w:lineRule="auto" w:before="1"/>
        <w:rPr>
          <w:rFonts w:ascii="宋体" w:hAnsi="宋体" w:cs="宋体" w:eastAsia="宋体" w:hint="default"/>
          <w:b/>
          <w:bCs/>
          <w:sz w:val="26"/>
          <w:szCs w:val="26"/>
        </w:rPr>
      </w:pPr>
    </w:p>
    <w:p>
      <w:pPr>
        <w:pStyle w:val="BodyText"/>
        <w:spacing w:line="338" w:lineRule="auto"/>
        <w:ind w:left="513" w:right="0" w:hanging="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内部控制建设总体情况 </w:t>
      </w:r>
      <w:r>
        <w:rPr>
          <w:spacing w:val="-2"/>
        </w:rPr>
        <w:t>公司一贯高度重视内部控制建设，已建立并逐步形成日益健全、有效、规范的公司治理和内部控制体系，并在实践中不</w:t>
      </w:r>
    </w:p>
    <w:p>
      <w:pPr>
        <w:pStyle w:val="BodyText"/>
        <w:spacing w:line="357" w:lineRule="auto" w:before="4"/>
        <w:ind w:left="513" w:right="141" w:hanging="360"/>
        <w:jc w:val="left"/>
      </w:pPr>
      <w:r>
        <w:rPr/>
        <w:t>断加以完善和优化，为公司创建了良好的企业内部管理环境和规范的生产经营秩序。 公司内控制度涉及公司治理和经营管理的各个层面， 在公司重大投资决策、财务管理、物流管理、生产经营管理、产</w:t>
      </w:r>
    </w:p>
    <w:p>
      <w:pPr>
        <w:pStyle w:val="BodyText"/>
        <w:spacing w:line="224" w:lineRule="exact"/>
        <w:ind w:left="153" w:right="0"/>
        <w:jc w:val="left"/>
      </w:pPr>
      <w:r>
        <w:rPr/>
        <w:t>品研发管理、技术支持管理、人力资源管理、信息披露管理、关联交易管理、对外担保管理、践行社会责任等方面发挥了重</w:t>
      </w:r>
    </w:p>
    <w:p>
      <w:pPr>
        <w:pStyle w:val="BodyText"/>
        <w:spacing w:line="240" w:lineRule="auto" w:before="77"/>
        <w:ind w:left="153" w:right="0"/>
        <w:jc w:val="left"/>
      </w:pPr>
      <w:r>
        <w:rPr/>
        <w:t>要的作用，共同构成了一个系统的、完整的、科学合理的内部控制体系。</w:t>
      </w:r>
    </w:p>
    <w:p>
      <w:pPr>
        <w:pStyle w:val="BodyText"/>
        <w:spacing w:line="338" w:lineRule="auto" w:before="116"/>
        <w:ind w:left="513" w:right="0" w:hanging="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内控规范实施工作进展情况说明 </w:t>
      </w:r>
      <w:r>
        <w:rPr>
          <w:spacing w:val="-2"/>
        </w:rPr>
        <w:t>报告期内，根据财政部、证监会、审计署、银监会、保监会关于推动上市公司实施内部控制基本规范的总体部署以及中</w:t>
      </w:r>
    </w:p>
    <w:p>
      <w:pPr>
        <w:pStyle w:val="BodyText"/>
        <w:spacing w:line="319" w:lineRule="auto" w:before="2"/>
        <w:ind w:left="153" w:right="0"/>
        <w:jc w:val="left"/>
      </w:pPr>
      <w:r>
        <w:rPr>
          <w:spacing w:val="-2"/>
        </w:rPr>
        <w:t>国证监会关于资本市场实施企业内部控制规范动员部署视频会议的精神和深圳证监局《关于做好深圳辖区上市公司内部控制</w:t>
      </w:r>
      <w:r>
        <w:rPr>
          <w:spacing w:val="-64"/>
        </w:rPr>
        <w:t> </w:t>
      </w:r>
      <w:r>
        <w:rPr>
          <w:spacing w:val="-64"/>
        </w:rPr>
      </w:r>
      <w:r>
        <w:rPr/>
        <w:t>规范试点有关工作的通知》的要求，继续深入开展内控规范的实施工作，具体进展情况如下：</w:t>
      </w:r>
    </w:p>
    <w:p>
      <w:pPr>
        <w:pStyle w:val="BodyText"/>
        <w:spacing w:line="240" w:lineRule="auto" w:before="56"/>
        <w:ind w:left="153" w:right="0"/>
        <w:jc w:val="left"/>
      </w:pPr>
      <w:r>
        <w:rPr/>
        <w:t>（</w:t>
      </w:r>
      <w:r>
        <w:rPr>
          <w:rFonts w:ascii="Times New Roman" w:hAnsi="Times New Roman" w:cs="Times New Roman" w:eastAsia="Times New Roman" w:hint="default"/>
        </w:rPr>
        <w:t>1</w:t>
      </w:r>
      <w:r>
        <w:rPr/>
        <w:t>）已完成本公司</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个主要流程的内控制度梳理、风险识别和内控矩阵的建立，完成控制矩阵。</w:t>
      </w:r>
    </w:p>
    <w:p>
      <w:pPr>
        <w:pStyle w:val="BodyText"/>
        <w:spacing w:line="240" w:lineRule="auto" w:before="102"/>
        <w:ind w:left="153" w:right="0"/>
        <w:jc w:val="left"/>
      </w:pPr>
      <w:r>
        <w:rPr/>
        <w:t>（</w:t>
      </w:r>
      <w:r>
        <w:rPr>
          <w:rFonts w:ascii="Times New Roman" w:hAnsi="Times New Roman" w:cs="Times New Roman" w:eastAsia="Times New Roman" w:hint="default"/>
        </w:rPr>
        <w:t>2</w:t>
      </w:r>
      <w:r>
        <w:rPr/>
        <w:t>）已完成主要控股子公司（开发香港及开发微电子）的内控制度梳理、风险识别和内控矩阵的建立，完成控制矩阵。</w:t>
      </w:r>
    </w:p>
    <w:p>
      <w:pPr>
        <w:pStyle w:val="BodyText"/>
        <w:spacing w:line="240" w:lineRule="auto" w:before="103"/>
        <w:ind w:left="153" w:right="0"/>
        <w:jc w:val="left"/>
      </w:pPr>
      <w:r>
        <w:rPr/>
        <w:t>（</w:t>
      </w:r>
      <w:r>
        <w:rPr>
          <w:rFonts w:ascii="Times New Roman" w:hAnsi="Times New Roman" w:cs="Times New Roman" w:eastAsia="Times New Roman" w:hint="default"/>
        </w:rPr>
        <w:t>3</w:t>
      </w:r>
      <w:r>
        <w:rPr/>
        <w:t>）完成本公司及主要控股子公司内控体系的符合性测试，并根据风险识别和评估标准确定</w:t>
      </w:r>
      <w:r>
        <w:rPr>
          <w:spacing w:val="-46"/>
        </w:rPr>
        <w:t> </w:t>
      </w:r>
      <w:r>
        <w:rPr>
          <w:rFonts w:ascii="Times New Roman" w:hAnsi="Times New Roman" w:cs="Times New Roman" w:eastAsia="Times New Roman" w:hint="default"/>
        </w:rPr>
        <w:t>68</w:t>
      </w:r>
      <w:r>
        <w:rPr>
          <w:rFonts w:ascii="Times New Roman" w:hAnsi="Times New Roman" w:cs="Times New Roman" w:eastAsia="Times New Roman" w:hint="default"/>
          <w:spacing w:val="-1"/>
        </w:rPr>
        <w:t> </w:t>
      </w:r>
      <w:r>
        <w:rPr/>
        <w:t>个内控缺陷。</w:t>
      </w:r>
    </w:p>
    <w:p>
      <w:pPr>
        <w:pStyle w:val="BodyText"/>
        <w:spacing w:line="240" w:lineRule="auto" w:before="102"/>
        <w:ind w:left="153" w:right="0"/>
        <w:jc w:val="left"/>
      </w:pPr>
      <w:r>
        <w:rPr/>
        <w:t>（</w:t>
      </w:r>
      <w:r>
        <w:rPr>
          <w:rFonts w:ascii="Times New Roman" w:hAnsi="Times New Roman" w:cs="Times New Roman" w:eastAsia="Times New Roman" w:hint="default"/>
        </w:rPr>
        <w:t>4</w:t>
      </w:r>
      <w:r>
        <w:rPr/>
        <w:t>）对于已识别的内控缺陷按照风险等级制定改进计划，并按计划完成改进工作。本次内控缺陷的整改如下：</w:t>
      </w:r>
    </w:p>
    <w:p>
      <w:pPr>
        <w:pStyle w:val="BodyText"/>
        <w:spacing w:line="240" w:lineRule="auto" w:before="101"/>
        <w:ind w:left="513" w:right="0"/>
        <w:jc w:val="left"/>
      </w:pPr>
      <w:r>
        <w:rPr>
          <w:rFonts w:ascii="Times New Roman" w:hAnsi="Times New Roman" w:cs="Times New Roman" w:eastAsia="Times New Roman" w:hint="default"/>
        </w:rPr>
        <w:t>1)  </w:t>
      </w:r>
      <w:r>
        <w:rPr/>
        <w:t>财务相关制度和流程</w:t>
      </w:r>
      <w:r>
        <w:rPr>
          <w:spacing w:val="-14"/>
        </w:rPr>
        <w:t>：</w:t>
      </w:r>
      <w:r>
        <w:rPr/>
        <w:t>新建制度和流程</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份</w:t>
      </w:r>
      <w:r>
        <w:rPr>
          <w:spacing w:val="-14"/>
        </w:rPr>
        <w:t>，</w:t>
      </w:r>
      <w:r>
        <w:rPr/>
        <w:t>包括</w:t>
      </w:r>
      <w:r>
        <w:rPr>
          <w:spacing w:val="-104"/>
        </w:rPr>
        <w:t>：</w:t>
      </w:r>
      <w:r>
        <w:rPr>
          <w:spacing w:val="1"/>
        </w:rPr>
        <w:t>《</w:t>
      </w:r>
      <w:r>
        <w:rPr/>
        <w:t>深圳长城开发科技股份有限公司会计科目维护管理办法</w:t>
      </w:r>
      <w:r>
        <w:rPr>
          <w:spacing w:val="-90"/>
        </w:rPr>
        <w:t>》</w:t>
      </w:r>
      <w:r>
        <w:rPr>
          <w:spacing w:val="-104"/>
        </w:rPr>
        <w:t>、</w:t>
      </w:r>
      <w:r>
        <w:rPr/>
        <w:t>《关</w:t>
      </w:r>
    </w:p>
    <w:p>
      <w:pPr>
        <w:pStyle w:val="BodyText"/>
        <w:spacing w:line="300" w:lineRule="auto" w:before="63"/>
        <w:ind w:right="140"/>
        <w:jc w:val="left"/>
      </w:pPr>
      <w:r>
        <w:rPr/>
        <w:t>于资产减值准备的计提和损失处理的规定</w:t>
      </w:r>
      <w:r>
        <w:rPr>
          <w:spacing w:val="-90"/>
        </w:rPr>
        <w:t>》、</w:t>
      </w:r>
      <w:r>
        <w:rPr/>
        <w:t>《关于计提售后返修费的管理规定</w:t>
      </w:r>
      <w:r>
        <w:rPr>
          <w:spacing w:val="-90"/>
        </w:rPr>
        <w:t>》、</w:t>
      </w:r>
      <w:r>
        <w:rPr/>
        <w:t>《会计核算制度</w:t>
      </w:r>
      <w:r>
        <w:rPr>
          <w:spacing w:val="-90"/>
        </w:rPr>
        <w:t>》</w:t>
      </w:r>
      <w:r>
        <w:rPr/>
        <w:t>；修订制度和流程</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份， 包括《深圳长城开发科技股份有限公司投资管理制度（修订</w:t>
      </w:r>
      <w:r>
        <w:rPr>
          <w:spacing w:val="-90"/>
        </w:rPr>
        <w:t>）》、</w:t>
      </w:r>
      <w:r>
        <w:rPr/>
        <w:t>《深圳长城开发科技股份有限公司合同管理办法（修订</w:t>
      </w:r>
      <w:r>
        <w:rPr>
          <w:spacing w:val="-90"/>
        </w:rPr>
        <w:t>）》</w:t>
      </w:r>
      <w:r>
        <w:rPr/>
        <w:t>、</w:t>
      </w:r>
    </w:p>
    <w:p>
      <w:pPr>
        <w:pStyle w:val="BodyText"/>
        <w:spacing w:line="319" w:lineRule="auto" w:before="31"/>
        <w:ind w:right="134"/>
        <w:jc w:val="left"/>
      </w:pPr>
      <w:r>
        <w:rPr/>
        <w:t>《关于销售合同的财务管理规</w:t>
      </w:r>
      <w:r>
        <w:rPr>
          <w:spacing w:val="-21"/>
        </w:rPr>
        <w:t>定</w:t>
      </w:r>
      <w:r>
        <w:rPr/>
        <w:t>（修订</w:t>
      </w:r>
      <w:r>
        <w:rPr>
          <w:spacing w:val="-90"/>
        </w:rPr>
        <w:t>）》</w:t>
      </w:r>
      <w:r>
        <w:rPr>
          <w:spacing w:val="-111"/>
        </w:rPr>
        <w:t>、</w:t>
      </w:r>
      <w:r>
        <w:rPr/>
        <w:t>《深圳长城开发科技股份有限公司全面预算管理制</w:t>
      </w:r>
      <w:r>
        <w:rPr>
          <w:spacing w:val="-21"/>
        </w:rPr>
        <w:t>度</w:t>
      </w:r>
      <w:r>
        <w:rPr/>
        <w:t>（修订</w:t>
      </w:r>
      <w:r>
        <w:rPr>
          <w:spacing w:val="-90"/>
        </w:rPr>
        <w:t>）》</w:t>
      </w:r>
      <w:r>
        <w:rPr>
          <w:spacing w:val="-111"/>
        </w:rPr>
        <w:t>、</w:t>
      </w:r>
      <w:r>
        <w:rPr/>
        <w:t>《应收帐款对帐和</w:t>
      </w:r>
      <w:r>
        <w:rPr/>
        <w:t> 催收管理规定（修订</w:t>
      </w:r>
      <w:r>
        <w:rPr>
          <w:spacing w:val="-90"/>
        </w:rPr>
        <w:t>）》、</w:t>
      </w:r>
      <w:r>
        <w:rPr/>
        <w:t>《收付货币资金管理流程、银行存款管理流程、固定资产管理、预算的编制</w:t>
      </w:r>
      <w:r>
        <w:rPr>
          <w:spacing w:val="-90"/>
        </w:rPr>
        <w:t>》</w:t>
      </w:r>
      <w:r>
        <w:rPr/>
        <w:t>。</w:t>
      </w:r>
    </w:p>
    <w:p>
      <w:pPr>
        <w:pStyle w:val="BodyText"/>
        <w:spacing w:line="307" w:lineRule="auto" w:before="56"/>
        <w:ind w:right="145" w:firstLine="360"/>
        <w:jc w:val="left"/>
      </w:pPr>
      <w:r>
        <w:rPr>
          <w:rFonts w:ascii="Times New Roman" w:hAnsi="Times New Roman" w:cs="Times New Roman" w:eastAsia="Times New Roman" w:hint="default"/>
        </w:rPr>
        <w:t>2) </w:t>
      </w:r>
      <w:r>
        <w:rPr/>
        <w:t>其他流程相关制度和流程：新建公司层面制度和流程文件</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份，部门层面流程文件</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份；修订公司层面流程文件</w:t>
      </w:r>
      <w:r>
        <w:rPr>
          <w:spacing w:val="-46"/>
        </w:rPr>
        <w:t> </w:t>
      </w:r>
      <w:r>
        <w:rPr>
          <w:rFonts w:ascii="Times New Roman" w:hAnsi="Times New Roman" w:cs="Times New Roman" w:eastAsia="Times New Roman" w:hint="default"/>
        </w:rPr>
        <w:t>3 </w:t>
      </w:r>
      <w:r>
        <w:rPr>
          <w:spacing w:val="-2"/>
        </w:rPr>
        <w:t>份；同时建立了公司统一的采购和销售合同模板，强化了战略实施考核机制；内控梳理阶段输出的部分缺陷的改进，已输入</w:t>
      </w:r>
      <w:r>
        <w:rPr>
          <w:spacing w:val="-66"/>
        </w:rPr>
        <w:t> </w:t>
      </w:r>
      <w:r>
        <w:rPr>
          <w:spacing w:val="-66"/>
        </w:rPr>
      </w:r>
      <w:r>
        <w:rPr/>
        <w:t>公司</w:t>
      </w:r>
      <w:r>
        <w:rPr>
          <w:spacing w:val="-48"/>
        </w:rPr>
        <w:t> </w:t>
      </w:r>
      <w:r>
        <w:rPr>
          <w:rFonts w:ascii="Times New Roman" w:hAnsi="Times New Roman" w:cs="Times New Roman" w:eastAsia="Times New Roman" w:hint="default"/>
        </w:rPr>
        <w:t>SAP</w:t>
      </w:r>
      <w:r>
        <w:rPr>
          <w:rFonts w:ascii="Times New Roman" w:hAnsi="Times New Roman" w:cs="Times New Roman" w:eastAsia="Times New Roman" w:hint="default"/>
          <w:spacing w:val="-2"/>
        </w:rPr>
        <w:t> </w:t>
      </w:r>
      <w:r>
        <w:rPr/>
        <w:t>及</w:t>
      </w:r>
      <w:r>
        <w:rPr>
          <w:spacing w:val="-48"/>
        </w:rPr>
        <w:t> </w:t>
      </w:r>
      <w:r>
        <w:rPr>
          <w:rFonts w:ascii="Times New Roman" w:hAnsi="Times New Roman" w:cs="Times New Roman" w:eastAsia="Times New Roman" w:hint="default"/>
        </w:rPr>
        <w:t>MES</w:t>
      </w:r>
      <w:r>
        <w:rPr>
          <w:rFonts w:ascii="Times New Roman" w:hAnsi="Times New Roman" w:cs="Times New Roman" w:eastAsia="Times New Roman" w:hint="default"/>
          <w:spacing w:val="-4"/>
        </w:rPr>
        <w:t> </w:t>
      </w:r>
      <w:r>
        <w:rPr/>
        <w:t>系统升级需求中。在社会责任方面，为提高员工的环保和职业健康安全意识，</w:t>
      </w:r>
      <w:r>
        <w:rPr>
          <w:spacing w:val="-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月在全公司范围 内开展了环境管理和职业健康安全知识问答。</w:t>
      </w:r>
    </w:p>
    <w:p>
      <w:pPr>
        <w:pStyle w:val="BodyText"/>
        <w:spacing w:line="309" w:lineRule="auto" w:before="64"/>
        <w:ind w:right="0"/>
        <w:jc w:val="left"/>
      </w:pPr>
      <w:r>
        <w:rPr>
          <w:spacing w:val="-2"/>
        </w:rPr>
        <w:t>（</w:t>
      </w:r>
      <w:r>
        <w:rPr>
          <w:rFonts w:ascii="Times New Roman" w:hAnsi="Times New Roman" w:cs="Times New Roman" w:eastAsia="Times New Roman" w:hint="default"/>
          <w:spacing w:val="-2"/>
        </w:rPr>
        <w:t>5</w:t>
      </w:r>
      <w:r>
        <w:rPr>
          <w:spacing w:val="-2"/>
        </w:rPr>
        <w:t>）报告期内，公司根据《企业内部控制基本规范》、评价指引及其他相关法律法规的要求，对公司截至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 </w:t>
      </w:r>
      <w:r>
        <w:rPr>
          <w:spacing w:val="-2"/>
        </w:rPr>
        <w:t>日的内部控制设计与执行的有效性进行了自我评价。公司对纳入评价范围的业务与事项均已建立了内部控制程序，并得以有</w:t>
      </w:r>
      <w:r>
        <w:rPr>
          <w:spacing w:val="-64"/>
        </w:rPr>
        <w:t> </w:t>
      </w:r>
      <w:r>
        <w:rPr>
          <w:spacing w:val="-64"/>
        </w:rPr>
      </w:r>
      <w:r>
        <w:rPr/>
        <w:t>效执行，基本达到了公司内部控制的目标，未发现重大缺陷。</w:t>
      </w:r>
    </w:p>
    <w:p>
      <w:pPr>
        <w:pStyle w:val="BodyText"/>
        <w:spacing w:line="240" w:lineRule="auto" w:before="64"/>
        <w:ind w:left="153" w:right="0"/>
        <w:jc w:val="left"/>
      </w:pPr>
      <w:r>
        <w:rPr/>
        <w:t>（</w:t>
      </w:r>
      <w:r>
        <w:rPr>
          <w:rFonts w:ascii="Times New Roman" w:hAnsi="Times New Roman" w:cs="Times New Roman" w:eastAsia="Times New Roman" w:hint="default"/>
        </w:rPr>
        <w:t>6</w:t>
      </w:r>
      <w:r>
        <w:rPr/>
        <w:t>）已完成内控手册、内控管理制度和流程文件的编制。</w:t>
      </w:r>
    </w:p>
    <w:p>
      <w:pPr>
        <w:pStyle w:val="BodyText"/>
        <w:spacing w:line="240" w:lineRule="auto" w:before="103"/>
        <w:ind w:left="153" w:right="0"/>
        <w:jc w:val="left"/>
      </w:pPr>
      <w:r>
        <w:rPr/>
        <w:t>（</w:t>
      </w:r>
      <w:r>
        <w:rPr>
          <w:rFonts w:ascii="Times New Roman" w:hAnsi="Times New Roman" w:cs="Times New Roman" w:eastAsia="Times New Roman" w:hint="default"/>
        </w:rPr>
        <w:t>7</w:t>
      </w:r>
      <w:r>
        <w:rPr/>
        <w:t>）公司将持续推进内控制度建设工作，已于</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月启动了控股子公司开发苏州的内控制度梳理行动。</w:t>
      </w:r>
    </w:p>
    <w:p>
      <w:pPr>
        <w:pStyle w:val="BodyText"/>
        <w:spacing w:line="240" w:lineRule="auto" w:before="102"/>
        <w:ind w:right="0"/>
        <w:jc w:val="left"/>
      </w:pPr>
      <w:r>
        <w:rPr>
          <w:rFonts w:ascii="Times New Roman" w:hAnsi="Times New Roman" w:cs="Times New Roman" w:eastAsia="Times New Roman" w:hint="default"/>
        </w:rPr>
        <w:t>3.    </w:t>
      </w:r>
      <w:r>
        <w:rPr/>
        <w:t>内部监督</w:t>
      </w:r>
    </w:p>
    <w:p>
      <w:pPr>
        <w:pStyle w:val="BodyText"/>
        <w:spacing w:line="319" w:lineRule="auto" w:before="101"/>
        <w:ind w:right="0" w:firstLine="360"/>
        <w:jc w:val="left"/>
      </w:pPr>
      <w:r>
        <w:rPr>
          <w:spacing w:val="-2"/>
        </w:rPr>
        <w:t>公司已建立起涵盖总部、各分子公司层面的监督检查体系，总部职能部门负责对各业务领域的控制执行情况的检查，保</w:t>
      </w:r>
      <w:r>
        <w:rPr/>
        <w:t> 证控制活动的存在并有效运行。</w:t>
      </w:r>
    </w:p>
    <w:p>
      <w:pPr>
        <w:pStyle w:val="BodyText"/>
        <w:spacing w:line="319" w:lineRule="auto" w:before="56"/>
        <w:ind w:right="151" w:firstLine="360"/>
        <w:jc w:val="both"/>
      </w:pPr>
      <w:r>
        <w:rPr>
          <w:spacing w:val="-2"/>
        </w:rPr>
        <w:t>审计监察部负责公司内部日常及专项审计、运营风险控制监察、经营道德监督等工作，根据内部审计管理办法独立行使</w:t>
      </w:r>
      <w:r>
        <w:rPr/>
        <w:t> </w:t>
      </w:r>
      <w:r>
        <w:rPr>
          <w:spacing w:val="-2"/>
        </w:rPr>
        <w:t>审计职权，对公司及下属子公司的经营管理、财务状况、内控执行等情况进行内部检查，对其生产经营的合法、合规性与经</w:t>
      </w:r>
      <w:r>
        <w:rPr>
          <w:spacing w:val="-66"/>
        </w:rPr>
        <w:t> </w:t>
      </w:r>
      <w:r>
        <w:rPr>
          <w:spacing w:val="-66"/>
        </w:rPr>
      </w:r>
      <w:r>
        <w:rPr/>
        <w:t>济效益的真实、合理性做出客观评价，有效发挥监督管理作用。</w:t>
      </w:r>
    </w:p>
    <w:p>
      <w:pPr>
        <w:pStyle w:val="BodyText"/>
        <w:spacing w:line="319" w:lineRule="auto" w:before="55"/>
        <w:ind w:right="0" w:firstLine="360"/>
        <w:jc w:val="left"/>
      </w:pPr>
      <w:r>
        <w:rPr>
          <w:spacing w:val="-2"/>
        </w:rPr>
        <w:t>董事会审计委员会是董事会的专门工作机构，主要负责公司内、外部审计的沟通、监督和核查工作，确保董事会对经营</w:t>
      </w:r>
      <w:r>
        <w:rPr/>
        <w:t> 班子的有效监督。</w:t>
      </w:r>
    </w:p>
    <w:p>
      <w:pPr>
        <w:pStyle w:val="BodyText"/>
        <w:spacing w:line="240" w:lineRule="auto" w:before="56"/>
        <w:ind w:left="514" w:right="0"/>
        <w:jc w:val="left"/>
      </w:pPr>
      <w:r>
        <w:rPr/>
        <w:t>监事会负责对董事、高级管理人员的履职情形及公司依法运作情况等情况进行监督，对股东大会负责。</w:t>
      </w:r>
    </w:p>
    <w:p>
      <w:pPr>
        <w:spacing w:after="0" w:line="240" w:lineRule="auto"/>
        <w:jc w:val="left"/>
        <w:sectPr>
          <w:pgSz w:w="11910" w:h="16840"/>
          <w:pgMar w:header="877" w:footer="1190" w:top="1100" w:bottom="1380" w:left="980" w:right="980"/>
        </w:sectPr>
      </w:pPr>
    </w:p>
    <w:p>
      <w:pPr>
        <w:spacing w:line="240" w:lineRule="auto" w:before="8"/>
        <w:rPr>
          <w:rFonts w:ascii="宋体" w:hAnsi="宋体" w:cs="宋体" w:eastAsia="宋体" w:hint="default"/>
          <w:sz w:val="19"/>
          <w:szCs w:val="19"/>
        </w:rPr>
      </w:pPr>
    </w:p>
    <w:p>
      <w:pPr>
        <w:pStyle w:val="Heading3"/>
        <w:spacing w:line="240" w:lineRule="auto" w:before="26"/>
        <w:ind w:right="0"/>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0" w:firstLine="360"/>
        <w:jc w:val="both"/>
      </w:pPr>
      <w:r>
        <w:rPr>
          <w:spacing w:val="-2"/>
        </w:rPr>
        <w:t>公司董事会及全体董事保证本报告内容不存在任何虚假记载、误导性陈述或重大遗漏，并对报告内容的真实性、准确性</w:t>
      </w:r>
      <w:r>
        <w:rPr/>
        <w:t> </w:t>
      </w:r>
      <w:r>
        <w:rPr>
          <w:spacing w:val="-2"/>
        </w:rPr>
        <w:t>和完整性承担个别及连带责任。建立健全并有效实施内部控制是公司董事会的责任；监事会对董事会建立与实施内部控制进</w:t>
      </w:r>
      <w:r>
        <w:rPr>
          <w:spacing w:val="-64"/>
        </w:rPr>
        <w:t> </w:t>
      </w:r>
      <w:r>
        <w:rPr>
          <w:spacing w:val="-64"/>
        </w:rPr>
      </w:r>
      <w:r>
        <w:rPr/>
        <w:t>行监督；经理层负责组织领导公司内部控制的日常运行。</w:t>
      </w:r>
    </w:p>
    <w:p>
      <w:pPr>
        <w:pStyle w:val="BodyText"/>
        <w:spacing w:line="319" w:lineRule="auto" w:before="55"/>
        <w:ind w:left="153" w:right="151" w:firstLine="360"/>
        <w:jc w:val="both"/>
      </w:pPr>
      <w:r>
        <w:rPr>
          <w:spacing w:val="-2"/>
        </w:rPr>
        <w:t>公司内部控制的目标是通过建立和不断完善内部控制制度和流程，促进对法律、法规和公司政策的遵循，确保经营合法</w:t>
      </w:r>
      <w:r>
        <w:rPr/>
        <w:t> </w:t>
      </w:r>
      <w:r>
        <w:rPr>
          <w:spacing w:val="-2"/>
        </w:rPr>
        <w:t>合规，切实维护资产的安全、完整，保证财务报告及相关信息的真实完整，提高公司经营效率和效果，促进公司发展战略的</w:t>
      </w:r>
      <w:r>
        <w:rPr>
          <w:spacing w:val="-66"/>
        </w:rPr>
        <w:t> </w:t>
      </w:r>
      <w:r>
        <w:rPr>
          <w:spacing w:val="-66"/>
        </w:rPr>
      </w:r>
      <w:r>
        <w:rPr/>
        <w:t>实现。由于内部控制存在固有局限性，故仅能对达到上述目标提供合理保证。</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47" w:firstLine="360"/>
        <w:jc w:val="both"/>
      </w:pPr>
      <w:r>
        <w:rPr>
          <w:spacing w:val="-4"/>
        </w:rPr>
        <w:t>公司以《中华人民共和国会计法》等有关法律法规、《企业内部控制基本规范》和《企业内部控制应用指引第</w:t>
      </w:r>
      <w:r>
        <w:rPr>
          <w:spacing w:val="-38"/>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财 </w:t>
      </w:r>
      <w:r>
        <w:rPr>
          <w:spacing w:val="-2"/>
        </w:rPr>
        <w:t>务报告》为公司建立财务报告内部控制的依据，在规范财务报告的编制、报送及分析利用控制流程、健全财务报告各环节授</w:t>
      </w:r>
      <w:r>
        <w:rPr>
          <w:spacing w:val="-66"/>
        </w:rPr>
        <w:t> </w:t>
      </w:r>
      <w:r>
        <w:rPr>
          <w:spacing w:val="-66"/>
        </w:rPr>
      </w:r>
      <w:r>
        <w:rPr>
          <w:spacing w:val="-2"/>
        </w:rPr>
        <w:t>权审批制度、建立日常信息核对制度、充分利用会计信息技术、确定重大事项的会计处理、清查资产核实债务、核算、预算</w:t>
      </w:r>
      <w:r>
        <w:rPr>
          <w:spacing w:val="-66"/>
        </w:rPr>
        <w:t> </w:t>
      </w:r>
      <w:r>
        <w:rPr>
          <w:spacing w:val="-66"/>
        </w:rPr>
      </w:r>
      <w:r>
        <w:rPr/>
        <w:t>制定与执行等关键环节实施内部控制，确保财务报告合法合规、真实完整和有效利用。</w:t>
      </w:r>
    </w:p>
    <w:p>
      <w:pPr>
        <w:pStyle w:val="BodyText"/>
        <w:spacing w:line="240" w:lineRule="auto" w:before="63"/>
        <w:ind w:left="514" w:right="0"/>
        <w:jc w:val="left"/>
      </w:pPr>
      <w:r>
        <w:rPr/>
        <w:t>本年度公司未发现财务报告存在内部控制重大缺陷的情况。</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602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1"/>
        <w:gridCol w:w="6035"/>
      </w:tblGrid>
      <w:tr>
        <w:trPr>
          <w:trHeight w:val="1066"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p>
            <w:pPr>
              <w:pStyle w:val="TableParagraph"/>
              <w:spacing w:line="302" w:lineRule="auto" w:before="116"/>
              <w:ind w:left="11" w:right="84"/>
              <w:jc w:val="left"/>
              <w:rPr>
                <w:rFonts w:ascii="宋体" w:hAnsi="宋体" w:cs="宋体" w:eastAsia="宋体" w:hint="default"/>
                <w:sz w:val="18"/>
                <w:szCs w:val="18"/>
              </w:rPr>
            </w:pPr>
            <w:r>
              <w:rPr>
                <w:rFonts w:ascii="宋体" w:hAnsi="宋体" w:cs="宋体" w:eastAsia="宋体" w:hint="default"/>
                <w:sz w:val="18"/>
                <w:szCs w:val="18"/>
              </w:rPr>
              <w:t>我们认为：长城开发公司于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0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0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年度内部控制审计报告</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5" w:firstLine="360"/>
        <w:jc w:val="left"/>
      </w:pPr>
      <w:r>
        <w:rPr>
          <w:spacing w:val="-2"/>
        </w:rPr>
        <w:t>公司制定有《年报信息披露重大差错责任追究制度》，并已经公司第五届董事会第二十六次会议审议通过。该制度进一</w:t>
      </w:r>
      <w:r>
        <w:rPr/>
        <w:t> 步明确了对年报信息披露的管理，提高了年报信息披露的质量和透明度，并加大了对信息披露重大差错的责任追究。 报告期内，公司未发生重大会计差错更正、重大遗漏信息补充以及业绩预告修正等情况。</w:t>
      </w:r>
    </w:p>
    <w:p>
      <w:pPr>
        <w:spacing w:after="0" w:line="319" w:lineRule="auto"/>
        <w:jc w:val="left"/>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138" w:right="2174"/>
        <w:jc w:val="center"/>
        <w:rPr>
          <w:b w:val="0"/>
          <w:bCs w:val="0"/>
        </w:rPr>
      </w:pPr>
      <w:r>
        <w:rPr/>
        <w:t>第十节</w:t>
      </w:r>
      <w:r>
        <w:rPr>
          <w:spacing w:val="-5"/>
        </w:rPr>
        <w:t> </w:t>
      </w:r>
      <w:r>
        <w:rPr/>
        <w:t>财务报告</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7"/>
          <w:szCs w:val="37"/>
        </w:rPr>
      </w:pPr>
    </w:p>
    <w:p>
      <w:pPr>
        <w:pStyle w:val="BodyText"/>
        <w:spacing w:line="240" w:lineRule="auto"/>
        <w:ind w:right="81"/>
        <w:jc w:val="left"/>
      </w:pPr>
      <w:r>
        <w:rPr/>
        <w:t>一、 </w:t>
      </w:r>
      <w:r>
        <w:rPr>
          <w:spacing w:val="12"/>
        </w:rPr>
        <w:t>审计意见：公司 </w:t>
      </w:r>
      <w:r>
        <w:rPr>
          <w:rFonts w:ascii="Times New Roman" w:hAnsi="Times New Roman" w:cs="Times New Roman" w:eastAsia="Times New Roman" w:hint="default"/>
        </w:rPr>
        <w:t>2012 </w:t>
      </w:r>
      <w:r>
        <w:rPr>
          <w:rFonts w:ascii="Times New Roman" w:hAnsi="Times New Roman" w:cs="Times New Roman" w:eastAsia="Times New Roman" w:hint="default"/>
          <w:spacing w:val="24"/>
        </w:rPr>
        <w:t> </w:t>
      </w:r>
      <w:r>
        <w:rPr>
          <w:spacing w:val="13"/>
        </w:rPr>
        <w:t>年度财务报告经信永中和会计师事务所审计，出具了标准无保留审计意见的审计报告。</w:t>
      </w:r>
    </w:p>
    <w:p>
      <w:pPr>
        <w:pStyle w:val="BodyText"/>
        <w:spacing w:line="240" w:lineRule="auto" w:before="64"/>
        <w:ind w:left="574" w:right="81"/>
        <w:jc w:val="left"/>
      </w:pPr>
      <w:r>
        <w:rPr/>
        <w:t>（</w:t>
      </w:r>
      <w:r>
        <w:rPr>
          <w:rFonts w:ascii="Times New Roman" w:hAnsi="Times New Roman" w:cs="Times New Roman" w:eastAsia="Times New Roman" w:hint="default"/>
        </w:rPr>
        <w:t>XYZH/2012SZA1014</w:t>
      </w:r>
      <w:r>
        <w:rPr/>
        <w:t>）</w:t>
      </w:r>
    </w:p>
    <w:p>
      <w:pPr>
        <w:pStyle w:val="BodyText"/>
        <w:spacing w:line="357" w:lineRule="auto" w:before="103"/>
        <w:ind w:right="7410"/>
        <w:jc w:val="left"/>
      </w:pPr>
      <w:r>
        <w:rPr/>
        <w:t>二、</w:t>
      </w:r>
      <w:r>
        <w:rPr>
          <w:spacing w:val="-30"/>
        </w:rPr>
        <w:t> </w:t>
      </w:r>
      <w:r>
        <w:rPr/>
        <w:t>经审计财务报表（附后）</w:t>
      </w:r>
      <w:r>
        <w:rPr/>
        <w:t> 三、</w:t>
      </w:r>
      <w:r>
        <w:rPr>
          <w:spacing w:val="-30"/>
        </w:rPr>
        <w:t> </w:t>
      </w:r>
      <w:r>
        <w:rPr/>
        <w:t>财务报表附注（附后）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1"/>
        <w:spacing w:line="240" w:lineRule="auto" w:before="0"/>
        <w:ind w:left="2137" w:right="2174"/>
        <w:jc w:val="center"/>
        <w:rPr>
          <w:b w:val="0"/>
          <w:bCs w:val="0"/>
        </w:rPr>
      </w:pPr>
      <w:r>
        <w:rPr/>
        <w:t>第十一节</w:t>
      </w:r>
      <w:r>
        <w:rPr>
          <w:spacing w:val="-9"/>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81"/>
        <w:jc w:val="left"/>
      </w:pPr>
      <w:r>
        <w:rPr/>
        <w:t>包括下列文件：</w:t>
      </w:r>
    </w:p>
    <w:p>
      <w:pPr>
        <w:pStyle w:val="BodyText"/>
        <w:spacing w:line="240" w:lineRule="auto" w:before="76"/>
        <w:ind w:left="654" w:right="81"/>
        <w:jc w:val="left"/>
      </w:pPr>
      <w:r>
        <w:rPr/>
        <w:t>1.载有公司负责人、主管会计工作负责人、会计机构负责人签名并盖章的财务报表。</w:t>
      </w:r>
    </w:p>
    <w:p>
      <w:pPr>
        <w:pStyle w:val="BodyText"/>
        <w:spacing w:line="240" w:lineRule="auto" w:before="76"/>
        <w:ind w:left="654" w:right="81"/>
        <w:jc w:val="left"/>
      </w:pPr>
      <w:r>
        <w:rPr/>
        <w:t>2.载有会计师事务所盖章、注册会计师签名并盖章的审计报告原件。</w:t>
      </w:r>
    </w:p>
    <w:p>
      <w:pPr>
        <w:pStyle w:val="BodyText"/>
        <w:spacing w:line="240" w:lineRule="auto" w:before="76"/>
        <w:ind w:left="654" w:right="81"/>
        <w:jc w:val="left"/>
      </w:pPr>
      <w:r>
        <w:rPr>
          <w:spacing w:val="-3"/>
        </w:rPr>
        <w:t>3.报告期内，在中国证监会指定报刊《中国证券报》、《证券时报》上公开披露过的所有公司文件的正本及公告原稿。</w:t>
      </w:r>
    </w:p>
    <w:p>
      <w:pPr>
        <w:pStyle w:val="BodyText"/>
        <w:spacing w:line="240" w:lineRule="auto" w:before="76"/>
        <w:ind w:left="654" w:right="81"/>
        <w:jc w:val="left"/>
      </w:pPr>
      <w:r>
        <w:rPr/>
        <w:t>4.载有董事长亲笔签名的年度报告文本。</w:t>
      </w:r>
    </w:p>
    <w:p>
      <w:pPr>
        <w:pStyle w:val="BodyText"/>
        <w:spacing w:line="360" w:lineRule="auto" w:before="76"/>
        <w:ind w:right="7110" w:firstLine="500"/>
        <w:jc w:val="left"/>
      </w:pPr>
      <w:r>
        <w:rPr/>
        <w:t>5.公司章程。 文件存放地点：公司董事会办公室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57" w:lineRule="auto" w:before="139"/>
        <w:ind w:left="5287" w:right="2174"/>
        <w:jc w:val="center"/>
      </w:pPr>
      <w:r>
        <w:rPr/>
        <w:t>深圳长城开发科技股份有限公司 董事会</w:t>
      </w:r>
    </w:p>
    <w:p>
      <w:pPr>
        <w:pStyle w:val="BodyText"/>
        <w:spacing w:line="240" w:lineRule="auto" w:before="28"/>
        <w:ind w:left="3271" w:right="161"/>
        <w:jc w:val="center"/>
      </w:pPr>
      <w:r>
        <w:rPr/>
        <w:t>二零一三年三月二十九日</w:t>
      </w:r>
    </w:p>
    <w:p>
      <w:pPr>
        <w:spacing w:after="0" w:line="240" w:lineRule="auto"/>
        <w:jc w:val="center"/>
        <w:sectPr>
          <w:pgSz w:w="11910" w:h="16840"/>
          <w:pgMar w:header="877" w:footer="1190" w:top="110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434" w:lineRule="auto" w:before="13"/>
        <w:ind w:left="2118" w:right="2114"/>
        <w:jc w:val="center"/>
        <w:rPr>
          <w:rFonts w:ascii="黑体" w:hAnsi="黑体" w:cs="黑体" w:eastAsia="黑体" w:hint="default"/>
          <w:b w:val="0"/>
          <w:bCs w:val="0"/>
        </w:rPr>
      </w:pPr>
      <w:r>
        <w:rPr>
          <w:rFonts w:ascii="黑体" w:hAnsi="黑体" w:cs="黑体" w:eastAsia="黑体" w:hint="default"/>
          <w:spacing w:val="38"/>
          <w:w w:val="95"/>
        </w:rPr>
        <w:t>深圳长城开发科技股份有限公司</w:t>
      </w:r>
      <w:r>
        <w:rPr>
          <w:rFonts w:ascii="黑体" w:hAnsi="黑体" w:cs="黑体" w:eastAsia="黑体" w:hint="default"/>
          <w:spacing w:val="13"/>
          <w:w w:val="95"/>
        </w:rPr>
        <w:t> </w:t>
      </w:r>
      <w:r>
        <w:rPr>
          <w:rFonts w:ascii="黑体" w:hAnsi="黑体" w:cs="黑体" w:eastAsia="黑体" w:hint="default"/>
          <w:spacing w:val="15"/>
        </w:rPr>
        <w:t>2012</w:t>
      </w:r>
      <w:r>
        <w:rPr>
          <w:rFonts w:ascii="黑体" w:hAnsi="黑体" w:cs="黑体" w:eastAsia="黑体" w:hint="default"/>
          <w:spacing w:val="-44"/>
        </w:rPr>
        <w:t> </w:t>
      </w:r>
      <w:r>
        <w:rPr>
          <w:rFonts w:ascii="黑体" w:hAnsi="黑体" w:cs="黑体" w:eastAsia="黑体" w:hint="default"/>
        </w:rPr>
        <w:t>年</w:t>
      </w:r>
      <w:r>
        <w:rPr>
          <w:rFonts w:ascii="黑体" w:hAnsi="黑体" w:cs="黑体" w:eastAsia="黑体" w:hint="default"/>
          <w:spacing w:val="-103"/>
        </w:rPr>
        <w:t> </w:t>
      </w:r>
      <w:r>
        <w:rPr>
          <w:rFonts w:ascii="黑体" w:hAnsi="黑体" w:cs="黑体" w:eastAsia="黑体" w:hint="default"/>
        </w:rPr>
        <w:t>度</w:t>
      </w:r>
      <w:r>
        <w:rPr>
          <w:rFonts w:ascii="黑体" w:hAnsi="黑体" w:cs="黑体" w:eastAsia="黑体" w:hint="default"/>
          <w:b w:val="0"/>
          <w:bCs w:val="0"/>
        </w:rPr>
      </w:r>
    </w:p>
    <w:p>
      <w:pPr>
        <w:spacing w:before="70"/>
        <w:ind w:left="597" w:right="597" w:firstLine="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0"/>
          <w:sz w:val="28"/>
          <w:szCs w:val="28"/>
        </w:rPr>
        <w:t> </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6"/>
          <w:szCs w:val="26"/>
        </w:rPr>
      </w:pPr>
    </w:p>
    <w:tbl>
      <w:tblPr>
        <w:tblW w:w="0" w:type="auto"/>
        <w:jc w:val="left"/>
        <w:tblInd w:w="561" w:type="dxa"/>
        <w:tblLayout w:type="fixed"/>
        <w:tblCellMar>
          <w:top w:w="0" w:type="dxa"/>
          <w:left w:w="0" w:type="dxa"/>
          <w:bottom w:w="0" w:type="dxa"/>
          <w:right w:w="0" w:type="dxa"/>
        </w:tblCellMar>
        <w:tblLook w:val="01E0"/>
      </w:tblPr>
      <w:tblGrid>
        <w:gridCol w:w="4558"/>
        <w:gridCol w:w="2638"/>
      </w:tblGrid>
      <w:tr>
        <w:trPr>
          <w:trHeight w:val="494"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638" w:type="dxa"/>
            <w:tcBorders>
              <w:top w:val="nil" w:sz="6" w:space="0" w:color="auto"/>
              <w:left w:val="nil" w:sz="6" w:space="0" w:color="auto"/>
              <w:bottom w:val="nil" w:sz="6" w:space="0" w:color="auto"/>
              <w:right w:val="nil" w:sz="6" w:space="0" w:color="auto"/>
            </w:tcBorders>
          </w:tcPr>
          <w:p>
            <w:pP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638" w:type="dxa"/>
            <w:tcBorders>
              <w:top w:val="nil" w:sz="6" w:space="0" w:color="auto"/>
              <w:left w:val="nil" w:sz="6" w:space="0" w:color="auto"/>
              <w:bottom w:val="nil" w:sz="6" w:space="0" w:color="auto"/>
              <w:right w:val="nil" w:sz="6" w:space="0" w:color="auto"/>
            </w:tcBorders>
          </w:tcPr>
          <w:p>
            <w:pP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合并资产负债表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1-2</w:t>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合并利润表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3</w:t>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合并现金流量表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4</w:t>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合并股东权益变动表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5-6</w:t>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母公司资产负债表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7-8</w:t>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母公司利润表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9</w:t>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母公司现金流量表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10</w:t>
            </w:r>
          </w:p>
        </w:tc>
      </w:tr>
      <w:tr>
        <w:trPr>
          <w:trHeight w:val="548"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母公司股东权益变动表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11-12</w:t>
            </w:r>
          </w:p>
        </w:tc>
      </w:tr>
      <w:tr>
        <w:trPr>
          <w:trHeight w:val="494"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财务报表附注</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13-100</w:t>
            </w:r>
          </w:p>
        </w:tc>
      </w:tr>
    </w:tbl>
    <w:p>
      <w:pPr>
        <w:spacing w:after="0" w:line="240" w:lineRule="auto"/>
        <w:jc w:val="right"/>
        <w:rPr>
          <w:rFonts w:ascii="黑体" w:hAnsi="黑体" w:cs="黑体" w:eastAsia="黑体" w:hint="default"/>
          <w:sz w:val="24"/>
          <w:szCs w:val="24"/>
        </w:rPr>
        <w:sectPr>
          <w:headerReference w:type="default" r:id="rId35"/>
          <w:footerReference w:type="default" r:id="rId36"/>
          <w:pgSz w:w="11910" w:h="16840"/>
          <w:pgMar w:header="0" w:footer="1190" w:top="1600" w:bottom="1380" w:left="1680" w:right="1680"/>
          <w:pgNumType w:start="57"/>
        </w:sectPr>
      </w:pPr>
    </w:p>
    <w:p>
      <w:pPr>
        <w:spacing w:line="240" w:lineRule="auto" w:before="10"/>
        <w:rPr>
          <w:rFonts w:ascii="黑体" w:hAnsi="黑体" w:cs="黑体" w:eastAsia="黑体" w:hint="default"/>
          <w:b/>
          <w:bCs/>
          <w:sz w:val="22"/>
          <w:szCs w:val="22"/>
        </w:rPr>
      </w:pPr>
    </w:p>
    <w:p>
      <w:pPr>
        <w:pStyle w:val="Heading2"/>
        <w:spacing w:line="240" w:lineRule="auto" w:before="13"/>
        <w:ind w:left="4871" w:right="5008"/>
        <w:jc w:val="center"/>
        <w:rPr>
          <w:rFonts w:ascii="黑体" w:hAnsi="黑体" w:cs="黑体" w:eastAsia="黑体" w:hint="default"/>
          <w:b w:val="0"/>
          <w:bCs w:val="0"/>
        </w:rPr>
      </w:pPr>
      <w:r>
        <w:rPr>
          <w:rFonts w:ascii="黑体" w:hAnsi="黑体" w:cs="黑体" w:eastAsia="黑体" w:hint="default"/>
          <w:spacing w:val="30"/>
        </w:rPr>
        <w:t>审计报告</w:t>
      </w:r>
      <w:r>
        <w:rPr>
          <w:rFonts w:ascii="黑体" w:hAnsi="黑体" w:cs="黑体" w:eastAsia="黑体" w:hint="default"/>
          <w:spacing w:val="-100"/>
        </w:rPr>
        <w:t> </w:t>
      </w:r>
      <w:r>
        <w:rPr>
          <w:rFonts w:ascii="黑体" w:hAnsi="黑体" w:cs="黑体" w:eastAsia="黑体" w:hint="default"/>
          <w:b w:val="0"/>
          <w:bCs w:val="0"/>
        </w:rPr>
      </w:r>
    </w:p>
    <w:p>
      <w:pPr>
        <w:spacing w:line="240" w:lineRule="auto" w:before="1"/>
        <w:rPr>
          <w:rFonts w:ascii="黑体" w:hAnsi="黑体" w:cs="黑体" w:eastAsia="黑体" w:hint="default"/>
          <w:b/>
          <w:bCs/>
          <w:sz w:val="16"/>
          <w:szCs w:val="16"/>
        </w:rPr>
      </w:pPr>
    </w:p>
    <w:p>
      <w:pPr>
        <w:pStyle w:val="Heading6"/>
        <w:spacing w:line="240" w:lineRule="auto" w:before="31"/>
        <w:ind w:left="0" w:right="829"/>
        <w:jc w:val="right"/>
      </w:pPr>
      <w:r>
        <w:rPr>
          <w:spacing w:val="-1"/>
        </w:rPr>
        <w:t>XYZH/2012SZA1014</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31"/>
        <w:ind w:left="693"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深圳长城开发科技股份有限公司全体股东：</w:t>
      </w:r>
      <w:r>
        <w:rPr>
          <w:rFonts w:ascii="宋体" w:hAnsi="宋体" w:cs="宋体" w:eastAsia="宋体" w:hint="default"/>
          <w:sz w:val="22"/>
          <w:szCs w:val="22"/>
        </w:rPr>
      </w:r>
    </w:p>
    <w:p>
      <w:pPr>
        <w:spacing w:line="240" w:lineRule="auto" w:before="3"/>
        <w:rPr>
          <w:rFonts w:ascii="宋体" w:hAnsi="宋体" w:cs="宋体" w:eastAsia="宋体" w:hint="default"/>
          <w:b/>
          <w:bCs/>
          <w:sz w:val="29"/>
          <w:szCs w:val="29"/>
        </w:rPr>
      </w:pPr>
    </w:p>
    <w:p>
      <w:pPr>
        <w:spacing w:before="0"/>
        <w:ind w:left="1134" w:right="0" w:firstLine="0"/>
        <w:jc w:val="left"/>
        <w:rPr>
          <w:rFonts w:ascii="宋体" w:hAnsi="宋体" w:cs="宋体" w:eastAsia="宋体" w:hint="default"/>
          <w:sz w:val="22"/>
          <w:szCs w:val="22"/>
        </w:rPr>
      </w:pPr>
      <w:r>
        <w:rPr>
          <w:rFonts w:ascii="宋体" w:hAnsi="宋体" w:cs="宋体" w:eastAsia="宋体" w:hint="default"/>
          <w:w w:val="99"/>
          <w:sz w:val="22"/>
          <w:szCs w:val="22"/>
        </w:rPr>
        <w:t>我们审</w:t>
      </w:r>
      <w:r>
        <w:rPr>
          <w:rFonts w:ascii="宋体" w:hAnsi="宋体" w:cs="宋体" w:eastAsia="宋体" w:hint="default"/>
          <w:spacing w:val="1"/>
          <w:w w:val="99"/>
          <w:sz w:val="22"/>
          <w:szCs w:val="22"/>
        </w:rPr>
        <w:t>计了</w:t>
      </w:r>
      <w:r>
        <w:rPr>
          <w:rFonts w:ascii="宋体" w:hAnsi="宋体" w:cs="宋体" w:eastAsia="宋体" w:hint="default"/>
          <w:w w:val="99"/>
          <w:sz w:val="22"/>
          <w:szCs w:val="22"/>
        </w:rPr>
        <w:t>后附的</w:t>
      </w:r>
      <w:r>
        <w:rPr>
          <w:rFonts w:ascii="宋体" w:hAnsi="宋体" w:cs="宋体" w:eastAsia="宋体" w:hint="default"/>
          <w:spacing w:val="1"/>
          <w:w w:val="99"/>
          <w:sz w:val="22"/>
          <w:szCs w:val="22"/>
        </w:rPr>
        <w:t>深圳</w:t>
      </w:r>
      <w:r>
        <w:rPr>
          <w:rFonts w:ascii="宋体" w:hAnsi="宋体" w:cs="宋体" w:eastAsia="宋体" w:hint="default"/>
          <w:w w:val="99"/>
          <w:sz w:val="22"/>
          <w:szCs w:val="22"/>
        </w:rPr>
        <w:t>长城开</w:t>
      </w:r>
      <w:r>
        <w:rPr>
          <w:rFonts w:ascii="宋体" w:hAnsi="宋体" w:cs="宋体" w:eastAsia="宋体" w:hint="default"/>
          <w:spacing w:val="1"/>
          <w:w w:val="99"/>
          <w:sz w:val="22"/>
          <w:szCs w:val="22"/>
        </w:rPr>
        <w:t>发科</w:t>
      </w:r>
      <w:r>
        <w:rPr>
          <w:rFonts w:ascii="宋体" w:hAnsi="宋体" w:cs="宋体" w:eastAsia="宋体" w:hint="default"/>
          <w:w w:val="99"/>
          <w:sz w:val="22"/>
          <w:szCs w:val="22"/>
        </w:rPr>
        <w:t>技股份</w:t>
      </w:r>
      <w:r>
        <w:rPr>
          <w:rFonts w:ascii="宋体" w:hAnsi="宋体" w:cs="宋体" w:eastAsia="宋体" w:hint="default"/>
          <w:spacing w:val="1"/>
          <w:w w:val="99"/>
          <w:sz w:val="22"/>
          <w:szCs w:val="22"/>
        </w:rPr>
        <w:t>有限</w:t>
      </w:r>
      <w:r>
        <w:rPr>
          <w:rFonts w:ascii="宋体" w:hAnsi="宋体" w:cs="宋体" w:eastAsia="宋体" w:hint="default"/>
          <w:w w:val="99"/>
          <w:sz w:val="22"/>
          <w:szCs w:val="22"/>
        </w:rPr>
        <w:t>公</w:t>
      </w:r>
      <w:r>
        <w:rPr>
          <w:rFonts w:ascii="宋体" w:hAnsi="宋体" w:cs="宋体" w:eastAsia="宋体" w:hint="default"/>
          <w:spacing w:val="-106"/>
          <w:w w:val="99"/>
          <w:sz w:val="22"/>
          <w:szCs w:val="22"/>
        </w:rPr>
        <w:t>司</w:t>
      </w:r>
      <w:r>
        <w:rPr>
          <w:rFonts w:ascii="宋体" w:hAnsi="宋体" w:cs="宋体" w:eastAsia="宋体" w:hint="default"/>
          <w:w w:val="99"/>
          <w:sz w:val="22"/>
          <w:szCs w:val="22"/>
        </w:rPr>
        <w:t>（</w:t>
      </w:r>
      <w:r>
        <w:rPr>
          <w:rFonts w:ascii="宋体" w:hAnsi="宋体" w:cs="宋体" w:eastAsia="宋体" w:hint="default"/>
          <w:spacing w:val="1"/>
          <w:w w:val="99"/>
          <w:sz w:val="22"/>
          <w:szCs w:val="22"/>
        </w:rPr>
        <w:t>以</w:t>
      </w:r>
      <w:r>
        <w:rPr>
          <w:rFonts w:ascii="宋体" w:hAnsi="宋体" w:cs="宋体" w:eastAsia="宋体" w:hint="default"/>
          <w:w w:val="99"/>
          <w:sz w:val="22"/>
          <w:szCs w:val="22"/>
        </w:rPr>
        <w:t>下</w:t>
      </w:r>
      <w:r>
        <w:rPr>
          <w:rFonts w:ascii="宋体" w:hAnsi="宋体" w:cs="宋体" w:eastAsia="宋体" w:hint="default"/>
          <w:spacing w:val="1"/>
          <w:w w:val="99"/>
          <w:sz w:val="22"/>
          <w:szCs w:val="22"/>
        </w:rPr>
        <w:t>简</w:t>
      </w:r>
      <w:r>
        <w:rPr>
          <w:rFonts w:ascii="宋体" w:hAnsi="宋体" w:cs="宋体" w:eastAsia="宋体" w:hint="default"/>
          <w:w w:val="99"/>
          <w:sz w:val="22"/>
          <w:szCs w:val="22"/>
        </w:rPr>
        <w:t>称长城</w:t>
      </w:r>
      <w:r>
        <w:rPr>
          <w:rFonts w:ascii="宋体" w:hAnsi="宋体" w:cs="宋体" w:eastAsia="宋体" w:hint="default"/>
          <w:spacing w:val="1"/>
          <w:w w:val="99"/>
          <w:sz w:val="22"/>
          <w:szCs w:val="22"/>
        </w:rPr>
        <w:t>开发</w:t>
      </w:r>
      <w:r>
        <w:rPr>
          <w:rFonts w:ascii="宋体" w:hAnsi="宋体" w:cs="宋体" w:eastAsia="宋体" w:hint="default"/>
          <w:w w:val="99"/>
          <w:sz w:val="22"/>
          <w:szCs w:val="22"/>
        </w:rPr>
        <w:t>公司</w:t>
      </w:r>
      <w:r>
        <w:rPr>
          <w:rFonts w:ascii="宋体" w:hAnsi="宋体" w:cs="宋体" w:eastAsia="宋体" w:hint="default"/>
          <w:spacing w:val="-106"/>
          <w:w w:val="99"/>
          <w:sz w:val="22"/>
          <w:szCs w:val="22"/>
        </w:rPr>
        <w:t>）</w:t>
      </w:r>
      <w:r>
        <w:rPr>
          <w:rFonts w:ascii="宋体" w:hAnsi="宋体" w:cs="宋体" w:eastAsia="宋体" w:hint="default"/>
          <w:spacing w:val="1"/>
          <w:w w:val="99"/>
          <w:sz w:val="22"/>
          <w:szCs w:val="22"/>
        </w:rPr>
        <w:t>财</w:t>
      </w:r>
      <w:r>
        <w:rPr>
          <w:rFonts w:ascii="宋体" w:hAnsi="宋体" w:cs="宋体" w:eastAsia="宋体" w:hint="default"/>
          <w:w w:val="99"/>
          <w:sz w:val="22"/>
          <w:szCs w:val="22"/>
        </w:rPr>
        <w:t>务</w:t>
      </w:r>
      <w:r>
        <w:rPr>
          <w:rFonts w:ascii="宋体" w:hAnsi="宋体" w:cs="宋体" w:eastAsia="宋体" w:hint="default"/>
          <w:spacing w:val="1"/>
          <w:w w:val="99"/>
          <w:sz w:val="22"/>
          <w:szCs w:val="22"/>
        </w:rPr>
        <w:t>报</w:t>
      </w:r>
      <w:r>
        <w:rPr>
          <w:rFonts w:ascii="宋体" w:hAnsi="宋体" w:cs="宋体" w:eastAsia="宋体" w:hint="default"/>
          <w:w w:val="99"/>
          <w:sz w:val="22"/>
          <w:szCs w:val="22"/>
        </w:rPr>
        <w:t>表</w:t>
      </w:r>
      <w:r>
        <w:rPr>
          <w:rFonts w:ascii="宋体" w:hAnsi="宋体" w:cs="宋体" w:eastAsia="宋体" w:hint="default"/>
          <w:spacing w:val="-106"/>
          <w:w w:val="99"/>
          <w:sz w:val="22"/>
          <w:szCs w:val="22"/>
        </w:rPr>
        <w:t>，</w:t>
      </w:r>
      <w:r>
        <w:rPr>
          <w:rFonts w:ascii="宋体" w:hAnsi="宋体" w:cs="宋体" w:eastAsia="宋体" w:hint="default"/>
          <w:w w:val="99"/>
          <w:sz w:val="22"/>
          <w:szCs w:val="22"/>
        </w:rPr>
        <w:t>包括</w:t>
      </w:r>
      <w:r>
        <w:rPr>
          <w:rFonts w:ascii="宋体" w:hAnsi="宋体" w:cs="宋体" w:eastAsia="宋体" w:hint="default"/>
          <w:spacing w:val="-55"/>
          <w:sz w:val="22"/>
          <w:szCs w:val="22"/>
        </w:rPr>
        <w:t> </w:t>
      </w:r>
      <w:r>
        <w:rPr>
          <w:rFonts w:ascii="宋体" w:hAnsi="宋体" w:cs="宋体" w:eastAsia="宋体" w:hint="default"/>
          <w:w w:val="99"/>
          <w:sz w:val="22"/>
          <w:szCs w:val="22"/>
        </w:rPr>
        <w:t>20</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z w:val="22"/>
          <w:szCs w:val="22"/>
        </w:rPr>
      </w:r>
    </w:p>
    <w:p>
      <w:pPr>
        <w:spacing w:line="300" w:lineRule="auto" w:before="73"/>
        <w:ind w:left="693" w:right="0"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3"/>
          <w:sz w:val="22"/>
          <w:szCs w:val="22"/>
        </w:rPr>
        <w:t>日的合并及母公司资产负债表，2012</w:t>
      </w:r>
      <w:r>
        <w:rPr>
          <w:rFonts w:ascii="宋体" w:hAnsi="宋体" w:cs="宋体" w:eastAsia="宋体" w:hint="default"/>
          <w:spacing w:val="-54"/>
          <w:sz w:val="22"/>
          <w:szCs w:val="22"/>
        </w:rPr>
        <w:t> </w:t>
      </w:r>
      <w:r>
        <w:rPr>
          <w:rFonts w:ascii="宋体" w:hAnsi="宋体" w:cs="宋体" w:eastAsia="宋体" w:hint="default"/>
          <w:spacing w:val="-3"/>
          <w:sz w:val="22"/>
          <w:szCs w:val="22"/>
        </w:rPr>
        <w:t>年度的合并及母公司利润表、合并及母公司现金流量</w:t>
      </w:r>
      <w:r>
        <w:rPr>
          <w:rFonts w:ascii="宋体" w:hAnsi="宋体" w:cs="宋体" w:eastAsia="宋体" w:hint="default"/>
          <w:w w:val="99"/>
          <w:sz w:val="22"/>
          <w:szCs w:val="22"/>
        </w:rPr>
        <w:t> </w:t>
      </w:r>
      <w:r>
        <w:rPr>
          <w:rFonts w:ascii="宋体" w:hAnsi="宋体" w:cs="宋体" w:eastAsia="宋体" w:hint="default"/>
          <w:sz w:val="22"/>
          <w:szCs w:val="22"/>
        </w:rPr>
        <w:t>表、合并及母公司股东权益变动表以及财务报表附注。</w:t>
      </w:r>
    </w:p>
    <w:p>
      <w:pPr>
        <w:spacing w:line="670" w:lineRule="exact" w:before="50"/>
        <w:ind w:left="1134" w:right="0"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4"/>
          <w:w w:val="99"/>
          <w:sz w:val="22"/>
          <w:szCs w:val="22"/>
        </w:rPr>
        <w:t>编制和公允列报财务报表是长城开发公司管理层的责任，这种责任包括：（1）按照企业会计准则</w:t>
      </w:r>
      <w:r>
        <w:rPr>
          <w:rFonts w:ascii="宋体" w:hAnsi="宋体" w:cs="宋体" w:eastAsia="宋体" w:hint="default"/>
          <w:spacing w:val="-4"/>
          <w:sz w:val="22"/>
          <w:szCs w:val="22"/>
        </w:rPr>
      </w:r>
    </w:p>
    <w:p>
      <w:pPr>
        <w:pStyle w:val="Heading6"/>
        <w:spacing w:line="258" w:lineRule="exact"/>
        <w:ind w:right="0"/>
        <w:jc w:val="left"/>
      </w:pPr>
      <w:r>
        <w:rPr>
          <w:w w:val="99"/>
        </w:rPr>
        <w:t>的规定</w:t>
      </w:r>
      <w:r>
        <w:rPr>
          <w:spacing w:val="1"/>
          <w:w w:val="99"/>
        </w:rPr>
        <w:t>编制</w:t>
      </w:r>
      <w:r>
        <w:rPr>
          <w:w w:val="99"/>
        </w:rPr>
        <w:t>财务报</w:t>
      </w:r>
      <w:r>
        <w:rPr>
          <w:spacing w:val="1"/>
          <w:w w:val="99"/>
        </w:rPr>
        <w:t>表</w:t>
      </w:r>
      <w:r>
        <w:rPr>
          <w:spacing w:val="-8"/>
          <w:w w:val="99"/>
        </w:rPr>
        <w:t>，</w:t>
      </w:r>
      <w:r>
        <w:rPr>
          <w:w w:val="99"/>
        </w:rPr>
        <w:t>并使其</w:t>
      </w:r>
      <w:r>
        <w:rPr>
          <w:spacing w:val="1"/>
          <w:w w:val="99"/>
        </w:rPr>
        <w:t>实现</w:t>
      </w:r>
      <w:r>
        <w:rPr>
          <w:w w:val="99"/>
        </w:rPr>
        <w:t>公允反</w:t>
      </w:r>
      <w:r>
        <w:rPr>
          <w:spacing w:val="1"/>
          <w:w w:val="99"/>
        </w:rPr>
        <w:t>映</w:t>
      </w:r>
      <w:r>
        <w:rPr>
          <w:spacing w:val="-119"/>
          <w:w w:val="99"/>
        </w:rPr>
        <w:t>；</w:t>
      </w:r>
      <w:r>
        <w:rPr>
          <w:spacing w:val="1"/>
          <w:w w:val="99"/>
        </w:rPr>
        <w:t>（</w:t>
      </w:r>
      <w:r>
        <w:rPr>
          <w:w w:val="99"/>
        </w:rPr>
        <w:t>2</w:t>
      </w:r>
      <w:r>
        <w:rPr>
          <w:spacing w:val="-9"/>
          <w:w w:val="99"/>
        </w:rPr>
        <w:t>）</w:t>
      </w:r>
      <w:r>
        <w:rPr>
          <w:w w:val="99"/>
        </w:rPr>
        <w:t>设计</w:t>
      </w:r>
      <w:r>
        <w:rPr>
          <w:spacing w:val="-9"/>
          <w:w w:val="99"/>
        </w:rPr>
        <w:t>、</w:t>
      </w:r>
      <w:r>
        <w:rPr>
          <w:spacing w:val="1"/>
          <w:w w:val="99"/>
        </w:rPr>
        <w:t>执</w:t>
      </w:r>
      <w:r>
        <w:rPr>
          <w:w w:val="99"/>
        </w:rPr>
        <w:t>行和维</w:t>
      </w:r>
      <w:r>
        <w:rPr>
          <w:spacing w:val="1"/>
          <w:w w:val="99"/>
        </w:rPr>
        <w:t>护必</w:t>
      </w:r>
      <w:r>
        <w:rPr>
          <w:w w:val="99"/>
        </w:rPr>
        <w:t>要的内</w:t>
      </w:r>
      <w:r>
        <w:rPr>
          <w:spacing w:val="1"/>
          <w:w w:val="99"/>
        </w:rPr>
        <w:t>部控</w:t>
      </w:r>
      <w:r>
        <w:rPr>
          <w:w w:val="99"/>
        </w:rPr>
        <w:t>制</w:t>
      </w:r>
      <w:r>
        <w:rPr>
          <w:spacing w:val="-9"/>
          <w:w w:val="99"/>
        </w:rPr>
        <w:t>，</w:t>
      </w:r>
      <w:r>
        <w:rPr>
          <w:w w:val="99"/>
        </w:rPr>
        <w:t>以</w:t>
      </w:r>
      <w:r>
        <w:rPr>
          <w:spacing w:val="1"/>
          <w:w w:val="99"/>
        </w:rPr>
        <w:t>使财</w:t>
      </w:r>
      <w:r>
        <w:rPr>
          <w:w w:val="99"/>
        </w:rPr>
        <w:t>务报表</w:t>
      </w:r>
      <w:r>
        <w:rPr/>
      </w:r>
    </w:p>
    <w:p>
      <w:pPr>
        <w:spacing w:line="559" w:lineRule="auto" w:before="72"/>
        <w:ind w:left="1025" w:right="6491" w:hanging="332"/>
        <w:jc w:val="left"/>
        <w:rPr>
          <w:rFonts w:ascii="宋体" w:hAnsi="宋体" w:cs="宋体" w:eastAsia="宋体" w:hint="default"/>
          <w:sz w:val="22"/>
          <w:szCs w:val="22"/>
        </w:rPr>
      </w:pPr>
      <w:r>
        <w:rPr>
          <w:rFonts w:ascii="宋体" w:hAnsi="宋体" w:cs="宋体" w:eastAsia="宋体" w:hint="default"/>
          <w:sz w:val="22"/>
          <w:szCs w:val="22"/>
        </w:rPr>
        <w:t>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Heading6"/>
        <w:spacing w:line="300" w:lineRule="auto" w:before="90"/>
        <w:ind w:right="829" w:firstLine="440"/>
        <w:jc w:val="both"/>
      </w:pPr>
      <w:r>
        <w:rPr>
          <w:spacing w:val="-1"/>
        </w:rPr>
        <w:t>我们的责任是在执行审计工作的基础上对财务报表发表审计意见。我们按照中国注册会计师审计</w:t>
      </w:r>
      <w:r>
        <w:rPr>
          <w:w w:val="99"/>
        </w:rPr>
        <w:t> </w:t>
      </w:r>
      <w:r>
        <w:rPr>
          <w:spacing w:val="-1"/>
        </w:rPr>
        <w:t>准则的规定执行了审计工作。中国注册会计师审计准则要求我们遵守职业道德守则，计划和执行审计</w:t>
      </w:r>
      <w:r>
        <w:rPr>
          <w:w w:val="99"/>
        </w:rPr>
        <w:t> </w:t>
      </w:r>
      <w:r>
        <w:rPr/>
        <w:t>工作以对财务报表是否不存在重大错报获取合理保证。</w:t>
      </w:r>
    </w:p>
    <w:p>
      <w:pPr>
        <w:spacing w:line="240" w:lineRule="auto" w:before="1"/>
        <w:rPr>
          <w:rFonts w:ascii="宋体" w:hAnsi="宋体" w:cs="宋体" w:eastAsia="宋体" w:hint="default"/>
          <w:sz w:val="25"/>
          <w:szCs w:val="25"/>
        </w:rPr>
      </w:pPr>
    </w:p>
    <w:p>
      <w:pPr>
        <w:spacing w:line="300" w:lineRule="auto" w:before="0"/>
        <w:ind w:left="694" w:right="787" w:firstLine="440"/>
        <w:jc w:val="both"/>
        <w:rPr>
          <w:rFonts w:ascii="宋体" w:hAnsi="宋体" w:cs="宋体" w:eastAsia="宋体" w:hint="default"/>
          <w:sz w:val="22"/>
          <w:szCs w:val="22"/>
        </w:rPr>
      </w:pPr>
      <w:r>
        <w:rPr>
          <w:rFonts w:ascii="宋体" w:hAnsi="宋体" w:cs="宋体" w:eastAsia="宋体" w:hint="default"/>
          <w:w w:val="95"/>
          <w:sz w:val="22"/>
          <w:szCs w:val="22"/>
        </w:rPr>
        <w:t>审计工作涉及实施审计程序，以获取有关财务报表金额和披露的审计证据。选择的审计程序取决</w:t>
      </w:r>
      <w:r>
        <w:rPr>
          <w:rFonts w:ascii="宋体" w:hAnsi="宋体" w:cs="宋体" w:eastAsia="宋体" w:hint="default"/>
          <w:w w:val="99"/>
          <w:sz w:val="22"/>
          <w:szCs w:val="22"/>
        </w:rPr>
        <w:t> </w:t>
      </w:r>
      <w:r>
        <w:rPr>
          <w:rFonts w:ascii="宋体" w:hAnsi="宋体" w:cs="宋体" w:eastAsia="宋体" w:hint="default"/>
          <w:w w:val="95"/>
          <w:sz w:val="22"/>
          <w:szCs w:val="22"/>
        </w:rPr>
        <w:t>于注册会计师的判断，包括对由于舞弊或错误导致的财务报表重大错报风险的评估。在进行风险评估</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时，注册会计师考虑与财务报表编制和公允列报相关的内部控制，以设计恰当的审计程序。审计工作</w:t>
      </w:r>
      <w:r>
        <w:rPr>
          <w:rFonts w:ascii="宋体" w:hAnsi="宋体" w:cs="宋体" w:eastAsia="宋体" w:hint="default"/>
          <w:spacing w:val="19"/>
          <w:w w:val="95"/>
          <w:sz w:val="22"/>
          <w:szCs w:val="22"/>
        </w:rPr>
        <w:t> </w:t>
      </w:r>
      <w:r>
        <w:rPr>
          <w:rFonts w:ascii="宋体" w:hAnsi="宋体" w:cs="宋体" w:eastAsia="宋体" w:hint="default"/>
          <w:spacing w:val="19"/>
          <w:w w:val="95"/>
          <w:sz w:val="22"/>
          <w:szCs w:val="22"/>
        </w:rPr>
      </w:r>
      <w:r>
        <w:rPr>
          <w:rFonts w:ascii="宋体" w:hAnsi="宋体" w:cs="宋体" w:eastAsia="宋体" w:hint="default"/>
          <w:sz w:val="22"/>
          <w:szCs w:val="22"/>
        </w:rPr>
        <w:t>还包括评价管理层选用会计政策的恰当性和作出会计估计的合理性，以及评价财务报表的总体列报。</w:t>
      </w:r>
    </w:p>
    <w:p>
      <w:pPr>
        <w:spacing w:line="240" w:lineRule="auto" w:before="2"/>
        <w:rPr>
          <w:rFonts w:ascii="宋体" w:hAnsi="宋体" w:cs="宋体" w:eastAsia="宋体" w:hint="default"/>
          <w:sz w:val="25"/>
          <w:szCs w:val="25"/>
        </w:rPr>
      </w:pPr>
    </w:p>
    <w:p>
      <w:pPr>
        <w:spacing w:line="559" w:lineRule="auto" w:before="0"/>
        <w:ind w:left="1114" w:right="2310" w:firstLine="2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r>
        <w:rPr>
          <w:rFonts w:ascii="宋体" w:hAnsi="宋体" w:cs="宋体" w:eastAsia="宋体" w:hint="default"/>
          <w:w w:val="99"/>
          <w:sz w:val="22"/>
          <w:szCs w:val="22"/>
        </w:rPr>
        <w:t> </w:t>
      </w:r>
      <w:r>
        <w:rPr>
          <w:rFonts w:ascii="宋体" w:hAnsi="宋体" w:cs="宋体" w:eastAsia="宋体" w:hint="default"/>
          <w:b/>
          <w:bCs/>
          <w:spacing w:val="2"/>
          <w:sz w:val="22"/>
          <w:szCs w:val="22"/>
        </w:rPr>
        <w:t>三、审计意见</w:t>
      </w:r>
      <w:r>
        <w:rPr>
          <w:rFonts w:ascii="宋体" w:hAnsi="宋体" w:cs="宋体" w:eastAsia="宋体" w:hint="default"/>
          <w:sz w:val="22"/>
          <w:szCs w:val="22"/>
        </w:rPr>
      </w:r>
    </w:p>
    <w:p>
      <w:pPr>
        <w:spacing w:line="300" w:lineRule="auto" w:before="92"/>
        <w:ind w:left="694" w:right="829" w:firstLine="440"/>
        <w:jc w:val="both"/>
        <w:rPr>
          <w:rFonts w:ascii="宋体" w:hAnsi="宋体" w:cs="宋体" w:eastAsia="宋体" w:hint="default"/>
          <w:sz w:val="22"/>
          <w:szCs w:val="22"/>
        </w:rPr>
      </w:pPr>
      <w:r>
        <w:rPr>
          <w:rFonts w:ascii="宋体" w:hAnsi="宋体" w:cs="宋体" w:eastAsia="宋体" w:hint="default"/>
          <w:spacing w:val="-1"/>
          <w:sz w:val="22"/>
          <w:szCs w:val="22"/>
        </w:rPr>
        <w:t>我们认为，长城开发公司财务报表在所有重大方面按照企业会计准则的规定编制，公允反映了长</w:t>
      </w:r>
      <w:r>
        <w:rPr>
          <w:rFonts w:ascii="宋体" w:hAnsi="宋体" w:cs="宋体" w:eastAsia="宋体" w:hint="default"/>
          <w:w w:val="99"/>
          <w:sz w:val="22"/>
          <w:szCs w:val="22"/>
        </w:rPr>
        <w:t> </w:t>
      </w:r>
      <w:r>
        <w:rPr>
          <w:rFonts w:ascii="宋体" w:hAnsi="宋体" w:cs="宋体" w:eastAsia="宋体" w:hint="default"/>
          <w:sz w:val="22"/>
          <w:szCs w:val="22"/>
        </w:rPr>
        <w:t>城开发公司</w:t>
      </w:r>
      <w:r>
        <w:rPr>
          <w:rFonts w:ascii="宋体" w:hAnsi="宋体" w:cs="宋体" w:eastAsia="宋体" w:hint="default"/>
          <w:spacing w:val="-63"/>
          <w:sz w:val="22"/>
          <w:szCs w:val="22"/>
        </w:rPr>
        <w:t> </w:t>
      </w:r>
      <w:r>
        <w:rPr>
          <w:rFonts w:ascii="宋体" w:hAnsi="宋体" w:cs="宋体" w:eastAsia="宋体" w:hint="default"/>
          <w:sz w:val="22"/>
          <w:szCs w:val="22"/>
        </w:rPr>
        <w:t>2012</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pacing w:val="-64"/>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31</w:t>
      </w:r>
      <w:r>
        <w:rPr>
          <w:rFonts w:ascii="宋体" w:hAnsi="宋体" w:cs="宋体" w:eastAsia="宋体" w:hint="default"/>
          <w:spacing w:val="-64"/>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64"/>
          <w:sz w:val="22"/>
          <w:szCs w:val="22"/>
        </w:rPr>
        <w:t> </w:t>
      </w:r>
      <w:r>
        <w:rPr>
          <w:rFonts w:ascii="宋体" w:hAnsi="宋体" w:cs="宋体" w:eastAsia="宋体" w:hint="default"/>
          <w:sz w:val="22"/>
          <w:szCs w:val="22"/>
        </w:rPr>
        <w:t>2012</w:t>
      </w:r>
      <w:r>
        <w:rPr>
          <w:rFonts w:ascii="宋体" w:hAnsi="宋体" w:cs="宋体" w:eastAsia="宋体" w:hint="default"/>
          <w:spacing w:val="-64"/>
          <w:sz w:val="22"/>
          <w:szCs w:val="22"/>
        </w:rPr>
        <w:t> </w:t>
      </w:r>
      <w:r>
        <w:rPr>
          <w:rFonts w:ascii="宋体" w:hAnsi="宋体" w:cs="宋体" w:eastAsia="宋体" w:hint="default"/>
          <w:sz w:val="22"/>
          <w:szCs w:val="22"/>
        </w:rPr>
        <w:t>年度的合并及母公司经营成果和现</w:t>
      </w:r>
      <w:r>
        <w:rPr>
          <w:rFonts w:ascii="宋体" w:hAnsi="宋体" w:cs="宋体" w:eastAsia="宋体" w:hint="default"/>
          <w:w w:val="99"/>
          <w:sz w:val="22"/>
          <w:szCs w:val="22"/>
        </w:rPr>
        <w:t> </w:t>
      </w:r>
      <w:r>
        <w:rPr>
          <w:rFonts w:ascii="宋体" w:hAnsi="宋体" w:cs="宋体" w:eastAsia="宋体" w:hint="default"/>
          <w:sz w:val="22"/>
          <w:szCs w:val="22"/>
        </w:rPr>
        <w:t>金流量。</w:t>
      </w:r>
    </w:p>
    <w:p>
      <w:pPr>
        <w:spacing w:after="0" w:line="300" w:lineRule="auto"/>
        <w:jc w:val="both"/>
        <w:rPr>
          <w:rFonts w:ascii="宋体" w:hAnsi="宋体" w:cs="宋体" w:eastAsia="宋体" w:hint="default"/>
          <w:sz w:val="22"/>
          <w:szCs w:val="22"/>
        </w:rPr>
        <w:sectPr>
          <w:headerReference w:type="default" r:id="rId37"/>
          <w:pgSz w:w="11910" w:h="16840"/>
          <w:pgMar w:header="757" w:footer="1190" w:top="2600" w:bottom="1380" w:left="44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57" w:footer="1190" w:top="2600" w:bottom="1380" w:left="440" w:right="300"/>
        </w:sectPr>
      </w:pPr>
    </w:p>
    <w:p>
      <w:pPr>
        <w:spacing w:before="31"/>
        <w:ind w:left="1477" w:right="35" w:firstLine="0"/>
        <w:jc w:val="center"/>
        <w:rPr>
          <w:rFonts w:ascii="宋体" w:hAnsi="宋体" w:cs="宋体" w:eastAsia="宋体" w:hint="default"/>
          <w:sz w:val="22"/>
          <w:szCs w:val="22"/>
        </w:rPr>
      </w:pPr>
      <w:r>
        <w:rPr>
          <w:rFonts w:ascii="宋体" w:hAnsi="宋体" w:cs="宋体" w:eastAsia="宋体" w:hint="default"/>
          <w:w w:val="95"/>
          <w:sz w:val="22"/>
          <w:szCs w:val="22"/>
        </w:rPr>
        <w:t>信永中和会计师事务所</w:t>
      </w:r>
      <w:r>
        <w:rPr>
          <w:rFonts w:ascii="宋体" w:hAnsi="宋体" w:cs="宋体" w:eastAsia="宋体" w:hint="default"/>
          <w:sz w:val="22"/>
          <w:szCs w:val="22"/>
        </w:rPr>
      </w:r>
    </w:p>
    <w:p>
      <w:pPr>
        <w:spacing w:line="240" w:lineRule="auto" w:before="9"/>
        <w:rPr>
          <w:rFonts w:ascii="宋体" w:hAnsi="宋体" w:cs="宋体" w:eastAsia="宋体" w:hint="default"/>
          <w:sz w:val="28"/>
          <w:szCs w:val="28"/>
        </w:rPr>
      </w:pPr>
    </w:p>
    <w:p>
      <w:pPr>
        <w:spacing w:before="0"/>
        <w:ind w:left="1477" w:right="34" w:firstLine="0"/>
        <w:jc w:val="center"/>
        <w:rPr>
          <w:rFonts w:ascii="宋体" w:hAnsi="宋体" w:cs="宋体" w:eastAsia="宋体" w:hint="default"/>
          <w:sz w:val="22"/>
          <w:szCs w:val="22"/>
        </w:rPr>
      </w:pPr>
      <w:r>
        <w:rPr>
          <w:rFonts w:ascii="宋体" w:hAnsi="宋体" w:cs="宋体" w:eastAsia="宋体" w:hint="default"/>
          <w:sz w:val="22"/>
          <w:szCs w:val="22"/>
        </w:rPr>
        <w:t>（特殊普通合伙）</w:t>
      </w:r>
    </w:p>
    <w:p>
      <w:pPr>
        <w:spacing w:before="31"/>
        <w:ind w:left="1287" w:right="0" w:firstLine="0"/>
        <w:jc w:val="left"/>
        <w:rPr>
          <w:rFonts w:ascii="宋体" w:hAnsi="宋体" w:cs="宋体" w:eastAsia="宋体" w:hint="default"/>
          <w:sz w:val="22"/>
          <w:szCs w:val="22"/>
        </w:rPr>
      </w:pPr>
      <w:r>
        <w:rPr/>
        <w:br w:type="column"/>
      </w:r>
      <w:r>
        <w:rPr>
          <w:rFonts w:ascii="宋体" w:hAnsi="宋体" w:cs="宋体" w:eastAsia="宋体" w:hint="default"/>
          <w:sz w:val="22"/>
          <w:szCs w:val="22"/>
        </w:rPr>
        <w:t>中国注册会计师：谭小青</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spacing w:before="0"/>
        <w:ind w:left="1287" w:right="0" w:firstLine="0"/>
        <w:jc w:val="left"/>
        <w:rPr>
          <w:rFonts w:ascii="宋体" w:hAnsi="宋体" w:cs="宋体" w:eastAsia="宋体" w:hint="default"/>
          <w:sz w:val="22"/>
          <w:szCs w:val="22"/>
        </w:rPr>
      </w:pPr>
      <w:r>
        <w:rPr>
          <w:rFonts w:ascii="宋体" w:hAnsi="宋体" w:cs="宋体" w:eastAsia="宋体" w:hint="default"/>
          <w:sz w:val="22"/>
          <w:szCs w:val="22"/>
        </w:rPr>
        <w:t>中国注册会计师：王雅明</w:t>
      </w:r>
    </w:p>
    <w:p>
      <w:pPr>
        <w:spacing w:after="0"/>
        <w:jc w:val="left"/>
        <w:rPr>
          <w:rFonts w:ascii="宋体" w:hAnsi="宋体" w:cs="宋体" w:eastAsia="宋体" w:hint="default"/>
          <w:sz w:val="22"/>
          <w:szCs w:val="22"/>
        </w:rPr>
        <w:sectPr>
          <w:type w:val="continuous"/>
          <w:pgSz w:w="11910" w:h="16840"/>
          <w:pgMar w:top="1600" w:bottom="280" w:left="440" w:right="300"/>
          <w:cols w:num="2" w:equalWidth="0">
            <w:col w:w="3643" w:space="40"/>
            <w:col w:w="748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tabs>
          <w:tab w:pos="2743" w:val="left" w:leader="none"/>
          <w:tab w:pos="4969" w:val="left" w:leader="none"/>
        </w:tabs>
        <w:spacing w:before="31"/>
        <w:ind w:left="1903" w:right="0" w:firstLine="0"/>
        <w:jc w:val="left"/>
        <w:rPr>
          <w:rFonts w:ascii="宋体" w:hAnsi="宋体" w:cs="宋体" w:eastAsia="宋体" w:hint="default"/>
          <w:sz w:val="22"/>
          <w:szCs w:val="22"/>
        </w:rPr>
      </w:pPr>
      <w:r>
        <w:rPr>
          <w:rFonts w:ascii="宋体" w:hAnsi="宋体" w:cs="宋体" w:eastAsia="宋体" w:hint="default"/>
          <w:w w:val="95"/>
          <w:sz w:val="22"/>
          <w:szCs w:val="22"/>
        </w:rPr>
        <w:t>中国</w:t>
        <w:tab/>
        <w:t>北京</w:t>
        <w:tab/>
      </w:r>
      <w:r>
        <w:rPr>
          <w:rFonts w:ascii="宋体" w:hAnsi="宋体" w:cs="宋体" w:eastAsia="宋体" w:hint="default"/>
          <w:sz w:val="22"/>
          <w:szCs w:val="22"/>
        </w:rPr>
        <w:t>二○一三年三月二十七日</w:t>
      </w:r>
    </w:p>
    <w:p>
      <w:pPr>
        <w:spacing w:after="0"/>
        <w:jc w:val="left"/>
        <w:rPr>
          <w:rFonts w:ascii="宋体" w:hAnsi="宋体" w:cs="宋体" w:eastAsia="宋体" w:hint="default"/>
          <w:sz w:val="22"/>
          <w:szCs w:val="22"/>
        </w:rPr>
        <w:sectPr>
          <w:type w:val="continuous"/>
          <w:pgSz w:w="11910" w:h="16840"/>
          <w:pgMar w:top="1600" w:bottom="280" w:left="440" w:right="3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4945"/>
        <w:gridCol w:w="809"/>
        <w:gridCol w:w="2426"/>
        <w:gridCol w:w="2612"/>
      </w:tblGrid>
      <w:tr>
        <w:trPr>
          <w:trHeight w:val="331" w:hRule="exact"/>
        </w:trPr>
        <w:tc>
          <w:tcPr>
            <w:tcW w:w="10791" w:type="dxa"/>
            <w:gridSpan w:val="4"/>
            <w:tcBorders>
              <w:top w:val="single" w:sz="5" w:space="0" w:color="DADCDD"/>
              <w:left w:val="single" w:sz="5" w:space="0" w:color="DADCDD"/>
              <w:bottom w:val="single" w:sz="5" w:space="0" w:color="DADCDD"/>
              <w:right w:val="single" w:sz="5" w:space="0" w:color="C0C0C0"/>
            </w:tcBorders>
          </w:tcPr>
          <w:p>
            <w:pPr>
              <w:pStyle w:val="TableParagraph"/>
              <w:spacing w:line="291" w:lineRule="exact"/>
              <w:ind w:left="14" w:right="0"/>
              <w:jc w:val="center"/>
              <w:rPr>
                <w:rFonts w:ascii="黑体" w:hAnsi="黑体" w:cs="黑体" w:eastAsia="黑体" w:hint="default"/>
                <w:sz w:val="25"/>
                <w:szCs w:val="25"/>
              </w:rPr>
            </w:pPr>
            <w:r>
              <w:rPr>
                <w:rFonts w:ascii="黑体" w:hAnsi="黑体" w:cs="黑体" w:eastAsia="黑体" w:hint="default"/>
                <w:spacing w:val="12"/>
                <w:sz w:val="25"/>
                <w:szCs w:val="25"/>
              </w:rPr>
              <w:t>合并资产负债表</w:t>
            </w:r>
            <w:r>
              <w:rPr>
                <w:rFonts w:ascii="黑体" w:hAnsi="黑体" w:cs="黑体" w:eastAsia="黑体" w:hint="default"/>
                <w:sz w:val="25"/>
                <w:szCs w:val="25"/>
              </w:rPr>
            </w:r>
          </w:p>
        </w:tc>
      </w:tr>
      <w:tr>
        <w:trPr>
          <w:trHeight w:val="239" w:hRule="exact"/>
        </w:trPr>
        <w:tc>
          <w:tcPr>
            <w:tcW w:w="10791" w:type="dxa"/>
            <w:gridSpan w:val="4"/>
            <w:tcBorders>
              <w:top w:val="single" w:sz="5" w:space="0" w:color="DADCDD"/>
              <w:left w:val="single" w:sz="5" w:space="0" w:color="DADCDD"/>
              <w:bottom w:val="single" w:sz="5" w:space="0" w:color="DADCDD"/>
              <w:right w:val="single" w:sz="5" w:space="0" w:color="C0C0C0"/>
            </w:tcBorders>
          </w:tcPr>
          <w:p>
            <w:pPr>
              <w:pStyle w:val="TableParagraph"/>
              <w:spacing w:line="212" w:lineRule="exact"/>
              <w:ind w:left="6" w:right="0"/>
              <w:jc w:val="center"/>
              <w:rPr>
                <w:rFonts w:ascii="宋体" w:hAnsi="宋体" w:cs="宋体" w:eastAsia="宋体" w:hint="default"/>
                <w:sz w:val="20"/>
                <w:szCs w:val="20"/>
              </w:rPr>
            </w:pPr>
            <w:r>
              <w:rPr>
                <w:rFonts w:ascii="宋体" w:hAnsi="宋体" w:cs="宋体" w:eastAsia="宋体" w:hint="default"/>
                <w:spacing w:val="5"/>
                <w:sz w:val="20"/>
                <w:szCs w:val="20"/>
              </w:rPr>
              <w:t>2012年12月31日</w:t>
            </w:r>
            <w:r>
              <w:rPr>
                <w:rFonts w:ascii="宋体" w:hAnsi="宋体" w:cs="宋体" w:eastAsia="宋体" w:hint="default"/>
                <w:sz w:val="20"/>
                <w:szCs w:val="20"/>
              </w:rPr>
            </w:r>
          </w:p>
        </w:tc>
      </w:tr>
      <w:tr>
        <w:trPr>
          <w:trHeight w:val="238" w:hRule="exact"/>
        </w:trPr>
        <w:tc>
          <w:tcPr>
            <w:tcW w:w="4945" w:type="dxa"/>
            <w:tcBorders>
              <w:top w:val="single" w:sz="5" w:space="0" w:color="DADCDD"/>
              <w:left w:val="single" w:sz="5" w:space="0" w:color="DADCDD"/>
              <w:bottom w:val="single" w:sz="6" w:space="0" w:color="DADCDD"/>
              <w:right w:val="single" w:sz="6" w:space="0" w:color="DADCDD"/>
            </w:tcBorders>
          </w:tcPr>
          <w:p>
            <w:pPr/>
          </w:p>
        </w:tc>
        <w:tc>
          <w:tcPr>
            <w:tcW w:w="809" w:type="dxa"/>
            <w:tcBorders>
              <w:top w:val="single" w:sz="5" w:space="0" w:color="DADCDD"/>
              <w:left w:val="single" w:sz="6" w:space="0" w:color="DADCDD"/>
              <w:bottom w:val="single" w:sz="6" w:space="0" w:color="DADCDD"/>
              <w:right w:val="single" w:sz="6" w:space="0" w:color="DADCDD"/>
            </w:tcBorders>
          </w:tcPr>
          <w:p>
            <w:pPr/>
          </w:p>
        </w:tc>
        <w:tc>
          <w:tcPr>
            <w:tcW w:w="2426" w:type="dxa"/>
            <w:tcBorders>
              <w:top w:val="single" w:sz="5" w:space="0" w:color="DADCDD"/>
              <w:left w:val="single" w:sz="6" w:space="0" w:color="DADCDD"/>
              <w:bottom w:val="single" w:sz="6" w:space="0" w:color="DADCDD"/>
              <w:right w:val="single" w:sz="5" w:space="0" w:color="DADCDD"/>
            </w:tcBorders>
          </w:tcPr>
          <w:p>
            <w:pPr/>
          </w:p>
        </w:tc>
        <w:tc>
          <w:tcPr>
            <w:tcW w:w="2612" w:type="dxa"/>
            <w:tcBorders>
              <w:top w:val="single" w:sz="5" w:space="0" w:color="DADCDD"/>
              <w:left w:val="single" w:sz="5" w:space="0" w:color="DADCDD"/>
              <w:bottom w:val="single" w:sz="6" w:space="0" w:color="DADCDD"/>
              <w:right w:val="single" w:sz="5" w:space="0" w:color="C0C0C0"/>
            </w:tcBorders>
          </w:tcPr>
          <w:p>
            <w:pPr/>
          </w:p>
        </w:tc>
      </w:tr>
      <w:tr>
        <w:trPr>
          <w:trHeight w:val="239" w:hRule="exact"/>
        </w:trPr>
        <w:tc>
          <w:tcPr>
            <w:tcW w:w="4945" w:type="dxa"/>
            <w:tcBorders>
              <w:top w:val="single" w:sz="6" w:space="0" w:color="DADCDD"/>
              <w:left w:val="single" w:sz="5" w:space="0" w:color="DADCDD"/>
              <w:bottom w:val="single" w:sz="6" w:space="0" w:color="000000"/>
              <w:right w:val="single" w:sz="6" w:space="0" w:color="DADCDD"/>
            </w:tcBorders>
          </w:tcPr>
          <w:p>
            <w:pPr>
              <w:pStyle w:val="TableParagraph"/>
              <w:spacing w:line="225" w:lineRule="exact"/>
              <w:ind w:left="26" w:right="0"/>
              <w:jc w:val="left"/>
              <w:rPr>
                <w:rFonts w:ascii="宋体" w:hAnsi="宋体" w:cs="宋体" w:eastAsia="宋体" w:hint="default"/>
                <w:sz w:val="20"/>
                <w:szCs w:val="20"/>
              </w:rPr>
            </w:pPr>
            <w:r>
              <w:rPr>
                <w:rFonts w:ascii="宋体" w:hAnsi="宋体" w:cs="宋体" w:eastAsia="宋体" w:hint="default"/>
                <w:sz w:val="20"/>
                <w:szCs w:val="20"/>
              </w:rPr>
              <w:t>编制单位：深圳开发科技股份有限公司</w:t>
            </w:r>
          </w:p>
        </w:tc>
        <w:tc>
          <w:tcPr>
            <w:tcW w:w="809" w:type="dxa"/>
            <w:tcBorders>
              <w:top w:val="single" w:sz="6" w:space="0" w:color="DADCDD"/>
              <w:left w:val="single" w:sz="6" w:space="0" w:color="DADCDD"/>
              <w:bottom w:val="single" w:sz="6" w:space="0" w:color="000000"/>
              <w:right w:val="single" w:sz="6" w:space="0" w:color="DADCDD"/>
            </w:tcBorders>
          </w:tcPr>
          <w:p>
            <w:pPr/>
          </w:p>
        </w:tc>
        <w:tc>
          <w:tcPr>
            <w:tcW w:w="2426" w:type="dxa"/>
            <w:tcBorders>
              <w:top w:val="single" w:sz="6" w:space="0" w:color="DADCDD"/>
              <w:left w:val="single" w:sz="6" w:space="0" w:color="DADCDD"/>
              <w:bottom w:val="single" w:sz="6" w:space="0" w:color="000000"/>
              <w:right w:val="single" w:sz="5" w:space="0" w:color="DADCDD"/>
            </w:tcBorders>
          </w:tcPr>
          <w:p>
            <w:pPr/>
          </w:p>
        </w:tc>
        <w:tc>
          <w:tcPr>
            <w:tcW w:w="2612" w:type="dxa"/>
            <w:tcBorders>
              <w:top w:val="single" w:sz="6" w:space="0" w:color="DADCDD"/>
              <w:left w:val="single" w:sz="5" w:space="0" w:color="DADCDD"/>
              <w:bottom w:val="single" w:sz="6" w:space="0" w:color="000000"/>
              <w:right w:val="single" w:sz="5" w:space="0" w:color="C0C0C0"/>
            </w:tcBorders>
          </w:tcPr>
          <w:p>
            <w:pPr>
              <w:pStyle w:val="TableParagraph"/>
              <w:spacing w:line="225" w:lineRule="exact"/>
              <w:ind w:right="23"/>
              <w:jc w:val="right"/>
              <w:rPr>
                <w:rFonts w:ascii="宋体" w:hAnsi="宋体" w:cs="宋体" w:eastAsia="宋体" w:hint="default"/>
                <w:sz w:val="20"/>
                <w:szCs w:val="20"/>
              </w:rPr>
            </w:pPr>
            <w:r>
              <w:rPr>
                <w:rFonts w:ascii="宋体" w:hAnsi="宋体" w:cs="宋体" w:eastAsia="宋体" w:hint="default"/>
                <w:spacing w:val="-1"/>
                <w:w w:val="95"/>
                <w:sz w:val="20"/>
                <w:szCs w:val="20"/>
              </w:rPr>
              <w:t>人民币元</w:t>
            </w:r>
            <w:r>
              <w:rPr>
                <w:rFonts w:ascii="宋体" w:hAnsi="宋体" w:cs="宋体" w:eastAsia="宋体" w:hint="default"/>
                <w:spacing w:val="-1"/>
                <w:sz w:val="20"/>
                <w:szCs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tabs>
                <w:tab w:pos="3102" w:val="left" w:leader="none"/>
              </w:tabs>
              <w:spacing w:line="225" w:lineRule="exact"/>
              <w:ind w:left="163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96"/>
              <w:jc w:val="right"/>
              <w:rPr>
                <w:rFonts w:ascii="宋体" w:hAnsi="宋体" w:cs="宋体" w:eastAsia="宋体" w:hint="default"/>
                <w:sz w:val="20"/>
                <w:szCs w:val="20"/>
              </w:rPr>
            </w:pPr>
            <w:r>
              <w:rPr>
                <w:rFonts w:ascii="宋体" w:hAnsi="宋体" w:cs="宋体" w:eastAsia="宋体" w:hint="default"/>
                <w:spacing w:val="-1"/>
                <w:w w:val="95"/>
                <w:sz w:val="20"/>
                <w:szCs w:val="20"/>
              </w:rPr>
              <w:t>附注</w:t>
            </w:r>
            <w:r>
              <w:rPr>
                <w:rFonts w:ascii="宋体" w:hAnsi="宋体" w:cs="宋体" w:eastAsia="宋体" w:hint="default"/>
                <w:spacing w:val="-1"/>
                <w:sz w:val="20"/>
                <w:szCs w:val="20"/>
              </w:rPr>
            </w:r>
          </w:p>
        </w:tc>
        <w:tc>
          <w:tcPr>
            <w:tcW w:w="2426" w:type="dxa"/>
            <w:tcBorders>
              <w:top w:val="single" w:sz="6" w:space="0" w:color="000000"/>
              <w:left w:val="single" w:sz="6" w:space="0" w:color="000000"/>
              <w:bottom w:val="single" w:sz="6" w:space="0" w:color="000000"/>
              <w:right w:val="single" w:sz="5" w:space="0" w:color="000000"/>
            </w:tcBorders>
          </w:tcPr>
          <w:p>
            <w:pPr>
              <w:pStyle w:val="TableParagraph"/>
              <w:spacing w:line="225" w:lineRule="exact"/>
              <w:ind w:right="0"/>
              <w:jc w:val="center"/>
              <w:rPr>
                <w:rFonts w:ascii="宋体" w:hAnsi="宋体" w:cs="宋体" w:eastAsia="宋体" w:hint="default"/>
                <w:sz w:val="20"/>
                <w:szCs w:val="20"/>
              </w:rPr>
            </w:pPr>
            <w:r>
              <w:rPr>
                <w:rFonts w:ascii="宋体" w:hAnsi="宋体" w:cs="宋体" w:eastAsia="宋体" w:hint="default"/>
                <w:sz w:val="20"/>
                <w:szCs w:val="20"/>
              </w:rPr>
              <w:t>年末金额</w:t>
            </w:r>
          </w:p>
        </w:tc>
        <w:tc>
          <w:tcPr>
            <w:tcW w:w="2612"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2" w:right="0"/>
              <w:jc w:val="center"/>
              <w:rPr>
                <w:rFonts w:ascii="宋体" w:hAnsi="宋体" w:cs="宋体" w:eastAsia="宋体" w:hint="default"/>
                <w:sz w:val="20"/>
                <w:szCs w:val="20"/>
              </w:rPr>
            </w:pPr>
            <w:r>
              <w:rPr>
                <w:rFonts w:ascii="宋体" w:hAnsi="宋体" w:cs="宋体" w:eastAsia="宋体" w:hint="default"/>
                <w:sz w:val="20"/>
                <w:szCs w:val="20"/>
              </w:rPr>
              <w:t>年初金额</w:t>
            </w:r>
          </w:p>
        </w:tc>
      </w:tr>
      <w:tr>
        <w:trPr>
          <w:trHeight w:val="238" w:hRule="exact"/>
        </w:trPr>
        <w:tc>
          <w:tcPr>
            <w:tcW w:w="4945"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39" w:right="0"/>
              <w:jc w:val="left"/>
              <w:rPr>
                <w:rFonts w:ascii="宋体" w:hAnsi="宋体" w:cs="宋体" w:eastAsia="宋体" w:hint="default"/>
                <w:sz w:val="20"/>
                <w:szCs w:val="20"/>
              </w:rPr>
            </w:pPr>
            <w:r>
              <w:rPr>
                <w:rFonts w:ascii="宋体" w:hAnsi="宋体" w:cs="宋体" w:eastAsia="宋体" w:hint="default"/>
                <w:b/>
                <w:bCs/>
                <w:spacing w:val="10"/>
                <w:sz w:val="20"/>
                <w:szCs w:val="20"/>
              </w:rPr>
              <w:t>流动资产：</w:t>
            </w:r>
            <w:r>
              <w:rPr>
                <w:rFonts w:ascii="宋体" w:hAnsi="宋体" w:cs="宋体" w:eastAsia="宋体" w:hint="default"/>
                <w:spacing w:val="10"/>
                <w:sz w:val="20"/>
                <w:szCs w:val="20"/>
              </w:rPr>
            </w:r>
          </w:p>
        </w:tc>
        <w:tc>
          <w:tcPr>
            <w:tcW w:w="809" w:type="dxa"/>
            <w:tcBorders>
              <w:top w:val="single" w:sz="6" w:space="0" w:color="000000"/>
              <w:left w:val="single" w:sz="6" w:space="0" w:color="000000"/>
              <w:bottom w:val="single" w:sz="5" w:space="0" w:color="000000"/>
              <w:right w:val="single" w:sz="6" w:space="0" w:color="000000"/>
            </w:tcBorders>
          </w:tcPr>
          <w:p>
            <w:pPr/>
          </w:p>
        </w:tc>
        <w:tc>
          <w:tcPr>
            <w:tcW w:w="2426" w:type="dxa"/>
            <w:tcBorders>
              <w:top w:val="single" w:sz="6" w:space="0" w:color="000000"/>
              <w:left w:val="single" w:sz="6" w:space="0" w:color="000000"/>
              <w:bottom w:val="single" w:sz="5" w:space="0" w:color="000000"/>
              <w:right w:val="single" w:sz="5" w:space="0" w:color="000000"/>
            </w:tcBorders>
          </w:tcPr>
          <w:p>
            <w:pPr/>
          </w:p>
        </w:tc>
        <w:tc>
          <w:tcPr>
            <w:tcW w:w="2612" w:type="dxa"/>
            <w:tcBorders>
              <w:top w:val="single" w:sz="6" w:space="0" w:color="000000"/>
              <w:left w:val="single" w:sz="5" w:space="0" w:color="000000"/>
              <w:bottom w:val="single" w:sz="5" w:space="0" w:color="000000"/>
              <w:right w:val="single" w:sz="6" w:space="0" w:color="000000"/>
            </w:tcBorders>
          </w:tcPr>
          <w:p>
            <w:pP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451"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09" w:type="dxa"/>
            <w:tcBorders>
              <w:top w:val="single" w:sz="5" w:space="0" w:color="000000"/>
              <w:left w:val="single" w:sz="6" w:space="0" w:color="000000"/>
              <w:bottom w:val="single" w:sz="5" w:space="0" w:color="000000"/>
              <w:right w:val="single" w:sz="6" w:space="0" w:color="000000"/>
            </w:tcBorders>
          </w:tcPr>
          <w:p>
            <w:pPr>
              <w:pStyle w:val="TableParagraph"/>
              <w:spacing w:line="226"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八、1</w:t>
            </w:r>
            <w:r>
              <w:rPr>
                <w:rFonts w:ascii="宋体" w:hAnsi="宋体" w:cs="宋体" w:eastAsia="宋体" w:hint="default"/>
                <w:sz w:val="20"/>
                <w:szCs w:val="20"/>
              </w:rPr>
            </w:r>
          </w:p>
        </w:tc>
        <w:tc>
          <w:tcPr>
            <w:tcW w:w="2426" w:type="dxa"/>
            <w:tcBorders>
              <w:top w:val="single" w:sz="5" w:space="0" w:color="000000"/>
              <w:left w:val="single" w:sz="6" w:space="0" w:color="000000"/>
              <w:bottom w:val="single" w:sz="5" w:space="0" w:color="000000"/>
              <w:right w:val="single" w:sz="5" w:space="0" w:color="000000"/>
            </w:tcBorders>
          </w:tcPr>
          <w:p>
            <w:pPr>
              <w:pStyle w:val="TableParagraph"/>
              <w:spacing w:line="226" w:lineRule="exact"/>
              <w:ind w:right="136"/>
              <w:jc w:val="right"/>
              <w:rPr>
                <w:rFonts w:ascii="宋体" w:hAnsi="宋体" w:cs="宋体" w:eastAsia="宋体" w:hint="default"/>
                <w:sz w:val="20"/>
                <w:szCs w:val="20"/>
              </w:rPr>
            </w:pPr>
            <w:r>
              <w:rPr>
                <w:rFonts w:ascii="宋体"/>
                <w:spacing w:val="6"/>
                <w:w w:val="95"/>
                <w:sz w:val="20"/>
              </w:rPr>
              <w:t>4,953,240,745.65</w:t>
            </w:r>
            <w:r>
              <w:rPr>
                <w:rFonts w:ascii="宋体"/>
                <w:spacing w:val="6"/>
                <w:sz w:val="20"/>
              </w:rPr>
            </w:r>
          </w:p>
        </w:tc>
        <w:tc>
          <w:tcPr>
            <w:tcW w:w="2612"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769" w:right="0"/>
              <w:jc w:val="left"/>
              <w:rPr>
                <w:rFonts w:ascii="宋体" w:hAnsi="宋体" w:cs="宋体" w:eastAsia="宋体" w:hint="default"/>
                <w:sz w:val="20"/>
                <w:szCs w:val="20"/>
              </w:rPr>
            </w:pPr>
            <w:r>
              <w:rPr>
                <w:rFonts w:ascii="宋体"/>
                <w:spacing w:val="6"/>
                <w:sz w:val="20"/>
              </w:rPr>
              <w:t>4,926,358,858.14</w:t>
            </w:r>
            <w:r>
              <w:rPr>
                <w:rFonts w:ascii="宋体"/>
                <w:sz w:val="20"/>
              </w:rPr>
            </w: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09" w:type="dxa"/>
            <w:tcBorders>
              <w:top w:val="single" w:sz="5" w:space="0" w:color="000000"/>
              <w:left w:val="single" w:sz="6" w:space="0" w:color="000000"/>
              <w:bottom w:val="single" w:sz="5"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八、2</w:t>
            </w:r>
            <w:r>
              <w:rPr>
                <w:rFonts w:ascii="宋体" w:hAnsi="宋体" w:cs="宋体" w:eastAsia="宋体" w:hint="default"/>
                <w:sz w:val="20"/>
                <w:szCs w:val="20"/>
              </w:rPr>
            </w:r>
          </w:p>
        </w:tc>
        <w:tc>
          <w:tcPr>
            <w:tcW w:w="2426" w:type="dxa"/>
            <w:tcBorders>
              <w:top w:val="single" w:sz="5" w:space="0" w:color="000000"/>
              <w:left w:val="single" w:sz="6" w:space="0" w:color="000000"/>
              <w:bottom w:val="single" w:sz="5" w:space="0" w:color="000000"/>
              <w:right w:val="single" w:sz="5" w:space="0" w:color="000000"/>
            </w:tcBorders>
          </w:tcPr>
          <w:p>
            <w:pPr>
              <w:pStyle w:val="TableParagraph"/>
              <w:spacing w:line="225" w:lineRule="exact"/>
              <w:ind w:right="136"/>
              <w:jc w:val="right"/>
              <w:rPr>
                <w:rFonts w:ascii="宋体" w:hAnsi="宋体" w:cs="宋体" w:eastAsia="宋体" w:hint="default"/>
                <w:sz w:val="20"/>
                <w:szCs w:val="20"/>
              </w:rPr>
            </w:pPr>
            <w:r>
              <w:rPr>
                <w:rFonts w:ascii="宋体"/>
                <w:spacing w:val="5"/>
                <w:sz w:val="20"/>
              </w:rPr>
              <w:t>123,819,688.77</w:t>
            </w:r>
          </w:p>
        </w:tc>
        <w:tc>
          <w:tcPr>
            <w:tcW w:w="2612"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1194" w:right="0"/>
              <w:jc w:val="left"/>
              <w:rPr>
                <w:rFonts w:ascii="宋体" w:hAnsi="宋体" w:cs="宋体" w:eastAsia="宋体" w:hint="default"/>
                <w:sz w:val="20"/>
                <w:szCs w:val="20"/>
              </w:rPr>
            </w:pPr>
            <w:r>
              <w:rPr>
                <w:rFonts w:ascii="宋体"/>
                <w:spacing w:val="6"/>
                <w:sz w:val="20"/>
              </w:rPr>
              <w:t>7,381,316.49</w:t>
            </w:r>
            <w:r>
              <w:rPr>
                <w:rFonts w:ascii="宋体"/>
                <w:sz w:val="20"/>
              </w:rPr>
            </w:r>
          </w:p>
        </w:tc>
      </w:tr>
      <w:tr>
        <w:trPr>
          <w:trHeight w:val="238" w:hRule="exact"/>
        </w:trPr>
        <w:tc>
          <w:tcPr>
            <w:tcW w:w="4945"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09" w:type="dxa"/>
            <w:tcBorders>
              <w:top w:val="single" w:sz="5" w:space="0" w:color="000000"/>
              <w:left w:val="single" w:sz="6" w:space="0" w:color="000000"/>
              <w:bottom w:val="single" w:sz="6"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八、3</w:t>
            </w:r>
            <w:r>
              <w:rPr>
                <w:rFonts w:ascii="宋体" w:hAnsi="宋体" w:cs="宋体" w:eastAsia="宋体" w:hint="default"/>
                <w:sz w:val="20"/>
                <w:szCs w:val="20"/>
              </w:rPr>
            </w:r>
          </w:p>
        </w:tc>
        <w:tc>
          <w:tcPr>
            <w:tcW w:w="2426" w:type="dxa"/>
            <w:tcBorders>
              <w:top w:val="single" w:sz="5" w:space="0" w:color="000000"/>
              <w:left w:val="single" w:sz="6" w:space="0" w:color="000000"/>
              <w:bottom w:val="single" w:sz="6" w:space="0" w:color="000000"/>
              <w:right w:val="single" w:sz="5" w:space="0" w:color="000000"/>
            </w:tcBorders>
          </w:tcPr>
          <w:p>
            <w:pPr>
              <w:pStyle w:val="TableParagraph"/>
              <w:spacing w:line="225" w:lineRule="exact"/>
              <w:ind w:right="136"/>
              <w:jc w:val="right"/>
              <w:rPr>
                <w:rFonts w:ascii="宋体" w:hAnsi="宋体" w:cs="宋体" w:eastAsia="宋体" w:hint="default"/>
                <w:sz w:val="20"/>
                <w:szCs w:val="20"/>
              </w:rPr>
            </w:pPr>
            <w:r>
              <w:rPr>
                <w:rFonts w:ascii="宋体"/>
                <w:spacing w:val="5"/>
                <w:sz w:val="20"/>
              </w:rPr>
              <w:t>30,915,338.44</w:t>
            </w:r>
          </w:p>
        </w:tc>
        <w:tc>
          <w:tcPr>
            <w:tcW w:w="2612"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981" w:right="0"/>
              <w:jc w:val="left"/>
              <w:rPr>
                <w:rFonts w:ascii="宋体" w:hAnsi="宋体" w:cs="宋体" w:eastAsia="宋体" w:hint="default"/>
                <w:sz w:val="20"/>
                <w:szCs w:val="20"/>
              </w:rPr>
            </w:pPr>
            <w:r>
              <w:rPr>
                <w:rFonts w:ascii="宋体"/>
                <w:spacing w:val="6"/>
                <w:sz w:val="20"/>
              </w:rPr>
              <w:t>117,382,101.52</w:t>
            </w:r>
            <w:r>
              <w:rPr>
                <w:rFonts w:ascii="宋体"/>
                <w:sz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八、4</w:t>
            </w:r>
            <w:r>
              <w:rPr>
                <w:rFonts w:ascii="宋体" w:hAnsi="宋体" w:cs="宋体" w:eastAsia="宋体" w:hint="default"/>
                <w:sz w:val="20"/>
                <w:szCs w:val="20"/>
              </w:rPr>
            </w:r>
          </w:p>
        </w:tc>
        <w:tc>
          <w:tcPr>
            <w:tcW w:w="2426" w:type="dxa"/>
            <w:tcBorders>
              <w:top w:val="single" w:sz="6" w:space="0" w:color="000000"/>
              <w:left w:val="single" w:sz="6" w:space="0" w:color="000000"/>
              <w:bottom w:val="single" w:sz="6" w:space="0" w:color="000000"/>
              <w:right w:val="single" w:sz="5" w:space="0" w:color="000000"/>
            </w:tcBorders>
          </w:tcPr>
          <w:p>
            <w:pPr>
              <w:pStyle w:val="TableParagraph"/>
              <w:spacing w:line="225" w:lineRule="exact"/>
              <w:ind w:right="136"/>
              <w:jc w:val="right"/>
              <w:rPr>
                <w:rFonts w:ascii="宋体" w:hAnsi="宋体" w:cs="宋体" w:eastAsia="宋体" w:hint="default"/>
                <w:sz w:val="20"/>
                <w:szCs w:val="20"/>
              </w:rPr>
            </w:pPr>
            <w:r>
              <w:rPr>
                <w:rFonts w:ascii="宋体"/>
                <w:spacing w:val="6"/>
                <w:w w:val="95"/>
                <w:sz w:val="20"/>
              </w:rPr>
              <w:t>1,397,172,471.06</w:t>
            </w:r>
            <w:r>
              <w:rPr>
                <w:rFonts w:ascii="宋体"/>
                <w:spacing w:val="6"/>
                <w:sz w:val="20"/>
              </w:rPr>
            </w:r>
          </w:p>
        </w:tc>
        <w:tc>
          <w:tcPr>
            <w:tcW w:w="2612"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769" w:right="0"/>
              <w:jc w:val="left"/>
              <w:rPr>
                <w:rFonts w:ascii="宋体" w:hAnsi="宋体" w:cs="宋体" w:eastAsia="宋体" w:hint="default"/>
                <w:sz w:val="20"/>
                <w:szCs w:val="20"/>
              </w:rPr>
            </w:pPr>
            <w:r>
              <w:rPr>
                <w:rFonts w:ascii="宋体"/>
                <w:spacing w:val="6"/>
                <w:sz w:val="20"/>
              </w:rPr>
              <w:t>1,490,066,205.98</w:t>
            </w:r>
            <w:r>
              <w:rPr>
                <w:rFonts w:ascii="宋体"/>
                <w:sz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八、5</w:t>
            </w:r>
            <w:r>
              <w:rPr>
                <w:rFonts w:ascii="宋体" w:hAnsi="宋体" w:cs="宋体" w:eastAsia="宋体" w:hint="default"/>
                <w:sz w:val="20"/>
                <w:szCs w:val="20"/>
              </w:rPr>
            </w:r>
          </w:p>
        </w:tc>
        <w:tc>
          <w:tcPr>
            <w:tcW w:w="2426" w:type="dxa"/>
            <w:tcBorders>
              <w:top w:val="single" w:sz="6" w:space="0" w:color="000000"/>
              <w:left w:val="single" w:sz="6" w:space="0" w:color="000000"/>
              <w:bottom w:val="single" w:sz="6" w:space="0" w:color="000000"/>
              <w:right w:val="single" w:sz="5" w:space="0" w:color="000000"/>
            </w:tcBorders>
          </w:tcPr>
          <w:p>
            <w:pPr>
              <w:pStyle w:val="TableParagraph"/>
              <w:spacing w:line="225" w:lineRule="exact"/>
              <w:ind w:right="136"/>
              <w:jc w:val="right"/>
              <w:rPr>
                <w:rFonts w:ascii="宋体" w:hAnsi="宋体" w:cs="宋体" w:eastAsia="宋体" w:hint="default"/>
                <w:sz w:val="20"/>
                <w:szCs w:val="20"/>
              </w:rPr>
            </w:pPr>
            <w:r>
              <w:rPr>
                <w:rFonts w:ascii="宋体"/>
                <w:spacing w:val="5"/>
                <w:sz w:val="20"/>
              </w:rPr>
              <w:t>60,499,612.26</w:t>
            </w:r>
          </w:p>
        </w:tc>
        <w:tc>
          <w:tcPr>
            <w:tcW w:w="2612"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1087" w:right="0"/>
              <w:jc w:val="left"/>
              <w:rPr>
                <w:rFonts w:ascii="宋体" w:hAnsi="宋体" w:cs="宋体" w:eastAsia="宋体" w:hint="default"/>
                <w:sz w:val="20"/>
                <w:szCs w:val="20"/>
              </w:rPr>
            </w:pPr>
            <w:r>
              <w:rPr>
                <w:rFonts w:ascii="宋体"/>
                <w:spacing w:val="6"/>
                <w:sz w:val="20"/>
              </w:rPr>
              <w:t>61,949,034.13</w:t>
            </w:r>
            <w:r>
              <w:rPr>
                <w:rFonts w:ascii="宋体"/>
                <w:sz w:val="20"/>
              </w:rPr>
            </w:r>
          </w:p>
        </w:tc>
      </w:tr>
      <w:tr>
        <w:trPr>
          <w:trHeight w:val="238" w:hRule="exact"/>
        </w:trPr>
        <w:tc>
          <w:tcPr>
            <w:tcW w:w="4945"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09" w:type="dxa"/>
            <w:tcBorders>
              <w:top w:val="single" w:sz="6" w:space="0" w:color="000000"/>
              <w:left w:val="single" w:sz="6" w:space="0" w:color="000000"/>
              <w:bottom w:val="single" w:sz="5"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八、6</w:t>
            </w:r>
            <w:r>
              <w:rPr>
                <w:rFonts w:ascii="宋体" w:hAnsi="宋体" w:cs="宋体" w:eastAsia="宋体" w:hint="default"/>
                <w:sz w:val="20"/>
                <w:szCs w:val="20"/>
              </w:rPr>
            </w:r>
          </w:p>
        </w:tc>
        <w:tc>
          <w:tcPr>
            <w:tcW w:w="2426" w:type="dxa"/>
            <w:tcBorders>
              <w:top w:val="single" w:sz="6" w:space="0" w:color="000000"/>
              <w:left w:val="single" w:sz="6" w:space="0" w:color="000000"/>
              <w:bottom w:val="single" w:sz="5" w:space="0" w:color="000000"/>
              <w:right w:val="single" w:sz="5" w:space="0" w:color="000000"/>
            </w:tcBorders>
          </w:tcPr>
          <w:p>
            <w:pPr>
              <w:pStyle w:val="TableParagraph"/>
              <w:spacing w:line="225" w:lineRule="exact"/>
              <w:ind w:right="136"/>
              <w:jc w:val="right"/>
              <w:rPr>
                <w:rFonts w:ascii="宋体" w:hAnsi="宋体" w:cs="宋体" w:eastAsia="宋体" w:hint="default"/>
                <w:sz w:val="20"/>
                <w:szCs w:val="20"/>
              </w:rPr>
            </w:pPr>
            <w:r>
              <w:rPr>
                <w:rFonts w:ascii="宋体"/>
                <w:spacing w:val="5"/>
                <w:sz w:val="20"/>
              </w:rPr>
              <w:t>76,655,602.02</w:t>
            </w:r>
          </w:p>
        </w:tc>
        <w:tc>
          <w:tcPr>
            <w:tcW w:w="2612"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1087" w:right="0"/>
              <w:jc w:val="left"/>
              <w:rPr>
                <w:rFonts w:ascii="宋体" w:hAnsi="宋体" w:cs="宋体" w:eastAsia="宋体" w:hint="default"/>
                <w:sz w:val="20"/>
                <w:szCs w:val="20"/>
              </w:rPr>
            </w:pPr>
            <w:r>
              <w:rPr>
                <w:rFonts w:ascii="宋体"/>
                <w:spacing w:val="6"/>
                <w:sz w:val="20"/>
              </w:rPr>
              <w:t>47,896,413.87</w:t>
            </w:r>
            <w:r>
              <w:rPr>
                <w:rFonts w:ascii="宋体"/>
                <w:sz w:val="20"/>
              </w:rPr>
            </w: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451"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09" w:type="dxa"/>
            <w:tcBorders>
              <w:top w:val="single" w:sz="5" w:space="0" w:color="000000"/>
              <w:left w:val="single" w:sz="6" w:space="0" w:color="000000"/>
              <w:bottom w:val="single" w:sz="5" w:space="0" w:color="000000"/>
              <w:right w:val="single" w:sz="6" w:space="0" w:color="000000"/>
            </w:tcBorders>
          </w:tcPr>
          <w:p>
            <w:pPr/>
          </w:p>
        </w:tc>
        <w:tc>
          <w:tcPr>
            <w:tcW w:w="2426" w:type="dxa"/>
            <w:tcBorders>
              <w:top w:val="single" w:sz="5" w:space="0" w:color="000000"/>
              <w:left w:val="single" w:sz="6" w:space="0" w:color="000000"/>
              <w:bottom w:val="single" w:sz="5" w:space="0" w:color="000000"/>
              <w:right w:val="single" w:sz="5" w:space="0" w:color="000000"/>
            </w:tcBorders>
          </w:tcPr>
          <w:p>
            <w:pPr/>
          </w:p>
        </w:tc>
        <w:tc>
          <w:tcPr>
            <w:tcW w:w="2612" w:type="dxa"/>
            <w:tcBorders>
              <w:top w:val="single" w:sz="5" w:space="0" w:color="000000"/>
              <w:left w:val="single" w:sz="5" w:space="0" w:color="000000"/>
              <w:bottom w:val="single" w:sz="5" w:space="0" w:color="000000"/>
              <w:right w:val="single" w:sz="6" w:space="0" w:color="000000"/>
            </w:tcBorders>
          </w:tcPr>
          <w:p>
            <w:pP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09" w:type="dxa"/>
            <w:tcBorders>
              <w:top w:val="single" w:sz="5" w:space="0" w:color="000000"/>
              <w:left w:val="single" w:sz="6" w:space="0" w:color="000000"/>
              <w:bottom w:val="single" w:sz="5"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八、7</w:t>
            </w:r>
            <w:r>
              <w:rPr>
                <w:rFonts w:ascii="宋体" w:hAnsi="宋体" w:cs="宋体" w:eastAsia="宋体" w:hint="default"/>
                <w:sz w:val="20"/>
                <w:szCs w:val="20"/>
              </w:rPr>
            </w:r>
          </w:p>
        </w:tc>
        <w:tc>
          <w:tcPr>
            <w:tcW w:w="2426" w:type="dxa"/>
            <w:tcBorders>
              <w:top w:val="single" w:sz="5" w:space="0" w:color="000000"/>
              <w:left w:val="single" w:sz="6" w:space="0" w:color="000000"/>
              <w:bottom w:val="single" w:sz="5" w:space="0" w:color="000000"/>
              <w:right w:val="single" w:sz="5" w:space="0" w:color="000000"/>
            </w:tcBorders>
          </w:tcPr>
          <w:p>
            <w:pPr>
              <w:pStyle w:val="TableParagraph"/>
              <w:spacing w:line="225" w:lineRule="exact"/>
              <w:ind w:right="136"/>
              <w:jc w:val="right"/>
              <w:rPr>
                <w:rFonts w:ascii="宋体" w:hAnsi="宋体" w:cs="宋体" w:eastAsia="宋体" w:hint="default"/>
                <w:sz w:val="20"/>
                <w:szCs w:val="20"/>
              </w:rPr>
            </w:pPr>
            <w:r>
              <w:rPr>
                <w:rFonts w:ascii="宋体"/>
                <w:spacing w:val="5"/>
                <w:sz w:val="20"/>
              </w:rPr>
              <w:t>82,868,835.42</w:t>
            </w:r>
          </w:p>
        </w:tc>
        <w:tc>
          <w:tcPr>
            <w:tcW w:w="2612"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1087" w:right="0"/>
              <w:jc w:val="left"/>
              <w:rPr>
                <w:rFonts w:ascii="宋体" w:hAnsi="宋体" w:cs="宋体" w:eastAsia="宋体" w:hint="default"/>
                <w:sz w:val="20"/>
                <w:szCs w:val="20"/>
              </w:rPr>
            </w:pPr>
            <w:r>
              <w:rPr>
                <w:rFonts w:ascii="宋体"/>
                <w:spacing w:val="6"/>
                <w:sz w:val="20"/>
              </w:rPr>
              <w:t>82,612,332.22</w:t>
            </w:r>
            <w:r>
              <w:rPr>
                <w:rFonts w:ascii="宋体"/>
                <w:sz w:val="20"/>
              </w:rPr>
            </w:r>
          </w:p>
        </w:tc>
      </w:tr>
      <w:tr>
        <w:trPr>
          <w:trHeight w:val="238" w:hRule="exact"/>
        </w:trPr>
        <w:tc>
          <w:tcPr>
            <w:tcW w:w="4945"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809" w:type="dxa"/>
            <w:tcBorders>
              <w:top w:val="single" w:sz="5" w:space="0" w:color="000000"/>
              <w:left w:val="single" w:sz="6" w:space="0" w:color="000000"/>
              <w:bottom w:val="single" w:sz="6" w:space="0" w:color="000000"/>
              <w:right w:val="single" w:sz="6" w:space="0" w:color="000000"/>
            </w:tcBorders>
          </w:tcPr>
          <w:p>
            <w:pPr/>
          </w:p>
        </w:tc>
        <w:tc>
          <w:tcPr>
            <w:tcW w:w="2426" w:type="dxa"/>
            <w:tcBorders>
              <w:top w:val="single" w:sz="5" w:space="0" w:color="000000"/>
              <w:left w:val="single" w:sz="6" w:space="0" w:color="000000"/>
              <w:bottom w:val="single" w:sz="6" w:space="0" w:color="000000"/>
              <w:right w:val="single" w:sz="5" w:space="0" w:color="000000"/>
            </w:tcBorders>
          </w:tcPr>
          <w:p>
            <w:pPr/>
          </w:p>
        </w:tc>
        <w:tc>
          <w:tcPr>
            <w:tcW w:w="2612" w:type="dxa"/>
            <w:tcBorders>
              <w:top w:val="single" w:sz="5" w:space="0" w:color="000000"/>
              <w:left w:val="single" w:sz="5" w:space="0" w:color="000000"/>
              <w:bottom w:val="single" w:sz="6" w:space="0" w:color="000000"/>
              <w:right w:val="single" w:sz="6" w:space="0" w:color="000000"/>
            </w:tcBorders>
          </w:tcPr>
          <w:p>
            <w:pP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八、8</w:t>
            </w:r>
            <w:r>
              <w:rPr>
                <w:rFonts w:ascii="宋体" w:hAnsi="宋体" w:cs="宋体" w:eastAsia="宋体" w:hint="default"/>
                <w:sz w:val="20"/>
                <w:szCs w:val="20"/>
              </w:rPr>
            </w:r>
          </w:p>
        </w:tc>
        <w:tc>
          <w:tcPr>
            <w:tcW w:w="2426" w:type="dxa"/>
            <w:tcBorders>
              <w:top w:val="single" w:sz="6" w:space="0" w:color="000000"/>
              <w:left w:val="single" w:sz="6" w:space="0" w:color="000000"/>
              <w:bottom w:val="single" w:sz="6" w:space="0" w:color="000000"/>
              <w:right w:val="single" w:sz="5" w:space="0" w:color="000000"/>
            </w:tcBorders>
          </w:tcPr>
          <w:p>
            <w:pPr>
              <w:pStyle w:val="TableParagraph"/>
              <w:spacing w:line="225" w:lineRule="exact"/>
              <w:ind w:right="137"/>
              <w:jc w:val="right"/>
              <w:rPr>
                <w:rFonts w:ascii="宋体" w:hAnsi="宋体" w:cs="宋体" w:eastAsia="宋体" w:hint="default"/>
                <w:sz w:val="20"/>
                <w:szCs w:val="20"/>
              </w:rPr>
            </w:pPr>
            <w:r>
              <w:rPr>
                <w:rFonts w:ascii="宋体"/>
                <w:spacing w:val="5"/>
                <w:sz w:val="20"/>
              </w:rPr>
              <w:t>739,099,208.79</w:t>
            </w:r>
          </w:p>
        </w:tc>
        <w:tc>
          <w:tcPr>
            <w:tcW w:w="2612"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981" w:right="0"/>
              <w:jc w:val="left"/>
              <w:rPr>
                <w:rFonts w:ascii="宋体" w:hAnsi="宋体" w:cs="宋体" w:eastAsia="宋体" w:hint="default"/>
                <w:sz w:val="20"/>
                <w:szCs w:val="20"/>
              </w:rPr>
            </w:pPr>
            <w:r>
              <w:rPr>
                <w:rFonts w:ascii="宋体"/>
                <w:spacing w:val="6"/>
                <w:sz w:val="20"/>
              </w:rPr>
              <w:t>812,382,068.94</w:t>
            </w:r>
            <w:r>
              <w:rPr>
                <w:rFonts w:ascii="宋体"/>
                <w:sz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09" w:type="dxa"/>
            <w:tcBorders>
              <w:top w:val="single" w:sz="6" w:space="0" w:color="000000"/>
              <w:left w:val="single" w:sz="6" w:space="0" w:color="000000"/>
              <w:bottom w:val="single" w:sz="6" w:space="0" w:color="000000"/>
              <w:right w:val="single" w:sz="6" w:space="0" w:color="000000"/>
            </w:tcBorders>
          </w:tcPr>
          <w:p>
            <w:pPr/>
          </w:p>
        </w:tc>
        <w:tc>
          <w:tcPr>
            <w:tcW w:w="2426" w:type="dxa"/>
            <w:tcBorders>
              <w:top w:val="single" w:sz="6" w:space="0" w:color="000000"/>
              <w:left w:val="single" w:sz="6" w:space="0" w:color="000000"/>
              <w:bottom w:val="single" w:sz="6" w:space="0" w:color="000000"/>
              <w:right w:val="single" w:sz="5" w:space="0" w:color="000000"/>
            </w:tcBorders>
          </w:tcPr>
          <w:p>
            <w:pPr/>
          </w:p>
        </w:tc>
        <w:tc>
          <w:tcPr>
            <w:tcW w:w="2612" w:type="dxa"/>
            <w:tcBorders>
              <w:top w:val="single" w:sz="6" w:space="0" w:color="000000"/>
              <w:left w:val="single" w:sz="5" w:space="0" w:color="000000"/>
              <w:bottom w:val="single" w:sz="6" w:space="0" w:color="000000"/>
              <w:right w:val="single" w:sz="6" w:space="0" w:color="000000"/>
            </w:tcBorders>
          </w:tcPr>
          <w:p>
            <w:pP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八、9</w:t>
            </w:r>
            <w:r>
              <w:rPr>
                <w:rFonts w:ascii="宋体" w:hAnsi="宋体" w:cs="宋体" w:eastAsia="宋体" w:hint="default"/>
                <w:sz w:val="20"/>
                <w:szCs w:val="20"/>
              </w:rPr>
            </w:r>
          </w:p>
        </w:tc>
        <w:tc>
          <w:tcPr>
            <w:tcW w:w="2426" w:type="dxa"/>
            <w:tcBorders>
              <w:top w:val="single" w:sz="6" w:space="0" w:color="000000"/>
              <w:left w:val="single" w:sz="6" w:space="0" w:color="000000"/>
              <w:bottom w:val="single" w:sz="6"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2,292,323.21</w:t>
            </w:r>
          </w:p>
        </w:tc>
        <w:tc>
          <w:tcPr>
            <w:tcW w:w="2612"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1087" w:right="0"/>
              <w:jc w:val="left"/>
              <w:rPr>
                <w:rFonts w:ascii="宋体" w:hAnsi="宋体" w:cs="宋体" w:eastAsia="宋体" w:hint="default"/>
                <w:sz w:val="20"/>
                <w:szCs w:val="20"/>
              </w:rPr>
            </w:pPr>
            <w:r>
              <w:rPr>
                <w:rFonts w:ascii="宋体"/>
                <w:spacing w:val="6"/>
                <w:sz w:val="20"/>
              </w:rPr>
              <w:t>21,844,933.54</w:t>
            </w:r>
            <w:r>
              <w:rPr>
                <w:rFonts w:ascii="宋体"/>
                <w:sz w:val="20"/>
              </w:rPr>
            </w:r>
          </w:p>
        </w:tc>
      </w:tr>
      <w:tr>
        <w:trPr>
          <w:trHeight w:val="238" w:hRule="exact"/>
        </w:trPr>
        <w:tc>
          <w:tcPr>
            <w:tcW w:w="4945"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right="9"/>
              <w:jc w:val="center"/>
              <w:rPr>
                <w:rFonts w:ascii="宋体" w:hAnsi="宋体" w:cs="宋体" w:eastAsia="宋体" w:hint="default"/>
                <w:sz w:val="20"/>
                <w:szCs w:val="20"/>
              </w:rPr>
            </w:pPr>
            <w:r>
              <w:rPr>
                <w:rFonts w:ascii="宋体" w:hAnsi="宋体" w:cs="宋体" w:eastAsia="宋体" w:hint="default"/>
                <w:b/>
                <w:bCs/>
                <w:spacing w:val="10"/>
                <w:sz w:val="20"/>
                <w:szCs w:val="20"/>
              </w:rPr>
              <w:t>流动资产合计</w:t>
            </w:r>
            <w:r>
              <w:rPr>
                <w:rFonts w:ascii="宋体" w:hAnsi="宋体" w:cs="宋体" w:eastAsia="宋体" w:hint="default"/>
                <w:spacing w:val="10"/>
                <w:sz w:val="20"/>
                <w:szCs w:val="20"/>
              </w:rPr>
            </w:r>
          </w:p>
        </w:tc>
        <w:tc>
          <w:tcPr>
            <w:tcW w:w="809" w:type="dxa"/>
            <w:tcBorders>
              <w:top w:val="single" w:sz="6" w:space="0" w:color="000000"/>
              <w:left w:val="single" w:sz="6" w:space="0" w:color="000000"/>
              <w:bottom w:val="single" w:sz="5" w:space="0" w:color="000000"/>
              <w:right w:val="single" w:sz="6" w:space="0" w:color="000000"/>
            </w:tcBorders>
          </w:tcPr>
          <w:p>
            <w:pPr/>
          </w:p>
        </w:tc>
        <w:tc>
          <w:tcPr>
            <w:tcW w:w="2426" w:type="dxa"/>
            <w:tcBorders>
              <w:top w:val="single" w:sz="6" w:space="0" w:color="000000"/>
              <w:left w:val="single" w:sz="6" w:space="0" w:color="000000"/>
              <w:bottom w:val="single" w:sz="5"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6"/>
                <w:w w:val="95"/>
                <w:sz w:val="20"/>
              </w:rPr>
              <w:t>7,466,563,825.62</w:t>
            </w:r>
            <w:r>
              <w:rPr>
                <w:rFonts w:ascii="宋体"/>
                <w:spacing w:val="6"/>
                <w:sz w:val="20"/>
              </w:rPr>
            </w:r>
          </w:p>
        </w:tc>
        <w:tc>
          <w:tcPr>
            <w:tcW w:w="2612"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769" w:right="0"/>
              <w:jc w:val="left"/>
              <w:rPr>
                <w:rFonts w:ascii="宋体" w:hAnsi="宋体" w:cs="宋体" w:eastAsia="宋体" w:hint="default"/>
                <w:sz w:val="20"/>
                <w:szCs w:val="20"/>
              </w:rPr>
            </w:pPr>
            <w:r>
              <w:rPr>
                <w:rFonts w:ascii="宋体"/>
                <w:spacing w:val="6"/>
                <w:sz w:val="20"/>
              </w:rPr>
              <w:t>7,567,873,264.83</w:t>
            </w:r>
            <w:r>
              <w:rPr>
                <w:rFonts w:ascii="宋体"/>
                <w:sz w:val="20"/>
              </w:rPr>
            </w: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39" w:right="0"/>
              <w:jc w:val="left"/>
              <w:rPr>
                <w:rFonts w:ascii="宋体" w:hAnsi="宋体" w:cs="宋体" w:eastAsia="宋体" w:hint="default"/>
                <w:sz w:val="20"/>
                <w:szCs w:val="20"/>
              </w:rPr>
            </w:pPr>
            <w:r>
              <w:rPr>
                <w:rFonts w:ascii="宋体" w:hAnsi="宋体" w:cs="宋体" w:eastAsia="宋体" w:hint="default"/>
                <w:b/>
                <w:bCs/>
                <w:spacing w:val="12"/>
                <w:sz w:val="20"/>
                <w:szCs w:val="20"/>
              </w:rPr>
              <w:t>非流动资产：</w:t>
            </w:r>
            <w:r>
              <w:rPr>
                <w:rFonts w:ascii="宋体" w:hAnsi="宋体" w:cs="宋体" w:eastAsia="宋体" w:hint="default"/>
                <w:sz w:val="20"/>
                <w:szCs w:val="20"/>
              </w:rPr>
            </w:r>
          </w:p>
        </w:tc>
        <w:tc>
          <w:tcPr>
            <w:tcW w:w="809" w:type="dxa"/>
            <w:tcBorders>
              <w:top w:val="single" w:sz="5" w:space="0" w:color="000000"/>
              <w:left w:val="single" w:sz="6" w:space="0" w:color="000000"/>
              <w:bottom w:val="single" w:sz="5" w:space="0" w:color="000000"/>
              <w:right w:val="single" w:sz="6" w:space="0" w:color="000000"/>
            </w:tcBorders>
          </w:tcPr>
          <w:p>
            <w:pPr/>
          </w:p>
        </w:tc>
        <w:tc>
          <w:tcPr>
            <w:tcW w:w="2426" w:type="dxa"/>
            <w:tcBorders>
              <w:top w:val="single" w:sz="5" w:space="0" w:color="000000"/>
              <w:left w:val="single" w:sz="6" w:space="0" w:color="000000"/>
              <w:bottom w:val="single" w:sz="5" w:space="0" w:color="000000"/>
              <w:right w:val="single" w:sz="5" w:space="0" w:color="000000"/>
            </w:tcBorders>
          </w:tcPr>
          <w:p>
            <w:pPr/>
          </w:p>
        </w:tc>
        <w:tc>
          <w:tcPr>
            <w:tcW w:w="2612" w:type="dxa"/>
            <w:tcBorders>
              <w:top w:val="single" w:sz="5" w:space="0" w:color="000000"/>
              <w:left w:val="single" w:sz="5" w:space="0" w:color="000000"/>
              <w:bottom w:val="single" w:sz="5" w:space="0" w:color="000000"/>
              <w:right w:val="single" w:sz="6" w:space="0" w:color="000000"/>
            </w:tcBorders>
          </w:tcPr>
          <w:p>
            <w:pP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发放贷款及垫款</w:t>
            </w:r>
          </w:p>
        </w:tc>
        <w:tc>
          <w:tcPr>
            <w:tcW w:w="809" w:type="dxa"/>
            <w:tcBorders>
              <w:top w:val="single" w:sz="5" w:space="0" w:color="000000"/>
              <w:left w:val="single" w:sz="6" w:space="0" w:color="000000"/>
              <w:bottom w:val="single" w:sz="5" w:space="0" w:color="000000"/>
              <w:right w:val="single" w:sz="6" w:space="0" w:color="000000"/>
            </w:tcBorders>
          </w:tcPr>
          <w:p>
            <w:pPr/>
          </w:p>
        </w:tc>
        <w:tc>
          <w:tcPr>
            <w:tcW w:w="2426" w:type="dxa"/>
            <w:tcBorders>
              <w:top w:val="single" w:sz="5" w:space="0" w:color="000000"/>
              <w:left w:val="single" w:sz="6" w:space="0" w:color="000000"/>
              <w:bottom w:val="single" w:sz="5" w:space="0" w:color="000000"/>
              <w:right w:val="single" w:sz="5" w:space="0" w:color="000000"/>
            </w:tcBorders>
          </w:tcPr>
          <w:p>
            <w:pPr/>
          </w:p>
        </w:tc>
        <w:tc>
          <w:tcPr>
            <w:tcW w:w="2612" w:type="dxa"/>
            <w:tcBorders>
              <w:top w:val="single" w:sz="5" w:space="0" w:color="000000"/>
              <w:left w:val="single" w:sz="5" w:space="0" w:color="000000"/>
              <w:bottom w:val="single" w:sz="5" w:space="0" w:color="000000"/>
              <w:right w:val="single" w:sz="6" w:space="0" w:color="000000"/>
            </w:tcBorders>
          </w:tcPr>
          <w:p>
            <w:pPr/>
          </w:p>
        </w:tc>
      </w:tr>
      <w:tr>
        <w:trPr>
          <w:trHeight w:val="238" w:hRule="exact"/>
        </w:trPr>
        <w:tc>
          <w:tcPr>
            <w:tcW w:w="4945"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09" w:type="dxa"/>
            <w:tcBorders>
              <w:top w:val="single" w:sz="5"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0"/>
                <w:szCs w:val="20"/>
              </w:rPr>
            </w:pPr>
            <w:r>
              <w:rPr>
                <w:rFonts w:ascii="宋体" w:hAnsi="宋体" w:cs="宋体" w:eastAsia="宋体" w:hint="default"/>
                <w:sz w:val="20"/>
                <w:szCs w:val="20"/>
              </w:rPr>
              <w:t>八、10</w:t>
            </w:r>
          </w:p>
        </w:tc>
        <w:tc>
          <w:tcPr>
            <w:tcW w:w="2426" w:type="dxa"/>
            <w:tcBorders>
              <w:top w:val="single" w:sz="5" w:space="0" w:color="000000"/>
              <w:left w:val="single" w:sz="6" w:space="0" w:color="000000"/>
              <w:bottom w:val="single" w:sz="6"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156,190,711.90</w:t>
            </w:r>
          </w:p>
        </w:tc>
        <w:tc>
          <w:tcPr>
            <w:tcW w:w="2612"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981" w:right="0"/>
              <w:jc w:val="left"/>
              <w:rPr>
                <w:rFonts w:ascii="宋体" w:hAnsi="宋体" w:cs="宋体" w:eastAsia="宋体" w:hint="default"/>
                <w:sz w:val="20"/>
                <w:szCs w:val="20"/>
              </w:rPr>
            </w:pPr>
            <w:r>
              <w:rPr>
                <w:rFonts w:ascii="宋体"/>
                <w:spacing w:val="6"/>
                <w:sz w:val="20"/>
              </w:rPr>
              <w:t>212,347,996.45</w:t>
            </w:r>
            <w:r>
              <w:rPr>
                <w:rFonts w:ascii="宋体"/>
                <w:sz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0"/>
                <w:szCs w:val="20"/>
              </w:rPr>
            </w:pPr>
            <w:r>
              <w:rPr>
                <w:rFonts w:ascii="宋体" w:hAnsi="宋体" w:cs="宋体" w:eastAsia="宋体" w:hint="default"/>
                <w:sz w:val="20"/>
                <w:szCs w:val="20"/>
              </w:rPr>
              <w:t>八、11</w:t>
            </w:r>
          </w:p>
        </w:tc>
        <w:tc>
          <w:tcPr>
            <w:tcW w:w="2426" w:type="dxa"/>
            <w:tcBorders>
              <w:top w:val="single" w:sz="6" w:space="0" w:color="000000"/>
              <w:left w:val="single" w:sz="6" w:space="0" w:color="000000"/>
              <w:bottom w:val="single" w:sz="6" w:space="0" w:color="000000"/>
              <w:right w:val="single" w:sz="5" w:space="0" w:color="000000"/>
            </w:tcBorders>
          </w:tcPr>
          <w:p>
            <w:pPr/>
          </w:p>
        </w:tc>
        <w:tc>
          <w:tcPr>
            <w:tcW w:w="2612" w:type="dxa"/>
            <w:tcBorders>
              <w:top w:val="single" w:sz="6" w:space="0" w:color="000000"/>
              <w:left w:val="single" w:sz="5" w:space="0" w:color="000000"/>
              <w:bottom w:val="single" w:sz="6" w:space="0" w:color="000000"/>
              <w:right w:val="single" w:sz="6" w:space="0" w:color="000000"/>
            </w:tcBorders>
          </w:tcPr>
          <w:p>
            <w:pP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09" w:type="dxa"/>
            <w:tcBorders>
              <w:top w:val="single" w:sz="6" w:space="0" w:color="000000"/>
              <w:left w:val="single" w:sz="6" w:space="0" w:color="000000"/>
              <w:bottom w:val="single" w:sz="6" w:space="0" w:color="000000"/>
              <w:right w:val="single" w:sz="6" w:space="0" w:color="000000"/>
            </w:tcBorders>
          </w:tcPr>
          <w:p>
            <w:pPr/>
          </w:p>
        </w:tc>
        <w:tc>
          <w:tcPr>
            <w:tcW w:w="2426" w:type="dxa"/>
            <w:tcBorders>
              <w:top w:val="single" w:sz="6" w:space="0" w:color="000000"/>
              <w:left w:val="single" w:sz="6" w:space="0" w:color="000000"/>
              <w:bottom w:val="single" w:sz="6" w:space="0" w:color="000000"/>
              <w:right w:val="single" w:sz="5" w:space="0" w:color="000000"/>
            </w:tcBorders>
          </w:tcPr>
          <w:p>
            <w:pPr/>
          </w:p>
        </w:tc>
        <w:tc>
          <w:tcPr>
            <w:tcW w:w="2612" w:type="dxa"/>
            <w:tcBorders>
              <w:top w:val="single" w:sz="6" w:space="0" w:color="000000"/>
              <w:left w:val="single" w:sz="5" w:space="0" w:color="000000"/>
              <w:bottom w:val="single" w:sz="6" w:space="0" w:color="000000"/>
              <w:right w:val="single" w:sz="6" w:space="0" w:color="000000"/>
            </w:tcBorders>
          </w:tcPr>
          <w:p>
            <w:pPr/>
          </w:p>
        </w:tc>
      </w:tr>
      <w:tr>
        <w:trPr>
          <w:trHeight w:val="238" w:hRule="exact"/>
        </w:trPr>
        <w:tc>
          <w:tcPr>
            <w:tcW w:w="4945"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09" w:type="dxa"/>
            <w:tcBorders>
              <w:top w:val="single" w:sz="6" w:space="0" w:color="000000"/>
              <w:left w:val="single" w:sz="6" w:space="0" w:color="000000"/>
              <w:bottom w:val="single" w:sz="5" w:space="0" w:color="000000"/>
              <w:right w:val="single" w:sz="6" w:space="0" w:color="000000"/>
            </w:tcBorders>
          </w:tcPr>
          <w:p>
            <w:pPr>
              <w:pStyle w:val="TableParagraph"/>
              <w:spacing w:line="225" w:lineRule="exact"/>
              <w:ind w:right="96"/>
              <w:jc w:val="right"/>
              <w:rPr>
                <w:rFonts w:ascii="宋体" w:hAnsi="宋体" w:cs="宋体" w:eastAsia="宋体" w:hint="default"/>
                <w:sz w:val="20"/>
                <w:szCs w:val="20"/>
              </w:rPr>
            </w:pPr>
            <w:r>
              <w:rPr>
                <w:rFonts w:ascii="宋体" w:hAnsi="宋体" w:cs="宋体" w:eastAsia="宋体" w:hint="default"/>
                <w:sz w:val="20"/>
                <w:szCs w:val="20"/>
              </w:rPr>
              <w:t>八、12</w:t>
            </w:r>
          </w:p>
        </w:tc>
        <w:tc>
          <w:tcPr>
            <w:tcW w:w="2426" w:type="dxa"/>
            <w:tcBorders>
              <w:top w:val="single" w:sz="6" w:space="0" w:color="000000"/>
              <w:left w:val="single" w:sz="6" w:space="0" w:color="000000"/>
              <w:bottom w:val="single" w:sz="5"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910,750,813.63</w:t>
            </w:r>
          </w:p>
        </w:tc>
        <w:tc>
          <w:tcPr>
            <w:tcW w:w="2612"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981" w:right="0"/>
              <w:jc w:val="left"/>
              <w:rPr>
                <w:rFonts w:ascii="宋体" w:hAnsi="宋体" w:cs="宋体" w:eastAsia="宋体" w:hint="default"/>
                <w:sz w:val="20"/>
                <w:szCs w:val="20"/>
              </w:rPr>
            </w:pPr>
            <w:r>
              <w:rPr>
                <w:rFonts w:ascii="宋体"/>
                <w:spacing w:val="6"/>
                <w:sz w:val="20"/>
              </w:rPr>
              <w:t>778,695,035.66</w:t>
            </w:r>
            <w:r>
              <w:rPr>
                <w:rFonts w:ascii="宋体"/>
                <w:sz w:val="20"/>
              </w:rPr>
            </w: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451"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09" w:type="dxa"/>
            <w:tcBorders>
              <w:top w:val="single" w:sz="5" w:space="0" w:color="000000"/>
              <w:left w:val="single" w:sz="6" w:space="0" w:color="000000"/>
              <w:bottom w:val="single" w:sz="5" w:space="0" w:color="000000"/>
              <w:right w:val="single" w:sz="6" w:space="0" w:color="000000"/>
            </w:tcBorders>
          </w:tcPr>
          <w:p>
            <w:pPr>
              <w:pStyle w:val="TableParagraph"/>
              <w:spacing w:line="226" w:lineRule="exact"/>
              <w:ind w:right="96"/>
              <w:jc w:val="right"/>
              <w:rPr>
                <w:rFonts w:ascii="宋体" w:hAnsi="宋体" w:cs="宋体" w:eastAsia="宋体" w:hint="default"/>
                <w:sz w:val="20"/>
                <w:szCs w:val="20"/>
              </w:rPr>
            </w:pPr>
            <w:r>
              <w:rPr>
                <w:rFonts w:ascii="宋体" w:hAnsi="宋体" w:cs="宋体" w:eastAsia="宋体" w:hint="default"/>
                <w:sz w:val="20"/>
                <w:szCs w:val="20"/>
              </w:rPr>
              <w:t>八、13</w:t>
            </w:r>
          </w:p>
        </w:tc>
        <w:tc>
          <w:tcPr>
            <w:tcW w:w="2426" w:type="dxa"/>
            <w:tcBorders>
              <w:top w:val="single" w:sz="5" w:space="0" w:color="000000"/>
              <w:left w:val="single" w:sz="6" w:space="0" w:color="000000"/>
              <w:bottom w:val="single" w:sz="5" w:space="0" w:color="000000"/>
              <w:right w:val="single" w:sz="5" w:space="0" w:color="000000"/>
            </w:tcBorders>
          </w:tcPr>
          <w:p>
            <w:pPr>
              <w:pStyle w:val="TableParagraph"/>
              <w:spacing w:line="226" w:lineRule="exact"/>
              <w:ind w:right="135"/>
              <w:jc w:val="right"/>
              <w:rPr>
                <w:rFonts w:ascii="宋体" w:hAnsi="宋体" w:cs="宋体" w:eastAsia="宋体" w:hint="default"/>
                <w:sz w:val="20"/>
                <w:szCs w:val="20"/>
              </w:rPr>
            </w:pPr>
            <w:r>
              <w:rPr>
                <w:rFonts w:ascii="宋体"/>
                <w:spacing w:val="5"/>
                <w:sz w:val="20"/>
              </w:rPr>
              <w:t>119,413,357.79</w:t>
            </w:r>
          </w:p>
        </w:tc>
        <w:tc>
          <w:tcPr>
            <w:tcW w:w="2612"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981" w:right="0"/>
              <w:jc w:val="left"/>
              <w:rPr>
                <w:rFonts w:ascii="宋体" w:hAnsi="宋体" w:cs="宋体" w:eastAsia="宋体" w:hint="default"/>
                <w:sz w:val="20"/>
                <w:szCs w:val="20"/>
              </w:rPr>
            </w:pPr>
            <w:r>
              <w:rPr>
                <w:rFonts w:ascii="宋体"/>
                <w:spacing w:val="6"/>
                <w:sz w:val="20"/>
              </w:rPr>
              <w:t>173,173,929.79</w:t>
            </w:r>
            <w:r>
              <w:rPr>
                <w:rFonts w:ascii="宋体"/>
                <w:sz w:val="20"/>
              </w:rPr>
            </w: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09" w:type="dxa"/>
            <w:tcBorders>
              <w:top w:val="single" w:sz="5" w:space="0" w:color="000000"/>
              <w:left w:val="single" w:sz="6" w:space="0" w:color="000000"/>
              <w:bottom w:val="single" w:sz="5" w:space="0" w:color="000000"/>
              <w:right w:val="single" w:sz="6" w:space="0" w:color="000000"/>
            </w:tcBorders>
          </w:tcPr>
          <w:p>
            <w:pPr>
              <w:pStyle w:val="TableParagraph"/>
              <w:spacing w:line="225" w:lineRule="exact"/>
              <w:ind w:right="96"/>
              <w:jc w:val="right"/>
              <w:rPr>
                <w:rFonts w:ascii="宋体" w:hAnsi="宋体" w:cs="宋体" w:eastAsia="宋体" w:hint="default"/>
                <w:sz w:val="20"/>
                <w:szCs w:val="20"/>
              </w:rPr>
            </w:pPr>
            <w:r>
              <w:rPr>
                <w:rFonts w:ascii="宋体" w:hAnsi="宋体" w:cs="宋体" w:eastAsia="宋体" w:hint="default"/>
                <w:sz w:val="20"/>
                <w:szCs w:val="20"/>
              </w:rPr>
              <w:t>八、14</w:t>
            </w:r>
          </w:p>
        </w:tc>
        <w:tc>
          <w:tcPr>
            <w:tcW w:w="2426" w:type="dxa"/>
            <w:tcBorders>
              <w:top w:val="single" w:sz="5" w:space="0" w:color="000000"/>
              <w:left w:val="single" w:sz="6" w:space="0" w:color="000000"/>
              <w:bottom w:val="single" w:sz="5"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6"/>
                <w:w w:val="95"/>
                <w:sz w:val="20"/>
              </w:rPr>
              <w:t>1,257,681,854.16</w:t>
            </w:r>
            <w:r>
              <w:rPr>
                <w:rFonts w:ascii="宋体"/>
                <w:spacing w:val="6"/>
                <w:sz w:val="20"/>
              </w:rPr>
            </w:r>
          </w:p>
        </w:tc>
        <w:tc>
          <w:tcPr>
            <w:tcW w:w="2612"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769" w:right="0"/>
              <w:jc w:val="left"/>
              <w:rPr>
                <w:rFonts w:ascii="宋体" w:hAnsi="宋体" w:cs="宋体" w:eastAsia="宋体" w:hint="default"/>
                <w:sz w:val="20"/>
                <w:szCs w:val="20"/>
              </w:rPr>
            </w:pPr>
            <w:r>
              <w:rPr>
                <w:rFonts w:ascii="宋体"/>
                <w:spacing w:val="6"/>
                <w:sz w:val="20"/>
              </w:rPr>
              <w:t>1,479,862,278.18</w:t>
            </w:r>
            <w:r>
              <w:rPr>
                <w:rFonts w:ascii="宋体"/>
                <w:sz w:val="20"/>
              </w:rPr>
            </w:r>
          </w:p>
        </w:tc>
      </w:tr>
      <w:tr>
        <w:trPr>
          <w:trHeight w:val="238" w:hRule="exact"/>
        </w:trPr>
        <w:tc>
          <w:tcPr>
            <w:tcW w:w="4945"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09" w:type="dxa"/>
            <w:tcBorders>
              <w:top w:val="single" w:sz="5"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0"/>
                <w:szCs w:val="20"/>
              </w:rPr>
            </w:pPr>
            <w:r>
              <w:rPr>
                <w:rFonts w:ascii="宋体" w:hAnsi="宋体" w:cs="宋体" w:eastAsia="宋体" w:hint="default"/>
                <w:sz w:val="20"/>
                <w:szCs w:val="20"/>
              </w:rPr>
              <w:t>八、15</w:t>
            </w:r>
          </w:p>
        </w:tc>
        <w:tc>
          <w:tcPr>
            <w:tcW w:w="2426" w:type="dxa"/>
            <w:tcBorders>
              <w:top w:val="single" w:sz="5" w:space="0" w:color="000000"/>
              <w:left w:val="single" w:sz="6" w:space="0" w:color="000000"/>
              <w:bottom w:val="single" w:sz="6"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135,457,424.46</w:t>
            </w:r>
          </w:p>
        </w:tc>
        <w:tc>
          <w:tcPr>
            <w:tcW w:w="2612"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1087" w:right="0"/>
              <w:jc w:val="left"/>
              <w:rPr>
                <w:rFonts w:ascii="宋体" w:hAnsi="宋体" w:cs="宋体" w:eastAsia="宋体" w:hint="default"/>
                <w:sz w:val="20"/>
                <w:szCs w:val="20"/>
              </w:rPr>
            </w:pPr>
            <w:r>
              <w:rPr>
                <w:rFonts w:ascii="宋体"/>
                <w:spacing w:val="6"/>
                <w:sz w:val="20"/>
              </w:rPr>
              <w:t>10,338,449.20</w:t>
            </w:r>
            <w:r>
              <w:rPr>
                <w:rFonts w:ascii="宋体"/>
                <w:sz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09" w:type="dxa"/>
            <w:tcBorders>
              <w:top w:val="single" w:sz="6" w:space="0" w:color="000000"/>
              <w:left w:val="single" w:sz="6" w:space="0" w:color="000000"/>
              <w:bottom w:val="single" w:sz="6" w:space="0" w:color="000000"/>
              <w:right w:val="single" w:sz="6" w:space="0" w:color="000000"/>
            </w:tcBorders>
          </w:tcPr>
          <w:p>
            <w:pPr/>
          </w:p>
        </w:tc>
        <w:tc>
          <w:tcPr>
            <w:tcW w:w="2426" w:type="dxa"/>
            <w:tcBorders>
              <w:top w:val="single" w:sz="6" w:space="0" w:color="000000"/>
              <w:left w:val="single" w:sz="6" w:space="0" w:color="000000"/>
              <w:bottom w:val="single" w:sz="6" w:space="0" w:color="000000"/>
              <w:right w:val="single" w:sz="5" w:space="0" w:color="000000"/>
            </w:tcBorders>
          </w:tcPr>
          <w:p>
            <w:pPr/>
          </w:p>
        </w:tc>
        <w:tc>
          <w:tcPr>
            <w:tcW w:w="2612" w:type="dxa"/>
            <w:tcBorders>
              <w:top w:val="single" w:sz="6" w:space="0" w:color="000000"/>
              <w:left w:val="single" w:sz="5" w:space="0" w:color="000000"/>
              <w:bottom w:val="single" w:sz="6" w:space="0" w:color="000000"/>
              <w:right w:val="single" w:sz="6" w:space="0" w:color="000000"/>
            </w:tcBorders>
          </w:tcPr>
          <w:p>
            <w:pP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25"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09" w:type="dxa"/>
            <w:tcBorders>
              <w:top w:val="single" w:sz="6" w:space="0" w:color="000000"/>
              <w:left w:val="single" w:sz="6" w:space="0" w:color="000000"/>
              <w:bottom w:val="single" w:sz="6" w:space="0" w:color="000000"/>
              <w:right w:val="single" w:sz="6" w:space="0" w:color="000000"/>
            </w:tcBorders>
          </w:tcPr>
          <w:p>
            <w:pPr/>
          </w:p>
        </w:tc>
        <w:tc>
          <w:tcPr>
            <w:tcW w:w="2426" w:type="dxa"/>
            <w:tcBorders>
              <w:top w:val="single" w:sz="6" w:space="0" w:color="000000"/>
              <w:left w:val="single" w:sz="6" w:space="0" w:color="000000"/>
              <w:bottom w:val="single" w:sz="6" w:space="0" w:color="000000"/>
              <w:right w:val="single" w:sz="5" w:space="0" w:color="000000"/>
            </w:tcBorders>
          </w:tcPr>
          <w:p>
            <w:pPr/>
          </w:p>
        </w:tc>
        <w:tc>
          <w:tcPr>
            <w:tcW w:w="2612" w:type="dxa"/>
            <w:tcBorders>
              <w:top w:val="single" w:sz="6" w:space="0" w:color="000000"/>
              <w:left w:val="single" w:sz="5" w:space="0" w:color="000000"/>
              <w:bottom w:val="single" w:sz="6" w:space="0" w:color="000000"/>
              <w:right w:val="single" w:sz="6" w:space="0" w:color="000000"/>
            </w:tcBorders>
          </w:tcPr>
          <w:p>
            <w:pPr/>
          </w:p>
        </w:tc>
      </w:tr>
      <w:tr>
        <w:trPr>
          <w:trHeight w:val="238" w:hRule="exact"/>
        </w:trPr>
        <w:tc>
          <w:tcPr>
            <w:tcW w:w="4945"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09" w:type="dxa"/>
            <w:tcBorders>
              <w:top w:val="single" w:sz="6" w:space="0" w:color="000000"/>
              <w:left w:val="single" w:sz="6" w:space="0" w:color="000000"/>
              <w:bottom w:val="single" w:sz="5" w:space="0" w:color="000000"/>
              <w:right w:val="single" w:sz="6" w:space="0" w:color="000000"/>
            </w:tcBorders>
          </w:tcPr>
          <w:p>
            <w:pPr>
              <w:pStyle w:val="TableParagraph"/>
              <w:spacing w:line="225" w:lineRule="exact"/>
              <w:ind w:right="97"/>
              <w:jc w:val="right"/>
              <w:rPr>
                <w:rFonts w:ascii="宋体" w:hAnsi="宋体" w:cs="宋体" w:eastAsia="宋体" w:hint="default"/>
                <w:sz w:val="20"/>
                <w:szCs w:val="20"/>
              </w:rPr>
            </w:pPr>
            <w:r>
              <w:rPr>
                <w:rFonts w:ascii="宋体" w:hAnsi="宋体" w:cs="宋体" w:eastAsia="宋体" w:hint="default"/>
                <w:sz w:val="20"/>
                <w:szCs w:val="20"/>
              </w:rPr>
              <w:t>八、16</w:t>
            </w:r>
          </w:p>
        </w:tc>
        <w:tc>
          <w:tcPr>
            <w:tcW w:w="2426" w:type="dxa"/>
            <w:tcBorders>
              <w:top w:val="single" w:sz="6" w:space="0" w:color="000000"/>
              <w:left w:val="single" w:sz="6" w:space="0" w:color="000000"/>
              <w:bottom w:val="single" w:sz="5"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51,871,563.47</w:t>
            </w:r>
          </w:p>
        </w:tc>
        <w:tc>
          <w:tcPr>
            <w:tcW w:w="2612"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1087" w:right="0"/>
              <w:jc w:val="left"/>
              <w:rPr>
                <w:rFonts w:ascii="宋体" w:hAnsi="宋体" w:cs="宋体" w:eastAsia="宋体" w:hint="default"/>
                <w:sz w:val="20"/>
                <w:szCs w:val="20"/>
              </w:rPr>
            </w:pPr>
            <w:r>
              <w:rPr>
                <w:rFonts w:ascii="宋体"/>
                <w:spacing w:val="6"/>
                <w:sz w:val="20"/>
              </w:rPr>
              <w:t>52,953,674.99</w:t>
            </w:r>
            <w:r>
              <w:rPr>
                <w:rFonts w:ascii="宋体"/>
                <w:sz w:val="20"/>
              </w:rPr>
            </w: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451"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09" w:type="dxa"/>
            <w:tcBorders>
              <w:top w:val="single" w:sz="5" w:space="0" w:color="000000"/>
              <w:left w:val="single" w:sz="6" w:space="0" w:color="000000"/>
              <w:bottom w:val="single" w:sz="5" w:space="0" w:color="000000"/>
              <w:right w:val="single" w:sz="6" w:space="0" w:color="000000"/>
            </w:tcBorders>
          </w:tcPr>
          <w:p>
            <w:pPr/>
          </w:p>
        </w:tc>
        <w:tc>
          <w:tcPr>
            <w:tcW w:w="2426" w:type="dxa"/>
            <w:tcBorders>
              <w:top w:val="single" w:sz="5" w:space="0" w:color="000000"/>
              <w:left w:val="single" w:sz="6" w:space="0" w:color="000000"/>
              <w:bottom w:val="single" w:sz="5" w:space="0" w:color="000000"/>
              <w:right w:val="single" w:sz="5" w:space="0" w:color="000000"/>
            </w:tcBorders>
          </w:tcPr>
          <w:p>
            <w:pPr/>
          </w:p>
        </w:tc>
        <w:tc>
          <w:tcPr>
            <w:tcW w:w="2612" w:type="dxa"/>
            <w:tcBorders>
              <w:top w:val="single" w:sz="5" w:space="0" w:color="000000"/>
              <w:left w:val="single" w:sz="5" w:space="0" w:color="000000"/>
              <w:bottom w:val="single" w:sz="5" w:space="0" w:color="000000"/>
              <w:right w:val="single" w:sz="6" w:space="0" w:color="000000"/>
            </w:tcBorders>
          </w:tcPr>
          <w:p>
            <w:pP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09" w:type="dxa"/>
            <w:tcBorders>
              <w:top w:val="single" w:sz="5" w:space="0" w:color="000000"/>
              <w:left w:val="single" w:sz="6" w:space="0" w:color="000000"/>
              <w:bottom w:val="single" w:sz="5" w:space="0" w:color="000000"/>
              <w:right w:val="single" w:sz="6" w:space="0" w:color="000000"/>
            </w:tcBorders>
          </w:tcPr>
          <w:p>
            <w:pPr>
              <w:pStyle w:val="TableParagraph"/>
              <w:spacing w:line="225" w:lineRule="exact"/>
              <w:ind w:right="95"/>
              <w:jc w:val="right"/>
              <w:rPr>
                <w:rFonts w:ascii="宋体" w:hAnsi="宋体" w:cs="宋体" w:eastAsia="宋体" w:hint="default"/>
                <w:sz w:val="20"/>
                <w:szCs w:val="20"/>
              </w:rPr>
            </w:pPr>
            <w:r>
              <w:rPr>
                <w:rFonts w:ascii="宋体" w:hAnsi="宋体" w:cs="宋体" w:eastAsia="宋体" w:hint="default"/>
                <w:sz w:val="20"/>
                <w:szCs w:val="20"/>
              </w:rPr>
              <w:t>八、17</w:t>
            </w:r>
          </w:p>
        </w:tc>
        <w:tc>
          <w:tcPr>
            <w:tcW w:w="2426" w:type="dxa"/>
            <w:tcBorders>
              <w:top w:val="single" w:sz="5" w:space="0" w:color="000000"/>
              <w:left w:val="single" w:sz="6" w:space="0" w:color="000000"/>
              <w:bottom w:val="single" w:sz="5"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7,728,810.15</w:t>
            </w:r>
          </w:p>
        </w:tc>
        <w:tc>
          <w:tcPr>
            <w:tcW w:w="2612" w:type="dxa"/>
            <w:tcBorders>
              <w:top w:val="single" w:sz="5" w:space="0" w:color="000000"/>
              <w:left w:val="single" w:sz="5" w:space="0" w:color="000000"/>
              <w:bottom w:val="single" w:sz="5" w:space="0" w:color="000000"/>
              <w:right w:val="single" w:sz="6" w:space="0" w:color="000000"/>
            </w:tcBorders>
          </w:tcPr>
          <w:p>
            <w:pPr>
              <w:pStyle w:val="TableParagraph"/>
              <w:spacing w:line="225" w:lineRule="exact"/>
              <w:ind w:left="1194" w:right="0"/>
              <w:jc w:val="left"/>
              <w:rPr>
                <w:rFonts w:ascii="宋体" w:hAnsi="宋体" w:cs="宋体" w:eastAsia="宋体" w:hint="default"/>
                <w:sz w:val="20"/>
                <w:szCs w:val="20"/>
              </w:rPr>
            </w:pPr>
            <w:r>
              <w:rPr>
                <w:rFonts w:ascii="宋体"/>
                <w:spacing w:val="6"/>
                <w:sz w:val="20"/>
              </w:rPr>
              <w:t>7,728,810.15</w:t>
            </w:r>
            <w:r>
              <w:rPr>
                <w:rFonts w:ascii="宋体"/>
                <w:sz w:val="20"/>
              </w:rPr>
            </w:r>
          </w:p>
        </w:tc>
      </w:tr>
      <w:tr>
        <w:trPr>
          <w:trHeight w:val="238" w:hRule="exact"/>
        </w:trPr>
        <w:tc>
          <w:tcPr>
            <w:tcW w:w="4945"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09" w:type="dxa"/>
            <w:tcBorders>
              <w:top w:val="single" w:sz="5"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20"/>
                <w:szCs w:val="20"/>
              </w:rPr>
            </w:pPr>
            <w:r>
              <w:rPr>
                <w:rFonts w:ascii="宋体" w:hAnsi="宋体" w:cs="宋体" w:eastAsia="宋体" w:hint="default"/>
                <w:sz w:val="20"/>
                <w:szCs w:val="20"/>
              </w:rPr>
              <w:t>八、18</w:t>
            </w:r>
          </w:p>
        </w:tc>
        <w:tc>
          <w:tcPr>
            <w:tcW w:w="2426" w:type="dxa"/>
            <w:tcBorders>
              <w:top w:val="single" w:sz="5" w:space="0" w:color="000000"/>
              <w:left w:val="single" w:sz="6" w:space="0" w:color="000000"/>
              <w:bottom w:val="single" w:sz="6"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1,900,445.43</w:t>
            </w:r>
          </w:p>
        </w:tc>
        <w:tc>
          <w:tcPr>
            <w:tcW w:w="2612" w:type="dxa"/>
            <w:tcBorders>
              <w:top w:val="single" w:sz="5" w:space="0" w:color="000000"/>
              <w:left w:val="single" w:sz="5" w:space="0" w:color="000000"/>
              <w:bottom w:val="single" w:sz="6" w:space="0" w:color="000000"/>
              <w:right w:val="single" w:sz="6" w:space="0" w:color="000000"/>
            </w:tcBorders>
          </w:tcPr>
          <w:p>
            <w:pPr>
              <w:pStyle w:val="TableParagraph"/>
              <w:spacing w:line="225" w:lineRule="exact"/>
              <w:ind w:left="1194" w:right="0"/>
              <w:jc w:val="left"/>
              <w:rPr>
                <w:rFonts w:ascii="宋体" w:hAnsi="宋体" w:cs="宋体" w:eastAsia="宋体" w:hint="default"/>
                <w:sz w:val="20"/>
                <w:szCs w:val="20"/>
              </w:rPr>
            </w:pPr>
            <w:r>
              <w:rPr>
                <w:rFonts w:ascii="宋体"/>
                <w:spacing w:val="6"/>
                <w:sz w:val="20"/>
              </w:rPr>
              <w:t>6,775,170.49</w:t>
            </w:r>
            <w:r>
              <w:rPr>
                <w:rFonts w:ascii="宋体"/>
                <w:sz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20"/>
                <w:szCs w:val="20"/>
              </w:rPr>
            </w:pPr>
            <w:r>
              <w:rPr>
                <w:rFonts w:ascii="宋体" w:hAnsi="宋体" w:cs="宋体" w:eastAsia="宋体" w:hint="default"/>
                <w:sz w:val="20"/>
                <w:szCs w:val="20"/>
              </w:rPr>
              <w:t>八、19</w:t>
            </w:r>
          </w:p>
        </w:tc>
        <w:tc>
          <w:tcPr>
            <w:tcW w:w="2426" w:type="dxa"/>
            <w:tcBorders>
              <w:top w:val="single" w:sz="6" w:space="0" w:color="000000"/>
              <w:left w:val="single" w:sz="6" w:space="0" w:color="000000"/>
              <w:bottom w:val="single" w:sz="6"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56,075,854.93</w:t>
            </w:r>
          </w:p>
        </w:tc>
        <w:tc>
          <w:tcPr>
            <w:tcW w:w="2612"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1087" w:right="0"/>
              <w:jc w:val="left"/>
              <w:rPr>
                <w:rFonts w:ascii="宋体" w:hAnsi="宋体" w:cs="宋体" w:eastAsia="宋体" w:hint="default"/>
                <w:sz w:val="20"/>
                <w:szCs w:val="20"/>
              </w:rPr>
            </w:pPr>
            <w:r>
              <w:rPr>
                <w:rFonts w:ascii="宋体"/>
                <w:spacing w:val="6"/>
                <w:sz w:val="20"/>
              </w:rPr>
              <w:t>47,006,032.00</w:t>
            </w:r>
            <w:r>
              <w:rPr>
                <w:rFonts w:ascii="宋体"/>
                <w:sz w:val="20"/>
              </w:rPr>
            </w:r>
          </w:p>
        </w:tc>
      </w:tr>
      <w:tr>
        <w:trPr>
          <w:trHeight w:val="239" w:hRule="exact"/>
        </w:trPr>
        <w:tc>
          <w:tcPr>
            <w:tcW w:w="4945"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left="451"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20"/>
                <w:szCs w:val="20"/>
              </w:rPr>
            </w:pPr>
            <w:r>
              <w:rPr>
                <w:rFonts w:ascii="宋体" w:hAnsi="宋体" w:cs="宋体" w:eastAsia="宋体" w:hint="default"/>
                <w:sz w:val="20"/>
                <w:szCs w:val="20"/>
              </w:rPr>
              <w:t>八、20</w:t>
            </w:r>
          </w:p>
        </w:tc>
        <w:tc>
          <w:tcPr>
            <w:tcW w:w="2426" w:type="dxa"/>
            <w:tcBorders>
              <w:top w:val="single" w:sz="6" w:space="0" w:color="000000"/>
              <w:left w:val="single" w:sz="6" w:space="0" w:color="000000"/>
              <w:bottom w:val="single" w:sz="6" w:space="0" w:color="000000"/>
              <w:right w:val="single" w:sz="5" w:space="0" w:color="000000"/>
            </w:tcBorders>
          </w:tcPr>
          <w:p>
            <w:pPr>
              <w:pStyle w:val="TableParagraph"/>
              <w:spacing w:line="225" w:lineRule="exact"/>
              <w:ind w:right="135"/>
              <w:jc w:val="right"/>
              <w:rPr>
                <w:rFonts w:ascii="宋体" w:hAnsi="宋体" w:cs="宋体" w:eastAsia="宋体" w:hint="default"/>
                <w:sz w:val="20"/>
                <w:szCs w:val="20"/>
              </w:rPr>
            </w:pPr>
            <w:r>
              <w:rPr>
                <w:rFonts w:ascii="宋体"/>
                <w:spacing w:val="5"/>
                <w:sz w:val="20"/>
              </w:rPr>
              <w:t>17,729,017.09</w:t>
            </w:r>
          </w:p>
        </w:tc>
        <w:tc>
          <w:tcPr>
            <w:tcW w:w="2612" w:type="dxa"/>
            <w:tcBorders>
              <w:top w:val="single" w:sz="6" w:space="0" w:color="000000"/>
              <w:left w:val="single" w:sz="5" w:space="0" w:color="000000"/>
              <w:bottom w:val="single" w:sz="6" w:space="0" w:color="000000"/>
              <w:right w:val="single" w:sz="6" w:space="0" w:color="000000"/>
            </w:tcBorders>
          </w:tcPr>
          <w:p>
            <w:pPr>
              <w:pStyle w:val="TableParagraph"/>
              <w:spacing w:line="225" w:lineRule="exact"/>
              <w:ind w:right="349"/>
              <w:jc w:val="right"/>
              <w:rPr>
                <w:rFonts w:ascii="宋体" w:hAnsi="宋体" w:cs="宋体" w:eastAsia="宋体" w:hint="default"/>
                <w:sz w:val="20"/>
                <w:szCs w:val="20"/>
              </w:rPr>
            </w:pPr>
            <w:r>
              <w:rPr>
                <w:rFonts w:ascii="宋体"/>
                <w:w w:val="99"/>
                <w:sz w:val="20"/>
              </w:rPr>
              <w:t>-</w:t>
            </w:r>
            <w:r>
              <w:rPr>
                <w:rFonts w:ascii="宋体"/>
                <w:sz w:val="20"/>
              </w:rPr>
            </w:r>
          </w:p>
        </w:tc>
      </w:tr>
      <w:tr>
        <w:trPr>
          <w:trHeight w:val="238" w:hRule="exact"/>
        </w:trPr>
        <w:tc>
          <w:tcPr>
            <w:tcW w:w="4945"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2" w:right="0"/>
              <w:jc w:val="center"/>
              <w:rPr>
                <w:rFonts w:ascii="宋体" w:hAnsi="宋体" w:cs="宋体" w:eastAsia="宋体" w:hint="default"/>
                <w:sz w:val="20"/>
                <w:szCs w:val="20"/>
              </w:rPr>
            </w:pPr>
            <w:r>
              <w:rPr>
                <w:rFonts w:ascii="宋体" w:hAnsi="宋体" w:cs="宋体" w:eastAsia="宋体" w:hint="default"/>
                <w:b/>
                <w:bCs/>
                <w:spacing w:val="12"/>
                <w:sz w:val="20"/>
                <w:szCs w:val="20"/>
              </w:rPr>
              <w:t>非流动资产合计</w:t>
            </w:r>
            <w:r>
              <w:rPr>
                <w:rFonts w:ascii="宋体" w:hAnsi="宋体" w:cs="宋体" w:eastAsia="宋体" w:hint="default"/>
                <w:sz w:val="20"/>
                <w:szCs w:val="20"/>
              </w:rPr>
            </w:r>
          </w:p>
        </w:tc>
        <w:tc>
          <w:tcPr>
            <w:tcW w:w="809" w:type="dxa"/>
            <w:tcBorders>
              <w:top w:val="single" w:sz="6" w:space="0" w:color="000000"/>
              <w:left w:val="single" w:sz="6" w:space="0" w:color="000000"/>
              <w:bottom w:val="single" w:sz="5" w:space="0" w:color="000000"/>
              <w:right w:val="single" w:sz="6" w:space="0" w:color="000000"/>
            </w:tcBorders>
          </w:tcPr>
          <w:p>
            <w:pPr/>
          </w:p>
        </w:tc>
        <w:tc>
          <w:tcPr>
            <w:tcW w:w="2426" w:type="dxa"/>
            <w:tcBorders>
              <w:top w:val="single" w:sz="6" w:space="0" w:color="000000"/>
              <w:left w:val="single" w:sz="6" w:space="0" w:color="000000"/>
              <w:bottom w:val="single" w:sz="5" w:space="0" w:color="000000"/>
              <w:right w:val="single" w:sz="5" w:space="0" w:color="000000"/>
            </w:tcBorders>
          </w:tcPr>
          <w:p>
            <w:pPr>
              <w:pStyle w:val="TableParagraph"/>
              <w:spacing w:line="225" w:lineRule="exact"/>
              <w:ind w:right="136"/>
              <w:jc w:val="right"/>
              <w:rPr>
                <w:rFonts w:ascii="宋体" w:hAnsi="宋体" w:cs="宋体" w:eastAsia="宋体" w:hint="default"/>
                <w:sz w:val="20"/>
                <w:szCs w:val="20"/>
              </w:rPr>
            </w:pPr>
            <w:r>
              <w:rPr>
                <w:rFonts w:ascii="宋体"/>
                <w:spacing w:val="6"/>
                <w:w w:val="95"/>
                <w:sz w:val="20"/>
              </w:rPr>
              <w:t>2,714,799,853.01</w:t>
            </w:r>
            <w:r>
              <w:rPr>
                <w:rFonts w:ascii="宋体"/>
                <w:spacing w:val="6"/>
                <w:sz w:val="20"/>
              </w:rPr>
            </w:r>
          </w:p>
        </w:tc>
        <w:tc>
          <w:tcPr>
            <w:tcW w:w="2612" w:type="dxa"/>
            <w:tcBorders>
              <w:top w:val="single" w:sz="6" w:space="0" w:color="000000"/>
              <w:left w:val="single" w:sz="5" w:space="0" w:color="000000"/>
              <w:bottom w:val="single" w:sz="5" w:space="0" w:color="000000"/>
              <w:right w:val="single" w:sz="6" w:space="0" w:color="000000"/>
            </w:tcBorders>
          </w:tcPr>
          <w:p>
            <w:pPr>
              <w:pStyle w:val="TableParagraph"/>
              <w:spacing w:line="225" w:lineRule="exact"/>
              <w:ind w:left="769" w:right="0"/>
              <w:jc w:val="left"/>
              <w:rPr>
                <w:rFonts w:ascii="宋体" w:hAnsi="宋体" w:cs="宋体" w:eastAsia="宋体" w:hint="default"/>
                <w:sz w:val="20"/>
                <w:szCs w:val="20"/>
              </w:rPr>
            </w:pPr>
            <w:r>
              <w:rPr>
                <w:rFonts w:ascii="宋体"/>
                <w:spacing w:val="6"/>
                <w:sz w:val="20"/>
              </w:rPr>
              <w:t>2,768,881,376.91</w:t>
            </w:r>
            <w:r>
              <w:rPr>
                <w:rFonts w:ascii="宋体"/>
                <w:sz w:val="20"/>
              </w:rPr>
            </w:r>
          </w:p>
        </w:tc>
      </w:tr>
      <w:tr>
        <w:trPr>
          <w:trHeight w:val="239" w:hRule="exact"/>
        </w:trPr>
        <w:tc>
          <w:tcPr>
            <w:tcW w:w="4945"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2" w:right="0"/>
              <w:jc w:val="center"/>
              <w:rPr>
                <w:rFonts w:ascii="宋体" w:hAnsi="宋体" w:cs="宋体" w:eastAsia="宋体" w:hint="default"/>
                <w:sz w:val="20"/>
                <w:szCs w:val="20"/>
              </w:rPr>
            </w:pPr>
            <w:r>
              <w:rPr>
                <w:rFonts w:ascii="宋体" w:hAnsi="宋体" w:cs="宋体" w:eastAsia="宋体" w:hint="default"/>
                <w:b/>
                <w:bCs/>
                <w:spacing w:val="13"/>
                <w:sz w:val="20"/>
                <w:szCs w:val="20"/>
              </w:rPr>
              <w:t>资产总计</w:t>
            </w:r>
            <w:r>
              <w:rPr>
                <w:rFonts w:ascii="宋体" w:hAnsi="宋体" w:cs="宋体" w:eastAsia="宋体" w:hint="default"/>
                <w:sz w:val="20"/>
                <w:szCs w:val="20"/>
              </w:rPr>
            </w:r>
          </w:p>
        </w:tc>
        <w:tc>
          <w:tcPr>
            <w:tcW w:w="809" w:type="dxa"/>
            <w:tcBorders>
              <w:top w:val="single" w:sz="5" w:space="0" w:color="000000"/>
              <w:left w:val="single" w:sz="6" w:space="0" w:color="000000"/>
              <w:bottom w:val="single" w:sz="5" w:space="0" w:color="000000"/>
              <w:right w:val="single" w:sz="6" w:space="0" w:color="000000"/>
            </w:tcBorders>
          </w:tcPr>
          <w:p>
            <w:pPr/>
          </w:p>
        </w:tc>
        <w:tc>
          <w:tcPr>
            <w:tcW w:w="2426" w:type="dxa"/>
            <w:tcBorders>
              <w:top w:val="single" w:sz="5" w:space="0" w:color="000000"/>
              <w:left w:val="single" w:sz="6" w:space="0" w:color="000000"/>
              <w:bottom w:val="single" w:sz="5" w:space="0" w:color="000000"/>
              <w:right w:val="single" w:sz="5" w:space="0" w:color="000000"/>
            </w:tcBorders>
          </w:tcPr>
          <w:p>
            <w:pPr>
              <w:pStyle w:val="TableParagraph"/>
              <w:spacing w:line="226" w:lineRule="exact"/>
              <w:ind w:right="136"/>
              <w:jc w:val="right"/>
              <w:rPr>
                <w:rFonts w:ascii="宋体" w:hAnsi="宋体" w:cs="宋体" w:eastAsia="宋体" w:hint="default"/>
                <w:sz w:val="20"/>
                <w:szCs w:val="20"/>
              </w:rPr>
            </w:pPr>
            <w:r>
              <w:rPr>
                <w:rFonts w:ascii="宋体"/>
                <w:spacing w:val="6"/>
                <w:w w:val="95"/>
                <w:sz w:val="20"/>
              </w:rPr>
              <w:t>10,181,363,678.63</w:t>
            </w:r>
            <w:r>
              <w:rPr>
                <w:rFonts w:ascii="宋体"/>
                <w:spacing w:val="6"/>
                <w:sz w:val="20"/>
              </w:rPr>
            </w:r>
          </w:p>
        </w:tc>
        <w:tc>
          <w:tcPr>
            <w:tcW w:w="2612" w:type="dxa"/>
            <w:tcBorders>
              <w:top w:val="single" w:sz="5" w:space="0" w:color="000000"/>
              <w:left w:val="single" w:sz="5" w:space="0" w:color="000000"/>
              <w:bottom w:val="single" w:sz="5" w:space="0" w:color="000000"/>
              <w:right w:val="single" w:sz="6" w:space="0" w:color="000000"/>
            </w:tcBorders>
          </w:tcPr>
          <w:p>
            <w:pPr>
              <w:pStyle w:val="TableParagraph"/>
              <w:spacing w:line="226" w:lineRule="exact"/>
              <w:ind w:left="663" w:right="0"/>
              <w:jc w:val="left"/>
              <w:rPr>
                <w:rFonts w:ascii="宋体" w:hAnsi="宋体" w:cs="宋体" w:eastAsia="宋体" w:hint="default"/>
                <w:sz w:val="20"/>
                <w:szCs w:val="20"/>
              </w:rPr>
            </w:pPr>
            <w:r>
              <w:rPr>
                <w:rFonts w:ascii="宋体"/>
                <w:spacing w:val="6"/>
                <w:sz w:val="20"/>
              </w:rPr>
              <w:t>10,336,754,641.74</w:t>
            </w:r>
            <w:r>
              <w:rPr>
                <w:rFonts w:ascii="宋体"/>
                <w:sz w:val="20"/>
              </w:rPr>
            </w:r>
          </w:p>
        </w:tc>
      </w:tr>
      <w:tr>
        <w:trPr>
          <w:trHeight w:val="239" w:hRule="exact"/>
        </w:trPr>
        <w:tc>
          <w:tcPr>
            <w:tcW w:w="4945" w:type="dxa"/>
            <w:tcBorders>
              <w:top w:val="single" w:sz="5" w:space="0" w:color="000000"/>
              <w:left w:val="single" w:sz="5" w:space="0" w:color="DADCDD"/>
              <w:bottom w:val="single" w:sz="5" w:space="0" w:color="DADCDD"/>
              <w:right w:val="single" w:sz="6" w:space="0" w:color="DADCDD"/>
            </w:tcBorders>
          </w:tcPr>
          <w:p>
            <w:pPr/>
          </w:p>
        </w:tc>
        <w:tc>
          <w:tcPr>
            <w:tcW w:w="809" w:type="dxa"/>
            <w:tcBorders>
              <w:top w:val="single" w:sz="5" w:space="0" w:color="000000"/>
              <w:left w:val="single" w:sz="6" w:space="0" w:color="DADCDD"/>
              <w:bottom w:val="single" w:sz="5" w:space="0" w:color="DADCDD"/>
              <w:right w:val="single" w:sz="6" w:space="0" w:color="DADCDD"/>
            </w:tcBorders>
          </w:tcPr>
          <w:p>
            <w:pPr/>
          </w:p>
        </w:tc>
        <w:tc>
          <w:tcPr>
            <w:tcW w:w="2426" w:type="dxa"/>
            <w:tcBorders>
              <w:top w:val="single" w:sz="5" w:space="0" w:color="000000"/>
              <w:left w:val="single" w:sz="6" w:space="0" w:color="DADCDD"/>
              <w:bottom w:val="single" w:sz="5" w:space="0" w:color="DADCDD"/>
              <w:right w:val="single" w:sz="5" w:space="0" w:color="DADCDD"/>
            </w:tcBorders>
          </w:tcPr>
          <w:p>
            <w:pPr/>
          </w:p>
        </w:tc>
        <w:tc>
          <w:tcPr>
            <w:tcW w:w="2612" w:type="dxa"/>
            <w:tcBorders>
              <w:top w:val="single" w:sz="5" w:space="0" w:color="000000"/>
              <w:left w:val="single" w:sz="5" w:space="0" w:color="DADCDD"/>
              <w:bottom w:val="single" w:sz="5" w:space="0" w:color="DADCDD"/>
              <w:right w:val="single" w:sz="5" w:space="0" w:color="C0C0C0"/>
            </w:tcBorders>
          </w:tcPr>
          <w:p>
            <w:pPr/>
          </w:p>
        </w:tc>
      </w:tr>
      <w:tr>
        <w:trPr>
          <w:trHeight w:val="238" w:hRule="exact"/>
        </w:trPr>
        <w:tc>
          <w:tcPr>
            <w:tcW w:w="10791" w:type="dxa"/>
            <w:gridSpan w:val="4"/>
            <w:tcBorders>
              <w:top w:val="single" w:sz="5" w:space="0" w:color="DADCDD"/>
              <w:left w:val="single" w:sz="5" w:space="0" w:color="DADCDD"/>
              <w:bottom w:val="single" w:sz="6" w:space="0" w:color="DADCDD"/>
              <w:right w:val="single" w:sz="5" w:space="0" w:color="C0C0C0"/>
            </w:tcBorders>
          </w:tcPr>
          <w:p>
            <w:pPr>
              <w:pStyle w:val="TableParagraph"/>
              <w:tabs>
                <w:tab w:pos="3235" w:val="left" w:leader="none"/>
                <w:tab w:pos="7133" w:val="left" w:leader="none"/>
              </w:tabs>
              <w:spacing w:line="225" w:lineRule="exact"/>
              <w:ind w:left="26" w:right="0"/>
              <w:jc w:val="left"/>
              <w:rPr>
                <w:rFonts w:ascii="宋体" w:hAnsi="宋体" w:cs="宋体" w:eastAsia="宋体" w:hint="default"/>
                <w:sz w:val="20"/>
                <w:szCs w:val="20"/>
              </w:rPr>
            </w:pPr>
            <w:r>
              <w:rPr>
                <w:rFonts w:ascii="宋体" w:hAnsi="宋体" w:cs="宋体" w:eastAsia="宋体" w:hint="default"/>
                <w:spacing w:val="-1"/>
                <w:w w:val="95"/>
                <w:sz w:val="20"/>
                <w:szCs w:val="20"/>
              </w:rPr>
              <w:t>法定代表人：</w:t>
              <w:tab/>
              <w:t>主管会计工作负责人：</w:t>
              <w:tab/>
            </w:r>
            <w:r>
              <w:rPr>
                <w:rFonts w:ascii="宋体" w:hAnsi="宋体" w:cs="宋体" w:eastAsia="宋体" w:hint="default"/>
                <w:spacing w:val="-1"/>
                <w:sz w:val="20"/>
                <w:szCs w:val="20"/>
              </w:rPr>
              <w:t>会计机构负责人：</w:t>
            </w:r>
          </w:p>
        </w:tc>
      </w:tr>
    </w:tbl>
    <w:p>
      <w:pPr>
        <w:spacing w:after="0" w:line="225" w:lineRule="exact"/>
        <w:jc w:val="left"/>
        <w:rPr>
          <w:rFonts w:ascii="宋体" w:hAnsi="宋体" w:cs="宋体" w:eastAsia="宋体" w:hint="default"/>
          <w:sz w:val="20"/>
          <w:szCs w:val="20"/>
        </w:rPr>
        <w:sectPr>
          <w:headerReference w:type="default" r:id="rId38"/>
          <w:footerReference w:type="default" r:id="rId39"/>
          <w:pgSz w:w="11910" w:h="16840"/>
          <w:pgMar w:header="0" w:footer="1170" w:top="1600" w:bottom="1360" w:left="460" w:right="420"/>
          <w:pgNumType w:start="1"/>
        </w:sectPr>
      </w:pPr>
    </w:p>
    <w:p>
      <w:pPr>
        <w:spacing w:line="240" w:lineRule="auto" w:before="11"/>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990"/>
        <w:gridCol w:w="817"/>
        <w:gridCol w:w="2448"/>
        <w:gridCol w:w="2635"/>
      </w:tblGrid>
      <w:tr>
        <w:trPr>
          <w:trHeight w:val="334" w:hRule="exact"/>
        </w:trPr>
        <w:tc>
          <w:tcPr>
            <w:tcW w:w="10889" w:type="dxa"/>
            <w:gridSpan w:val="4"/>
            <w:tcBorders>
              <w:top w:val="single" w:sz="5" w:space="0" w:color="DADCDD"/>
              <w:left w:val="single" w:sz="5" w:space="0" w:color="DADCDD"/>
              <w:bottom w:val="single" w:sz="6" w:space="0" w:color="DADCDD"/>
              <w:right w:val="single" w:sz="5" w:space="0" w:color="C0C0C0"/>
            </w:tcBorders>
          </w:tcPr>
          <w:p>
            <w:pPr>
              <w:pStyle w:val="TableParagraph"/>
              <w:spacing w:line="295" w:lineRule="exact"/>
              <w:ind w:left="14" w:right="0"/>
              <w:jc w:val="center"/>
              <w:rPr>
                <w:rFonts w:ascii="黑体" w:hAnsi="黑体" w:cs="黑体" w:eastAsia="黑体" w:hint="default"/>
                <w:sz w:val="25"/>
                <w:szCs w:val="25"/>
              </w:rPr>
            </w:pPr>
            <w:r>
              <w:rPr>
                <w:rFonts w:ascii="黑体" w:hAnsi="黑体" w:cs="黑体" w:eastAsia="黑体" w:hint="default"/>
                <w:spacing w:val="12"/>
                <w:sz w:val="25"/>
                <w:szCs w:val="25"/>
              </w:rPr>
              <w:t>合并资产负债表（续）</w:t>
            </w:r>
            <w:r>
              <w:rPr>
                <w:rFonts w:ascii="黑体" w:hAnsi="黑体" w:cs="黑体" w:eastAsia="黑体" w:hint="default"/>
                <w:sz w:val="25"/>
                <w:szCs w:val="25"/>
              </w:rPr>
            </w:r>
          </w:p>
        </w:tc>
      </w:tr>
      <w:tr>
        <w:trPr>
          <w:trHeight w:val="241" w:hRule="exact"/>
        </w:trPr>
        <w:tc>
          <w:tcPr>
            <w:tcW w:w="10889" w:type="dxa"/>
            <w:gridSpan w:val="4"/>
            <w:tcBorders>
              <w:top w:val="single" w:sz="6" w:space="0" w:color="DADCDD"/>
              <w:left w:val="single" w:sz="5" w:space="0" w:color="DADCDD"/>
              <w:bottom w:val="single" w:sz="5" w:space="0" w:color="DADCDD"/>
              <w:right w:val="single" w:sz="5" w:space="0" w:color="C0C0C0"/>
            </w:tcBorders>
          </w:tcPr>
          <w:p>
            <w:pPr>
              <w:pStyle w:val="TableParagraph"/>
              <w:spacing w:line="214" w:lineRule="exact"/>
              <w:ind w:left="6" w:right="0"/>
              <w:jc w:val="center"/>
              <w:rPr>
                <w:rFonts w:ascii="宋体" w:hAnsi="宋体" w:cs="宋体" w:eastAsia="宋体" w:hint="default"/>
                <w:sz w:val="20"/>
                <w:szCs w:val="20"/>
              </w:rPr>
            </w:pPr>
            <w:r>
              <w:rPr>
                <w:rFonts w:ascii="宋体" w:hAnsi="宋体" w:cs="宋体" w:eastAsia="宋体" w:hint="default"/>
                <w:spacing w:val="5"/>
                <w:sz w:val="20"/>
                <w:szCs w:val="20"/>
              </w:rPr>
              <w:t>2012年12月31日</w:t>
            </w:r>
            <w:r>
              <w:rPr>
                <w:rFonts w:ascii="宋体" w:hAnsi="宋体" w:cs="宋体" w:eastAsia="宋体" w:hint="default"/>
                <w:sz w:val="20"/>
                <w:szCs w:val="20"/>
              </w:rPr>
            </w:r>
          </w:p>
        </w:tc>
      </w:tr>
      <w:tr>
        <w:trPr>
          <w:trHeight w:val="241" w:hRule="exact"/>
        </w:trPr>
        <w:tc>
          <w:tcPr>
            <w:tcW w:w="4990" w:type="dxa"/>
            <w:tcBorders>
              <w:top w:val="single" w:sz="5" w:space="0" w:color="DADCDD"/>
              <w:left w:val="single" w:sz="5" w:space="0" w:color="DADCDD"/>
              <w:bottom w:val="single" w:sz="6" w:space="0" w:color="DADCDD"/>
              <w:right w:val="single" w:sz="5" w:space="0" w:color="DADCDD"/>
            </w:tcBorders>
          </w:tcPr>
          <w:p>
            <w:pPr/>
          </w:p>
        </w:tc>
        <w:tc>
          <w:tcPr>
            <w:tcW w:w="817" w:type="dxa"/>
            <w:tcBorders>
              <w:top w:val="single" w:sz="5" w:space="0" w:color="DADCDD"/>
              <w:left w:val="single" w:sz="5" w:space="0" w:color="DADCDD"/>
              <w:bottom w:val="single" w:sz="6" w:space="0" w:color="DADCDD"/>
              <w:right w:val="single" w:sz="6" w:space="0" w:color="DADCDD"/>
            </w:tcBorders>
          </w:tcPr>
          <w:p>
            <w:pPr/>
          </w:p>
        </w:tc>
        <w:tc>
          <w:tcPr>
            <w:tcW w:w="2448" w:type="dxa"/>
            <w:tcBorders>
              <w:top w:val="single" w:sz="5" w:space="0" w:color="DADCDD"/>
              <w:left w:val="single" w:sz="6" w:space="0" w:color="DADCDD"/>
              <w:bottom w:val="single" w:sz="6" w:space="0" w:color="DADCDD"/>
              <w:right w:val="single" w:sz="6" w:space="0" w:color="DADCDD"/>
            </w:tcBorders>
          </w:tcPr>
          <w:p>
            <w:pPr/>
          </w:p>
        </w:tc>
        <w:tc>
          <w:tcPr>
            <w:tcW w:w="2635" w:type="dxa"/>
            <w:tcBorders>
              <w:top w:val="single" w:sz="5" w:space="0" w:color="DADCDD"/>
              <w:left w:val="single" w:sz="6" w:space="0" w:color="DADCDD"/>
              <w:bottom w:val="single" w:sz="6" w:space="0" w:color="DADCDD"/>
              <w:right w:val="single" w:sz="5" w:space="0" w:color="C0C0C0"/>
            </w:tcBorders>
          </w:tcPr>
          <w:p>
            <w:pPr/>
          </w:p>
        </w:tc>
      </w:tr>
      <w:tr>
        <w:trPr>
          <w:trHeight w:val="241" w:hRule="exact"/>
        </w:trPr>
        <w:tc>
          <w:tcPr>
            <w:tcW w:w="4990" w:type="dxa"/>
            <w:tcBorders>
              <w:top w:val="single" w:sz="6" w:space="0" w:color="DADCDD"/>
              <w:left w:val="single" w:sz="5" w:space="0" w:color="DADCDD"/>
              <w:bottom w:val="single" w:sz="6" w:space="0" w:color="000000"/>
              <w:right w:val="single" w:sz="5" w:space="0" w:color="DADCDD"/>
            </w:tcBorders>
          </w:tcPr>
          <w:p>
            <w:pPr>
              <w:pStyle w:val="TableParagraph"/>
              <w:spacing w:line="227" w:lineRule="exact"/>
              <w:ind w:left="26" w:right="0"/>
              <w:jc w:val="left"/>
              <w:rPr>
                <w:rFonts w:ascii="宋体" w:hAnsi="宋体" w:cs="宋体" w:eastAsia="宋体" w:hint="default"/>
                <w:sz w:val="20"/>
                <w:szCs w:val="20"/>
              </w:rPr>
            </w:pPr>
            <w:r>
              <w:rPr>
                <w:rFonts w:ascii="宋体" w:hAnsi="宋体" w:cs="宋体" w:eastAsia="宋体" w:hint="default"/>
                <w:sz w:val="20"/>
                <w:szCs w:val="20"/>
              </w:rPr>
              <w:t>编制单位：深圳开发科技股份有限公司</w:t>
            </w:r>
          </w:p>
        </w:tc>
        <w:tc>
          <w:tcPr>
            <w:tcW w:w="817" w:type="dxa"/>
            <w:tcBorders>
              <w:top w:val="single" w:sz="6" w:space="0" w:color="DADCDD"/>
              <w:left w:val="single" w:sz="5" w:space="0" w:color="DADCDD"/>
              <w:bottom w:val="single" w:sz="6" w:space="0" w:color="000000"/>
              <w:right w:val="single" w:sz="6" w:space="0" w:color="DADCDD"/>
            </w:tcBorders>
          </w:tcPr>
          <w:p>
            <w:pPr/>
          </w:p>
        </w:tc>
        <w:tc>
          <w:tcPr>
            <w:tcW w:w="2448" w:type="dxa"/>
            <w:tcBorders>
              <w:top w:val="single" w:sz="6" w:space="0" w:color="DADCDD"/>
              <w:left w:val="single" w:sz="6" w:space="0" w:color="DADCDD"/>
              <w:bottom w:val="single" w:sz="6" w:space="0" w:color="000000"/>
              <w:right w:val="single" w:sz="6" w:space="0" w:color="DADCDD"/>
            </w:tcBorders>
          </w:tcPr>
          <w:p>
            <w:pPr/>
          </w:p>
        </w:tc>
        <w:tc>
          <w:tcPr>
            <w:tcW w:w="2635" w:type="dxa"/>
            <w:tcBorders>
              <w:top w:val="single" w:sz="6" w:space="0" w:color="DADCDD"/>
              <w:left w:val="single" w:sz="6" w:space="0" w:color="DADCDD"/>
              <w:bottom w:val="single" w:sz="6" w:space="0" w:color="000000"/>
              <w:right w:val="single" w:sz="5" w:space="0" w:color="C0C0C0"/>
            </w:tcBorders>
          </w:tcPr>
          <w:p>
            <w:pPr>
              <w:pStyle w:val="TableParagraph"/>
              <w:spacing w:line="227" w:lineRule="exact"/>
              <w:ind w:right="24"/>
              <w:jc w:val="right"/>
              <w:rPr>
                <w:rFonts w:ascii="宋体" w:hAnsi="宋体" w:cs="宋体" w:eastAsia="宋体" w:hint="default"/>
                <w:sz w:val="20"/>
                <w:szCs w:val="20"/>
              </w:rPr>
            </w:pPr>
            <w:r>
              <w:rPr>
                <w:rFonts w:ascii="宋体" w:hAnsi="宋体" w:cs="宋体" w:eastAsia="宋体" w:hint="default"/>
                <w:sz w:val="20"/>
                <w:szCs w:val="20"/>
              </w:rPr>
              <w:t>人民币元</w:t>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tabs>
                <w:tab w:pos="3131" w:val="left" w:leader="none"/>
              </w:tabs>
              <w:spacing w:line="227" w:lineRule="exact"/>
              <w:ind w:left="164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7"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0"/>
              <w:jc w:val="center"/>
              <w:rPr>
                <w:rFonts w:ascii="宋体" w:hAnsi="宋体" w:cs="宋体" w:eastAsia="宋体" w:hint="default"/>
                <w:sz w:val="20"/>
                <w:szCs w:val="20"/>
              </w:rPr>
            </w:pPr>
            <w:r>
              <w:rPr>
                <w:rFonts w:ascii="宋体" w:hAnsi="宋体" w:cs="宋体" w:eastAsia="宋体" w:hint="default"/>
                <w:sz w:val="20"/>
                <w:szCs w:val="20"/>
              </w:rPr>
              <w:t>年末金额</w:t>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0"/>
              <w:jc w:val="center"/>
              <w:rPr>
                <w:rFonts w:ascii="宋体" w:hAnsi="宋体" w:cs="宋体" w:eastAsia="宋体" w:hint="default"/>
                <w:sz w:val="20"/>
                <w:szCs w:val="20"/>
              </w:rPr>
            </w:pPr>
            <w:r>
              <w:rPr>
                <w:rFonts w:ascii="宋体" w:hAnsi="宋体" w:cs="宋体" w:eastAsia="宋体" w:hint="default"/>
                <w:sz w:val="20"/>
                <w:szCs w:val="20"/>
              </w:rPr>
              <w:t>年初金额</w:t>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1" w:right="0"/>
              <w:jc w:val="left"/>
              <w:rPr>
                <w:rFonts w:ascii="宋体" w:hAnsi="宋体" w:cs="宋体" w:eastAsia="宋体" w:hint="default"/>
                <w:sz w:val="20"/>
                <w:szCs w:val="20"/>
              </w:rPr>
            </w:pPr>
            <w:r>
              <w:rPr>
                <w:rFonts w:ascii="宋体" w:hAnsi="宋体" w:cs="宋体" w:eastAsia="宋体" w:hint="default"/>
                <w:b/>
                <w:bCs/>
                <w:spacing w:val="13"/>
                <w:sz w:val="20"/>
                <w:szCs w:val="20"/>
              </w:rPr>
              <w:t>流动负债：</w:t>
            </w:r>
            <w:r>
              <w:rPr>
                <w:rFonts w:ascii="宋体" w:hAnsi="宋体" w:cs="宋体" w:eastAsia="宋体" w:hint="default"/>
                <w:sz w:val="20"/>
                <w:szCs w:val="20"/>
              </w:rPr>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
        </w:tc>
        <w:tc>
          <w:tcPr>
            <w:tcW w:w="2635" w:type="dxa"/>
            <w:tcBorders>
              <w:top w:val="single" w:sz="5"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17" w:type="dxa"/>
            <w:tcBorders>
              <w:top w:val="single" w:sz="6" w:space="0" w:color="000000"/>
              <w:left w:val="single" w:sz="5" w:space="0" w:color="000000"/>
              <w:bottom w:val="single" w:sz="6"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八、22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4,966,908,814.80</w:t>
            </w:r>
            <w:r>
              <w:rPr>
                <w:rFonts w:ascii="宋体"/>
                <w:sz w:val="20"/>
              </w:rPr>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775" w:right="0"/>
              <w:jc w:val="left"/>
              <w:rPr>
                <w:rFonts w:ascii="宋体" w:hAnsi="宋体" w:cs="宋体" w:eastAsia="宋体" w:hint="default"/>
                <w:sz w:val="20"/>
                <w:szCs w:val="20"/>
              </w:rPr>
            </w:pPr>
            <w:r>
              <w:rPr>
                <w:rFonts w:ascii="宋体"/>
                <w:spacing w:val="6"/>
                <w:sz w:val="20"/>
              </w:rPr>
              <w:t>4,829,118,781.72</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8" w:lineRule="exact"/>
              <w:ind w:left="455"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八、23</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8" w:lineRule="exact"/>
              <w:ind w:right="130"/>
              <w:jc w:val="right"/>
              <w:rPr>
                <w:rFonts w:ascii="宋体" w:hAnsi="宋体" w:cs="宋体" w:eastAsia="宋体" w:hint="default"/>
                <w:sz w:val="20"/>
                <w:szCs w:val="20"/>
              </w:rPr>
            </w:pPr>
            <w:r>
              <w:rPr>
                <w:rFonts w:ascii="宋体"/>
                <w:spacing w:val="6"/>
                <w:sz w:val="20"/>
              </w:rPr>
              <w:t>10,267,650.46</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8" w:lineRule="exact"/>
              <w:ind w:left="1096" w:right="0"/>
              <w:jc w:val="left"/>
              <w:rPr>
                <w:rFonts w:ascii="宋体" w:hAnsi="宋体" w:cs="宋体" w:eastAsia="宋体" w:hint="default"/>
                <w:sz w:val="20"/>
                <w:szCs w:val="20"/>
              </w:rPr>
            </w:pPr>
            <w:r>
              <w:rPr>
                <w:rFonts w:ascii="宋体"/>
                <w:spacing w:val="6"/>
                <w:sz w:val="20"/>
              </w:rPr>
              <w:t>11,526,008.89</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17" w:type="dxa"/>
            <w:tcBorders>
              <w:top w:val="single" w:sz="5" w:space="0" w:color="000000"/>
              <w:left w:val="single" w:sz="5" w:space="0" w:color="000000"/>
              <w:bottom w:val="single" w:sz="6" w:space="0" w:color="000000"/>
              <w:right w:val="single" w:sz="6"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八、24</w:t>
            </w: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right="130"/>
              <w:jc w:val="right"/>
              <w:rPr>
                <w:rFonts w:ascii="宋体" w:hAnsi="宋体" w:cs="宋体" w:eastAsia="宋体" w:hint="default"/>
                <w:sz w:val="20"/>
                <w:szCs w:val="20"/>
              </w:rPr>
            </w:pPr>
            <w:r>
              <w:rPr>
                <w:rFonts w:ascii="宋体"/>
                <w:spacing w:val="6"/>
                <w:sz w:val="20"/>
              </w:rPr>
              <w:t>1,171,073.00</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left="1417" w:right="0"/>
              <w:jc w:val="left"/>
              <w:rPr>
                <w:rFonts w:ascii="宋体" w:hAnsi="宋体" w:cs="宋体" w:eastAsia="宋体" w:hint="default"/>
                <w:sz w:val="20"/>
                <w:szCs w:val="20"/>
              </w:rPr>
            </w:pPr>
            <w:r>
              <w:rPr>
                <w:rFonts w:ascii="宋体"/>
                <w:spacing w:val="6"/>
                <w:sz w:val="20"/>
              </w:rPr>
              <w:t>966,441.60</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八、25</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722,477,356.89</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left="990" w:right="0"/>
              <w:jc w:val="left"/>
              <w:rPr>
                <w:rFonts w:ascii="宋体" w:hAnsi="宋体" w:cs="宋体" w:eastAsia="宋体" w:hint="default"/>
                <w:sz w:val="20"/>
                <w:szCs w:val="20"/>
              </w:rPr>
            </w:pPr>
            <w:r>
              <w:rPr>
                <w:rFonts w:ascii="宋体"/>
                <w:spacing w:val="6"/>
                <w:sz w:val="20"/>
              </w:rPr>
              <w:t>859,471,147.02</w:t>
            </w:r>
            <w:r>
              <w:rPr>
                <w:rFonts w:ascii="宋体"/>
                <w:sz w:val="20"/>
              </w:rPr>
            </w:r>
          </w:p>
        </w:tc>
      </w:tr>
      <w:tr>
        <w:trPr>
          <w:trHeight w:val="241" w:hRule="exact"/>
        </w:trPr>
        <w:tc>
          <w:tcPr>
            <w:tcW w:w="4990" w:type="dxa"/>
            <w:tcBorders>
              <w:top w:val="single" w:sz="5" w:space="0" w:color="000000"/>
              <w:left w:val="single" w:sz="5" w:space="0" w:color="000000"/>
              <w:bottom w:val="single" w:sz="5"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17" w:type="dxa"/>
            <w:tcBorders>
              <w:top w:val="single" w:sz="5" w:space="0" w:color="000000"/>
              <w:left w:val="single" w:sz="5" w:space="0" w:color="000000"/>
              <w:bottom w:val="single" w:sz="5" w:space="0" w:color="000000"/>
              <w:right w:val="single" w:sz="6"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八、26</w:t>
            </w:r>
          </w:p>
        </w:tc>
        <w:tc>
          <w:tcPr>
            <w:tcW w:w="2448" w:type="dxa"/>
            <w:tcBorders>
              <w:top w:val="single" w:sz="5" w:space="0" w:color="000000"/>
              <w:left w:val="single" w:sz="6" w:space="0" w:color="000000"/>
              <w:bottom w:val="single" w:sz="5" w:space="0" w:color="000000"/>
              <w:right w:val="single" w:sz="6" w:space="0" w:color="000000"/>
            </w:tcBorders>
          </w:tcPr>
          <w:p>
            <w:pPr>
              <w:pStyle w:val="TableParagraph"/>
              <w:spacing w:line="229" w:lineRule="exact"/>
              <w:ind w:right="130"/>
              <w:jc w:val="right"/>
              <w:rPr>
                <w:rFonts w:ascii="宋体" w:hAnsi="宋体" w:cs="宋体" w:eastAsia="宋体" w:hint="default"/>
                <w:sz w:val="20"/>
                <w:szCs w:val="20"/>
              </w:rPr>
            </w:pPr>
            <w:r>
              <w:rPr>
                <w:rFonts w:ascii="宋体"/>
                <w:spacing w:val="6"/>
                <w:sz w:val="20"/>
              </w:rPr>
              <w:t>28,633,433.30</w:t>
            </w:r>
            <w:r>
              <w:rPr>
                <w:rFonts w:ascii="宋体"/>
                <w:sz w:val="20"/>
              </w:rPr>
            </w:r>
          </w:p>
        </w:tc>
        <w:tc>
          <w:tcPr>
            <w:tcW w:w="2635" w:type="dxa"/>
            <w:tcBorders>
              <w:top w:val="single" w:sz="5" w:space="0" w:color="000000"/>
              <w:left w:val="single" w:sz="6" w:space="0" w:color="000000"/>
              <w:bottom w:val="single" w:sz="5" w:space="0" w:color="000000"/>
              <w:right w:val="single" w:sz="6" w:space="0" w:color="000000"/>
            </w:tcBorders>
          </w:tcPr>
          <w:p>
            <w:pPr>
              <w:pStyle w:val="TableParagraph"/>
              <w:spacing w:line="229" w:lineRule="exact"/>
              <w:ind w:left="1096" w:right="0"/>
              <w:jc w:val="left"/>
              <w:rPr>
                <w:rFonts w:ascii="宋体" w:hAnsi="宋体" w:cs="宋体" w:eastAsia="宋体" w:hint="default"/>
                <w:sz w:val="20"/>
                <w:szCs w:val="20"/>
              </w:rPr>
            </w:pPr>
            <w:r>
              <w:rPr>
                <w:rFonts w:ascii="宋体"/>
                <w:spacing w:val="6"/>
                <w:sz w:val="20"/>
              </w:rPr>
              <w:t>14,826,719.18</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8" w:lineRule="exact"/>
              <w:ind w:left="45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17" w:type="dxa"/>
            <w:tcBorders>
              <w:top w:val="single" w:sz="5" w:space="0" w:color="000000"/>
              <w:left w:val="single" w:sz="5" w:space="0" w:color="000000"/>
              <w:bottom w:val="single" w:sz="6" w:space="0" w:color="000000"/>
              <w:right w:val="single" w:sz="6"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八、27</w:t>
            </w: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8" w:lineRule="exact"/>
              <w:ind w:right="130"/>
              <w:jc w:val="right"/>
              <w:rPr>
                <w:rFonts w:ascii="宋体" w:hAnsi="宋体" w:cs="宋体" w:eastAsia="宋体" w:hint="default"/>
                <w:sz w:val="20"/>
                <w:szCs w:val="20"/>
              </w:rPr>
            </w:pPr>
            <w:r>
              <w:rPr>
                <w:rFonts w:ascii="宋体"/>
                <w:spacing w:val="6"/>
                <w:sz w:val="20"/>
              </w:rPr>
              <w:t>96,362,369.89</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8" w:lineRule="exact"/>
              <w:ind w:left="990" w:right="0"/>
              <w:jc w:val="left"/>
              <w:rPr>
                <w:rFonts w:ascii="宋体" w:hAnsi="宋体" w:cs="宋体" w:eastAsia="宋体" w:hint="default"/>
                <w:sz w:val="20"/>
                <w:szCs w:val="20"/>
              </w:rPr>
            </w:pPr>
            <w:r>
              <w:rPr>
                <w:rFonts w:ascii="宋体"/>
                <w:spacing w:val="6"/>
                <w:sz w:val="20"/>
              </w:rPr>
              <w:t>106,132,117.84</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八、28</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90,463,554.61</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left="990" w:right="0"/>
              <w:jc w:val="left"/>
              <w:rPr>
                <w:rFonts w:ascii="宋体" w:hAnsi="宋体" w:cs="宋体" w:eastAsia="宋体" w:hint="default"/>
                <w:sz w:val="20"/>
                <w:szCs w:val="20"/>
              </w:rPr>
            </w:pPr>
            <w:r>
              <w:rPr>
                <w:rFonts w:ascii="宋体"/>
                <w:spacing w:val="6"/>
                <w:sz w:val="20"/>
              </w:rPr>
              <w:t>102,318,330.95</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17" w:type="dxa"/>
            <w:tcBorders>
              <w:top w:val="single" w:sz="5" w:space="0" w:color="000000"/>
              <w:left w:val="single" w:sz="5" w:space="0" w:color="000000"/>
              <w:bottom w:val="single" w:sz="6" w:space="0" w:color="000000"/>
              <w:right w:val="single" w:sz="6"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八、29</w:t>
            </w: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right="130"/>
              <w:jc w:val="right"/>
              <w:rPr>
                <w:rFonts w:ascii="宋体" w:hAnsi="宋体" w:cs="宋体" w:eastAsia="宋体" w:hint="default"/>
                <w:sz w:val="20"/>
                <w:szCs w:val="20"/>
              </w:rPr>
            </w:pPr>
            <w:r>
              <w:rPr>
                <w:rFonts w:ascii="宋体"/>
                <w:spacing w:val="6"/>
                <w:sz w:val="20"/>
              </w:rPr>
              <w:t>2,115,240.80</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left="1203" w:right="0"/>
              <w:jc w:val="left"/>
              <w:rPr>
                <w:rFonts w:ascii="宋体" w:hAnsi="宋体" w:cs="宋体" w:eastAsia="宋体" w:hint="default"/>
                <w:sz w:val="20"/>
                <w:szCs w:val="20"/>
              </w:rPr>
            </w:pPr>
            <w:r>
              <w:rPr>
                <w:rFonts w:ascii="宋体"/>
                <w:spacing w:val="6"/>
                <w:sz w:val="20"/>
              </w:rPr>
              <w:t>4,954,496.00</w:t>
            </w:r>
            <w:r>
              <w:rPr>
                <w:rFonts w:ascii="宋体"/>
                <w:sz w:val="20"/>
              </w:rPr>
            </w: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17" w:type="dxa"/>
            <w:tcBorders>
              <w:top w:val="single" w:sz="6" w:space="0" w:color="000000"/>
              <w:left w:val="single" w:sz="5"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635"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八、30</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78,220,625.47</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left="1097" w:right="0"/>
              <w:jc w:val="left"/>
              <w:rPr>
                <w:rFonts w:ascii="宋体" w:hAnsi="宋体" w:cs="宋体" w:eastAsia="宋体" w:hint="default"/>
                <w:sz w:val="20"/>
                <w:szCs w:val="20"/>
              </w:rPr>
            </w:pPr>
            <w:r>
              <w:rPr>
                <w:rFonts w:ascii="宋体"/>
                <w:spacing w:val="6"/>
                <w:sz w:val="20"/>
              </w:rPr>
              <w:t>45,492,276.82</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
        </w:tc>
        <w:tc>
          <w:tcPr>
            <w:tcW w:w="2635" w:type="dxa"/>
            <w:tcBorders>
              <w:top w:val="single" w:sz="5"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17" w:type="dxa"/>
            <w:tcBorders>
              <w:top w:val="single" w:sz="6" w:space="0" w:color="000000"/>
              <w:left w:val="single" w:sz="5"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635"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8" w:lineRule="exact"/>
              <w:ind w:right="9"/>
              <w:jc w:val="center"/>
              <w:rPr>
                <w:rFonts w:ascii="宋体" w:hAnsi="宋体" w:cs="宋体" w:eastAsia="宋体" w:hint="default"/>
                <w:sz w:val="20"/>
                <w:szCs w:val="20"/>
              </w:rPr>
            </w:pPr>
            <w:r>
              <w:rPr>
                <w:rFonts w:ascii="宋体" w:hAnsi="宋体" w:cs="宋体" w:eastAsia="宋体" w:hint="default"/>
                <w:b/>
                <w:bCs/>
                <w:spacing w:val="11"/>
                <w:sz w:val="20"/>
                <w:szCs w:val="20"/>
              </w:rPr>
              <w:t>流动负债合计</w:t>
            </w:r>
            <w:r>
              <w:rPr>
                <w:rFonts w:ascii="宋体" w:hAnsi="宋体" w:cs="宋体" w:eastAsia="宋体" w:hint="default"/>
                <w:spacing w:val="11"/>
                <w:sz w:val="20"/>
                <w:szCs w:val="20"/>
              </w:rPr>
            </w:r>
          </w:p>
        </w:tc>
        <w:tc>
          <w:tcPr>
            <w:tcW w:w="817" w:type="dxa"/>
            <w:tcBorders>
              <w:top w:val="single" w:sz="6" w:space="0" w:color="000000"/>
              <w:left w:val="single" w:sz="5" w:space="0" w:color="000000"/>
              <w:bottom w:val="single" w:sz="5" w:space="0" w:color="000000"/>
              <w:right w:val="single" w:sz="6" w:space="0" w:color="000000"/>
            </w:tcBorders>
          </w:tcPr>
          <w:p>
            <w:pP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8" w:lineRule="exact"/>
              <w:ind w:right="130"/>
              <w:jc w:val="right"/>
              <w:rPr>
                <w:rFonts w:ascii="宋体" w:hAnsi="宋体" w:cs="宋体" w:eastAsia="宋体" w:hint="default"/>
                <w:sz w:val="20"/>
                <w:szCs w:val="20"/>
              </w:rPr>
            </w:pPr>
            <w:r>
              <w:rPr>
                <w:rFonts w:ascii="宋体"/>
                <w:spacing w:val="6"/>
                <w:sz w:val="20"/>
              </w:rPr>
              <w:t>5,996,620,119.22</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8" w:lineRule="exact"/>
              <w:ind w:left="775" w:right="0"/>
              <w:jc w:val="left"/>
              <w:rPr>
                <w:rFonts w:ascii="宋体" w:hAnsi="宋体" w:cs="宋体" w:eastAsia="宋体" w:hint="default"/>
                <w:sz w:val="20"/>
                <w:szCs w:val="20"/>
              </w:rPr>
            </w:pPr>
            <w:r>
              <w:rPr>
                <w:rFonts w:ascii="宋体"/>
                <w:spacing w:val="6"/>
                <w:sz w:val="20"/>
              </w:rPr>
              <w:t>5,974,806,320.02</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1" w:right="0"/>
              <w:jc w:val="left"/>
              <w:rPr>
                <w:rFonts w:ascii="宋体" w:hAnsi="宋体" w:cs="宋体" w:eastAsia="宋体" w:hint="default"/>
                <w:sz w:val="20"/>
                <w:szCs w:val="20"/>
              </w:rPr>
            </w:pPr>
            <w:r>
              <w:rPr>
                <w:rFonts w:ascii="宋体" w:hAnsi="宋体" w:cs="宋体" w:eastAsia="宋体" w:hint="default"/>
                <w:b/>
                <w:bCs/>
                <w:spacing w:val="13"/>
                <w:sz w:val="20"/>
                <w:szCs w:val="20"/>
              </w:rPr>
              <w:t>非流动负债：</w:t>
            </w:r>
            <w:r>
              <w:rPr>
                <w:rFonts w:ascii="宋体" w:hAnsi="宋体" w:cs="宋体" w:eastAsia="宋体" w:hint="default"/>
                <w:sz w:val="20"/>
                <w:szCs w:val="20"/>
              </w:rPr>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
        </w:tc>
        <w:tc>
          <w:tcPr>
            <w:tcW w:w="2635" w:type="dxa"/>
            <w:tcBorders>
              <w:top w:val="single" w:sz="5"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17" w:type="dxa"/>
            <w:tcBorders>
              <w:top w:val="single" w:sz="6" w:space="0" w:color="000000"/>
              <w:left w:val="single" w:sz="5" w:space="0" w:color="000000"/>
              <w:bottom w:val="single" w:sz="5" w:space="0" w:color="000000"/>
              <w:right w:val="single" w:sz="6" w:space="0" w:color="000000"/>
            </w:tcBorders>
          </w:tcPr>
          <w:p>
            <w:pPr/>
          </w:p>
        </w:tc>
        <w:tc>
          <w:tcPr>
            <w:tcW w:w="2448" w:type="dxa"/>
            <w:tcBorders>
              <w:top w:val="single" w:sz="6" w:space="0" w:color="000000"/>
              <w:left w:val="single" w:sz="6" w:space="0" w:color="000000"/>
              <w:bottom w:val="single" w:sz="5" w:space="0" w:color="000000"/>
              <w:right w:val="single" w:sz="6" w:space="0" w:color="000000"/>
            </w:tcBorders>
          </w:tcPr>
          <w:p>
            <w:pPr/>
          </w:p>
        </w:tc>
        <w:tc>
          <w:tcPr>
            <w:tcW w:w="2635" w:type="dxa"/>
            <w:tcBorders>
              <w:top w:val="single" w:sz="6" w:space="0" w:color="000000"/>
              <w:left w:val="single" w:sz="6" w:space="0" w:color="000000"/>
              <w:bottom w:val="single" w:sz="5" w:space="0" w:color="000000"/>
              <w:right w:val="single" w:sz="6" w:space="0" w:color="000000"/>
            </w:tcBorders>
          </w:tcPr>
          <w:p>
            <w:pP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
        </w:tc>
        <w:tc>
          <w:tcPr>
            <w:tcW w:w="2635" w:type="dxa"/>
            <w:tcBorders>
              <w:top w:val="single" w:sz="5"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17" w:type="dxa"/>
            <w:tcBorders>
              <w:top w:val="single" w:sz="6" w:space="0" w:color="000000"/>
              <w:left w:val="single" w:sz="5"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635"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17" w:type="dxa"/>
            <w:tcBorders>
              <w:top w:val="single" w:sz="6" w:space="0" w:color="000000"/>
              <w:left w:val="single" w:sz="5" w:space="0" w:color="000000"/>
              <w:bottom w:val="single" w:sz="5" w:space="0" w:color="000000"/>
              <w:right w:val="single" w:sz="6" w:space="0" w:color="000000"/>
            </w:tcBorders>
          </w:tcPr>
          <w:p>
            <w:pPr/>
          </w:p>
        </w:tc>
        <w:tc>
          <w:tcPr>
            <w:tcW w:w="2448" w:type="dxa"/>
            <w:tcBorders>
              <w:top w:val="single" w:sz="6" w:space="0" w:color="000000"/>
              <w:left w:val="single" w:sz="6" w:space="0" w:color="000000"/>
              <w:bottom w:val="single" w:sz="5" w:space="0" w:color="000000"/>
              <w:right w:val="single" w:sz="6" w:space="0" w:color="000000"/>
            </w:tcBorders>
          </w:tcPr>
          <w:p>
            <w:pPr/>
          </w:p>
        </w:tc>
        <w:tc>
          <w:tcPr>
            <w:tcW w:w="2635" w:type="dxa"/>
            <w:tcBorders>
              <w:top w:val="single" w:sz="6" w:space="0" w:color="000000"/>
              <w:left w:val="single" w:sz="6" w:space="0" w:color="000000"/>
              <w:bottom w:val="single" w:sz="5" w:space="0" w:color="000000"/>
              <w:right w:val="single" w:sz="6" w:space="0" w:color="000000"/>
            </w:tcBorders>
          </w:tcPr>
          <w:p>
            <w:pP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17" w:type="dxa"/>
            <w:tcBorders>
              <w:top w:val="single" w:sz="5" w:space="0" w:color="000000"/>
              <w:left w:val="single" w:sz="5" w:space="0" w:color="000000"/>
              <w:bottom w:val="single" w:sz="6" w:space="0" w:color="000000"/>
              <w:right w:val="single" w:sz="6"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八、31</w:t>
            </w: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right="130"/>
              <w:jc w:val="right"/>
              <w:rPr>
                <w:rFonts w:ascii="宋体" w:hAnsi="宋体" w:cs="宋体" w:eastAsia="宋体" w:hint="default"/>
                <w:sz w:val="20"/>
                <w:szCs w:val="20"/>
              </w:rPr>
            </w:pPr>
            <w:r>
              <w:rPr>
                <w:rFonts w:ascii="宋体"/>
                <w:spacing w:val="6"/>
                <w:sz w:val="20"/>
              </w:rPr>
              <w:t>9,000,722.15</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left="1097" w:right="0"/>
              <w:jc w:val="left"/>
              <w:rPr>
                <w:rFonts w:ascii="宋体" w:hAnsi="宋体" w:cs="宋体" w:eastAsia="宋体" w:hint="default"/>
                <w:sz w:val="20"/>
                <w:szCs w:val="20"/>
              </w:rPr>
            </w:pPr>
            <w:r>
              <w:rPr>
                <w:rFonts w:ascii="宋体"/>
                <w:spacing w:val="6"/>
                <w:sz w:val="20"/>
              </w:rPr>
              <w:t>16,154,587.28</w:t>
            </w:r>
            <w:r>
              <w:rPr>
                <w:rFonts w:ascii="宋体"/>
                <w:sz w:val="20"/>
              </w:rPr>
            </w: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17" w:type="dxa"/>
            <w:tcBorders>
              <w:top w:val="single" w:sz="6" w:space="0" w:color="000000"/>
              <w:left w:val="single" w:sz="5" w:space="0" w:color="000000"/>
              <w:bottom w:val="single" w:sz="6"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7,129,906.81</w:t>
            </w:r>
            <w:r>
              <w:rPr>
                <w:rFonts w:ascii="宋体"/>
                <w:sz w:val="20"/>
              </w:rPr>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97" w:right="0"/>
              <w:jc w:val="left"/>
              <w:rPr>
                <w:rFonts w:ascii="宋体" w:hAnsi="宋体" w:cs="宋体" w:eastAsia="宋体" w:hint="default"/>
                <w:sz w:val="20"/>
                <w:szCs w:val="20"/>
              </w:rPr>
            </w:pPr>
            <w:r>
              <w:rPr>
                <w:rFonts w:ascii="宋体"/>
                <w:spacing w:val="6"/>
                <w:sz w:val="20"/>
              </w:rPr>
              <w:t>12,788,785.65</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8" w:lineRule="exact"/>
              <w:ind w:left="45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八、32</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8" w:lineRule="exact"/>
              <w:ind w:right="130"/>
              <w:jc w:val="right"/>
              <w:rPr>
                <w:rFonts w:ascii="宋体" w:hAnsi="宋体" w:cs="宋体" w:eastAsia="宋体" w:hint="default"/>
                <w:sz w:val="20"/>
                <w:szCs w:val="20"/>
              </w:rPr>
            </w:pPr>
            <w:r>
              <w:rPr>
                <w:rFonts w:ascii="宋体"/>
                <w:spacing w:val="6"/>
                <w:sz w:val="20"/>
              </w:rPr>
              <w:t>12,380,000.00</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8" w:lineRule="exact"/>
              <w:ind w:left="1097" w:right="0"/>
              <w:jc w:val="left"/>
              <w:rPr>
                <w:rFonts w:ascii="宋体" w:hAnsi="宋体" w:cs="宋体" w:eastAsia="宋体" w:hint="default"/>
                <w:sz w:val="20"/>
                <w:szCs w:val="20"/>
              </w:rPr>
            </w:pPr>
            <w:r>
              <w:rPr>
                <w:rFonts w:ascii="宋体"/>
                <w:spacing w:val="6"/>
                <w:sz w:val="20"/>
              </w:rPr>
              <w:t>12,380,000.00</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right="10"/>
              <w:jc w:val="center"/>
              <w:rPr>
                <w:rFonts w:ascii="宋体" w:hAnsi="宋体" w:cs="宋体" w:eastAsia="宋体" w:hint="default"/>
                <w:sz w:val="20"/>
                <w:szCs w:val="20"/>
              </w:rPr>
            </w:pPr>
            <w:r>
              <w:rPr>
                <w:rFonts w:ascii="宋体" w:hAnsi="宋体" w:cs="宋体" w:eastAsia="宋体" w:hint="default"/>
                <w:b/>
                <w:bCs/>
                <w:spacing w:val="11"/>
                <w:sz w:val="20"/>
                <w:szCs w:val="20"/>
              </w:rPr>
              <w:t>非流动负债合计</w:t>
            </w:r>
            <w:r>
              <w:rPr>
                <w:rFonts w:ascii="宋体" w:hAnsi="宋体" w:cs="宋体" w:eastAsia="宋体" w:hint="default"/>
                <w:spacing w:val="11"/>
                <w:sz w:val="20"/>
                <w:szCs w:val="20"/>
              </w:rPr>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right="130"/>
              <w:jc w:val="right"/>
              <w:rPr>
                <w:rFonts w:ascii="宋体" w:hAnsi="宋体" w:cs="宋体" w:eastAsia="宋体" w:hint="default"/>
                <w:sz w:val="20"/>
                <w:szCs w:val="20"/>
              </w:rPr>
            </w:pPr>
            <w:r>
              <w:rPr>
                <w:rFonts w:ascii="宋体"/>
                <w:spacing w:val="6"/>
                <w:sz w:val="20"/>
              </w:rPr>
              <w:t>28,510,628.96</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left="1097" w:right="0"/>
              <w:jc w:val="left"/>
              <w:rPr>
                <w:rFonts w:ascii="宋体" w:hAnsi="宋体" w:cs="宋体" w:eastAsia="宋体" w:hint="default"/>
                <w:sz w:val="20"/>
                <w:szCs w:val="20"/>
              </w:rPr>
            </w:pPr>
            <w:r>
              <w:rPr>
                <w:rFonts w:ascii="宋体"/>
                <w:spacing w:val="6"/>
                <w:sz w:val="20"/>
              </w:rPr>
              <w:t>41,323,372.93</w:t>
            </w:r>
            <w:r>
              <w:rPr>
                <w:rFonts w:ascii="宋体"/>
                <w:sz w:val="20"/>
              </w:rPr>
            </w: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96"/>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817" w:type="dxa"/>
            <w:tcBorders>
              <w:top w:val="single" w:sz="6" w:space="0" w:color="000000"/>
              <w:left w:val="single" w:sz="5"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6,025,130,748.18</w:t>
            </w:r>
            <w:r>
              <w:rPr>
                <w:rFonts w:ascii="宋体"/>
                <w:sz w:val="20"/>
              </w:rPr>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775" w:right="0"/>
              <w:jc w:val="left"/>
              <w:rPr>
                <w:rFonts w:ascii="宋体" w:hAnsi="宋体" w:cs="宋体" w:eastAsia="宋体" w:hint="default"/>
                <w:sz w:val="20"/>
                <w:szCs w:val="20"/>
              </w:rPr>
            </w:pPr>
            <w:r>
              <w:rPr>
                <w:rFonts w:ascii="宋体"/>
                <w:spacing w:val="6"/>
                <w:sz w:val="20"/>
              </w:rPr>
              <w:t>6,016,129,692.95</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8" w:lineRule="exact"/>
              <w:ind w:left="41" w:right="0"/>
              <w:jc w:val="left"/>
              <w:rPr>
                <w:rFonts w:ascii="宋体" w:hAnsi="宋体" w:cs="宋体" w:eastAsia="宋体" w:hint="default"/>
                <w:sz w:val="20"/>
                <w:szCs w:val="20"/>
              </w:rPr>
            </w:pPr>
            <w:r>
              <w:rPr>
                <w:rFonts w:ascii="宋体" w:hAnsi="宋体" w:cs="宋体" w:eastAsia="宋体" w:hint="default"/>
                <w:b/>
                <w:bCs/>
                <w:spacing w:val="13"/>
                <w:sz w:val="20"/>
                <w:szCs w:val="20"/>
              </w:rPr>
              <w:t>股东权益：</w:t>
            </w:r>
            <w:r>
              <w:rPr>
                <w:rFonts w:ascii="宋体" w:hAnsi="宋体" w:cs="宋体" w:eastAsia="宋体" w:hint="default"/>
                <w:sz w:val="20"/>
                <w:szCs w:val="20"/>
              </w:rPr>
            </w:r>
          </w:p>
        </w:tc>
        <w:tc>
          <w:tcPr>
            <w:tcW w:w="817" w:type="dxa"/>
            <w:tcBorders>
              <w:top w:val="single" w:sz="6" w:space="0" w:color="000000"/>
              <w:left w:val="single" w:sz="5" w:space="0" w:color="000000"/>
              <w:bottom w:val="single" w:sz="5" w:space="0" w:color="000000"/>
              <w:right w:val="single" w:sz="6" w:space="0" w:color="000000"/>
            </w:tcBorders>
          </w:tcPr>
          <w:p>
            <w:pPr/>
          </w:p>
        </w:tc>
        <w:tc>
          <w:tcPr>
            <w:tcW w:w="2448" w:type="dxa"/>
            <w:tcBorders>
              <w:top w:val="single" w:sz="6" w:space="0" w:color="000000"/>
              <w:left w:val="single" w:sz="6" w:space="0" w:color="000000"/>
              <w:bottom w:val="single" w:sz="5" w:space="0" w:color="000000"/>
              <w:right w:val="single" w:sz="6" w:space="0" w:color="000000"/>
            </w:tcBorders>
          </w:tcPr>
          <w:p>
            <w:pPr/>
          </w:p>
        </w:tc>
        <w:tc>
          <w:tcPr>
            <w:tcW w:w="2635" w:type="dxa"/>
            <w:tcBorders>
              <w:top w:val="single" w:sz="6" w:space="0" w:color="000000"/>
              <w:left w:val="single" w:sz="6" w:space="0" w:color="000000"/>
              <w:bottom w:val="single" w:sz="5" w:space="0" w:color="000000"/>
              <w:right w:val="single" w:sz="6" w:space="0" w:color="000000"/>
            </w:tcBorders>
          </w:tcPr>
          <w:p>
            <w:pP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8" w:lineRule="exact"/>
              <w:ind w:left="45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817" w:type="dxa"/>
            <w:tcBorders>
              <w:top w:val="single" w:sz="5" w:space="0" w:color="000000"/>
              <w:left w:val="single" w:sz="5" w:space="0" w:color="000000"/>
              <w:bottom w:val="single" w:sz="6" w:space="0" w:color="000000"/>
              <w:right w:val="single" w:sz="6"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八、33</w:t>
            </w: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8" w:lineRule="exact"/>
              <w:ind w:right="130"/>
              <w:jc w:val="right"/>
              <w:rPr>
                <w:rFonts w:ascii="宋体" w:hAnsi="宋体" w:cs="宋体" w:eastAsia="宋体" w:hint="default"/>
                <w:sz w:val="20"/>
                <w:szCs w:val="20"/>
              </w:rPr>
            </w:pPr>
            <w:r>
              <w:rPr>
                <w:rFonts w:ascii="宋体"/>
                <w:spacing w:val="6"/>
                <w:sz w:val="20"/>
              </w:rPr>
              <w:t>1,319,277,781.00</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8" w:lineRule="exact"/>
              <w:ind w:left="775" w:right="0"/>
              <w:jc w:val="left"/>
              <w:rPr>
                <w:rFonts w:ascii="宋体" w:hAnsi="宋体" w:cs="宋体" w:eastAsia="宋体" w:hint="default"/>
                <w:sz w:val="20"/>
                <w:szCs w:val="20"/>
              </w:rPr>
            </w:pPr>
            <w:r>
              <w:rPr>
                <w:rFonts w:ascii="宋体"/>
                <w:spacing w:val="6"/>
                <w:sz w:val="20"/>
              </w:rPr>
              <w:t>1,319,277,781.00</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八、34</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385,937,259.03</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left="990" w:right="0"/>
              <w:jc w:val="left"/>
              <w:rPr>
                <w:rFonts w:ascii="宋体" w:hAnsi="宋体" w:cs="宋体" w:eastAsia="宋体" w:hint="default"/>
                <w:sz w:val="20"/>
                <w:szCs w:val="20"/>
              </w:rPr>
            </w:pPr>
            <w:r>
              <w:rPr>
                <w:rFonts w:ascii="宋体"/>
                <w:spacing w:val="6"/>
                <w:sz w:val="20"/>
              </w:rPr>
              <w:t>427,286,463.08</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
        </w:tc>
        <w:tc>
          <w:tcPr>
            <w:tcW w:w="2635" w:type="dxa"/>
            <w:tcBorders>
              <w:top w:val="single" w:sz="5"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817" w:type="dxa"/>
            <w:tcBorders>
              <w:top w:val="single" w:sz="6" w:space="0" w:color="000000"/>
              <w:left w:val="single" w:sz="5"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635"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八、35</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985,128,311.39</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left="990" w:right="0"/>
              <w:jc w:val="left"/>
              <w:rPr>
                <w:rFonts w:ascii="宋体" w:hAnsi="宋体" w:cs="宋体" w:eastAsia="宋体" w:hint="default"/>
                <w:sz w:val="20"/>
                <w:szCs w:val="20"/>
              </w:rPr>
            </w:pPr>
            <w:r>
              <w:rPr>
                <w:rFonts w:ascii="宋体"/>
                <w:spacing w:val="6"/>
                <w:sz w:val="20"/>
              </w:rPr>
              <w:t>985,128,311.39</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455"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
        </w:tc>
        <w:tc>
          <w:tcPr>
            <w:tcW w:w="2635" w:type="dxa"/>
            <w:tcBorders>
              <w:top w:val="single" w:sz="5" w:space="0" w:color="000000"/>
              <w:left w:val="single" w:sz="6" w:space="0" w:color="000000"/>
              <w:bottom w:val="single" w:sz="6" w:space="0" w:color="000000"/>
              <w:right w:val="single" w:sz="6" w:space="0" w:color="000000"/>
            </w:tcBorders>
          </w:tcPr>
          <w:p>
            <w:pP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17" w:type="dxa"/>
            <w:tcBorders>
              <w:top w:val="single" w:sz="6" w:space="0" w:color="000000"/>
              <w:left w:val="single" w:sz="5" w:space="0" w:color="000000"/>
              <w:bottom w:val="single" w:sz="6"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1,336,776,602.04</w:t>
            </w:r>
            <w:r>
              <w:rPr>
                <w:rFonts w:ascii="宋体"/>
                <w:sz w:val="20"/>
              </w:rPr>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775" w:right="0"/>
              <w:jc w:val="left"/>
              <w:rPr>
                <w:rFonts w:ascii="宋体" w:hAnsi="宋体" w:cs="宋体" w:eastAsia="宋体" w:hint="default"/>
                <w:sz w:val="20"/>
                <w:szCs w:val="20"/>
              </w:rPr>
            </w:pPr>
            <w:r>
              <w:rPr>
                <w:rFonts w:ascii="宋体"/>
                <w:spacing w:val="6"/>
                <w:sz w:val="20"/>
              </w:rPr>
              <w:t>1,375,143,373.06</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817" w:type="dxa"/>
            <w:tcBorders>
              <w:top w:val="single" w:sz="6" w:space="0" w:color="000000"/>
              <w:left w:val="single" w:sz="5" w:space="0" w:color="000000"/>
              <w:bottom w:val="single" w:sz="5" w:space="0" w:color="000000"/>
              <w:right w:val="single" w:sz="6" w:space="0" w:color="000000"/>
            </w:tcBorders>
          </w:tcPr>
          <w:p>
            <w:pP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-48,390,195.23</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left="990" w:right="0"/>
              <w:jc w:val="left"/>
              <w:rPr>
                <w:rFonts w:ascii="宋体" w:hAnsi="宋体" w:cs="宋体" w:eastAsia="宋体" w:hint="default"/>
                <w:sz w:val="20"/>
                <w:szCs w:val="20"/>
              </w:rPr>
            </w:pPr>
            <w:r>
              <w:rPr>
                <w:rFonts w:ascii="宋体"/>
                <w:spacing w:val="6"/>
                <w:sz w:val="20"/>
              </w:rPr>
              <w:t>-48,873,334.84</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left="1445" w:right="0"/>
              <w:jc w:val="left"/>
              <w:rPr>
                <w:rFonts w:ascii="宋体" w:hAnsi="宋体" w:cs="宋体" w:eastAsia="宋体" w:hint="default"/>
                <w:sz w:val="20"/>
                <w:szCs w:val="20"/>
              </w:rPr>
            </w:pPr>
            <w:r>
              <w:rPr>
                <w:rFonts w:ascii="宋体" w:hAnsi="宋体" w:cs="宋体" w:eastAsia="宋体" w:hint="default"/>
                <w:b/>
                <w:bCs/>
                <w:spacing w:val="13"/>
                <w:sz w:val="20"/>
                <w:szCs w:val="20"/>
              </w:rPr>
              <w:t>归属于母公司股东权益合计</w:t>
            </w:r>
            <w:r>
              <w:rPr>
                <w:rFonts w:ascii="宋体" w:hAnsi="宋体" w:cs="宋体" w:eastAsia="宋体" w:hint="default"/>
                <w:sz w:val="20"/>
                <w:szCs w:val="20"/>
              </w:rPr>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right="130"/>
              <w:jc w:val="right"/>
              <w:rPr>
                <w:rFonts w:ascii="宋体" w:hAnsi="宋体" w:cs="宋体" w:eastAsia="宋体" w:hint="default"/>
                <w:sz w:val="20"/>
                <w:szCs w:val="20"/>
              </w:rPr>
            </w:pPr>
            <w:r>
              <w:rPr>
                <w:rFonts w:ascii="宋体"/>
                <w:spacing w:val="6"/>
                <w:sz w:val="20"/>
              </w:rPr>
              <w:t>3,978,729,758.23</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left="775" w:right="0"/>
              <w:jc w:val="left"/>
              <w:rPr>
                <w:rFonts w:ascii="宋体" w:hAnsi="宋体" w:cs="宋体" w:eastAsia="宋体" w:hint="default"/>
                <w:sz w:val="20"/>
                <w:szCs w:val="20"/>
              </w:rPr>
            </w:pPr>
            <w:r>
              <w:rPr>
                <w:rFonts w:ascii="宋体"/>
                <w:spacing w:val="6"/>
                <w:sz w:val="20"/>
              </w:rPr>
              <w:t>4,057,962,593.69</w:t>
            </w:r>
            <w:r>
              <w:rPr>
                <w:rFonts w:ascii="宋体"/>
                <w:sz w:val="20"/>
              </w:rPr>
            </w:r>
          </w:p>
        </w:tc>
      </w:tr>
      <w:tr>
        <w:trPr>
          <w:trHeight w:val="241" w:hRule="exact"/>
        </w:trPr>
        <w:tc>
          <w:tcPr>
            <w:tcW w:w="4990" w:type="dxa"/>
            <w:tcBorders>
              <w:top w:val="single" w:sz="6" w:space="0" w:color="000000"/>
              <w:left w:val="single" w:sz="5" w:space="0" w:color="000000"/>
              <w:bottom w:val="single" w:sz="5" w:space="0" w:color="000000"/>
              <w:right w:val="single" w:sz="5" w:space="0" w:color="000000"/>
            </w:tcBorders>
          </w:tcPr>
          <w:p>
            <w:pPr>
              <w:pStyle w:val="TableParagraph"/>
              <w:spacing w:line="227" w:lineRule="exact"/>
              <w:ind w:left="45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817" w:type="dxa"/>
            <w:tcBorders>
              <w:top w:val="single" w:sz="6" w:space="0" w:color="000000"/>
              <w:left w:val="single" w:sz="5" w:space="0" w:color="000000"/>
              <w:bottom w:val="single" w:sz="5" w:space="0" w:color="000000"/>
              <w:right w:val="single" w:sz="6" w:space="0" w:color="000000"/>
            </w:tcBorders>
          </w:tcPr>
          <w:p>
            <w:pPr>
              <w:pStyle w:val="TableParagraph"/>
              <w:spacing w:line="227" w:lineRule="exact"/>
              <w:ind w:right="2"/>
              <w:jc w:val="center"/>
              <w:rPr>
                <w:rFonts w:ascii="宋体" w:hAnsi="宋体" w:cs="宋体" w:eastAsia="宋体" w:hint="default"/>
                <w:sz w:val="20"/>
                <w:szCs w:val="20"/>
              </w:rPr>
            </w:pPr>
            <w:r>
              <w:rPr>
                <w:rFonts w:ascii="宋体" w:hAnsi="宋体" w:cs="宋体" w:eastAsia="宋体" w:hint="default"/>
                <w:sz w:val="20"/>
                <w:szCs w:val="20"/>
              </w:rPr>
              <w:t>八、37</w:t>
            </w:r>
          </w:p>
        </w:tc>
        <w:tc>
          <w:tcPr>
            <w:tcW w:w="2448"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177,503,172.22</w:t>
            </w:r>
            <w:r>
              <w:rPr>
                <w:rFonts w:ascii="宋体"/>
                <w:sz w:val="20"/>
              </w:rPr>
            </w:r>
          </w:p>
        </w:tc>
        <w:tc>
          <w:tcPr>
            <w:tcW w:w="2635" w:type="dxa"/>
            <w:tcBorders>
              <w:top w:val="single" w:sz="6" w:space="0" w:color="000000"/>
              <w:left w:val="single" w:sz="6" w:space="0" w:color="000000"/>
              <w:bottom w:val="single" w:sz="5" w:space="0" w:color="000000"/>
              <w:right w:val="single" w:sz="6" w:space="0" w:color="000000"/>
            </w:tcBorders>
          </w:tcPr>
          <w:p>
            <w:pPr>
              <w:pStyle w:val="TableParagraph"/>
              <w:spacing w:line="227" w:lineRule="exact"/>
              <w:ind w:left="990" w:right="0"/>
              <w:jc w:val="left"/>
              <w:rPr>
                <w:rFonts w:ascii="宋体" w:hAnsi="宋体" w:cs="宋体" w:eastAsia="宋体" w:hint="default"/>
                <w:sz w:val="20"/>
                <w:szCs w:val="20"/>
              </w:rPr>
            </w:pPr>
            <w:r>
              <w:rPr>
                <w:rFonts w:ascii="宋体"/>
                <w:spacing w:val="6"/>
                <w:sz w:val="20"/>
              </w:rPr>
              <w:t>262,662,355.10</w:t>
            </w:r>
            <w:r>
              <w:rPr>
                <w:rFonts w:ascii="宋体"/>
                <w:sz w:val="20"/>
              </w:rPr>
            </w:r>
          </w:p>
        </w:tc>
      </w:tr>
      <w:tr>
        <w:trPr>
          <w:trHeight w:val="241" w:hRule="exact"/>
        </w:trPr>
        <w:tc>
          <w:tcPr>
            <w:tcW w:w="4990" w:type="dxa"/>
            <w:tcBorders>
              <w:top w:val="single" w:sz="5" w:space="0" w:color="000000"/>
              <w:left w:val="single" w:sz="5" w:space="0" w:color="000000"/>
              <w:bottom w:val="single" w:sz="6" w:space="0" w:color="000000"/>
              <w:right w:val="single" w:sz="5" w:space="0" w:color="000000"/>
            </w:tcBorders>
          </w:tcPr>
          <w:p>
            <w:pPr>
              <w:pStyle w:val="TableParagraph"/>
              <w:spacing w:line="229" w:lineRule="exact"/>
              <w:ind w:right="9"/>
              <w:jc w:val="center"/>
              <w:rPr>
                <w:rFonts w:ascii="宋体" w:hAnsi="宋体" w:cs="宋体" w:eastAsia="宋体" w:hint="default"/>
                <w:sz w:val="20"/>
                <w:szCs w:val="20"/>
              </w:rPr>
            </w:pPr>
            <w:r>
              <w:rPr>
                <w:rFonts w:ascii="宋体" w:hAnsi="宋体" w:cs="宋体" w:eastAsia="宋体" w:hint="default"/>
                <w:b/>
                <w:bCs/>
                <w:spacing w:val="11"/>
                <w:sz w:val="20"/>
                <w:szCs w:val="20"/>
              </w:rPr>
              <w:t>股东权益合计</w:t>
            </w:r>
            <w:r>
              <w:rPr>
                <w:rFonts w:ascii="宋体" w:hAnsi="宋体" w:cs="宋体" w:eastAsia="宋体" w:hint="default"/>
                <w:spacing w:val="11"/>
                <w:sz w:val="20"/>
                <w:szCs w:val="20"/>
              </w:rPr>
            </w:r>
          </w:p>
        </w:tc>
        <w:tc>
          <w:tcPr>
            <w:tcW w:w="817" w:type="dxa"/>
            <w:tcBorders>
              <w:top w:val="single" w:sz="5" w:space="0" w:color="000000"/>
              <w:left w:val="single" w:sz="5" w:space="0" w:color="000000"/>
              <w:bottom w:val="single" w:sz="6" w:space="0" w:color="000000"/>
              <w:right w:val="single" w:sz="6" w:space="0" w:color="000000"/>
            </w:tcBorders>
          </w:tcPr>
          <w:p>
            <w:pPr/>
          </w:p>
        </w:tc>
        <w:tc>
          <w:tcPr>
            <w:tcW w:w="2448"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right="130"/>
              <w:jc w:val="right"/>
              <w:rPr>
                <w:rFonts w:ascii="宋体" w:hAnsi="宋体" w:cs="宋体" w:eastAsia="宋体" w:hint="default"/>
                <w:sz w:val="20"/>
                <w:szCs w:val="20"/>
              </w:rPr>
            </w:pPr>
            <w:r>
              <w:rPr>
                <w:rFonts w:ascii="宋体"/>
                <w:spacing w:val="6"/>
                <w:sz w:val="20"/>
              </w:rPr>
              <w:t>4,156,232,930.45</w:t>
            </w:r>
            <w:r>
              <w:rPr>
                <w:rFonts w:ascii="宋体"/>
                <w:sz w:val="20"/>
              </w:rPr>
            </w:r>
          </w:p>
        </w:tc>
        <w:tc>
          <w:tcPr>
            <w:tcW w:w="2635" w:type="dxa"/>
            <w:tcBorders>
              <w:top w:val="single" w:sz="5" w:space="0" w:color="000000"/>
              <w:left w:val="single" w:sz="6" w:space="0" w:color="000000"/>
              <w:bottom w:val="single" w:sz="6" w:space="0" w:color="000000"/>
              <w:right w:val="single" w:sz="6" w:space="0" w:color="000000"/>
            </w:tcBorders>
          </w:tcPr>
          <w:p>
            <w:pPr>
              <w:pStyle w:val="TableParagraph"/>
              <w:spacing w:line="229" w:lineRule="exact"/>
              <w:ind w:left="775" w:right="0"/>
              <w:jc w:val="left"/>
              <w:rPr>
                <w:rFonts w:ascii="宋体" w:hAnsi="宋体" w:cs="宋体" w:eastAsia="宋体" w:hint="default"/>
                <w:sz w:val="20"/>
                <w:szCs w:val="20"/>
              </w:rPr>
            </w:pPr>
            <w:r>
              <w:rPr>
                <w:rFonts w:ascii="宋体"/>
                <w:spacing w:val="6"/>
                <w:sz w:val="20"/>
              </w:rPr>
              <w:t>4,320,624,948.79</w:t>
            </w:r>
            <w:r>
              <w:rPr>
                <w:rFonts w:ascii="宋体"/>
                <w:sz w:val="20"/>
              </w:rPr>
            </w:r>
          </w:p>
        </w:tc>
      </w:tr>
      <w:tr>
        <w:trPr>
          <w:trHeight w:val="241" w:hRule="exact"/>
        </w:trPr>
        <w:tc>
          <w:tcPr>
            <w:tcW w:w="4990" w:type="dxa"/>
            <w:tcBorders>
              <w:top w:val="single" w:sz="6" w:space="0" w:color="000000"/>
              <w:left w:val="single" w:sz="5" w:space="0" w:color="000000"/>
              <w:bottom w:val="single" w:sz="6" w:space="0" w:color="000000"/>
              <w:right w:val="single" w:sz="5" w:space="0" w:color="000000"/>
            </w:tcBorders>
          </w:tcPr>
          <w:p>
            <w:pPr>
              <w:pStyle w:val="TableParagraph"/>
              <w:spacing w:line="227" w:lineRule="exact"/>
              <w:ind w:left="1525" w:right="0"/>
              <w:jc w:val="left"/>
              <w:rPr>
                <w:rFonts w:ascii="宋体" w:hAnsi="宋体" w:cs="宋体" w:eastAsia="宋体" w:hint="default"/>
                <w:sz w:val="20"/>
                <w:szCs w:val="20"/>
              </w:rPr>
            </w:pPr>
            <w:r>
              <w:rPr>
                <w:rFonts w:ascii="宋体" w:hAnsi="宋体" w:cs="宋体" w:eastAsia="宋体" w:hint="default"/>
                <w:b/>
                <w:bCs/>
                <w:spacing w:val="13"/>
                <w:sz w:val="20"/>
                <w:szCs w:val="20"/>
              </w:rPr>
              <w:t>负债和股东权益总计</w:t>
            </w:r>
            <w:r>
              <w:rPr>
                <w:rFonts w:ascii="宋体" w:hAnsi="宋体" w:cs="宋体" w:eastAsia="宋体" w:hint="default"/>
                <w:sz w:val="20"/>
                <w:szCs w:val="20"/>
              </w:rPr>
            </w:r>
          </w:p>
        </w:tc>
        <w:tc>
          <w:tcPr>
            <w:tcW w:w="817" w:type="dxa"/>
            <w:tcBorders>
              <w:top w:val="single" w:sz="6" w:space="0" w:color="000000"/>
              <w:left w:val="single" w:sz="5"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30"/>
              <w:jc w:val="right"/>
              <w:rPr>
                <w:rFonts w:ascii="宋体" w:hAnsi="宋体" w:cs="宋体" w:eastAsia="宋体" w:hint="default"/>
                <w:sz w:val="20"/>
                <w:szCs w:val="20"/>
              </w:rPr>
            </w:pPr>
            <w:r>
              <w:rPr>
                <w:rFonts w:ascii="宋体"/>
                <w:spacing w:val="6"/>
                <w:sz w:val="20"/>
              </w:rPr>
              <w:t>10,181,363,678.63</w:t>
            </w:r>
            <w:r>
              <w:rPr>
                <w:rFonts w:ascii="宋体"/>
                <w:sz w:val="20"/>
              </w:rPr>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668" w:right="0"/>
              <w:jc w:val="left"/>
              <w:rPr>
                <w:rFonts w:ascii="宋体" w:hAnsi="宋体" w:cs="宋体" w:eastAsia="宋体" w:hint="default"/>
                <w:sz w:val="20"/>
                <w:szCs w:val="20"/>
              </w:rPr>
            </w:pPr>
            <w:r>
              <w:rPr>
                <w:rFonts w:ascii="宋体"/>
                <w:spacing w:val="6"/>
                <w:sz w:val="20"/>
              </w:rPr>
              <w:t>10,336,754,641.74</w:t>
            </w:r>
            <w:r>
              <w:rPr>
                <w:rFonts w:ascii="宋体"/>
                <w:sz w:val="20"/>
              </w:rPr>
            </w:r>
          </w:p>
        </w:tc>
      </w:tr>
      <w:tr>
        <w:trPr>
          <w:trHeight w:val="241" w:hRule="exact"/>
        </w:trPr>
        <w:tc>
          <w:tcPr>
            <w:tcW w:w="4990" w:type="dxa"/>
            <w:tcBorders>
              <w:top w:val="single" w:sz="6" w:space="0" w:color="000000"/>
              <w:left w:val="single" w:sz="5" w:space="0" w:color="DADCDD"/>
              <w:bottom w:val="single" w:sz="5" w:space="0" w:color="DADCDD"/>
              <w:right w:val="single" w:sz="5" w:space="0" w:color="DADCDD"/>
            </w:tcBorders>
          </w:tcPr>
          <w:p>
            <w:pPr/>
          </w:p>
        </w:tc>
        <w:tc>
          <w:tcPr>
            <w:tcW w:w="817" w:type="dxa"/>
            <w:tcBorders>
              <w:top w:val="single" w:sz="6" w:space="0" w:color="000000"/>
              <w:left w:val="single" w:sz="5" w:space="0" w:color="DADCDD"/>
              <w:bottom w:val="single" w:sz="5" w:space="0" w:color="DADCDD"/>
              <w:right w:val="single" w:sz="6" w:space="0" w:color="DADCDD"/>
            </w:tcBorders>
          </w:tcPr>
          <w:p>
            <w:pPr/>
          </w:p>
        </w:tc>
        <w:tc>
          <w:tcPr>
            <w:tcW w:w="2448" w:type="dxa"/>
            <w:tcBorders>
              <w:top w:val="single" w:sz="6" w:space="0" w:color="000000"/>
              <w:left w:val="single" w:sz="6" w:space="0" w:color="DADCDD"/>
              <w:bottom w:val="single" w:sz="5" w:space="0" w:color="DADCDD"/>
              <w:right w:val="single" w:sz="6" w:space="0" w:color="DADCDD"/>
            </w:tcBorders>
          </w:tcPr>
          <w:p>
            <w:pPr/>
          </w:p>
        </w:tc>
        <w:tc>
          <w:tcPr>
            <w:tcW w:w="2635" w:type="dxa"/>
            <w:tcBorders>
              <w:top w:val="single" w:sz="6" w:space="0" w:color="000000"/>
              <w:left w:val="single" w:sz="6" w:space="0" w:color="DADCDD"/>
              <w:bottom w:val="single" w:sz="5" w:space="0" w:color="DADCDD"/>
              <w:right w:val="single" w:sz="5" w:space="0" w:color="C0C0C0"/>
            </w:tcBorders>
          </w:tcPr>
          <w:p>
            <w:pPr/>
          </w:p>
        </w:tc>
      </w:tr>
      <w:tr>
        <w:trPr>
          <w:trHeight w:val="241" w:hRule="exact"/>
        </w:trPr>
        <w:tc>
          <w:tcPr>
            <w:tcW w:w="10889" w:type="dxa"/>
            <w:gridSpan w:val="4"/>
            <w:tcBorders>
              <w:top w:val="single" w:sz="5" w:space="0" w:color="DADCDD"/>
              <w:left w:val="single" w:sz="5" w:space="0" w:color="DADCDD"/>
              <w:bottom w:val="single" w:sz="6" w:space="0" w:color="DADCDD"/>
              <w:right w:val="single" w:sz="5" w:space="0" w:color="C0C0C0"/>
            </w:tcBorders>
          </w:tcPr>
          <w:p>
            <w:pPr>
              <w:pStyle w:val="TableParagraph"/>
              <w:tabs>
                <w:tab w:pos="3264" w:val="left" w:leader="none"/>
                <w:tab w:pos="7197" w:val="left" w:leader="none"/>
              </w:tabs>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法定代表人：</w:t>
              <w:tab/>
              <w:t>主管会计工作负责人：</w:t>
              <w:tab/>
              <w:t>会计机构负责人：</w:t>
            </w:r>
          </w:p>
        </w:tc>
      </w:tr>
    </w:tbl>
    <w:p>
      <w:pPr>
        <w:spacing w:after="0" w:line="229" w:lineRule="exact"/>
        <w:jc w:val="left"/>
        <w:rPr>
          <w:rFonts w:ascii="宋体" w:hAnsi="宋体" w:cs="宋体" w:eastAsia="宋体" w:hint="default"/>
          <w:sz w:val="20"/>
          <w:szCs w:val="20"/>
        </w:rPr>
        <w:sectPr>
          <w:headerReference w:type="default" r:id="rId40"/>
          <w:footerReference w:type="default" r:id="rId41"/>
          <w:pgSz w:w="11910" w:h="16840"/>
          <w:pgMar w:header="0" w:footer="1170" w:top="1600" w:bottom="1360" w:left="340" w:right="420"/>
          <w:pgNumType w:start="2"/>
        </w:sectPr>
      </w:pPr>
    </w:p>
    <w:p>
      <w:pPr>
        <w:spacing w:line="240" w:lineRule="auto" w:before="11"/>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4129"/>
        <w:gridCol w:w="646"/>
        <w:gridCol w:w="2170"/>
        <w:gridCol w:w="2086"/>
      </w:tblGrid>
      <w:tr>
        <w:trPr>
          <w:trHeight w:val="377" w:hRule="exact"/>
        </w:trPr>
        <w:tc>
          <w:tcPr>
            <w:tcW w:w="9031" w:type="dxa"/>
            <w:gridSpan w:val="4"/>
            <w:tcBorders>
              <w:top w:val="single" w:sz="6" w:space="0" w:color="DADCDD"/>
              <w:left w:val="single" w:sz="4" w:space="0" w:color="DADCDD"/>
              <w:bottom w:val="single" w:sz="6" w:space="0" w:color="DADCDD"/>
              <w:right w:val="single" w:sz="4" w:space="0" w:color="C0C0C0"/>
            </w:tcBorders>
          </w:tcPr>
          <w:p>
            <w:pPr>
              <w:pStyle w:val="TableParagraph"/>
              <w:spacing w:line="331" w:lineRule="exact"/>
              <w:ind w:left="10" w:right="0"/>
              <w:jc w:val="center"/>
              <w:rPr>
                <w:rFonts w:ascii="黑体" w:hAnsi="黑体" w:cs="黑体" w:eastAsia="黑体" w:hint="default"/>
                <w:sz w:val="28"/>
                <w:szCs w:val="28"/>
              </w:rPr>
            </w:pPr>
            <w:r>
              <w:rPr>
                <w:rFonts w:ascii="黑体" w:hAnsi="黑体" w:cs="黑体" w:eastAsia="黑体" w:hint="default"/>
                <w:w w:val="80"/>
                <w:sz w:val="28"/>
                <w:szCs w:val="28"/>
              </w:rPr>
              <w:t>合并利润表</w:t>
            </w:r>
            <w:r>
              <w:rPr>
                <w:rFonts w:ascii="黑体" w:hAnsi="黑体" w:cs="黑体" w:eastAsia="黑体" w:hint="default"/>
                <w:sz w:val="28"/>
                <w:szCs w:val="28"/>
              </w:rPr>
            </w:r>
          </w:p>
        </w:tc>
      </w:tr>
      <w:tr>
        <w:trPr>
          <w:trHeight w:val="272" w:hRule="exact"/>
        </w:trPr>
        <w:tc>
          <w:tcPr>
            <w:tcW w:w="9031" w:type="dxa"/>
            <w:gridSpan w:val="4"/>
            <w:tcBorders>
              <w:top w:val="single" w:sz="6" w:space="0" w:color="DADCDD"/>
              <w:left w:val="single" w:sz="4" w:space="0" w:color="DADCDD"/>
              <w:bottom w:val="single" w:sz="6" w:space="0" w:color="DADCDD"/>
              <w:right w:val="single" w:sz="4" w:space="0" w:color="C0C0C0"/>
            </w:tcBorders>
          </w:tcPr>
          <w:p>
            <w:pPr>
              <w:pStyle w:val="TableParagraph"/>
              <w:spacing w:line="241" w:lineRule="exact"/>
              <w:ind w:left="1" w:right="0"/>
              <w:jc w:val="center"/>
              <w:rPr>
                <w:rFonts w:ascii="宋体" w:hAnsi="宋体" w:cs="宋体" w:eastAsia="宋体" w:hint="default"/>
                <w:sz w:val="22"/>
                <w:szCs w:val="22"/>
              </w:rPr>
            </w:pPr>
            <w:r>
              <w:rPr>
                <w:rFonts w:ascii="宋体" w:hAnsi="宋体" w:cs="宋体" w:eastAsia="宋体" w:hint="default"/>
                <w:spacing w:val="3"/>
                <w:w w:val="80"/>
                <w:sz w:val="22"/>
                <w:szCs w:val="22"/>
              </w:rPr>
              <w:t>2012年度</w:t>
            </w:r>
            <w:r>
              <w:rPr>
                <w:rFonts w:ascii="宋体" w:hAnsi="宋体" w:cs="宋体" w:eastAsia="宋体" w:hint="default"/>
                <w:spacing w:val="3"/>
                <w:sz w:val="22"/>
                <w:szCs w:val="22"/>
              </w:rPr>
            </w:r>
          </w:p>
        </w:tc>
      </w:tr>
      <w:tr>
        <w:trPr>
          <w:trHeight w:val="271" w:hRule="exact"/>
        </w:trPr>
        <w:tc>
          <w:tcPr>
            <w:tcW w:w="4129" w:type="dxa"/>
            <w:tcBorders>
              <w:top w:val="single" w:sz="6" w:space="0" w:color="DADCDD"/>
              <w:left w:val="single" w:sz="4" w:space="0" w:color="DADCDD"/>
              <w:bottom w:val="single" w:sz="6" w:space="0" w:color="DADCDD"/>
              <w:right w:val="single" w:sz="4" w:space="0" w:color="DADCDD"/>
            </w:tcBorders>
          </w:tcPr>
          <w:p>
            <w:pPr/>
          </w:p>
        </w:tc>
        <w:tc>
          <w:tcPr>
            <w:tcW w:w="646" w:type="dxa"/>
            <w:tcBorders>
              <w:top w:val="single" w:sz="6" w:space="0" w:color="DADCDD"/>
              <w:left w:val="single" w:sz="4" w:space="0" w:color="DADCDD"/>
              <w:bottom w:val="single" w:sz="6" w:space="0" w:color="DADCDD"/>
              <w:right w:val="single" w:sz="4" w:space="0" w:color="DADCDD"/>
            </w:tcBorders>
          </w:tcPr>
          <w:p>
            <w:pPr/>
          </w:p>
        </w:tc>
        <w:tc>
          <w:tcPr>
            <w:tcW w:w="2170" w:type="dxa"/>
            <w:tcBorders>
              <w:top w:val="single" w:sz="6" w:space="0" w:color="DADCDD"/>
              <w:left w:val="single" w:sz="4" w:space="0" w:color="DADCDD"/>
              <w:bottom w:val="single" w:sz="6" w:space="0" w:color="DADCDD"/>
              <w:right w:val="single" w:sz="5" w:space="0" w:color="DADCDD"/>
            </w:tcBorders>
          </w:tcPr>
          <w:p>
            <w:pPr/>
          </w:p>
        </w:tc>
        <w:tc>
          <w:tcPr>
            <w:tcW w:w="2086" w:type="dxa"/>
            <w:tcBorders>
              <w:top w:val="single" w:sz="6" w:space="0" w:color="DADCDD"/>
              <w:left w:val="single" w:sz="5" w:space="0" w:color="DADCDD"/>
              <w:bottom w:val="single" w:sz="6" w:space="0" w:color="DADCDD"/>
              <w:right w:val="single" w:sz="4" w:space="0" w:color="C0C0C0"/>
            </w:tcBorders>
          </w:tcPr>
          <w:p>
            <w:pPr/>
          </w:p>
        </w:tc>
      </w:tr>
      <w:tr>
        <w:trPr>
          <w:trHeight w:val="272" w:hRule="exact"/>
        </w:trPr>
        <w:tc>
          <w:tcPr>
            <w:tcW w:w="4129" w:type="dxa"/>
            <w:tcBorders>
              <w:top w:val="single" w:sz="6" w:space="0" w:color="DADCDD"/>
              <w:left w:val="single" w:sz="4" w:space="0" w:color="DADCDD"/>
              <w:bottom w:val="single" w:sz="6" w:space="0" w:color="000000"/>
              <w:right w:val="single" w:sz="4" w:space="0" w:color="DADCDD"/>
            </w:tcBorders>
          </w:tcPr>
          <w:p>
            <w:pPr>
              <w:pStyle w:val="TableParagraph"/>
              <w:spacing w:line="257" w:lineRule="exact"/>
              <w:ind w:left="21" w:right="0"/>
              <w:jc w:val="left"/>
              <w:rPr>
                <w:rFonts w:ascii="宋体" w:hAnsi="宋体" w:cs="宋体" w:eastAsia="宋体" w:hint="default"/>
                <w:sz w:val="22"/>
                <w:szCs w:val="22"/>
              </w:rPr>
            </w:pPr>
            <w:r>
              <w:rPr>
                <w:rFonts w:ascii="宋体" w:hAnsi="宋体" w:cs="宋体" w:eastAsia="宋体" w:hint="default"/>
                <w:w w:val="80"/>
                <w:sz w:val="22"/>
                <w:szCs w:val="22"/>
              </w:rPr>
              <w:t>编制单位：深圳开发科技股份有限公司</w:t>
            </w:r>
            <w:r>
              <w:rPr>
                <w:rFonts w:ascii="宋体" w:hAnsi="宋体" w:cs="宋体" w:eastAsia="宋体" w:hint="default"/>
                <w:sz w:val="22"/>
                <w:szCs w:val="22"/>
              </w:rPr>
            </w:r>
          </w:p>
        </w:tc>
        <w:tc>
          <w:tcPr>
            <w:tcW w:w="646" w:type="dxa"/>
            <w:tcBorders>
              <w:top w:val="single" w:sz="6" w:space="0" w:color="DADCDD"/>
              <w:left w:val="single" w:sz="4" w:space="0" w:color="DADCDD"/>
              <w:bottom w:val="single" w:sz="6" w:space="0" w:color="000000"/>
              <w:right w:val="single" w:sz="4" w:space="0" w:color="DADCDD"/>
            </w:tcBorders>
          </w:tcPr>
          <w:p>
            <w:pPr/>
          </w:p>
        </w:tc>
        <w:tc>
          <w:tcPr>
            <w:tcW w:w="2170" w:type="dxa"/>
            <w:tcBorders>
              <w:top w:val="single" w:sz="6" w:space="0" w:color="DADCDD"/>
              <w:left w:val="single" w:sz="4" w:space="0" w:color="DADCDD"/>
              <w:bottom w:val="single" w:sz="6" w:space="0" w:color="000000"/>
              <w:right w:val="single" w:sz="5" w:space="0" w:color="DADCDD"/>
            </w:tcBorders>
          </w:tcPr>
          <w:p>
            <w:pPr/>
          </w:p>
        </w:tc>
        <w:tc>
          <w:tcPr>
            <w:tcW w:w="2086" w:type="dxa"/>
            <w:tcBorders>
              <w:top w:val="single" w:sz="6" w:space="0" w:color="DADCDD"/>
              <w:left w:val="single" w:sz="5" w:space="0" w:color="DADCDD"/>
              <w:bottom w:val="single" w:sz="6" w:space="0" w:color="000000"/>
              <w:right w:val="single" w:sz="4" w:space="0" w:color="C0C0C0"/>
            </w:tcBorders>
          </w:tcPr>
          <w:p>
            <w:pPr>
              <w:pStyle w:val="TableParagraph"/>
              <w:spacing w:line="257" w:lineRule="exact"/>
              <w:ind w:right="19"/>
              <w:jc w:val="right"/>
              <w:rPr>
                <w:rFonts w:ascii="宋体" w:hAnsi="宋体" w:cs="宋体" w:eastAsia="宋体" w:hint="default"/>
                <w:sz w:val="22"/>
                <w:szCs w:val="22"/>
              </w:rPr>
            </w:pPr>
            <w:r>
              <w:rPr>
                <w:rFonts w:ascii="宋体" w:hAnsi="宋体" w:cs="宋体" w:eastAsia="宋体" w:hint="default"/>
                <w:spacing w:val="-2"/>
                <w:w w:val="70"/>
                <w:sz w:val="22"/>
                <w:szCs w:val="22"/>
              </w:rPr>
              <w:t>人民币元</w:t>
            </w:r>
            <w:r>
              <w:rPr>
                <w:rFonts w:ascii="宋体" w:hAnsi="宋体" w:cs="宋体" w:eastAsia="宋体" w:hint="default"/>
                <w:sz w:val="22"/>
                <w:szCs w:val="22"/>
              </w:rPr>
            </w:r>
          </w:p>
        </w:tc>
      </w:tr>
      <w:tr>
        <w:trPr>
          <w:trHeight w:val="272" w:hRule="exact"/>
        </w:trPr>
        <w:tc>
          <w:tcPr>
            <w:tcW w:w="4129" w:type="dxa"/>
            <w:tcBorders>
              <w:top w:val="single" w:sz="6" w:space="0" w:color="000000"/>
              <w:left w:val="single" w:sz="4" w:space="0" w:color="000000"/>
              <w:bottom w:val="single" w:sz="7" w:space="0" w:color="000000"/>
              <w:right w:val="single" w:sz="4" w:space="0" w:color="000000"/>
            </w:tcBorders>
          </w:tcPr>
          <w:p>
            <w:pPr>
              <w:pStyle w:val="TableParagraph"/>
              <w:spacing w:line="256" w:lineRule="exact"/>
              <w:ind w:left="10" w:right="0"/>
              <w:jc w:val="center"/>
              <w:rPr>
                <w:rFonts w:ascii="宋体" w:hAnsi="宋体" w:cs="宋体" w:eastAsia="宋体" w:hint="default"/>
                <w:sz w:val="22"/>
                <w:szCs w:val="22"/>
              </w:rPr>
            </w:pPr>
            <w:r>
              <w:rPr>
                <w:rFonts w:ascii="宋体" w:hAnsi="宋体" w:cs="宋体" w:eastAsia="宋体" w:hint="default"/>
                <w:w w:val="80"/>
                <w:sz w:val="22"/>
                <w:szCs w:val="22"/>
              </w:rPr>
              <w:t>项目</w:t>
            </w:r>
            <w:r>
              <w:rPr>
                <w:rFonts w:ascii="宋体" w:hAnsi="宋体" w:cs="宋体" w:eastAsia="宋体" w:hint="default"/>
                <w:sz w:val="22"/>
                <w:szCs w:val="22"/>
              </w:rPr>
            </w:r>
          </w:p>
        </w:tc>
        <w:tc>
          <w:tcPr>
            <w:tcW w:w="646" w:type="dxa"/>
            <w:tcBorders>
              <w:top w:val="single" w:sz="6" w:space="0" w:color="000000"/>
              <w:left w:val="single" w:sz="4" w:space="0" w:color="000000"/>
              <w:bottom w:val="single" w:sz="7" w:space="0" w:color="000000"/>
              <w:right w:val="single" w:sz="4" w:space="0" w:color="000000"/>
            </w:tcBorders>
          </w:tcPr>
          <w:p>
            <w:pPr>
              <w:pStyle w:val="TableParagraph"/>
              <w:spacing w:line="256" w:lineRule="exact"/>
              <w:ind w:right="0"/>
              <w:jc w:val="center"/>
              <w:rPr>
                <w:rFonts w:ascii="宋体" w:hAnsi="宋体" w:cs="宋体" w:eastAsia="宋体" w:hint="default"/>
                <w:sz w:val="22"/>
                <w:szCs w:val="22"/>
              </w:rPr>
            </w:pPr>
            <w:r>
              <w:rPr>
                <w:rFonts w:ascii="宋体" w:hAnsi="宋体" w:cs="宋体" w:eastAsia="宋体" w:hint="default"/>
                <w:w w:val="80"/>
                <w:sz w:val="22"/>
                <w:szCs w:val="22"/>
              </w:rPr>
              <w:t>附注</w:t>
            </w:r>
            <w:r>
              <w:rPr>
                <w:rFonts w:ascii="宋体" w:hAnsi="宋体" w:cs="宋体" w:eastAsia="宋体" w:hint="default"/>
                <w:sz w:val="22"/>
                <w:szCs w:val="22"/>
              </w:rPr>
            </w:r>
          </w:p>
        </w:tc>
        <w:tc>
          <w:tcPr>
            <w:tcW w:w="2170" w:type="dxa"/>
            <w:tcBorders>
              <w:top w:val="single" w:sz="6" w:space="0" w:color="000000"/>
              <w:left w:val="single" w:sz="4" w:space="0" w:color="000000"/>
              <w:bottom w:val="single" w:sz="7" w:space="0" w:color="000000"/>
              <w:right w:val="single" w:sz="5" w:space="0" w:color="000000"/>
            </w:tcBorders>
          </w:tcPr>
          <w:p>
            <w:pPr>
              <w:pStyle w:val="TableParagraph"/>
              <w:spacing w:line="256" w:lineRule="exact"/>
              <w:ind w:right="0"/>
              <w:jc w:val="center"/>
              <w:rPr>
                <w:rFonts w:ascii="宋体" w:hAnsi="宋体" w:cs="宋体" w:eastAsia="宋体" w:hint="default"/>
                <w:sz w:val="22"/>
                <w:szCs w:val="22"/>
              </w:rPr>
            </w:pPr>
            <w:r>
              <w:rPr>
                <w:rFonts w:ascii="宋体" w:hAnsi="宋体" w:cs="宋体" w:eastAsia="宋体" w:hint="default"/>
                <w:w w:val="80"/>
                <w:sz w:val="22"/>
                <w:szCs w:val="22"/>
              </w:rPr>
              <w:t>本年金额</w:t>
            </w:r>
            <w:r>
              <w:rPr>
                <w:rFonts w:ascii="宋体" w:hAnsi="宋体" w:cs="宋体" w:eastAsia="宋体" w:hint="default"/>
                <w:sz w:val="22"/>
                <w:szCs w:val="22"/>
              </w:rPr>
            </w:r>
          </w:p>
        </w:tc>
        <w:tc>
          <w:tcPr>
            <w:tcW w:w="2086" w:type="dxa"/>
            <w:tcBorders>
              <w:top w:val="single" w:sz="6" w:space="0" w:color="000000"/>
              <w:left w:val="single" w:sz="5" w:space="0" w:color="000000"/>
              <w:bottom w:val="single" w:sz="7" w:space="0" w:color="000000"/>
              <w:right w:val="single" w:sz="4" w:space="0" w:color="000000"/>
            </w:tcBorders>
          </w:tcPr>
          <w:p>
            <w:pPr>
              <w:pStyle w:val="TableParagraph"/>
              <w:spacing w:line="256" w:lineRule="exact"/>
              <w:ind w:right="0"/>
              <w:jc w:val="center"/>
              <w:rPr>
                <w:rFonts w:ascii="宋体" w:hAnsi="宋体" w:cs="宋体" w:eastAsia="宋体" w:hint="default"/>
                <w:sz w:val="22"/>
                <w:szCs w:val="22"/>
              </w:rPr>
            </w:pPr>
            <w:r>
              <w:rPr>
                <w:rFonts w:ascii="宋体" w:hAnsi="宋体" w:cs="宋体" w:eastAsia="宋体" w:hint="default"/>
                <w:w w:val="80"/>
                <w:sz w:val="22"/>
                <w:szCs w:val="22"/>
              </w:rPr>
              <w:t>上年金额</w:t>
            </w:r>
            <w:r>
              <w:rPr>
                <w:rFonts w:ascii="宋体" w:hAnsi="宋体" w:cs="宋体" w:eastAsia="宋体" w:hint="default"/>
                <w:sz w:val="22"/>
                <w:szCs w:val="22"/>
              </w:rPr>
            </w:r>
          </w:p>
        </w:tc>
      </w:tr>
      <w:tr>
        <w:trPr>
          <w:trHeight w:val="272" w:hRule="exact"/>
        </w:trPr>
        <w:tc>
          <w:tcPr>
            <w:tcW w:w="4129" w:type="dxa"/>
            <w:tcBorders>
              <w:top w:val="single" w:sz="7" w:space="0" w:color="000000"/>
              <w:left w:val="single" w:sz="4" w:space="0" w:color="000000"/>
              <w:bottom w:val="single" w:sz="6" w:space="0" w:color="000000"/>
              <w:right w:val="single" w:sz="4" w:space="0" w:color="000000"/>
            </w:tcBorders>
          </w:tcPr>
          <w:p>
            <w:pPr>
              <w:pStyle w:val="TableParagraph"/>
              <w:spacing w:line="255" w:lineRule="exact"/>
              <w:ind w:left="31" w:right="0"/>
              <w:jc w:val="left"/>
              <w:rPr>
                <w:rFonts w:ascii="宋体" w:hAnsi="宋体" w:cs="宋体" w:eastAsia="宋体" w:hint="default"/>
                <w:sz w:val="22"/>
                <w:szCs w:val="22"/>
              </w:rPr>
            </w:pPr>
            <w:r>
              <w:rPr>
                <w:rFonts w:ascii="宋体" w:hAnsi="宋体" w:cs="宋体" w:eastAsia="宋体" w:hint="default"/>
                <w:b/>
                <w:bCs/>
                <w:spacing w:val="13"/>
                <w:w w:val="80"/>
                <w:sz w:val="22"/>
                <w:szCs w:val="22"/>
              </w:rPr>
              <w:t>一、营业总收入</w:t>
            </w:r>
            <w:r>
              <w:rPr>
                <w:rFonts w:ascii="宋体" w:hAnsi="宋体" w:cs="宋体" w:eastAsia="宋体" w:hint="default"/>
                <w:sz w:val="22"/>
                <w:szCs w:val="22"/>
              </w:rPr>
            </w:r>
          </w:p>
        </w:tc>
        <w:tc>
          <w:tcPr>
            <w:tcW w:w="646" w:type="dxa"/>
            <w:tcBorders>
              <w:top w:val="single" w:sz="7" w:space="0" w:color="000000"/>
              <w:left w:val="single" w:sz="4" w:space="0" w:color="000000"/>
              <w:bottom w:val="single" w:sz="6" w:space="0" w:color="000000"/>
              <w:right w:val="single" w:sz="4" w:space="0" w:color="000000"/>
            </w:tcBorders>
          </w:tcPr>
          <w:p>
            <w:pPr/>
          </w:p>
        </w:tc>
        <w:tc>
          <w:tcPr>
            <w:tcW w:w="2170" w:type="dxa"/>
            <w:tcBorders>
              <w:top w:val="single" w:sz="7"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16,399,516,862.92</w:t>
            </w:r>
            <w:r>
              <w:rPr>
                <w:rFonts w:ascii="宋体"/>
                <w:spacing w:val="5"/>
                <w:sz w:val="22"/>
              </w:rPr>
            </w:r>
          </w:p>
        </w:tc>
        <w:tc>
          <w:tcPr>
            <w:tcW w:w="2086" w:type="dxa"/>
            <w:tcBorders>
              <w:top w:val="single" w:sz="7"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18,630,380,585.04</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其中:营业收入</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八、38</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16,399,516,862.92</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18,630,380,585.04</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1" w:right="0"/>
              <w:jc w:val="left"/>
              <w:rPr>
                <w:rFonts w:ascii="宋体" w:hAnsi="宋体" w:cs="宋体" w:eastAsia="宋体" w:hint="default"/>
                <w:sz w:val="22"/>
                <w:szCs w:val="22"/>
              </w:rPr>
            </w:pPr>
            <w:r>
              <w:rPr>
                <w:rFonts w:ascii="宋体" w:hAnsi="宋体" w:cs="宋体" w:eastAsia="宋体" w:hint="default"/>
                <w:b/>
                <w:bCs/>
                <w:spacing w:val="13"/>
                <w:w w:val="80"/>
                <w:sz w:val="22"/>
                <w:szCs w:val="22"/>
              </w:rPr>
              <w:t>二、营业总成本</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16,416,204,779.61</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18,417,058,912.97</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left="318" w:right="0"/>
              <w:jc w:val="left"/>
              <w:rPr>
                <w:rFonts w:ascii="宋体" w:hAnsi="宋体" w:cs="宋体" w:eastAsia="宋体" w:hint="default"/>
                <w:sz w:val="22"/>
                <w:szCs w:val="22"/>
              </w:rPr>
            </w:pPr>
            <w:r>
              <w:rPr>
                <w:rFonts w:ascii="宋体" w:hAnsi="宋体" w:cs="宋体" w:eastAsia="宋体" w:hint="default"/>
                <w:w w:val="80"/>
                <w:sz w:val="22"/>
                <w:szCs w:val="22"/>
              </w:rPr>
              <w:t>其中：营业成本</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八、38</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15,983,574,166.01</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18,121,208,305.85</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783" w:right="0"/>
              <w:jc w:val="left"/>
              <w:rPr>
                <w:rFonts w:ascii="宋体" w:hAnsi="宋体" w:cs="宋体" w:eastAsia="宋体" w:hint="default"/>
                <w:sz w:val="22"/>
                <w:szCs w:val="22"/>
              </w:rPr>
            </w:pPr>
            <w:r>
              <w:rPr>
                <w:rFonts w:ascii="宋体" w:hAnsi="宋体" w:cs="宋体" w:eastAsia="宋体" w:hint="default"/>
                <w:w w:val="80"/>
                <w:sz w:val="22"/>
                <w:szCs w:val="22"/>
              </w:rPr>
              <w:t>营业税金及附加</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八、39</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13,232,275.61</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11,592,813.23</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783" w:right="0"/>
              <w:jc w:val="left"/>
              <w:rPr>
                <w:rFonts w:ascii="宋体" w:hAnsi="宋体" w:cs="宋体" w:eastAsia="宋体" w:hint="default"/>
                <w:sz w:val="22"/>
                <w:szCs w:val="22"/>
              </w:rPr>
            </w:pPr>
            <w:r>
              <w:rPr>
                <w:rFonts w:ascii="宋体" w:hAnsi="宋体" w:cs="宋体" w:eastAsia="宋体" w:hint="default"/>
                <w:w w:val="80"/>
                <w:sz w:val="22"/>
                <w:szCs w:val="22"/>
              </w:rPr>
              <w:t>销售费用</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八、40</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53,089,027.72</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64,633,926.56</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783" w:right="0"/>
              <w:jc w:val="left"/>
              <w:rPr>
                <w:rFonts w:ascii="宋体" w:hAnsi="宋体" w:cs="宋体" w:eastAsia="宋体" w:hint="default"/>
                <w:sz w:val="22"/>
                <w:szCs w:val="22"/>
              </w:rPr>
            </w:pPr>
            <w:r>
              <w:rPr>
                <w:rFonts w:ascii="宋体" w:hAnsi="宋体" w:cs="宋体" w:eastAsia="宋体" w:hint="default"/>
                <w:w w:val="80"/>
                <w:sz w:val="22"/>
                <w:szCs w:val="22"/>
              </w:rPr>
              <w:t>管理费用</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八、41</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305,757,015.65</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298,653,892.35</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783" w:right="0"/>
              <w:jc w:val="left"/>
              <w:rPr>
                <w:rFonts w:ascii="宋体" w:hAnsi="宋体" w:cs="宋体" w:eastAsia="宋体" w:hint="default"/>
                <w:sz w:val="22"/>
                <w:szCs w:val="22"/>
              </w:rPr>
            </w:pPr>
            <w:r>
              <w:rPr>
                <w:rFonts w:ascii="宋体" w:hAnsi="宋体" w:cs="宋体" w:eastAsia="宋体" w:hint="default"/>
                <w:w w:val="80"/>
                <w:sz w:val="22"/>
                <w:szCs w:val="22"/>
              </w:rPr>
              <w:t>财务费用</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八、42</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-79,332,742.89</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-74,232,071.21</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783" w:right="0"/>
              <w:jc w:val="left"/>
              <w:rPr>
                <w:rFonts w:ascii="宋体" w:hAnsi="宋体" w:cs="宋体" w:eastAsia="宋体" w:hint="default"/>
                <w:sz w:val="22"/>
                <w:szCs w:val="22"/>
              </w:rPr>
            </w:pPr>
            <w:r>
              <w:rPr>
                <w:rFonts w:ascii="宋体" w:hAnsi="宋体" w:cs="宋体" w:eastAsia="宋体" w:hint="default"/>
                <w:w w:val="80"/>
                <w:sz w:val="22"/>
                <w:szCs w:val="22"/>
              </w:rPr>
              <w:t>资产减值损失</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八、43</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139,885,037.51</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-4,797,953.81</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337"/>
              <w:jc w:val="right"/>
              <w:rPr>
                <w:rFonts w:ascii="宋体" w:hAnsi="宋体" w:cs="宋体" w:eastAsia="宋体" w:hint="default"/>
                <w:sz w:val="22"/>
                <w:szCs w:val="22"/>
              </w:rPr>
            </w:pPr>
            <w:r>
              <w:rPr>
                <w:rFonts w:ascii="宋体" w:hAnsi="宋体" w:cs="宋体" w:eastAsia="宋体" w:hint="default"/>
                <w:spacing w:val="-1"/>
                <w:w w:val="70"/>
                <w:sz w:val="22"/>
                <w:szCs w:val="22"/>
              </w:rPr>
              <w:t>加：公允价值变动收益（损失以“－”号填列）</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八、44</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50,966,379.44</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-15,656,149.34</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left="783" w:right="0"/>
              <w:jc w:val="left"/>
              <w:rPr>
                <w:rFonts w:ascii="宋体" w:hAnsi="宋体" w:cs="宋体" w:eastAsia="宋体" w:hint="default"/>
                <w:sz w:val="22"/>
                <w:szCs w:val="22"/>
              </w:rPr>
            </w:pPr>
            <w:r>
              <w:rPr>
                <w:rFonts w:ascii="宋体" w:hAnsi="宋体" w:cs="宋体" w:eastAsia="宋体" w:hint="default"/>
                <w:w w:val="80"/>
                <w:sz w:val="22"/>
                <w:szCs w:val="22"/>
              </w:rPr>
              <w:t>投资收益（损失以“－”号填列）</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八、45</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19,008,449.84</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54,794,480.55</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304"/>
              <w:jc w:val="right"/>
              <w:rPr>
                <w:rFonts w:ascii="宋体" w:hAnsi="宋体" w:cs="宋体" w:eastAsia="宋体" w:hint="default"/>
                <w:sz w:val="22"/>
                <w:szCs w:val="22"/>
              </w:rPr>
            </w:pPr>
            <w:r>
              <w:rPr>
                <w:rFonts w:ascii="宋体" w:hAnsi="宋体" w:cs="宋体" w:eastAsia="宋体" w:hint="default"/>
                <w:spacing w:val="-1"/>
                <w:w w:val="70"/>
                <w:sz w:val="22"/>
                <w:szCs w:val="22"/>
              </w:rPr>
              <w:t>其中：对联营企业和合营企业的投资收益</w:t>
            </w:r>
            <w:r>
              <w:rPr>
                <w:rFonts w:ascii="宋体" w:hAnsi="宋体" w:cs="宋体" w:eastAsia="宋体" w:hint="default"/>
                <w:spacing w:val="-1"/>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14,133,061.28</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39,976,203.50</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left="783" w:right="0"/>
              <w:jc w:val="left"/>
              <w:rPr>
                <w:rFonts w:ascii="宋体" w:hAnsi="宋体" w:cs="宋体" w:eastAsia="宋体" w:hint="default"/>
                <w:sz w:val="22"/>
                <w:szCs w:val="22"/>
              </w:rPr>
            </w:pPr>
            <w:r>
              <w:rPr>
                <w:rFonts w:ascii="宋体" w:hAnsi="宋体" w:cs="宋体" w:eastAsia="宋体" w:hint="default"/>
                <w:w w:val="80"/>
                <w:sz w:val="22"/>
                <w:szCs w:val="22"/>
              </w:rPr>
              <w:t>汇兑收益（损失以“-”号填列）</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
        </w:tc>
        <w:tc>
          <w:tcPr>
            <w:tcW w:w="2086" w:type="dxa"/>
            <w:tcBorders>
              <w:top w:val="single" w:sz="6" w:space="0" w:color="000000"/>
              <w:left w:val="single" w:sz="5" w:space="0" w:color="000000"/>
              <w:bottom w:val="single" w:sz="6" w:space="0" w:color="000000"/>
              <w:right w:val="single" w:sz="4" w:space="0" w:color="000000"/>
            </w:tcBorders>
          </w:tcPr>
          <w:p>
            <w:pP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1" w:right="0"/>
              <w:jc w:val="left"/>
              <w:rPr>
                <w:rFonts w:ascii="宋体" w:hAnsi="宋体" w:cs="宋体" w:eastAsia="宋体" w:hint="default"/>
                <w:sz w:val="22"/>
                <w:szCs w:val="22"/>
              </w:rPr>
            </w:pPr>
            <w:r>
              <w:rPr>
                <w:rFonts w:ascii="宋体" w:hAnsi="宋体" w:cs="宋体" w:eastAsia="宋体" w:hint="default"/>
                <w:b/>
                <w:bCs/>
                <w:spacing w:val="13"/>
                <w:w w:val="80"/>
                <w:sz w:val="22"/>
                <w:szCs w:val="22"/>
              </w:rPr>
              <w:t>三、营业利润（亏损以“－”号填列）</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53,286,912.59</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252,460,003.28</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加：营业外收入</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八、46</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5,984,976.66</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11,425,304.46</w:t>
            </w:r>
            <w:r>
              <w:rPr>
                <w:rFonts w:ascii="宋体"/>
                <w:spacing w:val="5"/>
                <w:sz w:val="22"/>
              </w:rPr>
            </w:r>
          </w:p>
        </w:tc>
      </w:tr>
      <w:tr>
        <w:trPr>
          <w:trHeight w:val="272" w:hRule="exact"/>
        </w:trPr>
        <w:tc>
          <w:tcPr>
            <w:tcW w:w="4129" w:type="dxa"/>
            <w:tcBorders>
              <w:top w:val="single" w:sz="6" w:space="0" w:color="000000"/>
              <w:left w:val="single" w:sz="4" w:space="0" w:color="000000"/>
              <w:bottom w:val="single" w:sz="7"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减：营业外支出</w:t>
            </w:r>
            <w:r>
              <w:rPr>
                <w:rFonts w:ascii="宋体" w:hAnsi="宋体" w:cs="宋体" w:eastAsia="宋体" w:hint="default"/>
                <w:sz w:val="22"/>
                <w:szCs w:val="22"/>
              </w:rPr>
            </w:r>
          </w:p>
        </w:tc>
        <w:tc>
          <w:tcPr>
            <w:tcW w:w="646" w:type="dxa"/>
            <w:tcBorders>
              <w:top w:val="single" w:sz="6" w:space="0" w:color="000000"/>
              <w:left w:val="single" w:sz="4" w:space="0" w:color="000000"/>
              <w:bottom w:val="single" w:sz="7"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八、47</w:t>
            </w:r>
            <w:r>
              <w:rPr>
                <w:rFonts w:ascii="宋体" w:hAnsi="宋体" w:cs="宋体" w:eastAsia="宋体" w:hint="default"/>
                <w:sz w:val="22"/>
                <w:szCs w:val="22"/>
              </w:rPr>
            </w:r>
          </w:p>
        </w:tc>
        <w:tc>
          <w:tcPr>
            <w:tcW w:w="2170" w:type="dxa"/>
            <w:tcBorders>
              <w:top w:val="single" w:sz="6" w:space="0" w:color="000000"/>
              <w:left w:val="single" w:sz="4" w:space="0" w:color="000000"/>
              <w:bottom w:val="single" w:sz="7"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822,648.92</w:t>
            </w:r>
            <w:r>
              <w:rPr>
                <w:rFonts w:ascii="宋体"/>
                <w:spacing w:val="5"/>
                <w:sz w:val="22"/>
              </w:rPr>
            </w:r>
          </w:p>
        </w:tc>
        <w:tc>
          <w:tcPr>
            <w:tcW w:w="2086" w:type="dxa"/>
            <w:tcBorders>
              <w:top w:val="single" w:sz="6" w:space="0" w:color="000000"/>
              <w:left w:val="single" w:sz="5" w:space="0" w:color="000000"/>
              <w:bottom w:val="single" w:sz="7"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1,323,475.38</w:t>
            </w:r>
            <w:r>
              <w:rPr>
                <w:rFonts w:ascii="宋体"/>
                <w:spacing w:val="5"/>
                <w:sz w:val="22"/>
              </w:rPr>
            </w:r>
          </w:p>
        </w:tc>
      </w:tr>
      <w:tr>
        <w:trPr>
          <w:trHeight w:val="272" w:hRule="exact"/>
        </w:trPr>
        <w:tc>
          <w:tcPr>
            <w:tcW w:w="4129" w:type="dxa"/>
            <w:tcBorders>
              <w:top w:val="single" w:sz="7" w:space="0" w:color="000000"/>
              <w:left w:val="single" w:sz="4" w:space="0" w:color="000000"/>
              <w:bottom w:val="single" w:sz="6" w:space="0" w:color="000000"/>
              <w:right w:val="single" w:sz="4" w:space="0" w:color="000000"/>
            </w:tcBorders>
          </w:tcPr>
          <w:p>
            <w:pPr>
              <w:pStyle w:val="TableParagraph"/>
              <w:spacing w:line="255" w:lineRule="exact"/>
              <w:ind w:left="698" w:right="0"/>
              <w:jc w:val="left"/>
              <w:rPr>
                <w:rFonts w:ascii="宋体" w:hAnsi="宋体" w:cs="宋体" w:eastAsia="宋体" w:hint="default"/>
                <w:sz w:val="22"/>
                <w:szCs w:val="22"/>
              </w:rPr>
            </w:pPr>
            <w:r>
              <w:rPr>
                <w:rFonts w:ascii="宋体" w:hAnsi="宋体" w:cs="宋体" w:eastAsia="宋体" w:hint="default"/>
                <w:w w:val="80"/>
                <w:sz w:val="22"/>
                <w:szCs w:val="22"/>
              </w:rPr>
              <w:t>其中：非流动资产处置损失</w:t>
            </w:r>
            <w:r>
              <w:rPr>
                <w:rFonts w:ascii="宋体" w:hAnsi="宋体" w:cs="宋体" w:eastAsia="宋体" w:hint="default"/>
                <w:sz w:val="22"/>
                <w:szCs w:val="22"/>
              </w:rPr>
            </w:r>
          </w:p>
        </w:tc>
        <w:tc>
          <w:tcPr>
            <w:tcW w:w="646" w:type="dxa"/>
            <w:tcBorders>
              <w:top w:val="single" w:sz="7" w:space="0" w:color="000000"/>
              <w:left w:val="single" w:sz="4" w:space="0" w:color="000000"/>
              <w:bottom w:val="single" w:sz="6" w:space="0" w:color="000000"/>
              <w:right w:val="single" w:sz="4" w:space="0" w:color="000000"/>
            </w:tcBorders>
          </w:tcPr>
          <w:p>
            <w:pPr/>
          </w:p>
        </w:tc>
        <w:tc>
          <w:tcPr>
            <w:tcW w:w="2170" w:type="dxa"/>
            <w:tcBorders>
              <w:top w:val="single" w:sz="7"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557,191.75</w:t>
            </w:r>
            <w:r>
              <w:rPr>
                <w:rFonts w:ascii="宋体"/>
                <w:spacing w:val="5"/>
                <w:sz w:val="22"/>
              </w:rPr>
            </w:r>
          </w:p>
        </w:tc>
        <w:tc>
          <w:tcPr>
            <w:tcW w:w="2086" w:type="dxa"/>
            <w:tcBorders>
              <w:top w:val="single" w:sz="7"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338,880.27</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1" w:right="0"/>
              <w:jc w:val="left"/>
              <w:rPr>
                <w:rFonts w:ascii="宋体" w:hAnsi="宋体" w:cs="宋体" w:eastAsia="宋体" w:hint="default"/>
                <w:sz w:val="22"/>
                <w:szCs w:val="22"/>
              </w:rPr>
            </w:pPr>
            <w:r>
              <w:rPr>
                <w:rFonts w:ascii="宋体" w:hAnsi="宋体" w:cs="宋体" w:eastAsia="宋体" w:hint="default"/>
                <w:b/>
                <w:bCs/>
                <w:spacing w:val="13"/>
                <w:w w:val="80"/>
                <w:sz w:val="22"/>
                <w:szCs w:val="22"/>
              </w:rPr>
              <w:t>四、利润总额（亏损总额以“－”号填列）</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58,449,240.33</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262,561,832.36</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减：所得税费用</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八、48</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49,997,091.85</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42,419,260.39</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left="31" w:right="0"/>
              <w:jc w:val="left"/>
              <w:rPr>
                <w:rFonts w:ascii="宋体" w:hAnsi="宋体" w:cs="宋体" w:eastAsia="宋体" w:hint="default"/>
                <w:sz w:val="22"/>
                <w:szCs w:val="22"/>
              </w:rPr>
            </w:pPr>
            <w:r>
              <w:rPr>
                <w:rFonts w:ascii="宋体" w:hAnsi="宋体" w:cs="宋体" w:eastAsia="宋体" w:hint="default"/>
                <w:b/>
                <w:bCs/>
                <w:spacing w:val="3"/>
                <w:w w:val="80"/>
                <w:sz w:val="22"/>
                <w:szCs w:val="22"/>
              </w:rPr>
              <w:t>五、净利润</w:t>
            </w:r>
            <w:r>
              <w:rPr>
                <w:rFonts w:ascii="宋体" w:hAnsi="宋体" w:cs="宋体" w:eastAsia="宋体" w:hint="default"/>
                <w:spacing w:val="3"/>
                <w:w w:val="80"/>
                <w:sz w:val="22"/>
                <w:szCs w:val="22"/>
              </w:rPr>
              <w:t>（净亏损以“－”号填列）</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8,452,148.48</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220,142,571.97</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归属于母公司股东的净利润</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93,561,007.08</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251,508,997.33</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少数股东损益</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-85,108,858.60</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-31,366,425.36</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1" w:right="0"/>
              <w:jc w:val="left"/>
              <w:rPr>
                <w:rFonts w:ascii="宋体" w:hAnsi="宋体" w:cs="宋体" w:eastAsia="宋体" w:hint="default"/>
                <w:sz w:val="22"/>
                <w:szCs w:val="22"/>
              </w:rPr>
            </w:pPr>
            <w:r>
              <w:rPr>
                <w:rFonts w:ascii="宋体" w:hAnsi="宋体" w:cs="宋体" w:eastAsia="宋体" w:hint="default"/>
                <w:b/>
                <w:bCs/>
                <w:spacing w:val="13"/>
                <w:w w:val="80"/>
                <w:sz w:val="22"/>
                <w:szCs w:val="22"/>
              </w:rPr>
              <w:t>六、每股收益：</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
        </w:tc>
        <w:tc>
          <w:tcPr>
            <w:tcW w:w="2086" w:type="dxa"/>
            <w:tcBorders>
              <w:top w:val="single" w:sz="6" w:space="0" w:color="000000"/>
              <w:left w:val="single" w:sz="5" w:space="0" w:color="000000"/>
              <w:bottom w:val="single" w:sz="6" w:space="0" w:color="000000"/>
              <w:right w:val="single" w:sz="4" w:space="0" w:color="000000"/>
            </w:tcBorders>
          </w:tcPr>
          <w:p>
            <w:pP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（一）基本每股收益</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八、49</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0.0709</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0.1906</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（二）稀释每股收益</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八、49</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0.0709</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0.1906</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left="31" w:right="0"/>
              <w:jc w:val="left"/>
              <w:rPr>
                <w:rFonts w:ascii="宋体" w:hAnsi="宋体" w:cs="宋体" w:eastAsia="宋体" w:hint="default"/>
                <w:sz w:val="22"/>
                <w:szCs w:val="22"/>
              </w:rPr>
            </w:pPr>
            <w:r>
              <w:rPr>
                <w:rFonts w:ascii="宋体" w:hAnsi="宋体" w:cs="宋体" w:eastAsia="宋体" w:hint="default"/>
                <w:b/>
                <w:bCs/>
                <w:spacing w:val="13"/>
                <w:w w:val="80"/>
                <w:sz w:val="22"/>
                <w:szCs w:val="22"/>
              </w:rPr>
              <w:t>七、其他综合收益</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宋体" w:hAnsi="宋体" w:cs="宋体" w:eastAsia="宋体" w:hint="default"/>
                <w:sz w:val="22"/>
                <w:szCs w:val="22"/>
              </w:rPr>
            </w:pPr>
            <w:r>
              <w:rPr>
                <w:rFonts w:ascii="宋体" w:hAnsi="宋体" w:cs="宋体" w:eastAsia="宋体" w:hint="default"/>
                <w:w w:val="80"/>
                <w:sz w:val="22"/>
                <w:szCs w:val="22"/>
              </w:rPr>
              <w:t>八、50</w:t>
            </w:r>
            <w:r>
              <w:rPr>
                <w:rFonts w:ascii="宋体" w:hAnsi="宋体" w:cs="宋体" w:eastAsia="宋体" w:hint="default"/>
                <w:sz w:val="22"/>
                <w:szCs w:val="22"/>
              </w:rPr>
            </w: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6" w:lineRule="exact"/>
              <w:ind w:right="107"/>
              <w:jc w:val="right"/>
              <w:rPr>
                <w:rFonts w:ascii="宋体" w:hAnsi="宋体" w:cs="宋体" w:eastAsia="宋体" w:hint="default"/>
                <w:sz w:val="22"/>
                <w:szCs w:val="22"/>
              </w:rPr>
            </w:pPr>
            <w:r>
              <w:rPr>
                <w:rFonts w:ascii="宋体"/>
                <w:spacing w:val="5"/>
                <w:w w:val="70"/>
                <w:sz w:val="22"/>
              </w:rPr>
              <w:t>-40,916,388.72</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6" w:lineRule="exact"/>
              <w:ind w:right="109"/>
              <w:jc w:val="right"/>
              <w:rPr>
                <w:rFonts w:ascii="宋体" w:hAnsi="宋体" w:cs="宋体" w:eastAsia="宋体" w:hint="default"/>
                <w:sz w:val="22"/>
                <w:szCs w:val="22"/>
              </w:rPr>
            </w:pPr>
            <w:r>
              <w:rPr>
                <w:rFonts w:ascii="宋体"/>
                <w:spacing w:val="5"/>
                <w:w w:val="70"/>
                <w:sz w:val="22"/>
              </w:rPr>
              <w:t>-179,961,389.92</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left="31" w:right="0"/>
              <w:jc w:val="left"/>
              <w:rPr>
                <w:rFonts w:ascii="宋体" w:hAnsi="宋体" w:cs="宋体" w:eastAsia="宋体" w:hint="default"/>
                <w:sz w:val="22"/>
                <w:szCs w:val="22"/>
              </w:rPr>
            </w:pPr>
            <w:r>
              <w:rPr>
                <w:rFonts w:ascii="宋体" w:hAnsi="宋体" w:cs="宋体" w:eastAsia="宋体" w:hint="default"/>
                <w:b/>
                <w:bCs/>
                <w:spacing w:val="13"/>
                <w:w w:val="80"/>
                <w:sz w:val="22"/>
                <w:szCs w:val="22"/>
              </w:rPr>
              <w:t>八、综合收益总额</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-32,464,240.24</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40,181,182.05</w:t>
            </w:r>
            <w:r>
              <w:rPr>
                <w:rFonts w:ascii="宋体"/>
                <w:spacing w:val="5"/>
                <w:sz w:val="22"/>
              </w:rPr>
            </w:r>
          </w:p>
        </w:tc>
      </w:tr>
      <w:tr>
        <w:trPr>
          <w:trHeight w:val="271"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归属于母公司股东的综合收益总额</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52,694,942.64</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72,817,977.29</w:t>
            </w:r>
            <w:r>
              <w:rPr>
                <w:rFonts w:ascii="宋体"/>
                <w:spacing w:val="5"/>
                <w:sz w:val="22"/>
              </w:rPr>
            </w:r>
          </w:p>
        </w:tc>
      </w:tr>
      <w:tr>
        <w:trPr>
          <w:trHeight w:val="272" w:hRule="exact"/>
        </w:trPr>
        <w:tc>
          <w:tcPr>
            <w:tcW w:w="4129" w:type="dxa"/>
            <w:tcBorders>
              <w:top w:val="single" w:sz="6" w:space="0" w:color="000000"/>
              <w:left w:val="single" w:sz="4" w:space="0" w:color="000000"/>
              <w:bottom w:val="single" w:sz="6" w:space="0" w:color="000000"/>
              <w:right w:val="single" w:sz="4" w:space="0" w:color="000000"/>
            </w:tcBorders>
          </w:tcPr>
          <w:p>
            <w:pPr>
              <w:pStyle w:val="TableParagraph"/>
              <w:spacing w:line="255" w:lineRule="exact"/>
              <w:ind w:left="360" w:right="0"/>
              <w:jc w:val="left"/>
              <w:rPr>
                <w:rFonts w:ascii="宋体" w:hAnsi="宋体" w:cs="宋体" w:eastAsia="宋体" w:hint="default"/>
                <w:sz w:val="22"/>
                <w:szCs w:val="22"/>
              </w:rPr>
            </w:pPr>
            <w:r>
              <w:rPr>
                <w:rFonts w:ascii="宋体" w:hAnsi="宋体" w:cs="宋体" w:eastAsia="宋体" w:hint="default"/>
                <w:w w:val="80"/>
                <w:sz w:val="22"/>
                <w:szCs w:val="22"/>
              </w:rPr>
              <w:t>归属于少数股东的综合收益总额</w:t>
            </w:r>
            <w:r>
              <w:rPr>
                <w:rFonts w:ascii="宋体" w:hAnsi="宋体" w:cs="宋体" w:eastAsia="宋体" w:hint="default"/>
                <w:sz w:val="22"/>
                <w:szCs w:val="22"/>
              </w:rPr>
            </w:r>
          </w:p>
        </w:tc>
        <w:tc>
          <w:tcPr>
            <w:tcW w:w="646" w:type="dxa"/>
            <w:tcBorders>
              <w:top w:val="single" w:sz="6" w:space="0" w:color="000000"/>
              <w:left w:val="single" w:sz="4" w:space="0" w:color="000000"/>
              <w:bottom w:val="single" w:sz="6" w:space="0" w:color="000000"/>
              <w:right w:val="single" w:sz="4" w:space="0" w:color="000000"/>
            </w:tcBorders>
          </w:tcPr>
          <w:p>
            <w:pPr/>
          </w:p>
        </w:tc>
        <w:tc>
          <w:tcPr>
            <w:tcW w:w="2170" w:type="dxa"/>
            <w:tcBorders>
              <w:top w:val="single" w:sz="6" w:space="0" w:color="000000"/>
              <w:left w:val="single" w:sz="4" w:space="0" w:color="000000"/>
              <w:bottom w:val="single" w:sz="6" w:space="0" w:color="000000"/>
              <w:right w:val="single" w:sz="5" w:space="0" w:color="000000"/>
            </w:tcBorders>
          </w:tcPr>
          <w:p>
            <w:pPr>
              <w:pStyle w:val="TableParagraph"/>
              <w:spacing w:line="255" w:lineRule="exact"/>
              <w:ind w:right="107"/>
              <w:jc w:val="right"/>
              <w:rPr>
                <w:rFonts w:ascii="宋体" w:hAnsi="宋体" w:cs="宋体" w:eastAsia="宋体" w:hint="default"/>
                <w:sz w:val="22"/>
                <w:szCs w:val="22"/>
              </w:rPr>
            </w:pPr>
            <w:r>
              <w:rPr>
                <w:rFonts w:ascii="宋体"/>
                <w:spacing w:val="5"/>
                <w:w w:val="70"/>
                <w:sz w:val="22"/>
              </w:rPr>
              <w:t>-85,159,182.88</w:t>
            </w:r>
            <w:r>
              <w:rPr>
                <w:rFonts w:ascii="宋体"/>
                <w:spacing w:val="5"/>
                <w:sz w:val="22"/>
              </w:rPr>
            </w:r>
          </w:p>
        </w:tc>
        <w:tc>
          <w:tcPr>
            <w:tcW w:w="2086" w:type="dxa"/>
            <w:tcBorders>
              <w:top w:val="single" w:sz="6" w:space="0" w:color="000000"/>
              <w:left w:val="single" w:sz="5" w:space="0" w:color="000000"/>
              <w:bottom w:val="single" w:sz="6" w:space="0" w:color="000000"/>
              <w:right w:val="single" w:sz="4" w:space="0" w:color="000000"/>
            </w:tcBorders>
          </w:tcPr>
          <w:p>
            <w:pPr>
              <w:pStyle w:val="TableParagraph"/>
              <w:spacing w:line="255" w:lineRule="exact"/>
              <w:ind w:right="109"/>
              <w:jc w:val="right"/>
              <w:rPr>
                <w:rFonts w:ascii="宋体" w:hAnsi="宋体" w:cs="宋体" w:eastAsia="宋体" w:hint="default"/>
                <w:sz w:val="22"/>
                <w:szCs w:val="22"/>
              </w:rPr>
            </w:pPr>
            <w:r>
              <w:rPr>
                <w:rFonts w:ascii="宋体"/>
                <w:spacing w:val="5"/>
                <w:w w:val="70"/>
                <w:sz w:val="22"/>
              </w:rPr>
              <w:t>-32,636,795.24</w:t>
            </w:r>
            <w:r>
              <w:rPr>
                <w:rFonts w:ascii="宋体"/>
                <w:spacing w:val="5"/>
                <w:sz w:val="22"/>
              </w:rPr>
            </w:r>
          </w:p>
        </w:tc>
      </w:tr>
      <w:tr>
        <w:trPr>
          <w:trHeight w:val="241" w:hRule="exact"/>
        </w:trPr>
        <w:tc>
          <w:tcPr>
            <w:tcW w:w="4129" w:type="dxa"/>
            <w:tcBorders>
              <w:top w:val="single" w:sz="6" w:space="0" w:color="000000"/>
              <w:left w:val="single" w:sz="4" w:space="0" w:color="DADCDD"/>
              <w:bottom w:val="single" w:sz="6" w:space="0" w:color="DADCDD"/>
              <w:right w:val="single" w:sz="4" w:space="0" w:color="DADCDD"/>
            </w:tcBorders>
          </w:tcPr>
          <w:p>
            <w:pPr/>
          </w:p>
        </w:tc>
        <w:tc>
          <w:tcPr>
            <w:tcW w:w="646" w:type="dxa"/>
            <w:tcBorders>
              <w:top w:val="single" w:sz="6" w:space="0" w:color="000000"/>
              <w:left w:val="single" w:sz="4" w:space="0" w:color="DADCDD"/>
              <w:bottom w:val="single" w:sz="6" w:space="0" w:color="DADCDD"/>
              <w:right w:val="single" w:sz="4" w:space="0" w:color="DADCDD"/>
            </w:tcBorders>
          </w:tcPr>
          <w:p>
            <w:pPr/>
          </w:p>
        </w:tc>
        <w:tc>
          <w:tcPr>
            <w:tcW w:w="2170" w:type="dxa"/>
            <w:tcBorders>
              <w:top w:val="single" w:sz="6" w:space="0" w:color="000000"/>
              <w:left w:val="single" w:sz="4" w:space="0" w:color="DADCDD"/>
              <w:bottom w:val="single" w:sz="6" w:space="0" w:color="DADCDD"/>
              <w:right w:val="single" w:sz="5" w:space="0" w:color="DADCDD"/>
            </w:tcBorders>
          </w:tcPr>
          <w:p>
            <w:pPr/>
          </w:p>
        </w:tc>
        <w:tc>
          <w:tcPr>
            <w:tcW w:w="2086" w:type="dxa"/>
            <w:tcBorders>
              <w:top w:val="single" w:sz="6" w:space="0" w:color="000000"/>
              <w:left w:val="single" w:sz="5" w:space="0" w:color="DADCDD"/>
              <w:bottom w:val="single" w:sz="6" w:space="0" w:color="DADCDD"/>
              <w:right w:val="single" w:sz="4" w:space="0" w:color="C0C0C0"/>
            </w:tcBorders>
          </w:tcPr>
          <w:p>
            <w:pPr/>
          </w:p>
        </w:tc>
      </w:tr>
      <w:tr>
        <w:trPr>
          <w:trHeight w:val="272" w:hRule="exact"/>
        </w:trPr>
        <w:tc>
          <w:tcPr>
            <w:tcW w:w="9031" w:type="dxa"/>
            <w:gridSpan w:val="4"/>
            <w:tcBorders>
              <w:top w:val="single" w:sz="6" w:space="0" w:color="DADCDD"/>
              <w:left w:val="single" w:sz="4" w:space="0" w:color="DADCDD"/>
              <w:bottom w:val="single" w:sz="6" w:space="0" w:color="DADCDD"/>
              <w:right w:val="single" w:sz="4" w:space="0" w:color="C0C0C0"/>
            </w:tcBorders>
          </w:tcPr>
          <w:p>
            <w:pPr>
              <w:pStyle w:val="TableParagraph"/>
              <w:tabs>
                <w:tab w:pos="2075" w:val="left" w:leader="none"/>
                <w:tab w:pos="5187" w:val="left" w:leader="none"/>
              </w:tabs>
              <w:spacing w:line="255" w:lineRule="exact"/>
              <w:ind w:left="21" w:right="0"/>
              <w:jc w:val="left"/>
              <w:rPr>
                <w:rFonts w:ascii="宋体" w:hAnsi="宋体" w:cs="宋体" w:eastAsia="宋体" w:hint="default"/>
                <w:sz w:val="22"/>
                <w:szCs w:val="22"/>
              </w:rPr>
            </w:pPr>
            <w:r>
              <w:rPr>
                <w:rFonts w:ascii="宋体" w:hAnsi="宋体" w:cs="宋体" w:eastAsia="宋体" w:hint="default"/>
                <w:spacing w:val="-1"/>
                <w:w w:val="70"/>
                <w:sz w:val="22"/>
                <w:szCs w:val="22"/>
              </w:rPr>
              <w:t>法定代表人：</w:t>
              <w:tab/>
              <w:t>主管会计工作负责人：</w:t>
              <w:tab/>
            </w:r>
            <w:r>
              <w:rPr>
                <w:rFonts w:ascii="宋体" w:hAnsi="宋体" w:cs="宋体" w:eastAsia="宋体" w:hint="default"/>
                <w:spacing w:val="-1"/>
                <w:w w:val="80"/>
                <w:sz w:val="22"/>
                <w:szCs w:val="22"/>
              </w:rPr>
              <w:t>会计机构负责人：</w:t>
            </w:r>
            <w:r>
              <w:rPr>
                <w:rFonts w:ascii="宋体" w:hAnsi="宋体" w:cs="宋体" w:eastAsia="宋体" w:hint="default"/>
                <w:spacing w:val="-1"/>
                <w:sz w:val="22"/>
                <w:szCs w:val="22"/>
              </w:rPr>
            </w:r>
          </w:p>
        </w:tc>
      </w:tr>
    </w:tbl>
    <w:p>
      <w:pPr>
        <w:spacing w:after="0" w:line="255" w:lineRule="exact"/>
        <w:jc w:val="left"/>
        <w:rPr>
          <w:rFonts w:ascii="宋体" w:hAnsi="宋体" w:cs="宋体" w:eastAsia="宋体" w:hint="default"/>
          <w:sz w:val="22"/>
          <w:szCs w:val="22"/>
        </w:rPr>
        <w:sectPr>
          <w:headerReference w:type="default" r:id="rId42"/>
          <w:footerReference w:type="default" r:id="rId43"/>
          <w:pgSz w:w="11910" w:h="16840"/>
          <w:pgMar w:header="0" w:footer="1170" w:top="1600" w:bottom="1360" w:left="1320" w:right="1320"/>
          <w:pgNumType w:start="3"/>
        </w:sectPr>
      </w:pPr>
    </w:p>
    <w:p>
      <w:pPr>
        <w:spacing w:line="240" w:lineRule="auto" w:before="2"/>
        <w:rPr>
          <w:rFonts w:ascii="Times New Roman" w:hAnsi="Times New Roman" w:cs="Times New Roman" w:eastAsia="Times New Roman" w:hint="default"/>
          <w:sz w:val="6"/>
          <w:szCs w:val="6"/>
        </w:rPr>
      </w:pPr>
      <w:r>
        <w:rPr/>
        <w:pict>
          <v:group style="position:absolute;margin-left:433.019989pt;margin-top:724.140015pt;width:123pt;height:.1pt;mso-position-horizontal-relative:page;mso-position-vertical-relative:page;z-index:-1069864" coordorigin="8660,14483" coordsize="2460,2">
            <v:shape style="position:absolute;left:8660;top:14483;width:2460;height:2" coordorigin="8660,14483" coordsize="2460,0" path="m8660,14483l11120,14483e" filled="false" stroked="true" strokeweight=".72pt" strokecolor="#c0c0c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4635"/>
        <w:gridCol w:w="757"/>
        <w:gridCol w:w="2274"/>
        <w:gridCol w:w="2448"/>
      </w:tblGrid>
      <w:tr>
        <w:trPr>
          <w:trHeight w:val="364" w:hRule="exact"/>
        </w:trPr>
        <w:tc>
          <w:tcPr>
            <w:tcW w:w="10114" w:type="dxa"/>
            <w:gridSpan w:val="4"/>
            <w:tcBorders>
              <w:top w:val="single" w:sz="6" w:space="0" w:color="DADCDD"/>
              <w:left w:val="single" w:sz="5" w:space="0" w:color="DADCDD"/>
              <w:bottom w:val="single" w:sz="6" w:space="0" w:color="DADCDD"/>
              <w:right w:val="single" w:sz="5" w:space="0" w:color="C0C0C0"/>
            </w:tcBorders>
          </w:tcPr>
          <w:p>
            <w:pPr>
              <w:pStyle w:val="TableParagraph"/>
              <w:spacing w:line="320" w:lineRule="exact"/>
              <w:ind w:left="13" w:right="0"/>
              <w:jc w:val="center"/>
              <w:rPr>
                <w:rFonts w:ascii="黑体" w:hAnsi="黑体" w:cs="黑体" w:eastAsia="黑体" w:hint="default"/>
                <w:sz w:val="27"/>
                <w:szCs w:val="27"/>
              </w:rPr>
            </w:pPr>
            <w:r>
              <w:rPr>
                <w:rFonts w:ascii="黑体" w:hAnsi="黑体" w:cs="黑体" w:eastAsia="黑体" w:hint="default"/>
                <w:spacing w:val="13"/>
                <w:w w:val="95"/>
                <w:sz w:val="27"/>
                <w:szCs w:val="27"/>
              </w:rPr>
              <w:t>合并现金流量表</w:t>
            </w:r>
            <w:r>
              <w:rPr>
                <w:rFonts w:ascii="黑体" w:hAnsi="黑体" w:cs="黑体" w:eastAsia="黑体" w:hint="default"/>
                <w:sz w:val="27"/>
                <w:szCs w:val="27"/>
              </w:rPr>
            </w:r>
          </w:p>
        </w:tc>
      </w:tr>
      <w:tr>
        <w:trPr>
          <w:trHeight w:val="262" w:hRule="exact"/>
        </w:trPr>
        <w:tc>
          <w:tcPr>
            <w:tcW w:w="10114" w:type="dxa"/>
            <w:gridSpan w:val="4"/>
            <w:tcBorders>
              <w:top w:val="single" w:sz="6" w:space="0" w:color="DADCDD"/>
              <w:left w:val="single" w:sz="5" w:space="0" w:color="DADCDD"/>
              <w:bottom w:val="single" w:sz="6" w:space="0" w:color="DADCDD"/>
              <w:right w:val="single" w:sz="5" w:space="0" w:color="C0C0C0"/>
            </w:tcBorders>
          </w:tcPr>
          <w:p>
            <w:pPr>
              <w:pStyle w:val="TableParagraph"/>
              <w:spacing w:line="234" w:lineRule="exact"/>
              <w:ind w:left="13" w:right="0"/>
              <w:jc w:val="center"/>
              <w:rPr>
                <w:rFonts w:ascii="宋体" w:hAnsi="宋体" w:cs="宋体" w:eastAsia="宋体" w:hint="default"/>
                <w:sz w:val="22"/>
                <w:szCs w:val="22"/>
              </w:rPr>
            </w:pPr>
            <w:r>
              <w:rPr>
                <w:rFonts w:ascii="宋体" w:hAnsi="宋体" w:cs="宋体" w:eastAsia="宋体" w:hint="default"/>
                <w:spacing w:val="4"/>
                <w:w w:val="95"/>
                <w:sz w:val="22"/>
                <w:szCs w:val="22"/>
              </w:rPr>
              <w:t>2012年度</w:t>
            </w:r>
            <w:r>
              <w:rPr>
                <w:rFonts w:ascii="宋体" w:hAnsi="宋体" w:cs="宋体" w:eastAsia="宋体" w:hint="default"/>
                <w:spacing w:val="4"/>
                <w:sz w:val="22"/>
                <w:szCs w:val="22"/>
              </w:rPr>
            </w:r>
          </w:p>
        </w:tc>
      </w:tr>
      <w:tr>
        <w:trPr>
          <w:trHeight w:val="262" w:hRule="exact"/>
        </w:trPr>
        <w:tc>
          <w:tcPr>
            <w:tcW w:w="4635" w:type="dxa"/>
            <w:tcBorders>
              <w:top w:val="single" w:sz="6" w:space="0" w:color="DADCDD"/>
              <w:left w:val="single" w:sz="5" w:space="0" w:color="DADCDD"/>
              <w:bottom w:val="single" w:sz="6" w:space="0" w:color="000000"/>
              <w:right w:val="single" w:sz="5" w:space="0" w:color="DADCDD"/>
            </w:tcBorders>
          </w:tcPr>
          <w:p>
            <w:pPr>
              <w:pStyle w:val="TableParagraph"/>
              <w:spacing w:line="247" w:lineRule="exact"/>
              <w:ind w:left="25" w:right="0"/>
              <w:jc w:val="left"/>
              <w:rPr>
                <w:rFonts w:ascii="宋体" w:hAnsi="宋体" w:cs="宋体" w:eastAsia="宋体" w:hint="default"/>
                <w:sz w:val="22"/>
                <w:szCs w:val="22"/>
              </w:rPr>
            </w:pPr>
            <w:r>
              <w:rPr>
                <w:rFonts w:ascii="宋体" w:hAnsi="宋体" w:cs="宋体" w:eastAsia="宋体" w:hint="default"/>
                <w:w w:val="95"/>
                <w:sz w:val="22"/>
                <w:szCs w:val="22"/>
              </w:rPr>
              <w:t>编制单位：深圳开发科技股份有限公司</w:t>
            </w:r>
            <w:r>
              <w:rPr>
                <w:rFonts w:ascii="宋体" w:hAnsi="宋体" w:cs="宋体" w:eastAsia="宋体" w:hint="default"/>
                <w:sz w:val="22"/>
                <w:szCs w:val="22"/>
              </w:rPr>
            </w:r>
          </w:p>
        </w:tc>
        <w:tc>
          <w:tcPr>
            <w:tcW w:w="757" w:type="dxa"/>
            <w:tcBorders>
              <w:top w:val="single" w:sz="6" w:space="0" w:color="DADCDD"/>
              <w:left w:val="single" w:sz="5" w:space="0" w:color="DADCDD"/>
              <w:bottom w:val="single" w:sz="6" w:space="0" w:color="000000"/>
              <w:right w:val="single" w:sz="6" w:space="0" w:color="DADCDD"/>
            </w:tcBorders>
          </w:tcPr>
          <w:p>
            <w:pPr/>
          </w:p>
        </w:tc>
        <w:tc>
          <w:tcPr>
            <w:tcW w:w="2274" w:type="dxa"/>
            <w:tcBorders>
              <w:top w:val="single" w:sz="6" w:space="0" w:color="DADCDD"/>
              <w:left w:val="single" w:sz="6" w:space="0" w:color="DADCDD"/>
              <w:bottom w:val="single" w:sz="6" w:space="0" w:color="000000"/>
              <w:right w:val="single" w:sz="6" w:space="0" w:color="DADCDD"/>
            </w:tcBorders>
          </w:tcPr>
          <w:p>
            <w:pPr/>
          </w:p>
        </w:tc>
        <w:tc>
          <w:tcPr>
            <w:tcW w:w="2448" w:type="dxa"/>
            <w:tcBorders>
              <w:top w:val="single" w:sz="6" w:space="0" w:color="DADCDD"/>
              <w:left w:val="single" w:sz="6" w:space="0" w:color="DADCDD"/>
              <w:bottom w:val="single" w:sz="6" w:space="0" w:color="000000"/>
              <w:right w:val="single" w:sz="5" w:space="0" w:color="C0C0C0"/>
            </w:tcBorders>
          </w:tcPr>
          <w:p>
            <w:pPr>
              <w:pStyle w:val="TableParagraph"/>
              <w:spacing w:line="247" w:lineRule="exact"/>
              <w:ind w:left="1106" w:right="0"/>
              <w:jc w:val="left"/>
              <w:rPr>
                <w:rFonts w:ascii="宋体" w:hAnsi="宋体" w:cs="宋体" w:eastAsia="宋体" w:hint="default"/>
                <w:sz w:val="22"/>
                <w:szCs w:val="22"/>
              </w:rPr>
            </w:pPr>
            <w:r>
              <w:rPr>
                <w:rFonts w:ascii="宋体" w:hAnsi="宋体" w:cs="宋体" w:eastAsia="宋体" w:hint="default"/>
                <w:w w:val="85"/>
                <w:sz w:val="22"/>
                <w:szCs w:val="22"/>
              </w:rPr>
              <w:t>单位：人民币元</w:t>
            </w:r>
            <w:r>
              <w:rPr>
                <w:rFonts w:ascii="宋体" w:hAnsi="宋体" w:cs="宋体" w:eastAsia="宋体" w:hint="default"/>
                <w:sz w:val="22"/>
                <w:szCs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tabs>
                <w:tab w:pos="2907" w:val="left" w:leader="none"/>
              </w:tabs>
              <w:spacing w:line="248" w:lineRule="exact"/>
              <w:ind w:left="1529" w:right="0"/>
              <w:jc w:val="left"/>
              <w:rPr>
                <w:rFonts w:ascii="宋体" w:hAnsi="宋体" w:cs="宋体" w:eastAsia="宋体" w:hint="default"/>
                <w:sz w:val="22"/>
                <w:szCs w:val="22"/>
              </w:rPr>
            </w:pPr>
            <w:r>
              <w:rPr>
                <w:rFonts w:ascii="宋体" w:hAnsi="宋体" w:cs="宋体" w:eastAsia="宋体" w:hint="default"/>
                <w:w w:val="80"/>
                <w:sz w:val="22"/>
                <w:szCs w:val="22"/>
              </w:rPr>
              <w:t>项</w:t>
              <w:tab/>
            </w:r>
            <w:r>
              <w:rPr>
                <w:rFonts w:ascii="宋体" w:hAnsi="宋体" w:cs="宋体" w:eastAsia="宋体" w:hint="default"/>
                <w:w w:val="95"/>
                <w:sz w:val="22"/>
                <w:szCs w:val="22"/>
              </w:rPr>
              <w:t>目</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w w:val="95"/>
                <w:sz w:val="22"/>
                <w:szCs w:val="22"/>
              </w:rPr>
              <w:t>附注</w:t>
            </w:r>
            <w:r>
              <w:rPr>
                <w:rFonts w:ascii="宋体" w:hAnsi="宋体" w:cs="宋体" w:eastAsia="宋体" w:hint="default"/>
                <w:sz w:val="22"/>
                <w:szCs w:val="22"/>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 w:right="0"/>
              <w:jc w:val="center"/>
              <w:rPr>
                <w:rFonts w:ascii="宋体" w:hAnsi="宋体" w:cs="宋体" w:eastAsia="宋体" w:hint="default"/>
                <w:sz w:val="22"/>
                <w:szCs w:val="22"/>
              </w:rPr>
            </w:pPr>
            <w:r>
              <w:rPr>
                <w:rFonts w:ascii="宋体" w:hAnsi="宋体" w:cs="宋体" w:eastAsia="宋体" w:hint="default"/>
                <w:w w:val="95"/>
                <w:sz w:val="22"/>
                <w:szCs w:val="22"/>
              </w:rPr>
              <w:t>本年金额</w:t>
            </w:r>
            <w:r>
              <w:rPr>
                <w:rFonts w:ascii="宋体" w:hAnsi="宋体" w:cs="宋体" w:eastAsia="宋体" w:hint="default"/>
                <w:sz w:val="22"/>
                <w:szCs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w w:val="95"/>
                <w:sz w:val="22"/>
                <w:szCs w:val="22"/>
              </w:rPr>
              <w:t>上年金额</w:t>
            </w:r>
            <w:r>
              <w:rPr>
                <w:rFonts w:ascii="宋体" w:hAnsi="宋体" w:cs="宋体" w:eastAsia="宋体" w:hint="default"/>
                <w:sz w:val="22"/>
                <w:szCs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3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一、经营活动产生的现金流量：</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销售商品、提供劳务收到的现金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16,716,327,879.32</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spacing w:val="6"/>
                <w:w w:val="85"/>
                <w:sz w:val="22"/>
              </w:rPr>
              <w:t>16,169,714,757.99</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收到的税费返还</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43,391,470.38</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18" w:right="0"/>
              <w:jc w:val="left"/>
              <w:rPr>
                <w:rFonts w:ascii="宋体" w:hAnsi="宋体" w:cs="宋体" w:eastAsia="宋体" w:hint="default"/>
                <w:sz w:val="22"/>
                <w:szCs w:val="22"/>
              </w:rPr>
            </w:pPr>
            <w:r>
              <w:rPr>
                <w:rFonts w:ascii="宋体"/>
                <w:spacing w:val="6"/>
                <w:w w:val="90"/>
                <w:sz w:val="22"/>
              </w:rPr>
              <w:t>61,022,322.58</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收到其他与经营活动有关的现金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1" w:right="0"/>
              <w:jc w:val="center"/>
              <w:rPr>
                <w:rFonts w:ascii="宋体" w:hAnsi="宋体" w:cs="宋体" w:eastAsia="宋体" w:hint="default"/>
                <w:sz w:val="22"/>
                <w:szCs w:val="22"/>
              </w:rPr>
            </w:pPr>
            <w:r>
              <w:rPr>
                <w:rFonts w:ascii="宋体" w:hAnsi="宋体" w:cs="宋体" w:eastAsia="宋体" w:hint="default"/>
                <w:spacing w:val="3"/>
                <w:w w:val="90"/>
                <w:sz w:val="22"/>
                <w:szCs w:val="22"/>
              </w:rPr>
              <w:t>八、51</w:t>
            </w:r>
            <w:r>
              <w:rPr>
                <w:rFonts w:ascii="宋体" w:hAnsi="宋体" w:cs="宋体" w:eastAsia="宋体" w:hint="default"/>
                <w:sz w:val="22"/>
                <w:szCs w:val="22"/>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89,357,128.93</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8" w:right="0"/>
              <w:jc w:val="left"/>
              <w:rPr>
                <w:rFonts w:ascii="宋体" w:hAnsi="宋体" w:cs="宋体" w:eastAsia="宋体" w:hint="default"/>
                <w:sz w:val="22"/>
                <w:szCs w:val="22"/>
              </w:rPr>
            </w:pPr>
            <w:r>
              <w:rPr>
                <w:rFonts w:ascii="宋体"/>
                <w:spacing w:val="6"/>
                <w:w w:val="90"/>
                <w:sz w:val="22"/>
              </w:rPr>
              <w:t>72,550,865.68</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131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经营活动现金流入小计</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16,849,076,478.63</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21" w:right="0"/>
              <w:jc w:val="left"/>
              <w:rPr>
                <w:rFonts w:ascii="宋体" w:hAnsi="宋体" w:cs="宋体" w:eastAsia="宋体" w:hint="default"/>
                <w:sz w:val="22"/>
                <w:szCs w:val="22"/>
              </w:rPr>
            </w:pPr>
            <w:r>
              <w:rPr>
                <w:rFonts w:ascii="宋体"/>
                <w:spacing w:val="6"/>
                <w:w w:val="85"/>
                <w:sz w:val="22"/>
              </w:rPr>
              <w:t>16,303,287,946.25</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购买商品、接受劳务支付的现金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15,207,948,168.03</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spacing w:val="6"/>
                <w:w w:val="85"/>
                <w:sz w:val="22"/>
              </w:rPr>
              <w:t>14,783,940,150.86</w:t>
            </w:r>
            <w:r>
              <w:rPr>
                <w:rFonts w:ascii="宋体"/>
                <w:sz w:val="22"/>
              </w:rPr>
            </w:r>
          </w:p>
        </w:tc>
      </w:tr>
      <w:tr>
        <w:trPr>
          <w:trHeight w:val="263"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支付给职工以及为职工支付的现金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1,035,169,359.11</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19" w:right="0"/>
              <w:jc w:val="left"/>
              <w:rPr>
                <w:rFonts w:ascii="宋体" w:hAnsi="宋体" w:cs="宋体" w:eastAsia="宋体" w:hint="default"/>
                <w:sz w:val="22"/>
                <w:szCs w:val="22"/>
              </w:rPr>
            </w:pPr>
            <w:r>
              <w:rPr>
                <w:rFonts w:ascii="宋体"/>
                <w:spacing w:val="6"/>
                <w:w w:val="90"/>
                <w:sz w:val="22"/>
              </w:rPr>
              <w:t>979,670,139.86</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支付的各项税费</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172,923,582.00</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19" w:right="0"/>
              <w:jc w:val="left"/>
              <w:rPr>
                <w:rFonts w:ascii="宋体" w:hAnsi="宋体" w:cs="宋体" w:eastAsia="宋体" w:hint="default"/>
                <w:sz w:val="22"/>
                <w:szCs w:val="22"/>
              </w:rPr>
            </w:pPr>
            <w:r>
              <w:rPr>
                <w:rFonts w:ascii="宋体"/>
                <w:spacing w:val="6"/>
                <w:w w:val="90"/>
                <w:sz w:val="22"/>
              </w:rPr>
              <w:t>132,831,045.50</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支付其他与经营活动有关的现金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1" w:right="0"/>
              <w:jc w:val="center"/>
              <w:rPr>
                <w:rFonts w:ascii="宋体" w:hAnsi="宋体" w:cs="宋体" w:eastAsia="宋体" w:hint="default"/>
                <w:sz w:val="22"/>
                <w:szCs w:val="22"/>
              </w:rPr>
            </w:pPr>
            <w:r>
              <w:rPr>
                <w:rFonts w:ascii="宋体" w:hAnsi="宋体" w:cs="宋体" w:eastAsia="宋体" w:hint="default"/>
                <w:spacing w:val="3"/>
                <w:w w:val="90"/>
                <w:sz w:val="22"/>
                <w:szCs w:val="22"/>
              </w:rPr>
              <w:t>八、51</w:t>
            </w:r>
            <w:r>
              <w:rPr>
                <w:rFonts w:ascii="宋体" w:hAnsi="宋体" w:cs="宋体" w:eastAsia="宋体" w:hint="default"/>
                <w:sz w:val="22"/>
                <w:szCs w:val="22"/>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145,187,380.20</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19" w:right="0"/>
              <w:jc w:val="left"/>
              <w:rPr>
                <w:rFonts w:ascii="宋体" w:hAnsi="宋体" w:cs="宋体" w:eastAsia="宋体" w:hint="default"/>
                <w:sz w:val="22"/>
                <w:szCs w:val="22"/>
              </w:rPr>
            </w:pPr>
            <w:r>
              <w:rPr>
                <w:rFonts w:ascii="宋体"/>
                <w:spacing w:val="6"/>
                <w:w w:val="90"/>
                <w:sz w:val="22"/>
              </w:rPr>
              <w:t>236,771,421.70</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131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经营活动现金流出小计</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16,561,228,489.34</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21" w:right="0"/>
              <w:jc w:val="left"/>
              <w:rPr>
                <w:rFonts w:ascii="宋体" w:hAnsi="宋体" w:cs="宋体" w:eastAsia="宋体" w:hint="default"/>
                <w:sz w:val="22"/>
                <w:szCs w:val="22"/>
              </w:rPr>
            </w:pPr>
            <w:r>
              <w:rPr>
                <w:rFonts w:ascii="宋体"/>
                <w:spacing w:val="6"/>
                <w:w w:val="85"/>
                <w:sz w:val="22"/>
              </w:rPr>
              <w:t>16,133,212,757.92</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1019"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经营活动产生的现金流量净额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287,847,989.29</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19" w:right="0"/>
              <w:jc w:val="left"/>
              <w:rPr>
                <w:rFonts w:ascii="宋体" w:hAnsi="宋体" w:cs="宋体" w:eastAsia="宋体" w:hint="default"/>
                <w:sz w:val="22"/>
                <w:szCs w:val="22"/>
              </w:rPr>
            </w:pPr>
            <w:r>
              <w:rPr>
                <w:rFonts w:ascii="宋体"/>
                <w:spacing w:val="6"/>
                <w:w w:val="90"/>
                <w:sz w:val="22"/>
              </w:rPr>
              <w:t>170,075,188.33</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3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二、投资活动产生的现金流量：</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收回投资收到的现金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59,376,553.94</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8" w:right="0"/>
              <w:jc w:val="left"/>
              <w:rPr>
                <w:rFonts w:ascii="宋体" w:hAnsi="宋体" w:cs="宋体" w:eastAsia="宋体" w:hint="default"/>
                <w:sz w:val="22"/>
                <w:szCs w:val="22"/>
              </w:rPr>
            </w:pPr>
            <w:r>
              <w:rPr>
                <w:rFonts w:ascii="宋体"/>
                <w:spacing w:val="6"/>
                <w:w w:val="90"/>
                <w:sz w:val="22"/>
              </w:rPr>
              <w:t>34,966,026.42</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取得投资收益收到的现金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15,380,735.50</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118" w:right="0"/>
              <w:jc w:val="left"/>
              <w:rPr>
                <w:rFonts w:ascii="宋体" w:hAnsi="宋体" w:cs="宋体" w:eastAsia="宋体" w:hint="default"/>
                <w:sz w:val="22"/>
                <w:szCs w:val="22"/>
              </w:rPr>
            </w:pPr>
            <w:r>
              <w:rPr>
                <w:rFonts w:ascii="宋体"/>
                <w:spacing w:val="6"/>
                <w:w w:val="90"/>
                <w:sz w:val="22"/>
              </w:rPr>
              <w:t>7,840,971.85</w:t>
            </w:r>
            <w:r>
              <w:rPr>
                <w:rFonts w:ascii="宋体"/>
                <w:sz w:val="22"/>
              </w:rPr>
            </w:r>
          </w:p>
        </w:tc>
      </w:tr>
      <w:tr>
        <w:trPr>
          <w:trHeight w:val="524"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62" w:lineRule="exact" w:before="8"/>
              <w:ind w:left="25" w:right="85" w:firstLine="596"/>
              <w:jc w:val="left"/>
              <w:rPr>
                <w:rFonts w:ascii="宋体" w:hAnsi="宋体" w:cs="宋体" w:eastAsia="宋体" w:hint="default"/>
                <w:sz w:val="22"/>
                <w:szCs w:val="22"/>
              </w:rPr>
            </w:pPr>
            <w:r>
              <w:rPr>
                <w:rFonts w:ascii="宋体" w:hAnsi="宋体" w:cs="宋体" w:eastAsia="宋体" w:hint="default"/>
                <w:w w:val="80"/>
                <w:sz w:val="22"/>
                <w:szCs w:val="22"/>
              </w:rPr>
              <w:t>处置固定资产、无形资产和其他长期资产收回的</w:t>
            </w:r>
            <w:r>
              <w:rPr>
                <w:rFonts w:ascii="宋体" w:hAnsi="宋体" w:cs="宋体" w:eastAsia="宋体" w:hint="default"/>
                <w:spacing w:val="-1"/>
                <w:w w:val="84"/>
                <w:sz w:val="22"/>
                <w:szCs w:val="22"/>
              </w:rPr>
              <w:t> </w:t>
            </w:r>
            <w:r>
              <w:rPr>
                <w:rFonts w:ascii="宋体" w:hAnsi="宋体" w:cs="宋体" w:eastAsia="宋体" w:hint="default"/>
                <w:w w:val="95"/>
                <w:sz w:val="22"/>
                <w:szCs w:val="22"/>
              </w:rPr>
              <w:t>现金净额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27"/>
              <w:jc w:val="right"/>
              <w:rPr>
                <w:rFonts w:ascii="宋体" w:hAnsi="宋体" w:cs="宋体" w:eastAsia="宋体" w:hint="default"/>
                <w:sz w:val="22"/>
                <w:szCs w:val="22"/>
              </w:rPr>
            </w:pPr>
            <w:r>
              <w:rPr>
                <w:rFonts w:ascii="宋体"/>
                <w:spacing w:val="6"/>
                <w:w w:val="80"/>
                <w:sz w:val="22"/>
              </w:rPr>
              <w:t>81,007,027.18</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118" w:right="0"/>
              <w:jc w:val="left"/>
              <w:rPr>
                <w:rFonts w:ascii="宋体" w:hAnsi="宋体" w:cs="宋体" w:eastAsia="宋体" w:hint="default"/>
                <w:sz w:val="22"/>
                <w:szCs w:val="22"/>
              </w:rPr>
            </w:pPr>
            <w:r>
              <w:rPr>
                <w:rFonts w:ascii="宋体"/>
                <w:spacing w:val="6"/>
                <w:w w:val="90"/>
                <w:sz w:val="22"/>
              </w:rPr>
              <w:t>8,080,169.25</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0"/>
                <w:sz w:val="22"/>
                <w:szCs w:val="22"/>
              </w:rPr>
              <w:t>处置子公司及其他营业单位收到的现金净额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收到其他与投资活动有关的现金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131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投资活动现金流入小计</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155,764,316.62</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8" w:right="0"/>
              <w:jc w:val="left"/>
              <w:rPr>
                <w:rFonts w:ascii="宋体" w:hAnsi="宋体" w:cs="宋体" w:eastAsia="宋体" w:hint="default"/>
                <w:sz w:val="22"/>
                <w:szCs w:val="22"/>
              </w:rPr>
            </w:pPr>
            <w:r>
              <w:rPr>
                <w:rFonts w:ascii="宋体"/>
                <w:spacing w:val="6"/>
                <w:w w:val="90"/>
                <w:sz w:val="22"/>
              </w:rPr>
              <w:t>50,887,167.52</w:t>
            </w:r>
            <w:r>
              <w:rPr>
                <w:rFonts w:ascii="宋体"/>
                <w:sz w:val="22"/>
              </w:rPr>
            </w:r>
          </w:p>
        </w:tc>
      </w:tr>
      <w:tr>
        <w:trPr>
          <w:trHeight w:val="524"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62" w:lineRule="exact" w:before="8"/>
              <w:ind w:left="25" w:right="171" w:firstLine="695"/>
              <w:jc w:val="left"/>
              <w:rPr>
                <w:rFonts w:ascii="宋体" w:hAnsi="宋体" w:cs="宋体" w:eastAsia="宋体" w:hint="default"/>
                <w:sz w:val="22"/>
                <w:szCs w:val="22"/>
              </w:rPr>
            </w:pPr>
            <w:r>
              <w:rPr>
                <w:rFonts w:ascii="宋体" w:hAnsi="宋体" w:cs="宋体" w:eastAsia="宋体" w:hint="default"/>
                <w:w w:val="80"/>
                <w:sz w:val="22"/>
                <w:szCs w:val="22"/>
              </w:rPr>
              <w:t>购建固定资产、无形资产和其他长期资产所支</w:t>
            </w:r>
            <w:r>
              <w:rPr>
                <w:rFonts w:ascii="宋体" w:hAnsi="宋体" w:cs="宋体" w:eastAsia="宋体" w:hint="default"/>
                <w:w w:val="84"/>
                <w:sz w:val="22"/>
                <w:szCs w:val="22"/>
              </w:rPr>
              <w:t> </w:t>
            </w:r>
            <w:r>
              <w:rPr>
                <w:rFonts w:ascii="宋体" w:hAnsi="宋体" w:cs="宋体" w:eastAsia="宋体" w:hint="default"/>
                <w:w w:val="95"/>
                <w:sz w:val="22"/>
                <w:szCs w:val="22"/>
              </w:rPr>
              <w:t>付的现金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27"/>
              <w:jc w:val="right"/>
              <w:rPr>
                <w:rFonts w:ascii="宋体" w:hAnsi="宋体" w:cs="宋体" w:eastAsia="宋体" w:hint="default"/>
                <w:sz w:val="22"/>
                <w:szCs w:val="22"/>
              </w:rPr>
            </w:pPr>
            <w:r>
              <w:rPr>
                <w:rFonts w:ascii="宋体"/>
                <w:spacing w:val="6"/>
                <w:w w:val="80"/>
                <w:sz w:val="22"/>
              </w:rPr>
              <w:t>291,020,887.31</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919" w:right="0"/>
              <w:jc w:val="left"/>
              <w:rPr>
                <w:rFonts w:ascii="宋体" w:hAnsi="宋体" w:cs="宋体" w:eastAsia="宋体" w:hint="default"/>
                <w:sz w:val="22"/>
                <w:szCs w:val="22"/>
              </w:rPr>
            </w:pPr>
            <w:r>
              <w:rPr>
                <w:rFonts w:ascii="宋体"/>
                <w:spacing w:val="6"/>
                <w:w w:val="90"/>
                <w:sz w:val="22"/>
              </w:rPr>
              <w:t>264,387,053.08</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投资支付的现金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109,402,458.48</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19" w:right="0"/>
              <w:jc w:val="left"/>
              <w:rPr>
                <w:rFonts w:ascii="宋体" w:hAnsi="宋体" w:cs="宋体" w:eastAsia="宋体" w:hint="default"/>
                <w:sz w:val="22"/>
                <w:szCs w:val="22"/>
              </w:rPr>
            </w:pPr>
            <w:r>
              <w:rPr>
                <w:rFonts w:ascii="宋体"/>
                <w:spacing w:val="6"/>
                <w:w w:val="90"/>
                <w:sz w:val="22"/>
              </w:rPr>
              <w:t>299,921,534.92</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0"/>
                <w:sz w:val="22"/>
                <w:szCs w:val="22"/>
              </w:rPr>
              <w:t>取得子公司及其他营业单位支付的现金净额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8" w:right="0"/>
              <w:jc w:val="left"/>
              <w:rPr>
                <w:rFonts w:ascii="宋体" w:hAnsi="宋体" w:cs="宋体" w:eastAsia="宋体" w:hint="default"/>
                <w:sz w:val="22"/>
                <w:szCs w:val="22"/>
              </w:rPr>
            </w:pPr>
            <w:r>
              <w:rPr>
                <w:rFonts w:ascii="宋体"/>
                <w:spacing w:val="6"/>
                <w:w w:val="90"/>
                <w:sz w:val="22"/>
              </w:rPr>
              <w:t>32,999,550.48</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支付其他与投资活动有关的现金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131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投资活动现金流出小计</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400,423,345.79</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919" w:right="0"/>
              <w:jc w:val="left"/>
              <w:rPr>
                <w:rFonts w:ascii="宋体" w:hAnsi="宋体" w:cs="宋体" w:eastAsia="宋体" w:hint="default"/>
                <w:sz w:val="22"/>
                <w:szCs w:val="22"/>
              </w:rPr>
            </w:pPr>
            <w:r>
              <w:rPr>
                <w:rFonts w:ascii="宋体"/>
                <w:spacing w:val="6"/>
                <w:w w:val="90"/>
                <w:sz w:val="22"/>
              </w:rPr>
              <w:t>597,308,138.48</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1019"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投资活动产生的现金流量净额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-244,659,029.17</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820" w:right="0"/>
              <w:jc w:val="left"/>
              <w:rPr>
                <w:rFonts w:ascii="宋体" w:hAnsi="宋体" w:cs="宋体" w:eastAsia="宋体" w:hint="default"/>
                <w:sz w:val="22"/>
                <w:szCs w:val="22"/>
              </w:rPr>
            </w:pPr>
            <w:r>
              <w:rPr>
                <w:rFonts w:ascii="宋体"/>
                <w:spacing w:val="6"/>
                <w:w w:val="90"/>
                <w:sz w:val="22"/>
              </w:rPr>
              <w:t>-546,420,970.96</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3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三、筹资活动产生的现金流量：</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吸收投资收到的现金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right="259"/>
              <w:jc w:val="right"/>
              <w:rPr>
                <w:rFonts w:ascii="宋体" w:hAnsi="宋体" w:cs="宋体" w:eastAsia="宋体" w:hint="default"/>
                <w:sz w:val="22"/>
                <w:szCs w:val="22"/>
              </w:rPr>
            </w:pPr>
            <w:r>
              <w:rPr>
                <w:rFonts w:ascii="宋体" w:hAnsi="宋体" w:cs="宋体" w:eastAsia="宋体" w:hint="default"/>
                <w:spacing w:val="-1"/>
                <w:w w:val="80"/>
                <w:sz w:val="22"/>
                <w:szCs w:val="22"/>
              </w:rPr>
              <w:t>其中：子公司吸收少数股东投资收到的现金</w:t>
            </w:r>
            <w:r>
              <w:rPr>
                <w:rFonts w:ascii="宋体" w:hAnsi="宋体" w:cs="宋体" w:eastAsia="宋体" w:hint="default"/>
                <w:spacing w:val="-1"/>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取得借款收到的现金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10,477,714,579.76</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21" w:right="0"/>
              <w:jc w:val="left"/>
              <w:rPr>
                <w:rFonts w:ascii="宋体" w:hAnsi="宋体" w:cs="宋体" w:eastAsia="宋体" w:hint="default"/>
                <w:sz w:val="22"/>
                <w:szCs w:val="22"/>
              </w:rPr>
            </w:pPr>
            <w:r>
              <w:rPr>
                <w:rFonts w:ascii="宋体"/>
                <w:spacing w:val="6"/>
                <w:w w:val="90"/>
                <w:sz w:val="22"/>
              </w:rPr>
              <w:t>8,865,324,038.72</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发行债券收到的现金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收到其他与筹资活动有关的现金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1" w:right="0"/>
              <w:jc w:val="center"/>
              <w:rPr>
                <w:rFonts w:ascii="宋体" w:hAnsi="宋体" w:cs="宋体" w:eastAsia="宋体" w:hint="default"/>
                <w:sz w:val="22"/>
                <w:szCs w:val="22"/>
              </w:rPr>
            </w:pPr>
            <w:r>
              <w:rPr>
                <w:rFonts w:ascii="宋体" w:hAnsi="宋体" w:cs="宋体" w:eastAsia="宋体" w:hint="default"/>
                <w:spacing w:val="3"/>
                <w:w w:val="90"/>
                <w:sz w:val="22"/>
                <w:szCs w:val="22"/>
              </w:rPr>
              <w:t>八、51</w:t>
            </w:r>
            <w:r>
              <w:rPr>
                <w:rFonts w:ascii="宋体" w:hAnsi="宋体" w:cs="宋体" w:eastAsia="宋体" w:hint="default"/>
                <w:sz w:val="22"/>
                <w:szCs w:val="22"/>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8"/>
              <w:jc w:val="right"/>
              <w:rPr>
                <w:rFonts w:ascii="宋体" w:hAnsi="宋体" w:cs="宋体" w:eastAsia="宋体" w:hint="default"/>
                <w:sz w:val="22"/>
                <w:szCs w:val="22"/>
              </w:rPr>
            </w:pPr>
            <w:r>
              <w:rPr>
                <w:rFonts w:ascii="宋体"/>
                <w:spacing w:val="6"/>
                <w:w w:val="80"/>
                <w:sz w:val="22"/>
              </w:rPr>
              <w:t>4,123,183,728.22</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19" w:right="0"/>
              <w:jc w:val="left"/>
              <w:rPr>
                <w:rFonts w:ascii="宋体" w:hAnsi="宋体" w:cs="宋体" w:eastAsia="宋体" w:hint="default"/>
                <w:sz w:val="22"/>
                <w:szCs w:val="22"/>
              </w:rPr>
            </w:pPr>
            <w:r>
              <w:rPr>
                <w:rFonts w:ascii="宋体"/>
                <w:spacing w:val="6"/>
                <w:w w:val="90"/>
                <w:sz w:val="22"/>
              </w:rPr>
              <w:t>154,183,601.35</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131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筹资活动现金流入小计</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14,600,898,307.98</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21" w:right="0"/>
              <w:jc w:val="left"/>
              <w:rPr>
                <w:rFonts w:ascii="宋体" w:hAnsi="宋体" w:cs="宋体" w:eastAsia="宋体" w:hint="default"/>
                <w:sz w:val="22"/>
                <w:szCs w:val="22"/>
              </w:rPr>
            </w:pPr>
            <w:r>
              <w:rPr>
                <w:rFonts w:ascii="宋体"/>
                <w:spacing w:val="6"/>
                <w:w w:val="90"/>
                <w:sz w:val="22"/>
              </w:rPr>
              <w:t>9,019,507,640.07</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偿还债务支付的现金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10,301,602,404.68</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21" w:right="0"/>
              <w:jc w:val="left"/>
              <w:rPr>
                <w:rFonts w:ascii="宋体" w:hAnsi="宋体" w:cs="宋体" w:eastAsia="宋体" w:hint="default"/>
                <w:sz w:val="22"/>
                <w:szCs w:val="22"/>
              </w:rPr>
            </w:pPr>
            <w:r>
              <w:rPr>
                <w:rFonts w:ascii="宋体"/>
                <w:spacing w:val="6"/>
                <w:w w:val="90"/>
                <w:sz w:val="22"/>
              </w:rPr>
              <w:t>5,051,812,980.73</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分配股利、利润或偿付利息支付的现金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237,487,004.36</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919" w:right="0"/>
              <w:jc w:val="left"/>
              <w:rPr>
                <w:rFonts w:ascii="宋体" w:hAnsi="宋体" w:cs="宋体" w:eastAsia="宋体" w:hint="default"/>
                <w:sz w:val="22"/>
                <w:szCs w:val="22"/>
              </w:rPr>
            </w:pPr>
            <w:r>
              <w:rPr>
                <w:rFonts w:ascii="宋体"/>
                <w:spacing w:val="6"/>
                <w:w w:val="90"/>
                <w:sz w:val="22"/>
              </w:rPr>
              <w:t>285,133,506.99</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right="259"/>
              <w:jc w:val="right"/>
              <w:rPr>
                <w:rFonts w:ascii="宋体" w:hAnsi="宋体" w:cs="宋体" w:eastAsia="宋体" w:hint="default"/>
                <w:sz w:val="22"/>
                <w:szCs w:val="22"/>
              </w:rPr>
            </w:pPr>
            <w:r>
              <w:rPr>
                <w:rFonts w:ascii="宋体" w:hAnsi="宋体" w:cs="宋体" w:eastAsia="宋体" w:hint="default"/>
                <w:spacing w:val="-1"/>
                <w:w w:val="80"/>
                <w:sz w:val="22"/>
                <w:szCs w:val="22"/>
              </w:rPr>
              <w:t>其中：子公司支付给少数股东的股利、利润</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621" w:right="0"/>
              <w:jc w:val="left"/>
              <w:rPr>
                <w:rFonts w:ascii="宋体" w:hAnsi="宋体" w:cs="宋体" w:eastAsia="宋体" w:hint="default"/>
                <w:sz w:val="22"/>
                <w:szCs w:val="22"/>
              </w:rPr>
            </w:pPr>
            <w:r>
              <w:rPr>
                <w:rFonts w:ascii="宋体" w:hAnsi="宋体" w:cs="宋体" w:eastAsia="宋体" w:hint="default"/>
                <w:w w:val="95"/>
                <w:sz w:val="22"/>
                <w:szCs w:val="22"/>
              </w:rPr>
              <w:t>支付其他与筹资活动有关的现金</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2" w:right="0"/>
              <w:jc w:val="center"/>
              <w:rPr>
                <w:rFonts w:ascii="宋体" w:hAnsi="宋体" w:cs="宋体" w:eastAsia="宋体" w:hint="default"/>
                <w:sz w:val="22"/>
                <w:szCs w:val="22"/>
              </w:rPr>
            </w:pPr>
            <w:r>
              <w:rPr>
                <w:rFonts w:ascii="宋体" w:hAnsi="宋体" w:cs="宋体" w:eastAsia="宋体" w:hint="default"/>
                <w:spacing w:val="3"/>
                <w:w w:val="90"/>
                <w:sz w:val="22"/>
                <w:szCs w:val="22"/>
              </w:rPr>
              <w:t>八、51</w:t>
            </w:r>
            <w:r>
              <w:rPr>
                <w:rFonts w:ascii="宋体" w:hAnsi="宋体" w:cs="宋体" w:eastAsia="宋体" w:hint="default"/>
                <w:sz w:val="22"/>
                <w:szCs w:val="22"/>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4,465,909,062.10</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21" w:right="0"/>
              <w:jc w:val="left"/>
              <w:rPr>
                <w:rFonts w:ascii="宋体" w:hAnsi="宋体" w:cs="宋体" w:eastAsia="宋体" w:hint="default"/>
                <w:sz w:val="22"/>
                <w:szCs w:val="22"/>
              </w:rPr>
            </w:pPr>
            <w:r>
              <w:rPr>
                <w:rFonts w:ascii="宋体"/>
                <w:spacing w:val="6"/>
                <w:w w:val="90"/>
                <w:sz w:val="22"/>
              </w:rPr>
              <w:t>2,484,069,031.00</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131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筹资活动现金流出小计</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15,004,998,471.14</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21" w:right="0"/>
              <w:jc w:val="left"/>
              <w:rPr>
                <w:rFonts w:ascii="宋体" w:hAnsi="宋体" w:cs="宋体" w:eastAsia="宋体" w:hint="default"/>
                <w:sz w:val="22"/>
                <w:szCs w:val="22"/>
              </w:rPr>
            </w:pPr>
            <w:r>
              <w:rPr>
                <w:rFonts w:ascii="宋体"/>
                <w:spacing w:val="6"/>
                <w:w w:val="90"/>
                <w:sz w:val="22"/>
              </w:rPr>
              <w:t>7,821,015,518.72</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1019"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筹资活动产生的现金流量净额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-404,100,163.16</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21" w:right="0"/>
              <w:jc w:val="left"/>
              <w:rPr>
                <w:rFonts w:ascii="宋体" w:hAnsi="宋体" w:cs="宋体" w:eastAsia="宋体" w:hint="default"/>
                <w:sz w:val="22"/>
                <w:szCs w:val="22"/>
              </w:rPr>
            </w:pPr>
            <w:r>
              <w:rPr>
                <w:rFonts w:ascii="宋体"/>
                <w:spacing w:val="6"/>
                <w:w w:val="90"/>
                <w:sz w:val="22"/>
              </w:rPr>
              <w:t>1,198,492,121.35</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3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四、汇率变动对现金及现金等价物的影响</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-19,406,287.45</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919" w:right="0"/>
              <w:jc w:val="left"/>
              <w:rPr>
                <w:rFonts w:ascii="宋体" w:hAnsi="宋体" w:cs="宋体" w:eastAsia="宋体" w:hint="default"/>
                <w:sz w:val="22"/>
                <w:szCs w:val="22"/>
              </w:rPr>
            </w:pPr>
            <w:r>
              <w:rPr>
                <w:rFonts w:ascii="宋体"/>
                <w:spacing w:val="6"/>
                <w:w w:val="90"/>
                <w:sz w:val="22"/>
              </w:rPr>
              <w:t>-23,383,173.38</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3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五、现金及现金等价物净增加额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-380,317,490.49</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19" w:right="0"/>
              <w:jc w:val="left"/>
              <w:rPr>
                <w:rFonts w:ascii="宋体" w:hAnsi="宋体" w:cs="宋体" w:eastAsia="宋体" w:hint="default"/>
                <w:sz w:val="22"/>
                <w:szCs w:val="22"/>
              </w:rPr>
            </w:pPr>
            <w:r>
              <w:rPr>
                <w:rFonts w:ascii="宋体"/>
                <w:spacing w:val="6"/>
                <w:w w:val="90"/>
                <w:sz w:val="22"/>
              </w:rPr>
              <w:t>798,763,165.34</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422" w:right="0"/>
              <w:jc w:val="left"/>
              <w:rPr>
                <w:rFonts w:ascii="宋体" w:hAnsi="宋体" w:cs="宋体" w:eastAsia="宋体" w:hint="default"/>
                <w:sz w:val="22"/>
                <w:szCs w:val="22"/>
              </w:rPr>
            </w:pPr>
            <w:r>
              <w:rPr>
                <w:rFonts w:ascii="宋体" w:hAnsi="宋体" w:cs="宋体" w:eastAsia="宋体" w:hint="default"/>
                <w:w w:val="95"/>
                <w:sz w:val="22"/>
                <w:szCs w:val="22"/>
              </w:rPr>
              <w:t>加：期初现金及现金等价物余额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27"/>
              <w:jc w:val="right"/>
              <w:rPr>
                <w:rFonts w:ascii="宋体" w:hAnsi="宋体" w:cs="宋体" w:eastAsia="宋体" w:hint="default"/>
                <w:sz w:val="22"/>
                <w:szCs w:val="22"/>
              </w:rPr>
            </w:pPr>
            <w:r>
              <w:rPr>
                <w:rFonts w:ascii="宋体"/>
                <w:spacing w:val="6"/>
                <w:w w:val="80"/>
                <w:sz w:val="22"/>
              </w:rPr>
              <w:t>2,238,745,226.14</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21" w:right="0"/>
              <w:jc w:val="left"/>
              <w:rPr>
                <w:rFonts w:ascii="宋体" w:hAnsi="宋体" w:cs="宋体" w:eastAsia="宋体" w:hint="default"/>
                <w:sz w:val="22"/>
                <w:szCs w:val="22"/>
              </w:rPr>
            </w:pPr>
            <w:r>
              <w:rPr>
                <w:rFonts w:ascii="宋体"/>
                <w:spacing w:val="6"/>
                <w:w w:val="90"/>
                <w:sz w:val="22"/>
              </w:rPr>
              <w:t>1,439,982,060.80</w:t>
            </w:r>
            <w:r>
              <w:rPr>
                <w:rFonts w:ascii="宋体"/>
                <w:sz w:val="22"/>
              </w:rPr>
            </w:r>
          </w:p>
        </w:tc>
      </w:tr>
      <w:tr>
        <w:trPr>
          <w:trHeight w:val="262" w:hRule="exact"/>
        </w:trPr>
        <w:tc>
          <w:tcPr>
            <w:tcW w:w="463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37" w:right="0"/>
              <w:jc w:val="left"/>
              <w:rPr>
                <w:rFonts w:ascii="宋体" w:hAnsi="宋体" w:cs="宋体" w:eastAsia="宋体" w:hint="default"/>
                <w:sz w:val="22"/>
                <w:szCs w:val="22"/>
              </w:rPr>
            </w:pPr>
            <w:r>
              <w:rPr>
                <w:rFonts w:ascii="宋体" w:hAnsi="宋体" w:cs="宋体" w:eastAsia="宋体" w:hint="default"/>
                <w:b/>
                <w:bCs/>
                <w:spacing w:val="14"/>
                <w:w w:val="95"/>
                <w:sz w:val="22"/>
                <w:szCs w:val="22"/>
              </w:rPr>
              <w:t>六、期末现金及现金等价物余额</w:t>
            </w:r>
            <w:r>
              <w:rPr>
                <w:rFonts w:ascii="宋体" w:hAnsi="宋体" w:cs="宋体" w:eastAsia="宋体" w:hint="default"/>
                <w:sz w:val="22"/>
                <w:szCs w:val="22"/>
              </w:rPr>
            </w:r>
          </w:p>
        </w:tc>
        <w:tc>
          <w:tcPr>
            <w:tcW w:w="757" w:type="dxa"/>
            <w:tcBorders>
              <w:top w:val="single" w:sz="6" w:space="0" w:color="000000"/>
              <w:left w:val="single" w:sz="5" w:space="0" w:color="000000"/>
              <w:bottom w:val="single" w:sz="6" w:space="0" w:color="000000"/>
              <w:right w:val="single" w:sz="6" w:space="0" w:color="000000"/>
            </w:tcBorders>
          </w:tcPr>
          <w:p>
            <w:pP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27"/>
              <w:jc w:val="right"/>
              <w:rPr>
                <w:rFonts w:ascii="宋体" w:hAnsi="宋体" w:cs="宋体" w:eastAsia="宋体" w:hint="default"/>
                <w:sz w:val="22"/>
                <w:szCs w:val="22"/>
              </w:rPr>
            </w:pPr>
            <w:r>
              <w:rPr>
                <w:rFonts w:ascii="宋体"/>
                <w:spacing w:val="6"/>
                <w:w w:val="80"/>
                <w:sz w:val="22"/>
              </w:rPr>
              <w:t>1,858,427,735.65</w:t>
            </w:r>
            <w:r>
              <w:rPr>
                <w:rFonts w:ascii="宋体"/>
                <w:spacing w:val="6"/>
                <w:sz w:val="22"/>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21" w:right="0"/>
              <w:jc w:val="left"/>
              <w:rPr>
                <w:rFonts w:ascii="宋体" w:hAnsi="宋体" w:cs="宋体" w:eastAsia="宋体" w:hint="default"/>
                <w:sz w:val="22"/>
                <w:szCs w:val="22"/>
              </w:rPr>
            </w:pPr>
            <w:r>
              <w:rPr>
                <w:rFonts w:ascii="宋体"/>
                <w:spacing w:val="6"/>
                <w:w w:val="90"/>
                <w:sz w:val="22"/>
              </w:rPr>
              <w:t>2,238,745,226.14</w:t>
            </w:r>
            <w:r>
              <w:rPr>
                <w:rFonts w:ascii="宋体"/>
                <w:sz w:val="22"/>
              </w:rPr>
            </w:r>
          </w:p>
        </w:tc>
      </w:tr>
      <w:tr>
        <w:trPr>
          <w:trHeight w:val="262" w:hRule="exact"/>
        </w:trPr>
        <w:tc>
          <w:tcPr>
            <w:tcW w:w="4635" w:type="dxa"/>
            <w:tcBorders>
              <w:top w:val="single" w:sz="6" w:space="0" w:color="000000"/>
              <w:left w:val="single" w:sz="5" w:space="0" w:color="DADCDD"/>
              <w:bottom w:val="single" w:sz="6" w:space="0" w:color="DADCDD"/>
              <w:right w:val="single" w:sz="5" w:space="0" w:color="DADCDD"/>
            </w:tcBorders>
          </w:tcPr>
          <w:p>
            <w:pPr/>
          </w:p>
        </w:tc>
        <w:tc>
          <w:tcPr>
            <w:tcW w:w="757" w:type="dxa"/>
            <w:tcBorders>
              <w:top w:val="single" w:sz="6" w:space="0" w:color="000000"/>
              <w:left w:val="single" w:sz="5" w:space="0" w:color="DADCDD"/>
              <w:bottom w:val="single" w:sz="6" w:space="0" w:color="DADCDD"/>
              <w:right w:val="single" w:sz="6" w:space="0" w:color="DADCDD"/>
            </w:tcBorders>
          </w:tcPr>
          <w:p>
            <w:pPr/>
          </w:p>
        </w:tc>
        <w:tc>
          <w:tcPr>
            <w:tcW w:w="2274" w:type="dxa"/>
            <w:tcBorders>
              <w:top w:val="single" w:sz="6" w:space="0" w:color="000000"/>
              <w:left w:val="single" w:sz="6" w:space="0" w:color="DADCDD"/>
              <w:bottom w:val="single" w:sz="6" w:space="0" w:color="DADCDD"/>
              <w:right w:val="single" w:sz="6" w:space="0" w:color="DADCDD"/>
            </w:tcBorders>
          </w:tcPr>
          <w:p>
            <w:pPr/>
          </w:p>
        </w:tc>
        <w:tc>
          <w:tcPr>
            <w:tcW w:w="2448" w:type="dxa"/>
            <w:tcBorders>
              <w:top w:val="single" w:sz="6" w:space="0" w:color="000000"/>
              <w:left w:val="single" w:sz="6" w:space="0" w:color="DADCDD"/>
              <w:bottom w:val="single" w:sz="6" w:space="0" w:color="DADCDD"/>
              <w:right w:val="single" w:sz="5" w:space="0" w:color="C0C0C0"/>
            </w:tcBorders>
          </w:tcPr>
          <w:p>
            <w:pPr/>
          </w:p>
        </w:tc>
      </w:tr>
      <w:tr>
        <w:trPr>
          <w:trHeight w:val="263" w:hRule="exact"/>
        </w:trPr>
        <w:tc>
          <w:tcPr>
            <w:tcW w:w="5392" w:type="dxa"/>
            <w:gridSpan w:val="2"/>
            <w:tcBorders>
              <w:top w:val="single" w:sz="6" w:space="0" w:color="DADCDD"/>
              <w:left w:val="single" w:sz="5" w:space="0" w:color="DADCDD"/>
              <w:bottom w:val="single" w:sz="6" w:space="0" w:color="C0C0C0"/>
              <w:right w:val="nil" w:sz="6" w:space="0" w:color="auto"/>
            </w:tcBorders>
          </w:tcPr>
          <w:p>
            <w:pPr>
              <w:pStyle w:val="TableParagraph"/>
              <w:tabs>
                <w:tab w:pos="3032" w:val="left" w:leader="none"/>
              </w:tabs>
              <w:spacing w:line="248" w:lineRule="exact"/>
              <w:ind w:left="25" w:right="0"/>
              <w:jc w:val="left"/>
              <w:rPr>
                <w:rFonts w:ascii="宋体" w:hAnsi="宋体" w:cs="宋体" w:eastAsia="宋体" w:hint="default"/>
                <w:sz w:val="22"/>
                <w:szCs w:val="22"/>
              </w:rPr>
            </w:pPr>
            <w:r>
              <w:rPr>
                <w:rFonts w:ascii="宋体" w:hAnsi="宋体" w:cs="宋体" w:eastAsia="宋体" w:hint="default"/>
                <w:spacing w:val="-1"/>
                <w:w w:val="80"/>
                <w:sz w:val="22"/>
                <w:szCs w:val="22"/>
              </w:rPr>
              <w:t>法定代表人：</w:t>
              <w:tab/>
            </w:r>
            <w:r>
              <w:rPr>
                <w:rFonts w:ascii="宋体" w:hAnsi="宋体" w:cs="宋体" w:eastAsia="宋体" w:hint="default"/>
                <w:spacing w:val="-1"/>
                <w:w w:val="95"/>
                <w:sz w:val="22"/>
                <w:szCs w:val="22"/>
              </w:rPr>
              <w:t>主管会计工作负责人：</w:t>
            </w:r>
            <w:r>
              <w:rPr>
                <w:rFonts w:ascii="宋体" w:hAnsi="宋体" w:cs="宋体" w:eastAsia="宋体" w:hint="default"/>
                <w:spacing w:val="-1"/>
                <w:sz w:val="22"/>
                <w:szCs w:val="22"/>
              </w:rPr>
            </w:r>
          </w:p>
        </w:tc>
        <w:tc>
          <w:tcPr>
            <w:tcW w:w="4722" w:type="dxa"/>
            <w:gridSpan w:val="2"/>
            <w:tcBorders>
              <w:top w:val="single" w:sz="6" w:space="0" w:color="DADCDD"/>
              <w:left w:val="nil" w:sz="6" w:space="0" w:color="auto"/>
              <w:bottom w:val="nil" w:sz="6" w:space="0" w:color="auto"/>
              <w:right w:val="single" w:sz="5" w:space="0" w:color="C0C0C0"/>
            </w:tcBorders>
          </w:tcPr>
          <w:p>
            <w:pPr>
              <w:pStyle w:val="TableParagraph"/>
              <w:tabs>
                <w:tab w:pos="1299" w:val="left" w:leader="none"/>
              </w:tabs>
              <w:spacing w:line="248" w:lineRule="exact"/>
              <w:ind w:left="6" w:right="0"/>
              <w:jc w:val="left"/>
              <w:rPr>
                <w:rFonts w:ascii="宋体" w:hAnsi="宋体" w:cs="宋体" w:eastAsia="宋体" w:hint="default"/>
                <w:sz w:val="22"/>
                <w:szCs w:val="22"/>
              </w:rPr>
            </w:pPr>
            <w:r>
              <w:rPr>
                <w:rFonts w:ascii="Times New Roman" w:hAnsi="Times New Roman" w:cs="Times New Roman" w:eastAsia="Times New Roman" w:hint="default"/>
                <w:w w:val="84"/>
                <w:sz w:val="22"/>
                <w:szCs w:val="22"/>
              </w:rPr>
            </w:r>
            <w:r>
              <w:rPr>
                <w:rFonts w:ascii="Times New Roman" w:hAnsi="Times New Roman" w:cs="Times New Roman" w:eastAsia="Times New Roman" w:hint="default"/>
                <w:w w:val="84"/>
                <w:sz w:val="22"/>
                <w:szCs w:val="22"/>
                <w:u w:val="single" w:color="DADCDD"/>
              </w:rPr>
              <w:t> </w:t>
            </w:r>
            <w:r>
              <w:rPr>
                <w:rFonts w:ascii="Times New Roman" w:hAnsi="Times New Roman" w:cs="Times New Roman" w:eastAsia="Times New Roman" w:hint="default"/>
                <w:sz w:val="22"/>
                <w:szCs w:val="22"/>
                <w:u w:val="single" w:color="DADCDD"/>
              </w:rPr>
              <w:tab/>
            </w:r>
            <w:r>
              <w:rPr>
                <w:rFonts w:ascii="宋体" w:hAnsi="宋体" w:cs="宋体" w:eastAsia="宋体" w:hint="default"/>
                <w:w w:val="95"/>
                <w:sz w:val="22"/>
                <w:szCs w:val="22"/>
                <w:u w:val="single" w:color="DADCDD"/>
              </w:rPr>
              <w:t>会计机构负</w:t>
            </w:r>
            <w:r>
              <w:rPr>
                <w:rFonts w:ascii="宋体" w:hAnsi="宋体" w:cs="宋体" w:eastAsia="宋体" w:hint="default"/>
                <w:w w:val="95"/>
                <w:sz w:val="22"/>
                <w:szCs w:val="22"/>
              </w:rPr>
              <w:t>责人：</w:t>
            </w:r>
            <w:r>
              <w:rPr>
                <w:rFonts w:ascii="宋体" w:hAnsi="宋体" w:cs="宋体" w:eastAsia="宋体" w:hint="default"/>
                <w:sz w:val="22"/>
                <w:szCs w:val="22"/>
              </w:rPr>
            </w:r>
          </w:p>
        </w:tc>
      </w:tr>
    </w:tbl>
    <w:p>
      <w:pPr>
        <w:spacing w:after="0" w:line="248" w:lineRule="exact"/>
        <w:jc w:val="left"/>
        <w:rPr>
          <w:rFonts w:ascii="宋体" w:hAnsi="宋体" w:cs="宋体" w:eastAsia="宋体" w:hint="default"/>
          <w:sz w:val="22"/>
          <w:szCs w:val="22"/>
        </w:rPr>
        <w:sectPr>
          <w:headerReference w:type="default" r:id="rId44"/>
          <w:footerReference w:type="default" r:id="rId45"/>
          <w:pgSz w:w="11910" w:h="16840"/>
          <w:pgMar w:header="0" w:footer="1170" w:top="1460" w:bottom="1360" w:left="880" w:right="660"/>
          <w:pgNumType w:start="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895"/>
        <w:gridCol w:w="1550"/>
        <w:gridCol w:w="1668"/>
        <w:gridCol w:w="1303"/>
        <w:gridCol w:w="689"/>
        <w:gridCol w:w="1388"/>
        <w:gridCol w:w="689"/>
        <w:gridCol w:w="1636"/>
        <w:gridCol w:w="1583"/>
        <w:gridCol w:w="1388"/>
        <w:gridCol w:w="1631"/>
      </w:tblGrid>
      <w:tr>
        <w:trPr>
          <w:trHeight w:val="399" w:hRule="exact"/>
        </w:trPr>
        <w:tc>
          <w:tcPr>
            <w:tcW w:w="16420" w:type="dxa"/>
            <w:gridSpan w:val="11"/>
            <w:tcBorders>
              <w:top w:val="single" w:sz="5" w:space="0" w:color="DADCDD"/>
              <w:left w:val="single" w:sz="4" w:space="0" w:color="DADCDD"/>
              <w:bottom w:val="single" w:sz="6" w:space="0" w:color="DADCDD"/>
              <w:right w:val="single" w:sz="4" w:space="0" w:color="C0C0C0"/>
            </w:tcBorders>
          </w:tcPr>
          <w:p>
            <w:pPr>
              <w:pStyle w:val="TableParagraph"/>
              <w:spacing w:line="360" w:lineRule="exact"/>
              <w:ind w:left="16" w:right="0"/>
              <w:jc w:val="center"/>
              <w:rPr>
                <w:rFonts w:ascii="黑体" w:hAnsi="黑体" w:cs="黑体" w:eastAsia="黑体" w:hint="default"/>
                <w:sz w:val="32"/>
                <w:szCs w:val="32"/>
              </w:rPr>
            </w:pPr>
            <w:r>
              <w:rPr>
                <w:rFonts w:ascii="黑体" w:hAnsi="黑体" w:cs="黑体" w:eastAsia="黑体" w:hint="default"/>
                <w:w w:val="90"/>
                <w:sz w:val="32"/>
                <w:szCs w:val="32"/>
              </w:rPr>
              <w:t>合并股东权益变动表</w:t>
            </w:r>
            <w:r>
              <w:rPr>
                <w:rFonts w:ascii="黑体" w:hAnsi="黑体" w:cs="黑体" w:eastAsia="黑体" w:hint="default"/>
                <w:sz w:val="32"/>
                <w:szCs w:val="32"/>
              </w:rPr>
            </w:r>
          </w:p>
        </w:tc>
      </w:tr>
      <w:tr>
        <w:trPr>
          <w:trHeight w:val="240" w:hRule="exact"/>
        </w:trPr>
        <w:tc>
          <w:tcPr>
            <w:tcW w:w="16420" w:type="dxa"/>
            <w:gridSpan w:val="11"/>
            <w:tcBorders>
              <w:top w:val="single" w:sz="6" w:space="0" w:color="DADCDD"/>
              <w:left w:val="single" w:sz="4" w:space="0" w:color="DADCDD"/>
              <w:bottom w:val="single" w:sz="6" w:space="0" w:color="DADCDD"/>
              <w:right w:val="single" w:sz="4" w:space="0" w:color="DADCDD"/>
            </w:tcBorders>
          </w:tcPr>
          <w:p>
            <w:pPr>
              <w:pStyle w:val="TableParagraph"/>
              <w:spacing w:line="213" w:lineRule="exact"/>
              <w:ind w:left="16" w:right="0"/>
              <w:jc w:val="center"/>
              <w:rPr>
                <w:rFonts w:ascii="宋体" w:hAnsi="宋体" w:cs="宋体" w:eastAsia="宋体" w:hint="default"/>
                <w:sz w:val="20"/>
                <w:szCs w:val="20"/>
              </w:rPr>
            </w:pPr>
            <w:r>
              <w:rPr>
                <w:rFonts w:ascii="宋体" w:hAnsi="宋体" w:cs="宋体" w:eastAsia="宋体" w:hint="default"/>
                <w:spacing w:val="3"/>
                <w:w w:val="90"/>
                <w:sz w:val="20"/>
                <w:szCs w:val="20"/>
              </w:rPr>
              <w:t>2012年度</w:t>
            </w:r>
            <w:r>
              <w:rPr>
                <w:rFonts w:ascii="宋体" w:hAnsi="宋体" w:cs="宋体" w:eastAsia="宋体" w:hint="default"/>
                <w:spacing w:val="3"/>
                <w:sz w:val="20"/>
                <w:szCs w:val="20"/>
              </w:rPr>
            </w:r>
          </w:p>
        </w:tc>
      </w:tr>
      <w:tr>
        <w:trPr>
          <w:trHeight w:val="246" w:hRule="exact"/>
        </w:trPr>
        <w:tc>
          <w:tcPr>
            <w:tcW w:w="2895" w:type="dxa"/>
            <w:tcBorders>
              <w:top w:val="single" w:sz="6" w:space="0" w:color="DADCDD"/>
              <w:left w:val="single" w:sz="4" w:space="0" w:color="DADCDD"/>
              <w:bottom w:val="single" w:sz="11" w:space="0" w:color="000000"/>
              <w:right w:val="single" w:sz="5" w:space="0" w:color="DADCDD"/>
            </w:tcBorders>
          </w:tcPr>
          <w:p>
            <w:pPr>
              <w:pStyle w:val="TableParagraph"/>
              <w:spacing w:line="226" w:lineRule="exact"/>
              <w:ind w:left="21" w:right="0"/>
              <w:jc w:val="left"/>
              <w:rPr>
                <w:rFonts w:ascii="宋体" w:hAnsi="宋体" w:cs="宋体" w:eastAsia="宋体" w:hint="default"/>
                <w:sz w:val="20"/>
                <w:szCs w:val="20"/>
              </w:rPr>
            </w:pPr>
            <w:r>
              <w:rPr>
                <w:rFonts w:ascii="宋体" w:hAnsi="宋体" w:cs="宋体" w:eastAsia="宋体" w:hint="default"/>
                <w:w w:val="80"/>
                <w:sz w:val="20"/>
                <w:szCs w:val="20"/>
              </w:rPr>
              <w:t>编制单位：深圳开发科技股份有限公司</w:t>
            </w:r>
            <w:r>
              <w:rPr>
                <w:rFonts w:ascii="宋体" w:hAnsi="宋体" w:cs="宋体" w:eastAsia="宋体" w:hint="default"/>
                <w:sz w:val="20"/>
                <w:szCs w:val="20"/>
              </w:rPr>
            </w:r>
          </w:p>
        </w:tc>
        <w:tc>
          <w:tcPr>
            <w:tcW w:w="1550" w:type="dxa"/>
            <w:tcBorders>
              <w:top w:val="single" w:sz="6" w:space="0" w:color="DADCDD"/>
              <w:left w:val="single" w:sz="5" w:space="0" w:color="DADCDD"/>
              <w:bottom w:val="single" w:sz="11" w:space="0" w:color="000000"/>
              <w:right w:val="single" w:sz="5" w:space="0" w:color="DADCDD"/>
            </w:tcBorders>
          </w:tcPr>
          <w:p>
            <w:pPr/>
          </w:p>
        </w:tc>
        <w:tc>
          <w:tcPr>
            <w:tcW w:w="1668" w:type="dxa"/>
            <w:tcBorders>
              <w:top w:val="single" w:sz="6" w:space="0" w:color="DADCDD"/>
              <w:left w:val="single" w:sz="5" w:space="0" w:color="DADCDD"/>
              <w:bottom w:val="single" w:sz="11" w:space="0" w:color="000000"/>
              <w:right w:val="single" w:sz="5" w:space="0" w:color="DADCDD"/>
            </w:tcBorders>
          </w:tcPr>
          <w:p>
            <w:pPr/>
          </w:p>
        </w:tc>
        <w:tc>
          <w:tcPr>
            <w:tcW w:w="4069" w:type="dxa"/>
            <w:gridSpan w:val="4"/>
            <w:tcBorders>
              <w:top w:val="single" w:sz="6" w:space="0" w:color="DADCDD"/>
              <w:left w:val="single" w:sz="5" w:space="0" w:color="DADCDD"/>
              <w:bottom w:val="single" w:sz="11" w:space="0" w:color="000000"/>
              <w:right w:val="single" w:sz="5" w:space="0" w:color="DADCDD"/>
            </w:tcBorders>
          </w:tcPr>
          <w:p>
            <w:pPr/>
          </w:p>
        </w:tc>
        <w:tc>
          <w:tcPr>
            <w:tcW w:w="1636" w:type="dxa"/>
            <w:tcBorders>
              <w:top w:val="single" w:sz="6" w:space="0" w:color="DADCDD"/>
              <w:left w:val="single" w:sz="5" w:space="0" w:color="DADCDD"/>
              <w:bottom w:val="single" w:sz="11" w:space="0" w:color="000000"/>
              <w:right w:val="single" w:sz="5" w:space="0" w:color="DADCDD"/>
            </w:tcBorders>
          </w:tcPr>
          <w:p>
            <w:pPr/>
          </w:p>
        </w:tc>
        <w:tc>
          <w:tcPr>
            <w:tcW w:w="1583" w:type="dxa"/>
            <w:tcBorders>
              <w:top w:val="single" w:sz="6" w:space="0" w:color="DADCDD"/>
              <w:left w:val="single" w:sz="5" w:space="0" w:color="DADCDD"/>
              <w:bottom w:val="single" w:sz="11" w:space="0" w:color="000000"/>
              <w:right w:val="single" w:sz="5" w:space="0" w:color="DADCDD"/>
            </w:tcBorders>
          </w:tcPr>
          <w:p>
            <w:pPr/>
          </w:p>
        </w:tc>
        <w:tc>
          <w:tcPr>
            <w:tcW w:w="1388" w:type="dxa"/>
            <w:tcBorders>
              <w:top w:val="single" w:sz="6" w:space="0" w:color="DADCDD"/>
              <w:left w:val="single" w:sz="5" w:space="0" w:color="DADCDD"/>
              <w:bottom w:val="single" w:sz="11" w:space="0" w:color="000000"/>
              <w:right w:val="single" w:sz="5" w:space="0" w:color="DADCDD"/>
            </w:tcBorders>
          </w:tcPr>
          <w:p>
            <w:pPr/>
          </w:p>
        </w:tc>
        <w:tc>
          <w:tcPr>
            <w:tcW w:w="1631" w:type="dxa"/>
            <w:tcBorders>
              <w:top w:val="single" w:sz="6" w:space="0" w:color="DADCDD"/>
              <w:left w:val="single" w:sz="5" w:space="0" w:color="DADCDD"/>
              <w:bottom w:val="single" w:sz="11" w:space="0" w:color="000000"/>
              <w:right w:val="single" w:sz="4" w:space="0" w:color="C0C0C0"/>
            </w:tcBorders>
          </w:tcPr>
          <w:p>
            <w:pPr>
              <w:pStyle w:val="TableParagraph"/>
              <w:spacing w:line="213" w:lineRule="exact"/>
              <w:ind w:right="13"/>
              <w:jc w:val="right"/>
              <w:rPr>
                <w:rFonts w:ascii="宋体" w:hAnsi="宋体" w:cs="宋体" w:eastAsia="宋体" w:hint="default"/>
                <w:sz w:val="17"/>
                <w:szCs w:val="17"/>
              </w:rPr>
            </w:pPr>
            <w:r>
              <w:rPr>
                <w:rFonts w:ascii="宋体" w:hAnsi="宋体" w:cs="宋体" w:eastAsia="宋体" w:hint="default"/>
                <w:spacing w:val="-1"/>
                <w:w w:val="80"/>
                <w:sz w:val="17"/>
                <w:szCs w:val="17"/>
              </w:rPr>
              <w:t>单位：人民币元</w:t>
            </w:r>
            <w:r>
              <w:rPr>
                <w:rFonts w:ascii="宋体" w:hAnsi="宋体" w:cs="宋体" w:eastAsia="宋体" w:hint="default"/>
                <w:spacing w:val="-1"/>
                <w:sz w:val="17"/>
                <w:szCs w:val="17"/>
              </w:rPr>
            </w:r>
          </w:p>
        </w:tc>
      </w:tr>
      <w:tr>
        <w:trPr>
          <w:trHeight w:val="219" w:hRule="exact"/>
        </w:trPr>
        <w:tc>
          <w:tcPr>
            <w:tcW w:w="2895" w:type="dxa"/>
            <w:vMerge w:val="restart"/>
            <w:tcBorders>
              <w:top w:val="single" w:sz="11" w:space="0" w:color="000000"/>
              <w:left w:val="single" w:sz="4"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tabs>
                <w:tab w:pos="1894" w:val="left" w:leader="none"/>
              </w:tabs>
              <w:spacing w:line="240" w:lineRule="auto" w:before="100"/>
              <w:ind w:left="850" w:right="0"/>
              <w:jc w:val="left"/>
              <w:rPr>
                <w:rFonts w:ascii="宋体" w:hAnsi="宋体" w:cs="宋体" w:eastAsia="宋体" w:hint="default"/>
                <w:sz w:val="17"/>
                <w:szCs w:val="17"/>
              </w:rPr>
            </w:pPr>
            <w:r>
              <w:rPr>
                <w:rFonts w:ascii="宋体" w:hAnsi="宋体" w:cs="宋体" w:eastAsia="宋体" w:hint="default"/>
                <w:w w:val="80"/>
                <w:sz w:val="17"/>
                <w:szCs w:val="17"/>
              </w:rPr>
              <w:t>项</w:t>
              <w:tab/>
            </w:r>
            <w:r>
              <w:rPr>
                <w:rFonts w:ascii="宋体" w:hAnsi="宋体" w:cs="宋体" w:eastAsia="宋体" w:hint="default"/>
                <w:w w:val="90"/>
                <w:sz w:val="17"/>
                <w:szCs w:val="17"/>
              </w:rPr>
              <w:t>目</w:t>
            </w:r>
            <w:r>
              <w:rPr>
                <w:rFonts w:ascii="宋体" w:hAnsi="宋体" w:cs="宋体" w:eastAsia="宋体" w:hint="default"/>
                <w:sz w:val="17"/>
                <w:szCs w:val="17"/>
              </w:rPr>
            </w:r>
          </w:p>
        </w:tc>
        <w:tc>
          <w:tcPr>
            <w:tcW w:w="13525" w:type="dxa"/>
            <w:gridSpan w:val="10"/>
            <w:tcBorders>
              <w:top w:val="single" w:sz="11" w:space="0" w:color="000000"/>
              <w:left w:val="single" w:sz="5" w:space="0" w:color="000000"/>
              <w:bottom w:val="single" w:sz="6" w:space="0" w:color="000000"/>
              <w:right w:val="single" w:sz="9" w:space="0" w:color="000000"/>
            </w:tcBorders>
          </w:tcPr>
          <w:p>
            <w:pPr>
              <w:pStyle w:val="TableParagraph"/>
              <w:spacing w:line="186" w:lineRule="exact"/>
              <w:ind w:left="9" w:right="0"/>
              <w:jc w:val="center"/>
              <w:rPr>
                <w:rFonts w:ascii="宋体" w:hAnsi="宋体" w:cs="宋体" w:eastAsia="宋体" w:hint="default"/>
                <w:sz w:val="17"/>
                <w:szCs w:val="17"/>
              </w:rPr>
            </w:pPr>
            <w:r>
              <w:rPr>
                <w:rFonts w:ascii="宋体" w:hAnsi="宋体" w:cs="宋体" w:eastAsia="宋体" w:hint="default"/>
                <w:w w:val="90"/>
                <w:sz w:val="17"/>
                <w:szCs w:val="17"/>
              </w:rPr>
              <w:t>本  年  金</w:t>
            </w:r>
            <w:r>
              <w:rPr>
                <w:rFonts w:ascii="宋体" w:hAnsi="宋体" w:cs="宋体" w:eastAsia="宋体" w:hint="default"/>
                <w:spacing w:val="15"/>
                <w:w w:val="90"/>
                <w:sz w:val="17"/>
                <w:szCs w:val="17"/>
              </w:rPr>
              <w:t> </w:t>
            </w:r>
            <w:r>
              <w:rPr>
                <w:rFonts w:ascii="宋体" w:hAnsi="宋体" w:cs="宋体" w:eastAsia="宋体" w:hint="default"/>
                <w:w w:val="90"/>
                <w:sz w:val="17"/>
                <w:szCs w:val="17"/>
              </w:rPr>
              <w:t>额</w:t>
            </w:r>
            <w:r>
              <w:rPr>
                <w:rFonts w:ascii="宋体" w:hAnsi="宋体" w:cs="宋体" w:eastAsia="宋体" w:hint="default"/>
                <w:sz w:val="17"/>
                <w:szCs w:val="17"/>
              </w:rPr>
            </w:r>
          </w:p>
        </w:tc>
      </w:tr>
      <w:tr>
        <w:trPr>
          <w:trHeight w:val="213" w:hRule="exact"/>
        </w:trPr>
        <w:tc>
          <w:tcPr>
            <w:tcW w:w="2895" w:type="dxa"/>
            <w:vMerge/>
            <w:tcBorders>
              <w:left w:val="single" w:sz="4" w:space="0" w:color="000000"/>
              <w:right w:val="single" w:sz="5" w:space="0" w:color="000000"/>
            </w:tcBorders>
          </w:tcPr>
          <w:p>
            <w:pPr/>
          </w:p>
        </w:tc>
        <w:tc>
          <w:tcPr>
            <w:tcW w:w="10506" w:type="dxa"/>
            <w:gridSpan w:val="8"/>
            <w:tcBorders>
              <w:top w:val="single" w:sz="6" w:space="0" w:color="000000"/>
              <w:left w:val="single" w:sz="5" w:space="0" w:color="000000"/>
              <w:bottom w:val="single" w:sz="5" w:space="0" w:color="000000"/>
              <w:right w:val="single" w:sz="5" w:space="0" w:color="000000"/>
            </w:tcBorders>
          </w:tcPr>
          <w:p>
            <w:pPr>
              <w:pStyle w:val="TableParagraph"/>
              <w:spacing w:line="186" w:lineRule="exact"/>
              <w:ind w:right="0"/>
              <w:jc w:val="center"/>
              <w:rPr>
                <w:rFonts w:ascii="宋体" w:hAnsi="宋体" w:cs="宋体" w:eastAsia="宋体" w:hint="default"/>
                <w:sz w:val="17"/>
                <w:szCs w:val="17"/>
              </w:rPr>
            </w:pPr>
            <w:r>
              <w:rPr>
                <w:rFonts w:ascii="宋体" w:hAnsi="宋体" w:cs="宋体" w:eastAsia="宋体" w:hint="default"/>
                <w:w w:val="90"/>
                <w:sz w:val="17"/>
                <w:szCs w:val="17"/>
              </w:rPr>
              <w:t>归属于母公司所有者权益</w:t>
            </w:r>
            <w:r>
              <w:rPr>
                <w:rFonts w:ascii="宋体" w:hAnsi="宋体" w:cs="宋体" w:eastAsia="宋体" w:hint="default"/>
                <w:sz w:val="17"/>
                <w:szCs w:val="17"/>
              </w:rPr>
            </w:r>
          </w:p>
        </w:tc>
        <w:tc>
          <w:tcPr>
            <w:tcW w:w="1388" w:type="dxa"/>
            <w:vMerge w:val="restart"/>
            <w:tcBorders>
              <w:top w:val="single" w:sz="6" w:space="0" w:color="000000"/>
              <w:left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68" w:right="0"/>
              <w:jc w:val="left"/>
              <w:rPr>
                <w:rFonts w:ascii="宋体" w:hAnsi="宋体" w:cs="宋体" w:eastAsia="宋体" w:hint="default"/>
                <w:sz w:val="17"/>
                <w:szCs w:val="17"/>
              </w:rPr>
            </w:pPr>
            <w:r>
              <w:rPr>
                <w:rFonts w:ascii="宋体" w:hAnsi="宋体" w:cs="宋体" w:eastAsia="宋体" w:hint="default"/>
                <w:w w:val="90"/>
                <w:sz w:val="17"/>
                <w:szCs w:val="17"/>
              </w:rPr>
              <w:t>少数股东权益</w:t>
            </w:r>
            <w:r>
              <w:rPr>
                <w:rFonts w:ascii="宋体" w:hAnsi="宋体" w:cs="宋体" w:eastAsia="宋体" w:hint="default"/>
                <w:sz w:val="17"/>
                <w:szCs w:val="17"/>
              </w:rPr>
            </w:r>
          </w:p>
        </w:tc>
        <w:tc>
          <w:tcPr>
            <w:tcW w:w="1631" w:type="dxa"/>
            <w:vMerge w:val="restart"/>
            <w:tcBorders>
              <w:top w:val="single" w:sz="6" w:space="0" w:color="000000"/>
              <w:left w:val="single" w:sz="5" w:space="0" w:color="000000"/>
              <w:right w:val="single" w:sz="9"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22" w:right="0"/>
              <w:jc w:val="left"/>
              <w:rPr>
                <w:rFonts w:ascii="宋体" w:hAnsi="宋体" w:cs="宋体" w:eastAsia="宋体" w:hint="default"/>
                <w:sz w:val="17"/>
                <w:szCs w:val="17"/>
              </w:rPr>
            </w:pPr>
            <w:r>
              <w:rPr>
                <w:rFonts w:ascii="宋体" w:hAnsi="宋体" w:cs="宋体" w:eastAsia="宋体" w:hint="default"/>
                <w:w w:val="90"/>
                <w:sz w:val="17"/>
                <w:szCs w:val="17"/>
              </w:rPr>
              <w:t>所有者权益合计</w:t>
            </w:r>
            <w:r>
              <w:rPr>
                <w:rFonts w:ascii="宋体" w:hAnsi="宋体" w:cs="宋体" w:eastAsia="宋体" w:hint="default"/>
                <w:sz w:val="17"/>
                <w:szCs w:val="17"/>
              </w:rPr>
            </w:r>
          </w:p>
        </w:tc>
      </w:tr>
      <w:tr>
        <w:trPr>
          <w:trHeight w:val="426" w:hRule="exact"/>
        </w:trPr>
        <w:tc>
          <w:tcPr>
            <w:tcW w:w="2895" w:type="dxa"/>
            <w:vMerge/>
            <w:tcBorders>
              <w:left w:val="single" w:sz="4" w:space="0" w:color="000000"/>
              <w:bottom w:val="single" w:sz="5" w:space="0" w:color="000000"/>
              <w:right w:val="single" w:sz="5" w:space="0" w:color="000000"/>
            </w:tcBorders>
          </w:tcPr>
          <w:p>
            <w:pPr/>
          </w:p>
        </w:tc>
        <w:tc>
          <w:tcPr>
            <w:tcW w:w="15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3"/>
              <w:ind w:right="7"/>
              <w:jc w:val="center"/>
              <w:rPr>
                <w:rFonts w:ascii="宋体" w:hAnsi="宋体" w:cs="宋体" w:eastAsia="宋体" w:hint="default"/>
                <w:sz w:val="17"/>
                <w:szCs w:val="17"/>
              </w:rPr>
            </w:pPr>
            <w:r>
              <w:rPr>
                <w:rFonts w:ascii="宋体" w:hAnsi="宋体" w:cs="宋体" w:eastAsia="宋体" w:hint="default"/>
                <w:w w:val="90"/>
                <w:sz w:val="17"/>
                <w:szCs w:val="17"/>
              </w:rPr>
              <w:t>实收资本</w:t>
            </w:r>
            <w:r>
              <w:rPr>
                <w:rFonts w:ascii="宋体" w:hAnsi="宋体" w:cs="宋体" w:eastAsia="宋体" w:hint="default"/>
                <w:sz w:val="17"/>
                <w:szCs w:val="17"/>
              </w:rPr>
            </w:r>
          </w:p>
        </w:tc>
        <w:tc>
          <w:tcPr>
            <w:tcW w:w="166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3"/>
              <w:ind w:left="548" w:right="0"/>
              <w:jc w:val="left"/>
              <w:rPr>
                <w:rFonts w:ascii="宋体" w:hAnsi="宋体" w:cs="宋体" w:eastAsia="宋体" w:hint="default"/>
                <w:sz w:val="17"/>
                <w:szCs w:val="17"/>
              </w:rPr>
            </w:pPr>
            <w:r>
              <w:rPr>
                <w:rFonts w:ascii="宋体" w:hAnsi="宋体" w:cs="宋体" w:eastAsia="宋体" w:hint="default"/>
                <w:w w:val="90"/>
                <w:sz w:val="17"/>
                <w:szCs w:val="17"/>
              </w:rPr>
              <w:t>资本公积</w:t>
            </w:r>
            <w:r>
              <w:rPr>
                <w:rFonts w:ascii="宋体" w:hAnsi="宋体" w:cs="宋体" w:eastAsia="宋体" w:hint="default"/>
                <w:sz w:val="17"/>
                <w:szCs w:val="17"/>
              </w:rPr>
            </w:r>
          </w:p>
        </w:tc>
        <w:tc>
          <w:tcPr>
            <w:tcW w:w="130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83"/>
              <w:ind w:left="290" w:right="0"/>
              <w:jc w:val="left"/>
              <w:rPr>
                <w:rFonts w:ascii="宋体" w:hAnsi="宋体" w:cs="宋体" w:eastAsia="宋体" w:hint="default"/>
                <w:sz w:val="17"/>
                <w:szCs w:val="17"/>
              </w:rPr>
            </w:pPr>
            <w:r>
              <w:rPr>
                <w:rFonts w:ascii="宋体" w:hAnsi="宋体" w:cs="宋体" w:eastAsia="宋体" w:hint="default"/>
                <w:w w:val="90"/>
                <w:sz w:val="17"/>
                <w:szCs w:val="17"/>
              </w:rPr>
              <w:t>减：库存股</w:t>
            </w:r>
            <w:r>
              <w:rPr>
                <w:rFonts w:ascii="宋体" w:hAnsi="宋体" w:cs="宋体" w:eastAsia="宋体" w:hint="default"/>
                <w:sz w:val="17"/>
                <w:szCs w:val="17"/>
              </w:rPr>
            </w:r>
          </w:p>
        </w:tc>
        <w:tc>
          <w:tcPr>
            <w:tcW w:w="689"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83"/>
              <w:ind w:left="54" w:right="0"/>
              <w:jc w:val="left"/>
              <w:rPr>
                <w:rFonts w:ascii="宋体" w:hAnsi="宋体" w:cs="宋体" w:eastAsia="宋体" w:hint="default"/>
                <w:sz w:val="17"/>
                <w:szCs w:val="17"/>
              </w:rPr>
            </w:pPr>
            <w:r>
              <w:rPr>
                <w:rFonts w:ascii="宋体" w:hAnsi="宋体" w:cs="宋体" w:eastAsia="宋体" w:hint="default"/>
                <w:w w:val="85"/>
                <w:sz w:val="17"/>
                <w:szCs w:val="17"/>
              </w:rPr>
              <w:t>专项储备</w:t>
            </w:r>
            <w:r>
              <w:rPr>
                <w:rFonts w:ascii="宋体" w:hAnsi="宋体" w:cs="宋体" w:eastAsia="宋体" w:hint="default"/>
                <w:sz w:val="17"/>
                <w:szCs w:val="17"/>
              </w:rPr>
            </w:r>
          </w:p>
        </w:tc>
        <w:tc>
          <w:tcPr>
            <w:tcW w:w="1388"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83"/>
              <w:ind w:left="409" w:right="0"/>
              <w:jc w:val="left"/>
              <w:rPr>
                <w:rFonts w:ascii="宋体" w:hAnsi="宋体" w:cs="宋体" w:eastAsia="宋体" w:hint="default"/>
                <w:sz w:val="17"/>
                <w:szCs w:val="17"/>
              </w:rPr>
            </w:pPr>
            <w:r>
              <w:rPr>
                <w:rFonts w:ascii="宋体" w:hAnsi="宋体" w:cs="宋体" w:eastAsia="宋体" w:hint="default"/>
                <w:w w:val="90"/>
                <w:sz w:val="17"/>
                <w:szCs w:val="17"/>
              </w:rPr>
              <w:t>盈余公积</w:t>
            </w:r>
            <w:r>
              <w:rPr>
                <w:rFonts w:ascii="宋体" w:hAnsi="宋体" w:cs="宋体" w:eastAsia="宋体" w:hint="default"/>
                <w:sz w:val="17"/>
                <w:szCs w:val="17"/>
              </w:rPr>
            </w:r>
          </w:p>
        </w:tc>
        <w:tc>
          <w:tcPr>
            <w:tcW w:w="689" w:type="dxa"/>
            <w:tcBorders>
              <w:top w:val="single" w:sz="5" w:space="0" w:color="000000"/>
              <w:left w:val="single" w:sz="4" w:space="0" w:color="000000"/>
              <w:bottom w:val="single" w:sz="5" w:space="0" w:color="000000"/>
              <w:right w:val="single" w:sz="5" w:space="0" w:color="000000"/>
            </w:tcBorders>
          </w:tcPr>
          <w:p>
            <w:pPr>
              <w:pStyle w:val="TableParagraph"/>
              <w:spacing w:line="214" w:lineRule="exact" w:before="4"/>
              <w:ind w:left="194" w:right="62" w:hanging="141"/>
              <w:jc w:val="left"/>
              <w:rPr>
                <w:rFonts w:ascii="宋体" w:hAnsi="宋体" w:cs="宋体" w:eastAsia="宋体" w:hint="default"/>
                <w:sz w:val="17"/>
                <w:szCs w:val="17"/>
              </w:rPr>
            </w:pPr>
            <w:r>
              <w:rPr>
                <w:rFonts w:ascii="宋体" w:hAnsi="宋体" w:cs="宋体" w:eastAsia="宋体" w:hint="default"/>
                <w:w w:val="80"/>
                <w:sz w:val="17"/>
                <w:szCs w:val="17"/>
              </w:rPr>
              <w:t>一般风险</w:t>
            </w:r>
            <w:r>
              <w:rPr>
                <w:rFonts w:ascii="宋体" w:hAnsi="宋体" w:cs="宋体" w:eastAsia="宋体" w:hint="default"/>
                <w:spacing w:val="-55"/>
                <w:w w:val="80"/>
                <w:sz w:val="17"/>
                <w:szCs w:val="17"/>
              </w:rPr>
              <w:t> </w:t>
            </w:r>
            <w:r>
              <w:rPr>
                <w:rFonts w:ascii="宋体" w:hAnsi="宋体" w:cs="宋体" w:eastAsia="宋体" w:hint="default"/>
                <w:spacing w:val="-55"/>
                <w:w w:val="80"/>
                <w:sz w:val="17"/>
                <w:szCs w:val="17"/>
              </w:rPr>
            </w:r>
            <w:r>
              <w:rPr>
                <w:rFonts w:ascii="宋体" w:hAnsi="宋体" w:cs="宋体" w:eastAsia="宋体" w:hint="default"/>
                <w:w w:val="90"/>
                <w:sz w:val="17"/>
                <w:szCs w:val="17"/>
              </w:rPr>
              <w:t>准备</w:t>
            </w:r>
            <w:r>
              <w:rPr>
                <w:rFonts w:ascii="宋体" w:hAnsi="宋体" w:cs="宋体" w:eastAsia="宋体" w:hint="default"/>
                <w:sz w:val="17"/>
                <w:szCs w:val="17"/>
              </w:rPr>
            </w:r>
          </w:p>
        </w:tc>
        <w:tc>
          <w:tcPr>
            <w:tcW w:w="16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3"/>
              <w:ind w:left="461" w:right="0"/>
              <w:jc w:val="left"/>
              <w:rPr>
                <w:rFonts w:ascii="宋体" w:hAnsi="宋体" w:cs="宋体" w:eastAsia="宋体" w:hint="default"/>
                <w:sz w:val="17"/>
                <w:szCs w:val="17"/>
              </w:rPr>
            </w:pPr>
            <w:r>
              <w:rPr>
                <w:rFonts w:ascii="宋体" w:hAnsi="宋体" w:cs="宋体" w:eastAsia="宋体" w:hint="default"/>
                <w:w w:val="90"/>
                <w:sz w:val="17"/>
                <w:szCs w:val="17"/>
              </w:rPr>
              <w:t>未分配利润</w:t>
            </w:r>
            <w:r>
              <w:rPr>
                <w:rFonts w:ascii="宋体" w:hAnsi="宋体" w:cs="宋体" w:eastAsia="宋体" w:hint="default"/>
                <w:sz w:val="17"/>
                <w:szCs w:val="17"/>
              </w:rPr>
            </w:r>
          </w:p>
        </w:tc>
        <w:tc>
          <w:tcPr>
            <w:tcW w:w="158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3"/>
              <w:ind w:left="1" w:right="0"/>
              <w:jc w:val="center"/>
              <w:rPr>
                <w:rFonts w:ascii="宋体" w:hAnsi="宋体" w:cs="宋体" w:eastAsia="宋体" w:hint="default"/>
                <w:sz w:val="17"/>
                <w:szCs w:val="17"/>
              </w:rPr>
            </w:pPr>
            <w:r>
              <w:rPr>
                <w:rFonts w:ascii="宋体" w:hAnsi="宋体" w:cs="宋体" w:eastAsia="宋体" w:hint="default"/>
                <w:w w:val="90"/>
                <w:sz w:val="17"/>
                <w:szCs w:val="17"/>
              </w:rPr>
              <w:t>其他</w:t>
            </w:r>
            <w:r>
              <w:rPr>
                <w:rFonts w:ascii="宋体" w:hAnsi="宋体" w:cs="宋体" w:eastAsia="宋体" w:hint="default"/>
                <w:sz w:val="17"/>
                <w:szCs w:val="17"/>
              </w:rPr>
            </w:r>
          </w:p>
        </w:tc>
        <w:tc>
          <w:tcPr>
            <w:tcW w:w="1388" w:type="dxa"/>
            <w:vMerge/>
            <w:tcBorders>
              <w:left w:val="single" w:sz="5" w:space="0" w:color="000000"/>
              <w:bottom w:val="single" w:sz="5" w:space="0" w:color="000000"/>
              <w:right w:val="single" w:sz="5" w:space="0" w:color="000000"/>
            </w:tcBorders>
          </w:tcPr>
          <w:p>
            <w:pPr/>
          </w:p>
        </w:tc>
        <w:tc>
          <w:tcPr>
            <w:tcW w:w="1631" w:type="dxa"/>
            <w:vMerge/>
            <w:tcBorders>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199" w:lineRule="exact"/>
              <w:ind w:left="21" w:right="0"/>
              <w:jc w:val="left"/>
              <w:rPr>
                <w:rFonts w:ascii="宋体" w:hAnsi="宋体" w:cs="宋体" w:eastAsia="宋体" w:hint="default"/>
                <w:sz w:val="17"/>
                <w:szCs w:val="17"/>
              </w:rPr>
            </w:pPr>
            <w:r>
              <w:rPr>
                <w:rFonts w:ascii="宋体" w:hAnsi="宋体" w:cs="宋体" w:eastAsia="宋体" w:hint="default"/>
                <w:b/>
                <w:bCs/>
                <w:spacing w:val="12"/>
                <w:w w:val="90"/>
                <w:sz w:val="17"/>
                <w:szCs w:val="17"/>
              </w:rPr>
              <w:t>一、上年年末余额</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left="140" w:right="0"/>
              <w:jc w:val="center"/>
              <w:rPr>
                <w:rFonts w:ascii="宋体" w:hAnsi="宋体" w:cs="宋体" w:eastAsia="宋体" w:hint="default"/>
                <w:sz w:val="17"/>
                <w:szCs w:val="17"/>
              </w:rPr>
            </w:pPr>
            <w:r>
              <w:rPr>
                <w:rFonts w:ascii="宋体"/>
                <w:spacing w:val="5"/>
                <w:w w:val="85"/>
                <w:sz w:val="17"/>
              </w:rPr>
              <w:t>1,319,277,781.00</w:t>
            </w:r>
            <w:r>
              <w:rPr>
                <w:rFonts w:ascii="宋体"/>
                <w:sz w:val="17"/>
              </w:rPr>
            </w:r>
          </w:p>
        </w:tc>
        <w:tc>
          <w:tcPr>
            <w:tcW w:w="1668"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left="505" w:right="0"/>
              <w:jc w:val="left"/>
              <w:rPr>
                <w:rFonts w:ascii="宋体" w:hAnsi="宋体" w:cs="宋体" w:eastAsia="宋体" w:hint="default"/>
                <w:sz w:val="17"/>
                <w:szCs w:val="17"/>
              </w:rPr>
            </w:pPr>
            <w:r>
              <w:rPr>
                <w:rFonts w:ascii="宋体"/>
                <w:spacing w:val="5"/>
                <w:w w:val="85"/>
                <w:sz w:val="17"/>
              </w:rPr>
              <w:t>427,286,463.08</w:t>
            </w:r>
            <w:r>
              <w:rPr>
                <w:rFonts w:ascii="宋体"/>
                <w:spacing w:val="5"/>
                <w:sz w:val="17"/>
              </w:rPr>
            </w: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985,128,311.39</w:t>
            </w:r>
            <w:r>
              <w:rPr>
                <w:rFonts w:ascii="宋体"/>
                <w:sz w:val="17"/>
              </w:rPr>
            </w: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right="99"/>
              <w:jc w:val="right"/>
              <w:rPr>
                <w:rFonts w:ascii="宋体" w:hAnsi="宋体" w:cs="宋体" w:eastAsia="宋体" w:hint="default"/>
                <w:sz w:val="17"/>
                <w:szCs w:val="17"/>
              </w:rPr>
            </w:pPr>
            <w:r>
              <w:rPr>
                <w:rFonts w:ascii="宋体"/>
                <w:spacing w:val="5"/>
                <w:w w:val="80"/>
                <w:sz w:val="17"/>
              </w:rPr>
              <w:t>1,375,143,373.06</w:t>
            </w:r>
            <w:r>
              <w:rPr>
                <w:rFonts w:ascii="宋体"/>
                <w:spacing w:val="5"/>
                <w:sz w:val="17"/>
              </w:rPr>
            </w:r>
          </w:p>
        </w:tc>
        <w:tc>
          <w:tcPr>
            <w:tcW w:w="1583"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-48,873,334.84</w:t>
            </w:r>
            <w:r>
              <w:rPr>
                <w:rFonts w:ascii="宋体"/>
                <w:sz w:val="17"/>
              </w:rPr>
            </w:r>
          </w:p>
        </w:tc>
        <w:tc>
          <w:tcPr>
            <w:tcW w:w="1388"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262,662,355.10</w:t>
            </w:r>
            <w:r>
              <w:rPr>
                <w:rFonts w:ascii="宋体"/>
                <w:sz w:val="17"/>
              </w:rPr>
            </w:r>
          </w:p>
        </w:tc>
        <w:tc>
          <w:tcPr>
            <w:tcW w:w="1631" w:type="dxa"/>
            <w:tcBorders>
              <w:top w:val="single" w:sz="5" w:space="0" w:color="000000"/>
              <w:left w:val="single" w:sz="5" w:space="0" w:color="000000"/>
              <w:bottom w:val="single" w:sz="6" w:space="0" w:color="000000"/>
              <w:right w:val="single" w:sz="9"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spacing w:val="5"/>
                <w:w w:val="85"/>
                <w:sz w:val="17"/>
              </w:rPr>
              <w:t>4,320,624,948.79</w:t>
            </w:r>
            <w:r>
              <w:rPr>
                <w:rFonts w:ascii="宋体"/>
                <w:sz w:val="17"/>
              </w:rPr>
            </w: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加：会计政策变更</w:t>
            </w:r>
            <w:r>
              <w:rPr>
                <w:rFonts w:ascii="宋体" w:hAnsi="宋体" w:cs="宋体" w:eastAsia="宋体" w:hint="default"/>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199" w:lineRule="exact"/>
              <w:ind w:left="624" w:right="0"/>
              <w:jc w:val="left"/>
              <w:rPr>
                <w:rFonts w:ascii="宋体" w:hAnsi="宋体" w:cs="宋体" w:eastAsia="宋体" w:hint="default"/>
                <w:sz w:val="17"/>
                <w:szCs w:val="17"/>
              </w:rPr>
            </w:pPr>
            <w:r>
              <w:rPr>
                <w:rFonts w:ascii="宋体" w:hAnsi="宋体" w:cs="宋体" w:eastAsia="宋体" w:hint="default"/>
                <w:w w:val="90"/>
                <w:sz w:val="17"/>
                <w:szCs w:val="17"/>
              </w:rPr>
              <w:t>前期差错更正</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
        </w:tc>
      </w:tr>
      <w:tr>
        <w:trPr>
          <w:trHeight w:val="239"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226" w:lineRule="exact"/>
              <w:ind w:left="710" w:right="0"/>
              <w:jc w:val="left"/>
              <w:rPr>
                <w:rFonts w:ascii="宋体" w:hAnsi="宋体" w:cs="宋体" w:eastAsia="宋体" w:hint="default"/>
                <w:sz w:val="20"/>
                <w:szCs w:val="20"/>
              </w:rPr>
            </w:pPr>
            <w:r>
              <w:rPr>
                <w:rFonts w:ascii="宋体" w:hAnsi="宋体" w:cs="宋体" w:eastAsia="宋体" w:hint="default"/>
                <w:w w:val="90"/>
                <w:sz w:val="20"/>
                <w:szCs w:val="20"/>
              </w:rPr>
              <w:t>其他</w:t>
            </w:r>
            <w:r>
              <w:rPr>
                <w:rFonts w:ascii="宋体" w:hAnsi="宋体" w:cs="宋体" w:eastAsia="宋体" w:hint="default"/>
                <w:sz w:val="20"/>
                <w:szCs w:val="20"/>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b/>
                <w:bCs/>
                <w:spacing w:val="12"/>
                <w:w w:val="90"/>
                <w:sz w:val="17"/>
                <w:szCs w:val="17"/>
              </w:rPr>
              <w:t>二、本期年初余额</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Style w:val="TableParagraph"/>
              <w:spacing w:line="201" w:lineRule="exact"/>
              <w:ind w:left="140" w:right="0"/>
              <w:jc w:val="center"/>
              <w:rPr>
                <w:rFonts w:ascii="宋体" w:hAnsi="宋体" w:cs="宋体" w:eastAsia="宋体" w:hint="default"/>
                <w:sz w:val="17"/>
                <w:szCs w:val="17"/>
              </w:rPr>
            </w:pPr>
            <w:r>
              <w:rPr>
                <w:rFonts w:ascii="宋体"/>
                <w:spacing w:val="5"/>
                <w:w w:val="85"/>
                <w:sz w:val="17"/>
              </w:rPr>
              <w:t>1,319,277,781.00</w:t>
            </w:r>
            <w:r>
              <w:rPr>
                <w:rFonts w:ascii="宋体"/>
                <w:sz w:val="17"/>
              </w:rPr>
            </w:r>
          </w:p>
        </w:tc>
        <w:tc>
          <w:tcPr>
            <w:tcW w:w="1668" w:type="dxa"/>
            <w:tcBorders>
              <w:top w:val="single" w:sz="5" w:space="0" w:color="000000"/>
              <w:left w:val="single" w:sz="5" w:space="0" w:color="000000"/>
              <w:bottom w:val="single" w:sz="6" w:space="0" w:color="000000"/>
              <w:right w:val="single" w:sz="5" w:space="0" w:color="000000"/>
            </w:tcBorders>
          </w:tcPr>
          <w:p>
            <w:pPr>
              <w:pStyle w:val="TableParagraph"/>
              <w:spacing w:line="201" w:lineRule="exact"/>
              <w:ind w:left="505" w:right="0"/>
              <w:jc w:val="left"/>
              <w:rPr>
                <w:rFonts w:ascii="宋体" w:hAnsi="宋体" w:cs="宋体" w:eastAsia="宋体" w:hint="default"/>
                <w:sz w:val="17"/>
                <w:szCs w:val="17"/>
              </w:rPr>
            </w:pPr>
            <w:r>
              <w:rPr>
                <w:rFonts w:ascii="宋体"/>
                <w:spacing w:val="5"/>
                <w:w w:val="85"/>
                <w:sz w:val="17"/>
              </w:rPr>
              <w:t>427,286,463.08</w:t>
            </w:r>
            <w:r>
              <w:rPr>
                <w:rFonts w:ascii="宋体"/>
                <w:spacing w:val="5"/>
                <w:sz w:val="17"/>
              </w:rPr>
            </w: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Style w:val="TableParagraph"/>
              <w:spacing w:line="201" w:lineRule="exact"/>
              <w:ind w:right="93"/>
              <w:jc w:val="right"/>
              <w:rPr>
                <w:rFonts w:ascii="宋体" w:hAnsi="宋体" w:cs="宋体" w:eastAsia="宋体" w:hint="default"/>
                <w:sz w:val="17"/>
                <w:szCs w:val="17"/>
              </w:rPr>
            </w:pPr>
            <w:r>
              <w:rPr>
                <w:rFonts w:ascii="宋体"/>
                <w:spacing w:val="5"/>
                <w:w w:val="80"/>
                <w:sz w:val="17"/>
              </w:rPr>
              <w:t>985,128,311.39</w:t>
            </w:r>
            <w:r>
              <w:rPr>
                <w:rFonts w:ascii="宋体"/>
                <w:sz w:val="17"/>
              </w:rPr>
            </w: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Style w:val="TableParagraph"/>
              <w:spacing w:line="201" w:lineRule="exact"/>
              <w:ind w:right="99"/>
              <w:jc w:val="right"/>
              <w:rPr>
                <w:rFonts w:ascii="宋体" w:hAnsi="宋体" w:cs="宋体" w:eastAsia="宋体" w:hint="default"/>
                <w:sz w:val="17"/>
                <w:szCs w:val="17"/>
              </w:rPr>
            </w:pPr>
            <w:r>
              <w:rPr>
                <w:rFonts w:ascii="宋体"/>
                <w:spacing w:val="5"/>
                <w:w w:val="80"/>
                <w:sz w:val="17"/>
              </w:rPr>
              <w:t>1,375,143,373.06</w:t>
            </w:r>
            <w:r>
              <w:rPr>
                <w:rFonts w:ascii="宋体"/>
                <w:spacing w:val="5"/>
                <w:sz w:val="17"/>
              </w:rPr>
            </w:r>
          </w:p>
        </w:tc>
        <w:tc>
          <w:tcPr>
            <w:tcW w:w="1583" w:type="dxa"/>
            <w:tcBorders>
              <w:top w:val="single" w:sz="5" w:space="0" w:color="000000"/>
              <w:left w:val="single" w:sz="5" w:space="0" w:color="000000"/>
              <w:bottom w:val="single" w:sz="6" w:space="0" w:color="000000"/>
              <w:right w:val="single" w:sz="5" w:space="0" w:color="000000"/>
            </w:tcBorders>
          </w:tcPr>
          <w:p>
            <w:pPr>
              <w:pStyle w:val="TableParagraph"/>
              <w:spacing w:line="201" w:lineRule="exact"/>
              <w:ind w:right="93"/>
              <w:jc w:val="right"/>
              <w:rPr>
                <w:rFonts w:ascii="宋体" w:hAnsi="宋体" w:cs="宋体" w:eastAsia="宋体" w:hint="default"/>
                <w:sz w:val="17"/>
                <w:szCs w:val="17"/>
              </w:rPr>
            </w:pPr>
            <w:r>
              <w:rPr>
                <w:rFonts w:ascii="宋体"/>
                <w:spacing w:val="5"/>
                <w:w w:val="80"/>
                <w:sz w:val="17"/>
              </w:rPr>
              <w:t>-48,873,334.84</w:t>
            </w:r>
            <w:r>
              <w:rPr>
                <w:rFonts w:ascii="宋体"/>
                <w:sz w:val="17"/>
              </w:rPr>
            </w:r>
          </w:p>
        </w:tc>
        <w:tc>
          <w:tcPr>
            <w:tcW w:w="1388" w:type="dxa"/>
            <w:tcBorders>
              <w:top w:val="single" w:sz="5" w:space="0" w:color="000000"/>
              <w:left w:val="single" w:sz="5" w:space="0" w:color="000000"/>
              <w:bottom w:val="single" w:sz="6" w:space="0" w:color="000000"/>
              <w:right w:val="single" w:sz="5" w:space="0" w:color="000000"/>
            </w:tcBorders>
          </w:tcPr>
          <w:p>
            <w:pPr>
              <w:pStyle w:val="TableParagraph"/>
              <w:spacing w:line="201" w:lineRule="exact"/>
              <w:ind w:right="93"/>
              <w:jc w:val="right"/>
              <w:rPr>
                <w:rFonts w:ascii="宋体" w:hAnsi="宋体" w:cs="宋体" w:eastAsia="宋体" w:hint="default"/>
                <w:sz w:val="17"/>
                <w:szCs w:val="17"/>
              </w:rPr>
            </w:pPr>
            <w:r>
              <w:rPr>
                <w:rFonts w:ascii="宋体"/>
                <w:spacing w:val="5"/>
                <w:w w:val="80"/>
                <w:sz w:val="17"/>
              </w:rPr>
              <w:t>262,662,355.10</w:t>
            </w:r>
            <w:r>
              <w:rPr>
                <w:rFonts w:ascii="宋体"/>
                <w:sz w:val="17"/>
              </w:rPr>
            </w:r>
          </w:p>
        </w:tc>
        <w:tc>
          <w:tcPr>
            <w:tcW w:w="1631" w:type="dxa"/>
            <w:tcBorders>
              <w:top w:val="single" w:sz="5" w:space="0" w:color="000000"/>
              <w:left w:val="single" w:sz="5" w:space="0" w:color="000000"/>
              <w:bottom w:val="single" w:sz="6" w:space="0" w:color="000000"/>
              <w:right w:val="single" w:sz="9" w:space="0" w:color="000000"/>
            </w:tcBorders>
          </w:tcPr>
          <w:p>
            <w:pPr>
              <w:pStyle w:val="TableParagraph"/>
              <w:spacing w:line="201" w:lineRule="exact"/>
              <w:ind w:left="322" w:right="0"/>
              <w:jc w:val="left"/>
              <w:rPr>
                <w:rFonts w:ascii="宋体" w:hAnsi="宋体" w:cs="宋体" w:eastAsia="宋体" w:hint="default"/>
                <w:sz w:val="17"/>
                <w:szCs w:val="17"/>
              </w:rPr>
            </w:pPr>
            <w:r>
              <w:rPr>
                <w:rFonts w:ascii="宋体"/>
                <w:spacing w:val="5"/>
                <w:w w:val="85"/>
                <w:sz w:val="17"/>
              </w:rPr>
              <w:t>4,320,624,948.79</w:t>
            </w:r>
            <w:r>
              <w:rPr>
                <w:rFonts w:ascii="宋体"/>
                <w:sz w:val="17"/>
              </w:rPr>
            </w:r>
          </w:p>
        </w:tc>
      </w:tr>
      <w:tr>
        <w:trPr>
          <w:trHeight w:val="213" w:hRule="exact"/>
        </w:trPr>
        <w:tc>
          <w:tcPr>
            <w:tcW w:w="4445" w:type="dxa"/>
            <w:gridSpan w:val="2"/>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21" w:right="0"/>
              <w:jc w:val="left"/>
              <w:rPr>
                <w:rFonts w:ascii="宋体" w:hAnsi="宋体" w:cs="宋体" w:eastAsia="宋体" w:hint="default"/>
                <w:sz w:val="17"/>
                <w:szCs w:val="17"/>
              </w:rPr>
            </w:pPr>
            <w:r>
              <w:rPr>
                <w:rFonts w:ascii="宋体" w:hAnsi="宋体" w:cs="宋体" w:eastAsia="宋体" w:hint="default"/>
                <w:b/>
                <w:bCs/>
                <w:spacing w:val="12"/>
                <w:w w:val="90"/>
                <w:sz w:val="17"/>
                <w:szCs w:val="17"/>
              </w:rPr>
              <w:t>三、本期增减变动金额（减少以“－”号填列）</w:t>
            </w:r>
            <w:r>
              <w:rPr>
                <w:rFonts w:ascii="宋体" w:hAnsi="宋体" w:cs="宋体" w:eastAsia="宋体" w:hint="default"/>
                <w:sz w:val="17"/>
                <w:szCs w:val="17"/>
              </w:rPr>
            </w:r>
          </w:p>
        </w:tc>
        <w:tc>
          <w:tcPr>
            <w:tcW w:w="1668"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left="505" w:right="0"/>
              <w:jc w:val="left"/>
              <w:rPr>
                <w:rFonts w:ascii="宋体" w:hAnsi="宋体" w:cs="宋体" w:eastAsia="宋体" w:hint="default"/>
                <w:sz w:val="17"/>
                <w:szCs w:val="17"/>
              </w:rPr>
            </w:pPr>
            <w:r>
              <w:rPr>
                <w:rFonts w:ascii="宋体"/>
                <w:spacing w:val="5"/>
                <w:w w:val="85"/>
                <w:sz w:val="17"/>
              </w:rPr>
              <w:t>-41,349,204.05</w:t>
            </w:r>
            <w:r>
              <w:rPr>
                <w:rFonts w:ascii="宋体"/>
                <w:spacing w:val="5"/>
                <w:sz w:val="17"/>
              </w:rPr>
            </w: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right="99"/>
              <w:jc w:val="right"/>
              <w:rPr>
                <w:rFonts w:ascii="宋体" w:hAnsi="宋体" w:cs="宋体" w:eastAsia="宋体" w:hint="default"/>
                <w:sz w:val="17"/>
                <w:szCs w:val="17"/>
              </w:rPr>
            </w:pPr>
            <w:r>
              <w:rPr>
                <w:rFonts w:ascii="宋体"/>
                <w:spacing w:val="5"/>
                <w:w w:val="80"/>
                <w:sz w:val="17"/>
              </w:rPr>
              <w:t>-38,366,771.02</w:t>
            </w:r>
            <w:r>
              <w:rPr>
                <w:rFonts w:ascii="宋体"/>
                <w:spacing w:val="5"/>
                <w:sz w:val="17"/>
              </w:rPr>
            </w:r>
          </w:p>
        </w:tc>
        <w:tc>
          <w:tcPr>
            <w:tcW w:w="1583"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483,139.61</w:t>
            </w:r>
            <w:r>
              <w:rPr>
                <w:rFonts w:ascii="宋体"/>
                <w:sz w:val="17"/>
              </w:rPr>
            </w:r>
          </w:p>
        </w:tc>
        <w:tc>
          <w:tcPr>
            <w:tcW w:w="1388"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-85,159,182.88</w:t>
            </w:r>
            <w:r>
              <w:rPr>
                <w:rFonts w:ascii="宋体"/>
                <w:sz w:val="17"/>
              </w:rPr>
            </w:r>
          </w:p>
        </w:tc>
        <w:tc>
          <w:tcPr>
            <w:tcW w:w="1631" w:type="dxa"/>
            <w:tcBorders>
              <w:top w:val="single" w:sz="6" w:space="0" w:color="000000"/>
              <w:left w:val="single" w:sz="5" w:space="0" w:color="000000"/>
              <w:bottom w:val="single" w:sz="5" w:space="0" w:color="000000"/>
              <w:right w:val="single" w:sz="9" w:space="0" w:color="000000"/>
            </w:tcBorders>
          </w:tcPr>
          <w:p>
            <w:pPr>
              <w:pStyle w:val="TableParagraph"/>
              <w:spacing w:line="199" w:lineRule="exact"/>
              <w:ind w:right="83"/>
              <w:jc w:val="right"/>
              <w:rPr>
                <w:rFonts w:ascii="宋体" w:hAnsi="宋体" w:cs="宋体" w:eastAsia="宋体" w:hint="default"/>
                <w:sz w:val="17"/>
                <w:szCs w:val="17"/>
              </w:rPr>
            </w:pPr>
            <w:r>
              <w:rPr>
                <w:rFonts w:ascii="宋体"/>
                <w:spacing w:val="5"/>
                <w:w w:val="80"/>
                <w:sz w:val="17"/>
              </w:rPr>
              <w:t>-164,392,018.34</w:t>
            </w:r>
            <w:r>
              <w:rPr>
                <w:rFonts w:ascii="宋体"/>
                <w:sz w:val="17"/>
              </w:rPr>
            </w: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01" w:lineRule="exact"/>
              <w:ind w:left="193" w:right="0"/>
              <w:jc w:val="left"/>
              <w:rPr>
                <w:rFonts w:ascii="宋体" w:hAnsi="宋体" w:cs="宋体" w:eastAsia="宋体" w:hint="default"/>
                <w:sz w:val="17"/>
                <w:szCs w:val="17"/>
              </w:rPr>
            </w:pPr>
            <w:r>
              <w:rPr>
                <w:rFonts w:ascii="宋体" w:hAnsi="宋体" w:cs="宋体" w:eastAsia="宋体" w:hint="default"/>
                <w:b/>
                <w:bCs/>
                <w:spacing w:val="10"/>
                <w:w w:val="90"/>
                <w:sz w:val="17"/>
                <w:szCs w:val="17"/>
              </w:rPr>
              <w:t>（一）净利润</w:t>
            </w:r>
            <w:r>
              <w:rPr>
                <w:rFonts w:ascii="宋体" w:hAnsi="宋体" w:cs="宋体" w:eastAsia="宋体" w:hint="default"/>
                <w:spacing w:val="10"/>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Style w:val="TableParagraph"/>
              <w:spacing w:line="201" w:lineRule="exact"/>
              <w:ind w:right="99"/>
              <w:jc w:val="right"/>
              <w:rPr>
                <w:rFonts w:ascii="宋体" w:hAnsi="宋体" w:cs="宋体" w:eastAsia="宋体" w:hint="default"/>
                <w:sz w:val="17"/>
                <w:szCs w:val="17"/>
              </w:rPr>
            </w:pPr>
            <w:r>
              <w:rPr>
                <w:rFonts w:ascii="宋体"/>
                <w:spacing w:val="5"/>
                <w:w w:val="80"/>
                <w:sz w:val="17"/>
              </w:rPr>
              <w:t>93,561,007.08</w:t>
            </w:r>
            <w:r>
              <w:rPr>
                <w:rFonts w:ascii="宋体"/>
                <w:spacing w:val="5"/>
                <w:sz w:val="17"/>
              </w:rPr>
            </w: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Style w:val="TableParagraph"/>
              <w:spacing w:line="201" w:lineRule="exact"/>
              <w:ind w:right="93"/>
              <w:jc w:val="right"/>
              <w:rPr>
                <w:rFonts w:ascii="宋体" w:hAnsi="宋体" w:cs="宋体" w:eastAsia="宋体" w:hint="default"/>
                <w:sz w:val="17"/>
                <w:szCs w:val="17"/>
              </w:rPr>
            </w:pPr>
            <w:r>
              <w:rPr>
                <w:rFonts w:ascii="宋体"/>
                <w:spacing w:val="5"/>
                <w:w w:val="80"/>
                <w:sz w:val="17"/>
              </w:rPr>
              <w:t>-85,108,858.60</w:t>
            </w:r>
            <w:r>
              <w:rPr>
                <w:rFonts w:ascii="宋体"/>
                <w:sz w:val="17"/>
              </w:rPr>
            </w:r>
          </w:p>
        </w:tc>
        <w:tc>
          <w:tcPr>
            <w:tcW w:w="1631" w:type="dxa"/>
            <w:tcBorders>
              <w:top w:val="single" w:sz="5" w:space="0" w:color="000000"/>
              <w:left w:val="single" w:sz="5" w:space="0" w:color="000000"/>
              <w:bottom w:val="single" w:sz="6" w:space="0" w:color="000000"/>
              <w:right w:val="single" w:sz="9" w:space="0" w:color="000000"/>
            </w:tcBorders>
          </w:tcPr>
          <w:p>
            <w:pPr>
              <w:pStyle w:val="TableParagraph"/>
              <w:spacing w:line="201" w:lineRule="exact"/>
              <w:ind w:right="83"/>
              <w:jc w:val="right"/>
              <w:rPr>
                <w:rFonts w:ascii="宋体" w:hAnsi="宋体" w:cs="宋体" w:eastAsia="宋体" w:hint="default"/>
                <w:sz w:val="17"/>
                <w:szCs w:val="17"/>
              </w:rPr>
            </w:pPr>
            <w:r>
              <w:rPr>
                <w:rFonts w:ascii="宋体"/>
                <w:spacing w:val="5"/>
                <w:w w:val="80"/>
                <w:sz w:val="17"/>
              </w:rPr>
              <w:t>8,452,148.48</w:t>
            </w:r>
            <w:r>
              <w:rPr>
                <w:rFonts w:ascii="宋体"/>
                <w:sz w:val="17"/>
              </w:rPr>
            </w: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193" w:right="0"/>
              <w:jc w:val="left"/>
              <w:rPr>
                <w:rFonts w:ascii="宋体" w:hAnsi="宋体" w:cs="宋体" w:eastAsia="宋体" w:hint="default"/>
                <w:sz w:val="17"/>
                <w:szCs w:val="17"/>
              </w:rPr>
            </w:pPr>
            <w:r>
              <w:rPr>
                <w:rFonts w:ascii="宋体" w:hAnsi="宋体" w:cs="宋体" w:eastAsia="宋体" w:hint="default"/>
                <w:b/>
                <w:bCs/>
                <w:spacing w:val="11"/>
                <w:w w:val="90"/>
                <w:sz w:val="17"/>
                <w:szCs w:val="17"/>
              </w:rPr>
              <w:t>（二）其他综合收益</w:t>
            </w:r>
            <w:r>
              <w:rPr>
                <w:rFonts w:ascii="宋体" w:hAnsi="宋体" w:cs="宋体" w:eastAsia="宋体" w:hint="default"/>
                <w:spacing w:val="11"/>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left="505" w:right="0"/>
              <w:jc w:val="left"/>
              <w:rPr>
                <w:rFonts w:ascii="宋体" w:hAnsi="宋体" w:cs="宋体" w:eastAsia="宋体" w:hint="default"/>
                <w:sz w:val="17"/>
                <w:szCs w:val="17"/>
              </w:rPr>
            </w:pPr>
            <w:r>
              <w:rPr>
                <w:rFonts w:ascii="宋体"/>
                <w:spacing w:val="5"/>
                <w:w w:val="85"/>
                <w:sz w:val="17"/>
              </w:rPr>
              <w:t>-41,349,204.05</w:t>
            </w:r>
            <w:r>
              <w:rPr>
                <w:rFonts w:ascii="宋体"/>
                <w:spacing w:val="5"/>
                <w:sz w:val="17"/>
              </w:rPr>
            </w: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483,139.61</w:t>
            </w:r>
            <w:r>
              <w:rPr>
                <w:rFonts w:ascii="宋体"/>
                <w:sz w:val="17"/>
              </w:rPr>
            </w:r>
          </w:p>
        </w:tc>
        <w:tc>
          <w:tcPr>
            <w:tcW w:w="1388"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-50,324.28</w:t>
            </w:r>
            <w:r>
              <w:rPr>
                <w:rFonts w:ascii="宋体"/>
                <w:sz w:val="17"/>
              </w:rPr>
            </w:r>
          </w:p>
        </w:tc>
        <w:tc>
          <w:tcPr>
            <w:tcW w:w="1631" w:type="dxa"/>
            <w:tcBorders>
              <w:top w:val="single" w:sz="6" w:space="0" w:color="000000"/>
              <w:left w:val="single" w:sz="5" w:space="0" w:color="000000"/>
              <w:bottom w:val="single" w:sz="5" w:space="0" w:color="000000"/>
              <w:right w:val="single" w:sz="9" w:space="0" w:color="000000"/>
            </w:tcBorders>
          </w:tcPr>
          <w:p>
            <w:pPr>
              <w:pStyle w:val="TableParagraph"/>
              <w:spacing w:line="199" w:lineRule="exact"/>
              <w:ind w:right="83"/>
              <w:jc w:val="right"/>
              <w:rPr>
                <w:rFonts w:ascii="宋体" w:hAnsi="宋体" w:cs="宋体" w:eastAsia="宋体" w:hint="default"/>
                <w:sz w:val="17"/>
                <w:szCs w:val="17"/>
              </w:rPr>
            </w:pPr>
            <w:r>
              <w:rPr>
                <w:rFonts w:ascii="宋体"/>
                <w:spacing w:val="5"/>
                <w:w w:val="80"/>
                <w:sz w:val="17"/>
              </w:rPr>
              <w:t>-40,916,388.72</w:t>
            </w:r>
            <w:r>
              <w:rPr>
                <w:rFonts w:ascii="宋体"/>
                <w:sz w:val="17"/>
              </w:rPr>
            </w:r>
          </w:p>
        </w:tc>
      </w:tr>
      <w:tr>
        <w:trPr>
          <w:trHeight w:val="239"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28" w:lineRule="exact"/>
              <w:ind w:left="279" w:right="0"/>
              <w:jc w:val="left"/>
              <w:rPr>
                <w:rFonts w:ascii="宋体" w:hAnsi="宋体" w:cs="宋体" w:eastAsia="宋体" w:hint="default"/>
                <w:sz w:val="20"/>
                <w:szCs w:val="20"/>
              </w:rPr>
            </w:pPr>
            <w:r>
              <w:rPr>
                <w:rFonts w:ascii="宋体" w:hAnsi="宋体" w:cs="宋体" w:eastAsia="宋体" w:hint="default"/>
                <w:w w:val="90"/>
                <w:sz w:val="20"/>
                <w:szCs w:val="20"/>
              </w:rPr>
              <w:t>上述（一）和（二）小计</w:t>
            </w:r>
            <w:r>
              <w:rPr>
                <w:rFonts w:ascii="宋体" w:hAnsi="宋体" w:cs="宋体" w:eastAsia="宋体" w:hint="default"/>
                <w:sz w:val="20"/>
                <w:szCs w:val="20"/>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Style w:val="TableParagraph"/>
              <w:spacing w:line="214" w:lineRule="exact"/>
              <w:ind w:left="505" w:right="0"/>
              <w:jc w:val="left"/>
              <w:rPr>
                <w:rFonts w:ascii="宋体" w:hAnsi="宋体" w:cs="宋体" w:eastAsia="宋体" w:hint="default"/>
                <w:sz w:val="17"/>
                <w:szCs w:val="17"/>
              </w:rPr>
            </w:pPr>
            <w:r>
              <w:rPr>
                <w:rFonts w:ascii="宋体"/>
                <w:spacing w:val="5"/>
                <w:w w:val="85"/>
                <w:sz w:val="17"/>
              </w:rPr>
              <w:t>-41,349,204.05</w:t>
            </w:r>
            <w:r>
              <w:rPr>
                <w:rFonts w:ascii="宋体"/>
                <w:spacing w:val="5"/>
                <w:sz w:val="17"/>
              </w:rPr>
            </w: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Style w:val="TableParagraph"/>
              <w:spacing w:line="214" w:lineRule="exact"/>
              <w:ind w:right="99"/>
              <w:jc w:val="right"/>
              <w:rPr>
                <w:rFonts w:ascii="宋体" w:hAnsi="宋体" w:cs="宋体" w:eastAsia="宋体" w:hint="default"/>
                <w:sz w:val="17"/>
                <w:szCs w:val="17"/>
              </w:rPr>
            </w:pPr>
            <w:r>
              <w:rPr>
                <w:rFonts w:ascii="宋体"/>
                <w:spacing w:val="5"/>
                <w:w w:val="80"/>
                <w:sz w:val="17"/>
              </w:rPr>
              <w:t>93,561,007.08</w:t>
            </w:r>
            <w:r>
              <w:rPr>
                <w:rFonts w:ascii="宋体"/>
                <w:spacing w:val="5"/>
                <w:sz w:val="17"/>
              </w:rPr>
            </w:r>
          </w:p>
        </w:tc>
        <w:tc>
          <w:tcPr>
            <w:tcW w:w="1583" w:type="dxa"/>
            <w:tcBorders>
              <w:top w:val="single" w:sz="5" w:space="0" w:color="000000"/>
              <w:left w:val="single" w:sz="5" w:space="0" w:color="000000"/>
              <w:bottom w:val="single" w:sz="6" w:space="0" w:color="000000"/>
              <w:right w:val="single" w:sz="5" w:space="0" w:color="000000"/>
            </w:tcBorders>
          </w:tcPr>
          <w:p>
            <w:pPr>
              <w:pStyle w:val="TableParagraph"/>
              <w:spacing w:line="214" w:lineRule="exact"/>
              <w:ind w:right="93"/>
              <w:jc w:val="right"/>
              <w:rPr>
                <w:rFonts w:ascii="宋体" w:hAnsi="宋体" w:cs="宋体" w:eastAsia="宋体" w:hint="default"/>
                <w:sz w:val="17"/>
                <w:szCs w:val="17"/>
              </w:rPr>
            </w:pPr>
            <w:r>
              <w:rPr>
                <w:rFonts w:ascii="宋体"/>
                <w:spacing w:val="5"/>
                <w:w w:val="80"/>
                <w:sz w:val="17"/>
              </w:rPr>
              <w:t>483,139.61</w:t>
            </w:r>
            <w:r>
              <w:rPr>
                <w:rFonts w:ascii="宋体"/>
                <w:sz w:val="17"/>
              </w:rPr>
            </w:r>
          </w:p>
        </w:tc>
        <w:tc>
          <w:tcPr>
            <w:tcW w:w="1388" w:type="dxa"/>
            <w:tcBorders>
              <w:top w:val="single" w:sz="5" w:space="0" w:color="000000"/>
              <w:left w:val="single" w:sz="5" w:space="0" w:color="000000"/>
              <w:bottom w:val="single" w:sz="6" w:space="0" w:color="000000"/>
              <w:right w:val="single" w:sz="5" w:space="0" w:color="000000"/>
            </w:tcBorders>
          </w:tcPr>
          <w:p>
            <w:pPr>
              <w:pStyle w:val="TableParagraph"/>
              <w:spacing w:line="214" w:lineRule="exact"/>
              <w:ind w:right="93"/>
              <w:jc w:val="right"/>
              <w:rPr>
                <w:rFonts w:ascii="宋体" w:hAnsi="宋体" w:cs="宋体" w:eastAsia="宋体" w:hint="default"/>
                <w:sz w:val="17"/>
                <w:szCs w:val="17"/>
              </w:rPr>
            </w:pPr>
            <w:r>
              <w:rPr>
                <w:rFonts w:ascii="宋体"/>
                <w:spacing w:val="5"/>
                <w:w w:val="80"/>
                <w:sz w:val="17"/>
              </w:rPr>
              <w:t>-85,159,182.88</w:t>
            </w:r>
            <w:r>
              <w:rPr>
                <w:rFonts w:ascii="宋体"/>
                <w:sz w:val="17"/>
              </w:rPr>
            </w:r>
          </w:p>
        </w:tc>
        <w:tc>
          <w:tcPr>
            <w:tcW w:w="1631" w:type="dxa"/>
            <w:tcBorders>
              <w:top w:val="single" w:sz="5" w:space="0" w:color="000000"/>
              <w:left w:val="single" w:sz="5" w:space="0" w:color="000000"/>
              <w:bottom w:val="single" w:sz="6" w:space="0" w:color="000000"/>
              <w:right w:val="single" w:sz="9" w:space="0" w:color="000000"/>
            </w:tcBorders>
          </w:tcPr>
          <w:p>
            <w:pPr>
              <w:pStyle w:val="TableParagraph"/>
              <w:spacing w:line="214" w:lineRule="exact"/>
              <w:ind w:right="83"/>
              <w:jc w:val="right"/>
              <w:rPr>
                <w:rFonts w:ascii="宋体" w:hAnsi="宋体" w:cs="宋体" w:eastAsia="宋体" w:hint="default"/>
                <w:sz w:val="17"/>
                <w:szCs w:val="17"/>
              </w:rPr>
            </w:pPr>
            <w:r>
              <w:rPr>
                <w:rFonts w:ascii="宋体"/>
                <w:spacing w:val="5"/>
                <w:w w:val="80"/>
                <w:sz w:val="17"/>
              </w:rPr>
              <w:t>-32,464,240.24</w:t>
            </w:r>
            <w:r>
              <w:rPr>
                <w:rFonts w:ascii="宋体"/>
                <w:sz w:val="17"/>
              </w:rPr>
            </w:r>
          </w:p>
        </w:tc>
      </w:tr>
      <w:tr>
        <w:trPr>
          <w:trHeight w:val="240" w:hRule="exact"/>
        </w:trPr>
        <w:tc>
          <w:tcPr>
            <w:tcW w:w="2895" w:type="dxa"/>
            <w:tcBorders>
              <w:top w:val="single" w:sz="6" w:space="0" w:color="000000"/>
              <w:left w:val="single" w:sz="4" w:space="0" w:color="000000"/>
              <w:bottom w:val="single" w:sz="6" w:space="0" w:color="000000"/>
              <w:right w:val="single" w:sz="5" w:space="0" w:color="000000"/>
            </w:tcBorders>
          </w:tcPr>
          <w:p>
            <w:pPr>
              <w:pStyle w:val="TableParagraph"/>
              <w:spacing w:line="226" w:lineRule="exact"/>
              <w:ind w:left="193" w:right="0"/>
              <w:jc w:val="left"/>
              <w:rPr>
                <w:rFonts w:ascii="宋体" w:hAnsi="宋体" w:cs="宋体" w:eastAsia="宋体" w:hint="default"/>
                <w:sz w:val="20"/>
                <w:szCs w:val="20"/>
              </w:rPr>
            </w:pPr>
            <w:r>
              <w:rPr>
                <w:rFonts w:ascii="宋体" w:hAnsi="宋体" w:cs="宋体" w:eastAsia="宋体" w:hint="default"/>
                <w:w w:val="90"/>
                <w:sz w:val="20"/>
                <w:szCs w:val="20"/>
              </w:rPr>
              <w:t>（三）股东投入和减少资本</w:t>
            </w:r>
            <w:r>
              <w:rPr>
                <w:rFonts w:ascii="宋体" w:hAnsi="宋体" w:cs="宋体" w:eastAsia="宋体" w:hint="default"/>
                <w:sz w:val="20"/>
                <w:szCs w:val="20"/>
              </w:rPr>
            </w:r>
          </w:p>
        </w:tc>
        <w:tc>
          <w:tcPr>
            <w:tcW w:w="1550" w:type="dxa"/>
            <w:tcBorders>
              <w:top w:val="single" w:sz="6" w:space="0" w:color="000000"/>
              <w:left w:val="single" w:sz="5" w:space="0" w:color="000000"/>
              <w:bottom w:val="single" w:sz="6" w:space="0" w:color="000000"/>
              <w:right w:val="single" w:sz="5" w:space="0" w:color="000000"/>
            </w:tcBorders>
          </w:tcPr>
          <w:p>
            <w:pPr/>
          </w:p>
        </w:tc>
        <w:tc>
          <w:tcPr>
            <w:tcW w:w="1668" w:type="dxa"/>
            <w:tcBorders>
              <w:top w:val="single" w:sz="6" w:space="0" w:color="000000"/>
              <w:left w:val="single" w:sz="5" w:space="0" w:color="000000"/>
              <w:bottom w:val="single" w:sz="6" w:space="0" w:color="000000"/>
              <w:right w:val="single" w:sz="5" w:space="0" w:color="000000"/>
            </w:tcBorders>
          </w:tcPr>
          <w:p>
            <w:pPr/>
          </w:p>
        </w:tc>
        <w:tc>
          <w:tcPr>
            <w:tcW w:w="1303" w:type="dxa"/>
            <w:tcBorders>
              <w:top w:val="single" w:sz="6" w:space="0" w:color="000000"/>
              <w:left w:val="single" w:sz="5"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4" w:space="0" w:color="000000"/>
            </w:tcBorders>
          </w:tcPr>
          <w:p>
            <w:pPr/>
          </w:p>
        </w:tc>
        <w:tc>
          <w:tcPr>
            <w:tcW w:w="1388" w:type="dxa"/>
            <w:tcBorders>
              <w:top w:val="single" w:sz="6" w:space="0" w:color="000000"/>
              <w:left w:val="single" w:sz="4"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5" w:space="0" w:color="000000"/>
            </w:tcBorders>
          </w:tcPr>
          <w:p>
            <w:pPr/>
          </w:p>
        </w:tc>
        <w:tc>
          <w:tcPr>
            <w:tcW w:w="1636" w:type="dxa"/>
            <w:tcBorders>
              <w:top w:val="single" w:sz="6" w:space="0" w:color="000000"/>
              <w:left w:val="single" w:sz="5" w:space="0" w:color="000000"/>
              <w:bottom w:val="single" w:sz="6" w:space="0" w:color="000000"/>
              <w:right w:val="single" w:sz="5" w:space="0" w:color="000000"/>
            </w:tcBorders>
          </w:tcPr>
          <w:p>
            <w:pPr/>
          </w:p>
        </w:tc>
        <w:tc>
          <w:tcPr>
            <w:tcW w:w="1583" w:type="dxa"/>
            <w:tcBorders>
              <w:top w:val="single" w:sz="6" w:space="0" w:color="000000"/>
              <w:left w:val="single" w:sz="5" w:space="0" w:color="000000"/>
              <w:bottom w:val="single" w:sz="6" w:space="0" w:color="000000"/>
              <w:right w:val="single" w:sz="5" w:space="0" w:color="000000"/>
            </w:tcBorders>
          </w:tcPr>
          <w:p>
            <w:pPr/>
          </w:p>
        </w:tc>
        <w:tc>
          <w:tcPr>
            <w:tcW w:w="1388" w:type="dxa"/>
            <w:tcBorders>
              <w:top w:val="single" w:sz="6" w:space="0" w:color="000000"/>
              <w:left w:val="single" w:sz="5" w:space="0" w:color="000000"/>
              <w:bottom w:val="single" w:sz="6" w:space="0" w:color="000000"/>
              <w:right w:val="single" w:sz="5" w:space="0" w:color="000000"/>
            </w:tcBorders>
          </w:tcPr>
          <w:p>
            <w:pPr/>
          </w:p>
        </w:tc>
        <w:tc>
          <w:tcPr>
            <w:tcW w:w="1631" w:type="dxa"/>
            <w:tcBorders>
              <w:top w:val="single" w:sz="6" w:space="0" w:color="000000"/>
              <w:left w:val="single" w:sz="5" w:space="0" w:color="000000"/>
              <w:bottom w:val="single" w:sz="6" w:space="0" w:color="000000"/>
              <w:right w:val="single" w:sz="9" w:space="0" w:color="000000"/>
            </w:tcBorders>
          </w:tcPr>
          <w:p>
            <w:pP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1.股东投入资本</w:t>
            </w:r>
            <w:r>
              <w:rPr>
                <w:rFonts w:ascii="宋体" w:hAnsi="宋体" w:cs="宋体" w:eastAsia="宋体" w:hint="default"/>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2.股份支付计入所有者权益的金额</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spacing w:val="2"/>
                <w:w w:val="90"/>
                <w:sz w:val="17"/>
                <w:szCs w:val="17"/>
              </w:rPr>
              <w:t>3.其他</w:t>
            </w:r>
            <w:r>
              <w:rPr>
                <w:rFonts w:ascii="宋体" w:hAnsi="宋体" w:cs="宋体" w:eastAsia="宋体" w:hint="default"/>
                <w:spacing w:val="2"/>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199" w:lineRule="exact"/>
              <w:ind w:left="193" w:right="0"/>
              <w:jc w:val="left"/>
              <w:rPr>
                <w:rFonts w:ascii="宋体" w:hAnsi="宋体" w:cs="宋体" w:eastAsia="宋体" w:hint="default"/>
                <w:sz w:val="17"/>
                <w:szCs w:val="17"/>
              </w:rPr>
            </w:pPr>
            <w:r>
              <w:rPr>
                <w:rFonts w:ascii="宋体" w:hAnsi="宋体" w:cs="宋体" w:eastAsia="宋体" w:hint="default"/>
                <w:b/>
                <w:bCs/>
                <w:spacing w:val="12"/>
                <w:w w:val="90"/>
                <w:sz w:val="17"/>
                <w:szCs w:val="17"/>
              </w:rPr>
              <w:t>（四）利润分配</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right="99"/>
              <w:jc w:val="right"/>
              <w:rPr>
                <w:rFonts w:ascii="宋体" w:hAnsi="宋体" w:cs="宋体" w:eastAsia="宋体" w:hint="default"/>
                <w:sz w:val="17"/>
                <w:szCs w:val="17"/>
              </w:rPr>
            </w:pPr>
            <w:r>
              <w:rPr>
                <w:rFonts w:ascii="宋体"/>
                <w:spacing w:val="5"/>
                <w:w w:val="80"/>
                <w:sz w:val="17"/>
              </w:rPr>
              <w:t>-131,927,778.10</w:t>
            </w:r>
            <w:r>
              <w:rPr>
                <w:rFonts w:ascii="宋体"/>
                <w:spacing w:val="5"/>
                <w:sz w:val="17"/>
              </w:rPr>
            </w: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Style w:val="TableParagraph"/>
              <w:spacing w:line="199" w:lineRule="exact"/>
              <w:ind w:right="83"/>
              <w:jc w:val="right"/>
              <w:rPr>
                <w:rFonts w:ascii="宋体" w:hAnsi="宋体" w:cs="宋体" w:eastAsia="宋体" w:hint="default"/>
                <w:sz w:val="17"/>
                <w:szCs w:val="17"/>
              </w:rPr>
            </w:pPr>
            <w:r>
              <w:rPr>
                <w:rFonts w:ascii="宋体"/>
                <w:spacing w:val="5"/>
                <w:w w:val="80"/>
                <w:sz w:val="17"/>
              </w:rPr>
              <w:t>-131,927,778.10</w:t>
            </w:r>
            <w:r>
              <w:rPr>
                <w:rFonts w:ascii="宋体"/>
                <w:sz w:val="17"/>
              </w:rPr>
            </w:r>
          </w:p>
        </w:tc>
      </w:tr>
      <w:tr>
        <w:trPr>
          <w:trHeight w:val="212" w:hRule="exact"/>
        </w:trPr>
        <w:tc>
          <w:tcPr>
            <w:tcW w:w="2895" w:type="dxa"/>
            <w:tcBorders>
              <w:top w:val="single" w:sz="6" w:space="0" w:color="000000"/>
              <w:left w:val="single" w:sz="4" w:space="0" w:color="000000"/>
              <w:bottom w:val="single" w:sz="6"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1.提取盈余公积</w:t>
            </w:r>
            <w:r>
              <w:rPr>
                <w:rFonts w:ascii="宋体" w:hAnsi="宋体" w:cs="宋体" w:eastAsia="宋体" w:hint="default"/>
                <w:sz w:val="17"/>
                <w:szCs w:val="17"/>
              </w:rPr>
            </w:r>
          </w:p>
        </w:tc>
        <w:tc>
          <w:tcPr>
            <w:tcW w:w="1550" w:type="dxa"/>
            <w:tcBorders>
              <w:top w:val="single" w:sz="6" w:space="0" w:color="000000"/>
              <w:left w:val="single" w:sz="5" w:space="0" w:color="000000"/>
              <w:bottom w:val="single" w:sz="6" w:space="0" w:color="000000"/>
              <w:right w:val="single" w:sz="5" w:space="0" w:color="000000"/>
            </w:tcBorders>
          </w:tcPr>
          <w:p>
            <w:pPr/>
          </w:p>
        </w:tc>
        <w:tc>
          <w:tcPr>
            <w:tcW w:w="1668" w:type="dxa"/>
            <w:tcBorders>
              <w:top w:val="single" w:sz="6" w:space="0" w:color="000000"/>
              <w:left w:val="single" w:sz="5" w:space="0" w:color="000000"/>
              <w:bottom w:val="single" w:sz="6" w:space="0" w:color="000000"/>
              <w:right w:val="single" w:sz="5" w:space="0" w:color="000000"/>
            </w:tcBorders>
          </w:tcPr>
          <w:p>
            <w:pPr/>
          </w:p>
        </w:tc>
        <w:tc>
          <w:tcPr>
            <w:tcW w:w="1303" w:type="dxa"/>
            <w:tcBorders>
              <w:top w:val="single" w:sz="6" w:space="0" w:color="000000"/>
              <w:left w:val="single" w:sz="5"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4" w:space="0" w:color="000000"/>
            </w:tcBorders>
          </w:tcPr>
          <w:p>
            <w:pPr/>
          </w:p>
        </w:tc>
        <w:tc>
          <w:tcPr>
            <w:tcW w:w="1388" w:type="dxa"/>
            <w:tcBorders>
              <w:top w:val="single" w:sz="6" w:space="0" w:color="000000"/>
              <w:left w:val="single" w:sz="4"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5" w:space="0" w:color="000000"/>
            </w:tcBorders>
          </w:tcPr>
          <w:p>
            <w:pPr/>
          </w:p>
        </w:tc>
        <w:tc>
          <w:tcPr>
            <w:tcW w:w="1636" w:type="dxa"/>
            <w:tcBorders>
              <w:top w:val="single" w:sz="6" w:space="0" w:color="000000"/>
              <w:left w:val="single" w:sz="5" w:space="0" w:color="000000"/>
              <w:bottom w:val="single" w:sz="6" w:space="0" w:color="000000"/>
              <w:right w:val="single" w:sz="5" w:space="0" w:color="000000"/>
            </w:tcBorders>
          </w:tcPr>
          <w:p>
            <w:pPr/>
          </w:p>
        </w:tc>
        <w:tc>
          <w:tcPr>
            <w:tcW w:w="1583" w:type="dxa"/>
            <w:tcBorders>
              <w:top w:val="single" w:sz="6" w:space="0" w:color="000000"/>
              <w:left w:val="single" w:sz="5" w:space="0" w:color="000000"/>
              <w:bottom w:val="single" w:sz="6" w:space="0" w:color="000000"/>
              <w:right w:val="single" w:sz="5" w:space="0" w:color="000000"/>
            </w:tcBorders>
          </w:tcPr>
          <w:p>
            <w:pPr/>
          </w:p>
        </w:tc>
        <w:tc>
          <w:tcPr>
            <w:tcW w:w="1388" w:type="dxa"/>
            <w:tcBorders>
              <w:top w:val="single" w:sz="6" w:space="0" w:color="000000"/>
              <w:left w:val="single" w:sz="5" w:space="0" w:color="000000"/>
              <w:bottom w:val="single" w:sz="6" w:space="0" w:color="000000"/>
              <w:right w:val="single" w:sz="5" w:space="0" w:color="000000"/>
            </w:tcBorders>
          </w:tcPr>
          <w:p>
            <w:pPr/>
          </w:p>
        </w:tc>
        <w:tc>
          <w:tcPr>
            <w:tcW w:w="1631" w:type="dxa"/>
            <w:tcBorders>
              <w:top w:val="single" w:sz="6" w:space="0" w:color="000000"/>
              <w:left w:val="single" w:sz="5" w:space="0" w:color="000000"/>
              <w:bottom w:val="single" w:sz="6" w:space="0" w:color="000000"/>
              <w:right w:val="single" w:sz="9" w:space="0" w:color="000000"/>
            </w:tcBorders>
          </w:tcPr>
          <w:p>
            <w:pPr/>
          </w:p>
        </w:tc>
      </w:tr>
      <w:tr>
        <w:trPr>
          <w:trHeight w:val="214" w:hRule="exact"/>
        </w:trPr>
        <w:tc>
          <w:tcPr>
            <w:tcW w:w="2895" w:type="dxa"/>
            <w:tcBorders>
              <w:top w:val="single" w:sz="6" w:space="0" w:color="000000"/>
              <w:left w:val="single" w:sz="4" w:space="0" w:color="000000"/>
              <w:bottom w:val="single" w:sz="6"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2.提取一般风险准备</w:t>
            </w:r>
            <w:r>
              <w:rPr>
                <w:rFonts w:ascii="宋体" w:hAnsi="宋体" w:cs="宋体" w:eastAsia="宋体" w:hint="default"/>
                <w:sz w:val="17"/>
                <w:szCs w:val="17"/>
              </w:rPr>
            </w:r>
          </w:p>
        </w:tc>
        <w:tc>
          <w:tcPr>
            <w:tcW w:w="1550" w:type="dxa"/>
            <w:tcBorders>
              <w:top w:val="single" w:sz="6" w:space="0" w:color="000000"/>
              <w:left w:val="single" w:sz="5" w:space="0" w:color="000000"/>
              <w:bottom w:val="single" w:sz="6" w:space="0" w:color="000000"/>
              <w:right w:val="single" w:sz="5" w:space="0" w:color="000000"/>
            </w:tcBorders>
          </w:tcPr>
          <w:p>
            <w:pPr/>
          </w:p>
        </w:tc>
        <w:tc>
          <w:tcPr>
            <w:tcW w:w="1668" w:type="dxa"/>
            <w:tcBorders>
              <w:top w:val="single" w:sz="6" w:space="0" w:color="000000"/>
              <w:left w:val="single" w:sz="5" w:space="0" w:color="000000"/>
              <w:bottom w:val="single" w:sz="6" w:space="0" w:color="000000"/>
              <w:right w:val="single" w:sz="5" w:space="0" w:color="000000"/>
            </w:tcBorders>
          </w:tcPr>
          <w:p>
            <w:pPr/>
          </w:p>
        </w:tc>
        <w:tc>
          <w:tcPr>
            <w:tcW w:w="1303" w:type="dxa"/>
            <w:tcBorders>
              <w:top w:val="single" w:sz="6" w:space="0" w:color="000000"/>
              <w:left w:val="single" w:sz="5"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4" w:space="0" w:color="000000"/>
            </w:tcBorders>
          </w:tcPr>
          <w:p>
            <w:pPr/>
          </w:p>
        </w:tc>
        <w:tc>
          <w:tcPr>
            <w:tcW w:w="1388" w:type="dxa"/>
            <w:tcBorders>
              <w:top w:val="single" w:sz="6" w:space="0" w:color="000000"/>
              <w:left w:val="single" w:sz="4"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5" w:space="0" w:color="000000"/>
            </w:tcBorders>
          </w:tcPr>
          <w:p>
            <w:pPr/>
          </w:p>
        </w:tc>
        <w:tc>
          <w:tcPr>
            <w:tcW w:w="1636" w:type="dxa"/>
            <w:tcBorders>
              <w:top w:val="single" w:sz="6" w:space="0" w:color="000000"/>
              <w:left w:val="single" w:sz="5" w:space="0" w:color="000000"/>
              <w:bottom w:val="single" w:sz="6" w:space="0" w:color="000000"/>
              <w:right w:val="single" w:sz="5" w:space="0" w:color="000000"/>
            </w:tcBorders>
          </w:tcPr>
          <w:p>
            <w:pPr/>
          </w:p>
        </w:tc>
        <w:tc>
          <w:tcPr>
            <w:tcW w:w="1583" w:type="dxa"/>
            <w:tcBorders>
              <w:top w:val="single" w:sz="6" w:space="0" w:color="000000"/>
              <w:left w:val="single" w:sz="5" w:space="0" w:color="000000"/>
              <w:bottom w:val="single" w:sz="6" w:space="0" w:color="000000"/>
              <w:right w:val="single" w:sz="5" w:space="0" w:color="000000"/>
            </w:tcBorders>
          </w:tcPr>
          <w:p>
            <w:pPr/>
          </w:p>
        </w:tc>
        <w:tc>
          <w:tcPr>
            <w:tcW w:w="1388" w:type="dxa"/>
            <w:tcBorders>
              <w:top w:val="single" w:sz="6" w:space="0" w:color="000000"/>
              <w:left w:val="single" w:sz="5" w:space="0" w:color="000000"/>
              <w:bottom w:val="single" w:sz="6" w:space="0" w:color="000000"/>
              <w:right w:val="single" w:sz="5" w:space="0" w:color="000000"/>
            </w:tcBorders>
          </w:tcPr>
          <w:p>
            <w:pPr/>
          </w:p>
        </w:tc>
        <w:tc>
          <w:tcPr>
            <w:tcW w:w="1631" w:type="dxa"/>
            <w:tcBorders>
              <w:top w:val="single" w:sz="6" w:space="0" w:color="000000"/>
              <w:left w:val="single" w:sz="5" w:space="0" w:color="000000"/>
              <w:bottom w:val="single" w:sz="6" w:space="0" w:color="000000"/>
              <w:right w:val="single" w:sz="9" w:space="0" w:color="000000"/>
            </w:tcBorders>
          </w:tcPr>
          <w:p>
            <w:pPr/>
          </w:p>
        </w:tc>
      </w:tr>
      <w:tr>
        <w:trPr>
          <w:trHeight w:val="212" w:hRule="exact"/>
        </w:trPr>
        <w:tc>
          <w:tcPr>
            <w:tcW w:w="2895" w:type="dxa"/>
            <w:tcBorders>
              <w:top w:val="single" w:sz="6" w:space="0" w:color="000000"/>
              <w:left w:val="single" w:sz="4" w:space="0" w:color="000000"/>
              <w:bottom w:val="single" w:sz="6"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3.对股东的分配</w:t>
            </w:r>
            <w:r>
              <w:rPr>
                <w:rFonts w:ascii="宋体" w:hAnsi="宋体" w:cs="宋体" w:eastAsia="宋体" w:hint="default"/>
                <w:sz w:val="17"/>
                <w:szCs w:val="17"/>
              </w:rPr>
            </w:r>
          </w:p>
        </w:tc>
        <w:tc>
          <w:tcPr>
            <w:tcW w:w="1550" w:type="dxa"/>
            <w:tcBorders>
              <w:top w:val="single" w:sz="6" w:space="0" w:color="000000"/>
              <w:left w:val="single" w:sz="5" w:space="0" w:color="000000"/>
              <w:bottom w:val="single" w:sz="6" w:space="0" w:color="000000"/>
              <w:right w:val="single" w:sz="5" w:space="0" w:color="000000"/>
            </w:tcBorders>
          </w:tcPr>
          <w:p>
            <w:pPr/>
          </w:p>
        </w:tc>
        <w:tc>
          <w:tcPr>
            <w:tcW w:w="1668" w:type="dxa"/>
            <w:tcBorders>
              <w:top w:val="single" w:sz="6" w:space="0" w:color="000000"/>
              <w:left w:val="single" w:sz="5" w:space="0" w:color="000000"/>
              <w:bottom w:val="single" w:sz="6" w:space="0" w:color="000000"/>
              <w:right w:val="single" w:sz="5" w:space="0" w:color="000000"/>
            </w:tcBorders>
          </w:tcPr>
          <w:p>
            <w:pPr/>
          </w:p>
        </w:tc>
        <w:tc>
          <w:tcPr>
            <w:tcW w:w="1303" w:type="dxa"/>
            <w:tcBorders>
              <w:top w:val="single" w:sz="6" w:space="0" w:color="000000"/>
              <w:left w:val="single" w:sz="5"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4" w:space="0" w:color="000000"/>
            </w:tcBorders>
          </w:tcPr>
          <w:p>
            <w:pPr/>
          </w:p>
        </w:tc>
        <w:tc>
          <w:tcPr>
            <w:tcW w:w="1388" w:type="dxa"/>
            <w:tcBorders>
              <w:top w:val="single" w:sz="6" w:space="0" w:color="000000"/>
              <w:left w:val="single" w:sz="4" w:space="0" w:color="000000"/>
              <w:bottom w:val="single" w:sz="6" w:space="0" w:color="000000"/>
              <w:right w:val="single" w:sz="4" w:space="0" w:color="000000"/>
            </w:tcBorders>
          </w:tcPr>
          <w:p>
            <w:pPr/>
          </w:p>
        </w:tc>
        <w:tc>
          <w:tcPr>
            <w:tcW w:w="689" w:type="dxa"/>
            <w:tcBorders>
              <w:top w:val="single" w:sz="6" w:space="0" w:color="000000"/>
              <w:left w:val="single" w:sz="4" w:space="0" w:color="000000"/>
              <w:bottom w:val="single" w:sz="6" w:space="0" w:color="000000"/>
              <w:right w:val="single" w:sz="5" w:space="0" w:color="000000"/>
            </w:tcBorders>
          </w:tcPr>
          <w:p>
            <w:pPr/>
          </w:p>
        </w:tc>
        <w:tc>
          <w:tcPr>
            <w:tcW w:w="1636"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right="99"/>
              <w:jc w:val="right"/>
              <w:rPr>
                <w:rFonts w:ascii="宋体" w:hAnsi="宋体" w:cs="宋体" w:eastAsia="宋体" w:hint="default"/>
                <w:sz w:val="17"/>
                <w:szCs w:val="17"/>
              </w:rPr>
            </w:pPr>
            <w:r>
              <w:rPr>
                <w:rFonts w:ascii="宋体"/>
                <w:spacing w:val="5"/>
                <w:w w:val="80"/>
                <w:sz w:val="17"/>
              </w:rPr>
              <w:t>-131,927,778.10</w:t>
            </w:r>
            <w:r>
              <w:rPr>
                <w:rFonts w:ascii="宋体"/>
                <w:spacing w:val="5"/>
                <w:sz w:val="17"/>
              </w:rPr>
            </w:r>
          </w:p>
        </w:tc>
        <w:tc>
          <w:tcPr>
            <w:tcW w:w="1583" w:type="dxa"/>
            <w:tcBorders>
              <w:top w:val="single" w:sz="6" w:space="0" w:color="000000"/>
              <w:left w:val="single" w:sz="5" w:space="0" w:color="000000"/>
              <w:bottom w:val="single" w:sz="6" w:space="0" w:color="000000"/>
              <w:right w:val="single" w:sz="5" w:space="0" w:color="000000"/>
            </w:tcBorders>
          </w:tcPr>
          <w:p>
            <w:pPr/>
          </w:p>
        </w:tc>
        <w:tc>
          <w:tcPr>
            <w:tcW w:w="1388" w:type="dxa"/>
            <w:tcBorders>
              <w:top w:val="single" w:sz="6" w:space="0" w:color="000000"/>
              <w:left w:val="single" w:sz="5" w:space="0" w:color="000000"/>
              <w:bottom w:val="single" w:sz="6" w:space="0" w:color="000000"/>
              <w:right w:val="single" w:sz="5" w:space="0" w:color="000000"/>
            </w:tcBorders>
          </w:tcPr>
          <w:p>
            <w:pPr/>
          </w:p>
        </w:tc>
        <w:tc>
          <w:tcPr>
            <w:tcW w:w="1631" w:type="dxa"/>
            <w:tcBorders>
              <w:top w:val="single" w:sz="6" w:space="0" w:color="000000"/>
              <w:left w:val="single" w:sz="5" w:space="0" w:color="000000"/>
              <w:bottom w:val="single" w:sz="6" w:space="0" w:color="000000"/>
              <w:right w:val="single" w:sz="9" w:space="0" w:color="000000"/>
            </w:tcBorders>
          </w:tcPr>
          <w:p>
            <w:pPr>
              <w:pStyle w:val="TableParagraph"/>
              <w:spacing w:line="199" w:lineRule="exact"/>
              <w:ind w:right="83"/>
              <w:jc w:val="right"/>
              <w:rPr>
                <w:rFonts w:ascii="宋体" w:hAnsi="宋体" w:cs="宋体" w:eastAsia="宋体" w:hint="default"/>
                <w:sz w:val="17"/>
                <w:szCs w:val="17"/>
              </w:rPr>
            </w:pPr>
            <w:r>
              <w:rPr>
                <w:rFonts w:ascii="宋体"/>
                <w:spacing w:val="5"/>
                <w:w w:val="80"/>
                <w:sz w:val="17"/>
              </w:rPr>
              <w:t>-131,927,778.10</w:t>
            </w:r>
            <w:r>
              <w:rPr>
                <w:rFonts w:ascii="宋体"/>
                <w:sz w:val="17"/>
              </w:rPr>
            </w: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spacing w:val="2"/>
                <w:w w:val="90"/>
                <w:sz w:val="17"/>
                <w:szCs w:val="17"/>
              </w:rPr>
              <w:t>4.其他</w:t>
            </w:r>
            <w:r>
              <w:rPr>
                <w:rFonts w:ascii="宋体" w:hAnsi="宋体" w:cs="宋体" w:eastAsia="宋体" w:hint="default"/>
                <w:spacing w:val="2"/>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01" w:lineRule="exact"/>
              <w:ind w:left="193" w:right="0"/>
              <w:jc w:val="left"/>
              <w:rPr>
                <w:rFonts w:ascii="宋体" w:hAnsi="宋体" w:cs="宋体" w:eastAsia="宋体" w:hint="default"/>
                <w:sz w:val="17"/>
                <w:szCs w:val="17"/>
              </w:rPr>
            </w:pPr>
            <w:r>
              <w:rPr>
                <w:rFonts w:ascii="宋体" w:hAnsi="宋体" w:cs="宋体" w:eastAsia="宋体" w:hint="default"/>
                <w:b/>
                <w:bCs/>
                <w:spacing w:val="12"/>
                <w:w w:val="90"/>
                <w:sz w:val="17"/>
                <w:szCs w:val="17"/>
              </w:rPr>
              <w:t>（五）所有者权益内部结转</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1.资本公积转增股本</w:t>
            </w:r>
            <w:r>
              <w:rPr>
                <w:rFonts w:ascii="宋体" w:hAnsi="宋体" w:cs="宋体" w:eastAsia="宋体" w:hint="default"/>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01"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2.盈余公积转增股本</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3.盈余公积弥补亏损</w:t>
            </w:r>
            <w:r>
              <w:rPr>
                <w:rFonts w:ascii="宋体" w:hAnsi="宋体" w:cs="宋体" w:eastAsia="宋体" w:hint="default"/>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01" w:lineRule="exact"/>
              <w:ind w:left="322" w:right="0"/>
              <w:jc w:val="left"/>
              <w:rPr>
                <w:rFonts w:ascii="宋体" w:hAnsi="宋体" w:cs="宋体" w:eastAsia="宋体" w:hint="default"/>
                <w:sz w:val="17"/>
                <w:szCs w:val="17"/>
              </w:rPr>
            </w:pPr>
            <w:r>
              <w:rPr>
                <w:rFonts w:ascii="宋体" w:hAnsi="宋体" w:cs="宋体" w:eastAsia="宋体" w:hint="default"/>
                <w:spacing w:val="2"/>
                <w:w w:val="90"/>
                <w:sz w:val="17"/>
                <w:szCs w:val="17"/>
              </w:rPr>
              <w:t>4.其他</w:t>
            </w:r>
            <w:r>
              <w:rPr>
                <w:rFonts w:ascii="宋体" w:hAnsi="宋体" w:cs="宋体" w:eastAsia="宋体" w:hint="default"/>
                <w:spacing w:val="2"/>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193" w:right="0"/>
              <w:jc w:val="left"/>
              <w:rPr>
                <w:rFonts w:ascii="宋体" w:hAnsi="宋体" w:cs="宋体" w:eastAsia="宋体" w:hint="default"/>
                <w:sz w:val="17"/>
                <w:szCs w:val="17"/>
              </w:rPr>
            </w:pPr>
            <w:r>
              <w:rPr>
                <w:rFonts w:ascii="宋体" w:hAnsi="宋体" w:cs="宋体" w:eastAsia="宋体" w:hint="default"/>
                <w:b/>
                <w:bCs/>
                <w:spacing w:val="12"/>
                <w:w w:val="90"/>
                <w:sz w:val="17"/>
                <w:szCs w:val="17"/>
              </w:rPr>
              <w:t>（六）专项储备提取和使用</w:t>
            </w:r>
            <w:r>
              <w:rPr>
                <w:rFonts w:ascii="宋体" w:hAnsi="宋体" w:cs="宋体" w:eastAsia="宋体" w:hint="default"/>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13"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01"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1.本年提取</w:t>
            </w:r>
            <w:r>
              <w:rPr>
                <w:rFonts w:ascii="宋体" w:hAnsi="宋体" w:cs="宋体" w:eastAsia="宋体" w:hint="default"/>
                <w:sz w:val="17"/>
                <w:szCs w:val="17"/>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
        </w:tc>
      </w:tr>
      <w:tr>
        <w:trPr>
          <w:trHeight w:val="213" w:hRule="exact"/>
        </w:trPr>
        <w:tc>
          <w:tcPr>
            <w:tcW w:w="2895" w:type="dxa"/>
            <w:tcBorders>
              <w:top w:val="single" w:sz="6" w:space="0" w:color="000000"/>
              <w:left w:val="single" w:sz="4" w:space="0" w:color="000000"/>
              <w:bottom w:val="single" w:sz="5" w:space="0" w:color="000000"/>
              <w:right w:val="single" w:sz="5"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hAnsi="宋体" w:cs="宋体" w:eastAsia="宋体" w:hint="default"/>
                <w:w w:val="90"/>
                <w:sz w:val="17"/>
                <w:szCs w:val="17"/>
              </w:rPr>
              <w:t>2.本年使用</w:t>
            </w:r>
            <w:r>
              <w:rPr>
                <w:rFonts w:ascii="宋体" w:hAnsi="宋体" w:cs="宋体" w:eastAsia="宋体" w:hint="default"/>
                <w:sz w:val="17"/>
                <w:szCs w:val="17"/>
              </w:rPr>
            </w:r>
          </w:p>
        </w:tc>
        <w:tc>
          <w:tcPr>
            <w:tcW w:w="1550" w:type="dxa"/>
            <w:tcBorders>
              <w:top w:val="single" w:sz="6" w:space="0" w:color="000000"/>
              <w:left w:val="single" w:sz="5" w:space="0" w:color="000000"/>
              <w:bottom w:val="single" w:sz="5" w:space="0" w:color="000000"/>
              <w:right w:val="single" w:sz="5" w:space="0" w:color="000000"/>
            </w:tcBorders>
          </w:tcPr>
          <w:p>
            <w:pPr/>
          </w:p>
        </w:tc>
        <w:tc>
          <w:tcPr>
            <w:tcW w:w="1668" w:type="dxa"/>
            <w:tcBorders>
              <w:top w:val="single" w:sz="6" w:space="0" w:color="000000"/>
              <w:left w:val="single" w:sz="5" w:space="0" w:color="000000"/>
              <w:bottom w:val="single" w:sz="5" w:space="0" w:color="000000"/>
              <w:right w:val="single" w:sz="5" w:space="0" w:color="000000"/>
            </w:tcBorders>
          </w:tcPr>
          <w:p>
            <w:pPr/>
          </w:p>
        </w:tc>
        <w:tc>
          <w:tcPr>
            <w:tcW w:w="1303" w:type="dxa"/>
            <w:tcBorders>
              <w:top w:val="single" w:sz="6" w:space="0" w:color="000000"/>
              <w:left w:val="single" w:sz="5"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4" w:space="0" w:color="000000"/>
            </w:tcBorders>
          </w:tcPr>
          <w:p>
            <w:pPr/>
          </w:p>
        </w:tc>
        <w:tc>
          <w:tcPr>
            <w:tcW w:w="1388" w:type="dxa"/>
            <w:tcBorders>
              <w:top w:val="single" w:sz="6" w:space="0" w:color="000000"/>
              <w:left w:val="single" w:sz="4" w:space="0" w:color="000000"/>
              <w:bottom w:val="single" w:sz="5" w:space="0" w:color="000000"/>
              <w:right w:val="single" w:sz="4" w:space="0" w:color="000000"/>
            </w:tcBorders>
          </w:tcPr>
          <w:p>
            <w:pPr/>
          </w:p>
        </w:tc>
        <w:tc>
          <w:tcPr>
            <w:tcW w:w="689" w:type="dxa"/>
            <w:tcBorders>
              <w:top w:val="single" w:sz="6" w:space="0" w:color="000000"/>
              <w:left w:val="single" w:sz="4" w:space="0" w:color="000000"/>
              <w:bottom w:val="single" w:sz="5" w:space="0" w:color="000000"/>
              <w:right w:val="single" w:sz="5" w:space="0" w:color="000000"/>
            </w:tcBorders>
          </w:tcPr>
          <w:p>
            <w:pPr/>
          </w:p>
        </w:tc>
        <w:tc>
          <w:tcPr>
            <w:tcW w:w="1636" w:type="dxa"/>
            <w:tcBorders>
              <w:top w:val="single" w:sz="6" w:space="0" w:color="000000"/>
              <w:left w:val="single" w:sz="5" w:space="0" w:color="000000"/>
              <w:bottom w:val="single" w:sz="5" w:space="0" w:color="000000"/>
              <w:right w:val="single" w:sz="5" w:space="0" w:color="000000"/>
            </w:tcBorders>
          </w:tcPr>
          <w:p>
            <w:pPr/>
          </w:p>
        </w:tc>
        <w:tc>
          <w:tcPr>
            <w:tcW w:w="1583" w:type="dxa"/>
            <w:tcBorders>
              <w:top w:val="single" w:sz="6" w:space="0" w:color="000000"/>
              <w:left w:val="single" w:sz="5" w:space="0" w:color="000000"/>
              <w:bottom w:val="single" w:sz="5" w:space="0" w:color="000000"/>
              <w:right w:val="single" w:sz="5" w:space="0" w:color="000000"/>
            </w:tcBorders>
          </w:tcPr>
          <w:p>
            <w:pPr/>
          </w:p>
        </w:tc>
        <w:tc>
          <w:tcPr>
            <w:tcW w:w="1388" w:type="dxa"/>
            <w:tcBorders>
              <w:top w:val="single" w:sz="6" w:space="0" w:color="000000"/>
              <w:left w:val="single" w:sz="5" w:space="0" w:color="000000"/>
              <w:bottom w:val="single" w:sz="5" w:space="0" w:color="000000"/>
              <w:right w:val="single" w:sz="5" w:space="0" w:color="000000"/>
            </w:tcBorders>
          </w:tcPr>
          <w:p>
            <w:pPr/>
          </w:p>
        </w:tc>
        <w:tc>
          <w:tcPr>
            <w:tcW w:w="1631" w:type="dxa"/>
            <w:tcBorders>
              <w:top w:val="single" w:sz="6" w:space="0" w:color="000000"/>
              <w:left w:val="single" w:sz="5" w:space="0" w:color="000000"/>
              <w:bottom w:val="single" w:sz="5" w:space="0" w:color="000000"/>
              <w:right w:val="single" w:sz="9" w:space="0" w:color="000000"/>
            </w:tcBorders>
          </w:tcPr>
          <w:p>
            <w:pPr/>
          </w:p>
        </w:tc>
      </w:tr>
      <w:tr>
        <w:trPr>
          <w:trHeight w:val="239" w:hRule="exact"/>
        </w:trPr>
        <w:tc>
          <w:tcPr>
            <w:tcW w:w="2895" w:type="dxa"/>
            <w:tcBorders>
              <w:top w:val="single" w:sz="5" w:space="0" w:color="000000"/>
              <w:left w:val="single" w:sz="4" w:space="0" w:color="000000"/>
              <w:bottom w:val="single" w:sz="6" w:space="0" w:color="000000"/>
              <w:right w:val="single" w:sz="5" w:space="0" w:color="000000"/>
            </w:tcBorders>
          </w:tcPr>
          <w:p>
            <w:pPr>
              <w:pStyle w:val="TableParagraph"/>
              <w:spacing w:line="228" w:lineRule="exact"/>
              <w:ind w:left="193" w:right="0"/>
              <w:jc w:val="left"/>
              <w:rPr>
                <w:rFonts w:ascii="宋体" w:hAnsi="宋体" w:cs="宋体" w:eastAsia="宋体" w:hint="default"/>
                <w:sz w:val="20"/>
                <w:szCs w:val="20"/>
              </w:rPr>
            </w:pPr>
            <w:r>
              <w:rPr>
                <w:rFonts w:ascii="宋体" w:hAnsi="宋体" w:cs="宋体" w:eastAsia="宋体" w:hint="default"/>
                <w:w w:val="90"/>
                <w:sz w:val="20"/>
                <w:szCs w:val="20"/>
              </w:rPr>
              <w:t>（七）其他</w:t>
            </w:r>
            <w:r>
              <w:rPr>
                <w:rFonts w:ascii="宋体" w:hAnsi="宋体" w:cs="宋体" w:eastAsia="宋体" w:hint="default"/>
                <w:sz w:val="20"/>
                <w:szCs w:val="20"/>
              </w:rPr>
            </w:r>
          </w:p>
        </w:tc>
        <w:tc>
          <w:tcPr>
            <w:tcW w:w="1550" w:type="dxa"/>
            <w:tcBorders>
              <w:top w:val="single" w:sz="5" w:space="0" w:color="000000"/>
              <w:left w:val="single" w:sz="5" w:space="0" w:color="000000"/>
              <w:bottom w:val="single" w:sz="6" w:space="0" w:color="000000"/>
              <w:right w:val="single" w:sz="5" w:space="0" w:color="000000"/>
            </w:tcBorders>
          </w:tcPr>
          <w:p>
            <w:pPr/>
          </w:p>
        </w:tc>
        <w:tc>
          <w:tcPr>
            <w:tcW w:w="1668" w:type="dxa"/>
            <w:tcBorders>
              <w:top w:val="single" w:sz="5" w:space="0" w:color="000000"/>
              <w:left w:val="single" w:sz="5" w:space="0" w:color="000000"/>
              <w:bottom w:val="single" w:sz="6" w:space="0" w:color="000000"/>
              <w:right w:val="single" w:sz="5" w:space="0" w:color="000000"/>
            </w:tcBorders>
          </w:tcPr>
          <w:p>
            <w:pPr/>
          </w:p>
        </w:tc>
        <w:tc>
          <w:tcPr>
            <w:tcW w:w="1303" w:type="dxa"/>
            <w:tcBorders>
              <w:top w:val="single" w:sz="5" w:space="0" w:color="000000"/>
              <w:left w:val="single" w:sz="5"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4" w:space="0" w:color="000000"/>
            </w:tcBorders>
          </w:tcPr>
          <w:p>
            <w:pPr/>
          </w:p>
        </w:tc>
        <w:tc>
          <w:tcPr>
            <w:tcW w:w="1388" w:type="dxa"/>
            <w:tcBorders>
              <w:top w:val="single" w:sz="5" w:space="0" w:color="000000"/>
              <w:left w:val="single" w:sz="4" w:space="0" w:color="000000"/>
              <w:bottom w:val="single" w:sz="6" w:space="0" w:color="000000"/>
              <w:right w:val="single" w:sz="4" w:space="0" w:color="000000"/>
            </w:tcBorders>
          </w:tcPr>
          <w:p>
            <w:pPr/>
          </w:p>
        </w:tc>
        <w:tc>
          <w:tcPr>
            <w:tcW w:w="689" w:type="dxa"/>
            <w:tcBorders>
              <w:top w:val="single" w:sz="5" w:space="0" w:color="000000"/>
              <w:left w:val="single" w:sz="4" w:space="0" w:color="000000"/>
              <w:bottom w:val="single" w:sz="6" w:space="0" w:color="000000"/>
              <w:right w:val="single" w:sz="5" w:space="0" w:color="000000"/>
            </w:tcBorders>
          </w:tcPr>
          <w:p>
            <w:pPr/>
          </w:p>
        </w:tc>
        <w:tc>
          <w:tcPr>
            <w:tcW w:w="1636" w:type="dxa"/>
            <w:tcBorders>
              <w:top w:val="single" w:sz="5" w:space="0" w:color="000000"/>
              <w:left w:val="single" w:sz="5" w:space="0" w:color="000000"/>
              <w:bottom w:val="single" w:sz="6" w:space="0" w:color="000000"/>
              <w:right w:val="single" w:sz="5" w:space="0" w:color="000000"/>
            </w:tcBorders>
          </w:tcPr>
          <w:p>
            <w:pPr/>
          </w:p>
        </w:tc>
        <w:tc>
          <w:tcPr>
            <w:tcW w:w="1583" w:type="dxa"/>
            <w:tcBorders>
              <w:top w:val="single" w:sz="5" w:space="0" w:color="000000"/>
              <w:left w:val="single" w:sz="5" w:space="0" w:color="000000"/>
              <w:bottom w:val="single" w:sz="6" w:space="0" w:color="000000"/>
              <w:right w:val="single" w:sz="5" w:space="0" w:color="000000"/>
            </w:tcBorders>
          </w:tcPr>
          <w:p>
            <w:pPr/>
          </w:p>
        </w:tc>
        <w:tc>
          <w:tcPr>
            <w:tcW w:w="1388" w:type="dxa"/>
            <w:tcBorders>
              <w:top w:val="single" w:sz="5" w:space="0" w:color="000000"/>
              <w:left w:val="single" w:sz="5" w:space="0" w:color="000000"/>
              <w:bottom w:val="single" w:sz="6" w:space="0" w:color="000000"/>
              <w:right w:val="single" w:sz="5" w:space="0" w:color="000000"/>
            </w:tcBorders>
          </w:tcPr>
          <w:p>
            <w:pPr/>
          </w:p>
        </w:tc>
        <w:tc>
          <w:tcPr>
            <w:tcW w:w="1631" w:type="dxa"/>
            <w:tcBorders>
              <w:top w:val="single" w:sz="5" w:space="0" w:color="000000"/>
              <w:left w:val="single" w:sz="5" w:space="0" w:color="000000"/>
              <w:bottom w:val="single" w:sz="6" w:space="0" w:color="000000"/>
              <w:right w:val="single" w:sz="9" w:space="0" w:color="000000"/>
            </w:tcBorders>
          </w:tcPr>
          <w:p>
            <w:pPr/>
          </w:p>
        </w:tc>
      </w:tr>
      <w:tr>
        <w:trPr>
          <w:trHeight w:val="220" w:hRule="exact"/>
        </w:trPr>
        <w:tc>
          <w:tcPr>
            <w:tcW w:w="2895" w:type="dxa"/>
            <w:tcBorders>
              <w:top w:val="single" w:sz="6" w:space="0" w:color="000000"/>
              <w:left w:val="single" w:sz="4" w:space="0" w:color="000000"/>
              <w:bottom w:val="single" w:sz="11" w:space="0" w:color="000000"/>
              <w:right w:val="single" w:sz="5" w:space="0" w:color="000000"/>
            </w:tcBorders>
          </w:tcPr>
          <w:p>
            <w:pPr>
              <w:pStyle w:val="TableParagraph"/>
              <w:spacing w:line="199" w:lineRule="exact"/>
              <w:ind w:left="21" w:right="0"/>
              <w:jc w:val="left"/>
              <w:rPr>
                <w:rFonts w:ascii="宋体" w:hAnsi="宋体" w:cs="宋体" w:eastAsia="宋体" w:hint="default"/>
                <w:sz w:val="17"/>
                <w:szCs w:val="17"/>
              </w:rPr>
            </w:pPr>
            <w:r>
              <w:rPr>
                <w:rFonts w:ascii="宋体" w:hAnsi="宋体" w:cs="宋体" w:eastAsia="宋体" w:hint="default"/>
                <w:b/>
                <w:bCs/>
                <w:spacing w:val="12"/>
                <w:w w:val="90"/>
                <w:sz w:val="17"/>
                <w:szCs w:val="17"/>
              </w:rPr>
              <w:t>四、本期期末余额</w:t>
            </w:r>
            <w:r>
              <w:rPr>
                <w:rFonts w:ascii="宋体" w:hAnsi="宋体" w:cs="宋体" w:eastAsia="宋体" w:hint="default"/>
                <w:sz w:val="17"/>
                <w:szCs w:val="17"/>
              </w:rPr>
            </w:r>
          </w:p>
        </w:tc>
        <w:tc>
          <w:tcPr>
            <w:tcW w:w="1550" w:type="dxa"/>
            <w:tcBorders>
              <w:top w:val="single" w:sz="6" w:space="0" w:color="000000"/>
              <w:left w:val="single" w:sz="5" w:space="0" w:color="000000"/>
              <w:bottom w:val="single" w:sz="11" w:space="0" w:color="000000"/>
              <w:right w:val="single" w:sz="5" w:space="0" w:color="000000"/>
            </w:tcBorders>
          </w:tcPr>
          <w:p>
            <w:pPr>
              <w:pStyle w:val="TableParagraph"/>
              <w:spacing w:line="199" w:lineRule="exact"/>
              <w:ind w:left="140" w:right="0"/>
              <w:jc w:val="center"/>
              <w:rPr>
                <w:rFonts w:ascii="宋体" w:hAnsi="宋体" w:cs="宋体" w:eastAsia="宋体" w:hint="default"/>
                <w:sz w:val="17"/>
                <w:szCs w:val="17"/>
              </w:rPr>
            </w:pPr>
            <w:r>
              <w:rPr>
                <w:rFonts w:ascii="宋体"/>
                <w:spacing w:val="5"/>
                <w:w w:val="85"/>
                <w:sz w:val="17"/>
              </w:rPr>
              <w:t>1,319,277,781.00</w:t>
            </w:r>
            <w:r>
              <w:rPr>
                <w:rFonts w:ascii="宋体"/>
                <w:sz w:val="17"/>
              </w:rPr>
            </w:r>
          </w:p>
        </w:tc>
        <w:tc>
          <w:tcPr>
            <w:tcW w:w="1668" w:type="dxa"/>
            <w:tcBorders>
              <w:top w:val="single" w:sz="6" w:space="0" w:color="000000"/>
              <w:left w:val="single" w:sz="5" w:space="0" w:color="000000"/>
              <w:bottom w:val="single" w:sz="11" w:space="0" w:color="000000"/>
              <w:right w:val="single" w:sz="5" w:space="0" w:color="000000"/>
            </w:tcBorders>
          </w:tcPr>
          <w:p>
            <w:pPr>
              <w:pStyle w:val="TableParagraph"/>
              <w:spacing w:line="199" w:lineRule="exact"/>
              <w:ind w:left="505" w:right="0"/>
              <w:jc w:val="left"/>
              <w:rPr>
                <w:rFonts w:ascii="宋体" w:hAnsi="宋体" w:cs="宋体" w:eastAsia="宋体" w:hint="default"/>
                <w:sz w:val="17"/>
                <w:szCs w:val="17"/>
              </w:rPr>
            </w:pPr>
            <w:r>
              <w:rPr>
                <w:rFonts w:ascii="宋体"/>
                <w:spacing w:val="5"/>
                <w:w w:val="85"/>
                <w:sz w:val="17"/>
              </w:rPr>
              <w:t>385,937,259.03</w:t>
            </w:r>
            <w:r>
              <w:rPr>
                <w:rFonts w:ascii="宋体"/>
                <w:spacing w:val="5"/>
                <w:sz w:val="17"/>
              </w:rPr>
            </w:r>
          </w:p>
        </w:tc>
        <w:tc>
          <w:tcPr>
            <w:tcW w:w="1303" w:type="dxa"/>
            <w:tcBorders>
              <w:top w:val="single" w:sz="6" w:space="0" w:color="000000"/>
              <w:left w:val="single" w:sz="5" w:space="0" w:color="000000"/>
              <w:bottom w:val="single" w:sz="11" w:space="0" w:color="000000"/>
              <w:right w:val="single" w:sz="4" w:space="0" w:color="000000"/>
            </w:tcBorders>
          </w:tcPr>
          <w:p>
            <w:pPr/>
          </w:p>
        </w:tc>
        <w:tc>
          <w:tcPr>
            <w:tcW w:w="689" w:type="dxa"/>
            <w:tcBorders>
              <w:top w:val="single" w:sz="6" w:space="0" w:color="000000"/>
              <w:left w:val="single" w:sz="4" w:space="0" w:color="000000"/>
              <w:bottom w:val="single" w:sz="11" w:space="0" w:color="000000"/>
              <w:right w:val="single" w:sz="4" w:space="0" w:color="000000"/>
            </w:tcBorders>
          </w:tcPr>
          <w:p>
            <w:pPr/>
          </w:p>
        </w:tc>
        <w:tc>
          <w:tcPr>
            <w:tcW w:w="1388" w:type="dxa"/>
            <w:tcBorders>
              <w:top w:val="single" w:sz="6" w:space="0" w:color="000000"/>
              <w:left w:val="single" w:sz="4" w:space="0" w:color="000000"/>
              <w:bottom w:val="single" w:sz="11" w:space="0" w:color="000000"/>
              <w:right w:val="single" w:sz="4"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985,128,311.39</w:t>
            </w:r>
            <w:r>
              <w:rPr>
                <w:rFonts w:ascii="宋体"/>
                <w:sz w:val="17"/>
              </w:rPr>
            </w:r>
          </w:p>
        </w:tc>
        <w:tc>
          <w:tcPr>
            <w:tcW w:w="689" w:type="dxa"/>
            <w:tcBorders>
              <w:top w:val="single" w:sz="6" w:space="0" w:color="000000"/>
              <w:left w:val="single" w:sz="4" w:space="0" w:color="000000"/>
              <w:bottom w:val="single" w:sz="11" w:space="0" w:color="000000"/>
              <w:right w:val="single" w:sz="5" w:space="0" w:color="000000"/>
            </w:tcBorders>
          </w:tcPr>
          <w:p>
            <w:pPr/>
          </w:p>
        </w:tc>
        <w:tc>
          <w:tcPr>
            <w:tcW w:w="1636" w:type="dxa"/>
            <w:tcBorders>
              <w:top w:val="single" w:sz="6" w:space="0" w:color="000000"/>
              <w:left w:val="single" w:sz="5" w:space="0" w:color="000000"/>
              <w:bottom w:val="single" w:sz="11" w:space="0" w:color="000000"/>
              <w:right w:val="single" w:sz="5" w:space="0" w:color="000000"/>
            </w:tcBorders>
          </w:tcPr>
          <w:p>
            <w:pPr>
              <w:pStyle w:val="TableParagraph"/>
              <w:spacing w:line="199" w:lineRule="exact"/>
              <w:ind w:right="99"/>
              <w:jc w:val="right"/>
              <w:rPr>
                <w:rFonts w:ascii="宋体" w:hAnsi="宋体" w:cs="宋体" w:eastAsia="宋体" w:hint="default"/>
                <w:sz w:val="17"/>
                <w:szCs w:val="17"/>
              </w:rPr>
            </w:pPr>
            <w:r>
              <w:rPr>
                <w:rFonts w:ascii="宋体"/>
                <w:spacing w:val="5"/>
                <w:w w:val="80"/>
                <w:sz w:val="17"/>
              </w:rPr>
              <w:t>1,336,776,602.04</w:t>
            </w:r>
            <w:r>
              <w:rPr>
                <w:rFonts w:ascii="宋体"/>
                <w:spacing w:val="5"/>
                <w:sz w:val="17"/>
              </w:rPr>
            </w:r>
          </w:p>
        </w:tc>
        <w:tc>
          <w:tcPr>
            <w:tcW w:w="1583" w:type="dxa"/>
            <w:tcBorders>
              <w:top w:val="single" w:sz="6" w:space="0" w:color="000000"/>
              <w:left w:val="single" w:sz="5" w:space="0" w:color="000000"/>
              <w:bottom w:val="single" w:sz="11"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-48,390,195.23</w:t>
            </w:r>
            <w:r>
              <w:rPr>
                <w:rFonts w:ascii="宋体"/>
                <w:sz w:val="17"/>
              </w:rPr>
            </w:r>
          </w:p>
        </w:tc>
        <w:tc>
          <w:tcPr>
            <w:tcW w:w="1388" w:type="dxa"/>
            <w:tcBorders>
              <w:top w:val="single" w:sz="6" w:space="0" w:color="000000"/>
              <w:left w:val="single" w:sz="5" w:space="0" w:color="000000"/>
              <w:bottom w:val="single" w:sz="11" w:space="0" w:color="000000"/>
              <w:right w:val="single" w:sz="5" w:space="0" w:color="000000"/>
            </w:tcBorders>
          </w:tcPr>
          <w:p>
            <w:pPr>
              <w:pStyle w:val="TableParagraph"/>
              <w:spacing w:line="199" w:lineRule="exact"/>
              <w:ind w:right="93"/>
              <w:jc w:val="right"/>
              <w:rPr>
                <w:rFonts w:ascii="宋体" w:hAnsi="宋体" w:cs="宋体" w:eastAsia="宋体" w:hint="default"/>
                <w:sz w:val="17"/>
                <w:szCs w:val="17"/>
              </w:rPr>
            </w:pPr>
            <w:r>
              <w:rPr>
                <w:rFonts w:ascii="宋体"/>
                <w:spacing w:val="5"/>
                <w:w w:val="80"/>
                <w:sz w:val="17"/>
              </w:rPr>
              <w:t>177,503,172.22</w:t>
            </w:r>
            <w:r>
              <w:rPr>
                <w:rFonts w:ascii="宋体"/>
                <w:sz w:val="17"/>
              </w:rPr>
            </w:r>
          </w:p>
        </w:tc>
        <w:tc>
          <w:tcPr>
            <w:tcW w:w="1631" w:type="dxa"/>
            <w:tcBorders>
              <w:top w:val="single" w:sz="6" w:space="0" w:color="000000"/>
              <w:left w:val="single" w:sz="5" w:space="0" w:color="000000"/>
              <w:bottom w:val="single" w:sz="11" w:space="0" w:color="000000"/>
              <w:right w:val="single" w:sz="9" w:space="0" w:color="000000"/>
            </w:tcBorders>
          </w:tcPr>
          <w:p>
            <w:pPr>
              <w:pStyle w:val="TableParagraph"/>
              <w:spacing w:line="199" w:lineRule="exact"/>
              <w:ind w:left="322" w:right="0"/>
              <w:jc w:val="left"/>
              <w:rPr>
                <w:rFonts w:ascii="宋体" w:hAnsi="宋体" w:cs="宋体" w:eastAsia="宋体" w:hint="default"/>
                <w:sz w:val="17"/>
                <w:szCs w:val="17"/>
              </w:rPr>
            </w:pPr>
            <w:r>
              <w:rPr>
                <w:rFonts w:ascii="宋体"/>
                <w:spacing w:val="5"/>
                <w:w w:val="85"/>
                <w:sz w:val="17"/>
              </w:rPr>
              <w:t>4,156,232,930.45</w:t>
            </w:r>
            <w:r>
              <w:rPr>
                <w:rFonts w:ascii="宋体"/>
                <w:sz w:val="17"/>
              </w:rPr>
            </w:r>
          </w:p>
        </w:tc>
      </w:tr>
      <w:tr>
        <w:trPr>
          <w:trHeight w:val="219" w:hRule="exact"/>
        </w:trPr>
        <w:tc>
          <w:tcPr>
            <w:tcW w:w="10182" w:type="dxa"/>
            <w:gridSpan w:val="7"/>
            <w:tcBorders>
              <w:top w:val="single" w:sz="11" w:space="0" w:color="000000"/>
              <w:left w:val="single" w:sz="4" w:space="0" w:color="DADCDD"/>
              <w:bottom w:val="single" w:sz="5" w:space="0" w:color="DADCDD"/>
              <w:right w:val="single" w:sz="4" w:space="0" w:color="DADCDD"/>
            </w:tcBorders>
          </w:tcPr>
          <w:p>
            <w:pPr>
              <w:pStyle w:val="TableParagraph"/>
              <w:tabs>
                <w:tab w:pos="3798" w:val="left" w:leader="none"/>
                <w:tab w:pos="9041" w:val="left" w:leader="none"/>
              </w:tabs>
              <w:spacing w:line="199" w:lineRule="exact"/>
              <w:ind w:left="97" w:right="0"/>
              <w:jc w:val="left"/>
              <w:rPr>
                <w:rFonts w:ascii="宋体" w:hAnsi="宋体" w:cs="宋体" w:eastAsia="宋体" w:hint="default"/>
                <w:sz w:val="17"/>
                <w:szCs w:val="17"/>
              </w:rPr>
            </w:pPr>
            <w:r>
              <w:rPr>
                <w:rFonts w:ascii="宋体" w:hAnsi="宋体" w:cs="宋体" w:eastAsia="宋体" w:hint="default"/>
                <w:spacing w:val="-1"/>
                <w:w w:val="80"/>
                <w:sz w:val="17"/>
                <w:szCs w:val="17"/>
              </w:rPr>
              <w:t>法定代表人：</w:t>
              <w:tab/>
              <w:t>主管会计工作负责人：</w:t>
              <w:tab/>
              <w:t>会计机构负责人：</w:t>
            </w:r>
            <w:r>
              <w:rPr>
                <w:rFonts w:ascii="宋体" w:hAnsi="宋体" w:cs="宋体" w:eastAsia="宋体" w:hint="default"/>
                <w:spacing w:val="-1"/>
                <w:sz w:val="17"/>
                <w:szCs w:val="17"/>
              </w:rPr>
            </w:r>
          </w:p>
        </w:tc>
        <w:tc>
          <w:tcPr>
            <w:tcW w:w="1636" w:type="dxa"/>
            <w:tcBorders>
              <w:top w:val="single" w:sz="11" w:space="0" w:color="000000"/>
              <w:left w:val="single" w:sz="4" w:space="0" w:color="DADCDD"/>
              <w:bottom w:val="single" w:sz="5" w:space="0" w:color="DADCDD"/>
              <w:right w:val="single" w:sz="5" w:space="0" w:color="DADCDD"/>
            </w:tcBorders>
          </w:tcPr>
          <w:p>
            <w:pPr>
              <w:pStyle w:val="TableParagraph"/>
              <w:spacing w:line="199" w:lineRule="exact"/>
              <w:ind w:right="249"/>
              <w:jc w:val="right"/>
              <w:rPr>
                <w:rFonts w:ascii="宋体" w:hAnsi="宋体" w:cs="宋体" w:eastAsia="宋体" w:hint="default"/>
                <w:sz w:val="17"/>
                <w:szCs w:val="17"/>
              </w:rPr>
            </w:pPr>
            <w:r>
              <w:rPr>
                <w:rFonts w:ascii="宋体"/>
                <w:w w:val="82"/>
                <w:sz w:val="17"/>
              </w:rPr>
              <w:t>-</w:t>
            </w:r>
            <w:r>
              <w:rPr>
                <w:rFonts w:ascii="宋体"/>
                <w:sz w:val="17"/>
              </w:rPr>
            </w:r>
          </w:p>
        </w:tc>
        <w:tc>
          <w:tcPr>
            <w:tcW w:w="1583" w:type="dxa"/>
            <w:tcBorders>
              <w:top w:val="single" w:sz="11" w:space="0" w:color="000000"/>
              <w:left w:val="single" w:sz="5" w:space="0" w:color="DADCDD"/>
              <w:bottom w:val="single" w:sz="5" w:space="0" w:color="DADCDD"/>
              <w:right w:val="single" w:sz="5" w:space="0" w:color="DADCDD"/>
            </w:tcBorders>
          </w:tcPr>
          <w:p>
            <w:pPr/>
          </w:p>
        </w:tc>
        <w:tc>
          <w:tcPr>
            <w:tcW w:w="1388" w:type="dxa"/>
            <w:tcBorders>
              <w:top w:val="single" w:sz="11" w:space="0" w:color="000000"/>
              <w:left w:val="single" w:sz="5" w:space="0" w:color="DADCDD"/>
              <w:bottom w:val="single" w:sz="5" w:space="0" w:color="DADCDD"/>
              <w:right w:val="single" w:sz="5" w:space="0" w:color="DADCDD"/>
            </w:tcBorders>
          </w:tcPr>
          <w:p>
            <w:pPr/>
          </w:p>
        </w:tc>
        <w:tc>
          <w:tcPr>
            <w:tcW w:w="1631" w:type="dxa"/>
            <w:tcBorders>
              <w:top w:val="single" w:sz="11" w:space="0" w:color="000000"/>
              <w:left w:val="single" w:sz="5" w:space="0" w:color="DADCDD"/>
              <w:bottom w:val="single" w:sz="5" w:space="0" w:color="DADCDD"/>
              <w:right w:val="single" w:sz="4" w:space="0" w:color="C0C0C0"/>
            </w:tcBorders>
          </w:tcPr>
          <w:p>
            <w:pPr/>
          </w:p>
        </w:tc>
      </w:tr>
    </w:tbl>
    <w:p>
      <w:pPr>
        <w:spacing w:after="0"/>
        <w:sectPr>
          <w:headerReference w:type="default" r:id="rId46"/>
          <w:footerReference w:type="default" r:id="rId47"/>
          <w:pgSz w:w="16840" w:h="11910" w:orient="landscape"/>
          <w:pgMar w:header="0" w:footer="1166" w:top="1100" w:bottom="1360" w:left="60" w:right="120"/>
          <w:pgNumType w:start="5"/>
        </w:sectPr>
      </w:pPr>
    </w:p>
    <w:p>
      <w:pPr>
        <w:spacing w:line="240" w:lineRule="auto" w:before="0"/>
        <w:rPr>
          <w:rFonts w:ascii="Times New Roman" w:hAnsi="Times New Roman" w:cs="Times New Roman" w:eastAsia="Times New Roman" w:hint="default"/>
          <w:sz w:val="20"/>
          <w:szCs w:val="20"/>
        </w:rPr>
      </w:pPr>
      <w:r>
        <w:rPr/>
        <w:pict>
          <v:group style="position:absolute;margin-left:212.391006pt;margin-top:238.080002pt;width:.5pt;height:.1pt;mso-position-horizontal-relative:page;mso-position-vertical-relative:page;z-index:-1069840" coordorigin="4248,4762" coordsize="10,2">
            <v:shape style="position:absolute;left:4248;top:4762;width:10;height:2" coordorigin="4248,4762" coordsize="10,0" path="m4248,4762l4257,4762e" filled="false" stroked="true" strokeweight=".600010pt" strokecolor="#008000">
              <v:path arrowok="t"/>
            </v:shape>
            <w10:wrap type="none"/>
          </v:group>
        </w:pict>
      </w:r>
      <w:r>
        <w:rPr/>
        <w:pict>
          <v:group style="position:absolute;margin-left:284.151001pt;margin-top:237.149994pt;width:1.6pt;height:1.25pt;mso-position-horizontal-relative:page;mso-position-vertical-relative:page;z-index:-1069816" coordorigin="5683,4743" coordsize="32,25">
            <v:group style="position:absolute;left:5689;top:4744;width:21;height:2" coordorigin="5689,4744" coordsize="21,2">
              <v:shape style="position:absolute;left:5689;top:4744;width:21;height:2" coordorigin="5689,4744" coordsize="21,0" path="m5689,4744l5709,4744e" filled="false" stroked="true" strokeweight=".06pt" strokecolor="#008000">
                <v:path arrowok="t"/>
              </v:shape>
            </v:group>
            <v:group style="position:absolute;left:5689;top:4750;width:21;height:2" coordorigin="5689,4750" coordsize="21,2">
              <v:shape style="position:absolute;left:5689;top:4750;width:21;height:2" coordorigin="5689,4750" coordsize="21,0" path="m5689,4750l5709,4750e" filled="false" stroked="true" strokeweight=".53999pt" strokecolor="#008000">
                <v:path arrowok="t"/>
              </v:shape>
            </v:group>
            <v:group style="position:absolute;left:5689;top:4756;width:10;height:2" coordorigin="5689,4756" coordsize="10,2">
              <v:shape style="position:absolute;left:5689;top:4756;width:10;height:2" coordorigin="5689,4756" coordsize="10,0" path="m5689,4756l5699,4756e" filled="false" stroked="true" strokeweight=".06pt" strokecolor="#008000">
                <v:path arrowok="t"/>
              </v:shape>
            </v:group>
            <v:group style="position:absolute;left:5689;top:4762;width:11;height:2" coordorigin="5689,4762" coordsize="11,2">
              <v:shape style="position:absolute;left:5689;top:4762;width:11;height:2" coordorigin="5689,4762" coordsize="11,0" path="m5689,4762l5700,4762e" filled="false" stroked="true" strokeweight=".600010pt" strokecolor="#008000">
                <v:path arrowok="t"/>
              </v:shape>
            </v:group>
            <w10:wrap type="none"/>
          </v:group>
        </w:pict>
      </w:r>
      <w:r>
        <w:rPr/>
        <w:pict>
          <v:group style="position:absolute;margin-left:454.431pt;margin-top:237.149994pt;width:1.6pt;height:1.25pt;mso-position-horizontal-relative:page;mso-position-vertical-relative:page;z-index:-1069792" coordorigin="9089,4743" coordsize="32,25">
            <v:group style="position:absolute;left:9095;top:4744;width:20;height:2" coordorigin="9095,4744" coordsize="20,2">
              <v:shape style="position:absolute;left:9095;top:4744;width:20;height:2" coordorigin="9095,4744" coordsize="20,0" path="m9095,4744l9114,4744e" filled="false" stroked="true" strokeweight=".06pt" strokecolor="#008000">
                <v:path arrowok="t"/>
              </v:shape>
            </v:group>
            <v:group style="position:absolute;left:9095;top:4750;width:21;height:2" coordorigin="9095,4750" coordsize="21,2">
              <v:shape style="position:absolute;left:9095;top:4750;width:21;height:2" coordorigin="9095,4750" coordsize="21,0" path="m9095,4750l9115,4750e" filled="false" stroked="true" strokeweight=".53999pt" strokecolor="#008000">
                <v:path arrowok="t"/>
              </v:shape>
            </v:group>
            <v:group style="position:absolute;left:9095;top:4756;width:10;height:2" coordorigin="9095,4756" coordsize="10,2">
              <v:shape style="position:absolute;left:9095;top:4756;width:10;height:2" coordorigin="9095,4756" coordsize="10,0" path="m9095,4756l9104,4756e" filled="false" stroked="true" strokeweight=".06pt" strokecolor="#008000">
                <v:path arrowok="t"/>
              </v:shape>
            </v:group>
            <v:group style="position:absolute;left:9095;top:4762;width:11;height:2" coordorigin="9095,4762" coordsize="11,2">
              <v:shape style="position:absolute;left:9095;top:4762;width:11;height:2" coordorigin="9095,4762" coordsize="11,0" path="m9095,4762l9105,4762e" filled="false" stroked="true" strokeweight=".600010pt" strokecolor="#008000">
                <v:path arrowok="t"/>
              </v:shape>
            </v:group>
            <w10:wrap type="none"/>
          </v:group>
        </w:pict>
      </w:r>
      <w:r>
        <w:rPr/>
        <w:pict>
          <v:group style="position:absolute;margin-left:551.091003pt;margin-top:237.149994pt;width:1.6pt;height:1.25pt;mso-position-horizontal-relative:page;mso-position-vertical-relative:page;z-index:-1069768" coordorigin="11022,4743" coordsize="32,25">
            <v:group style="position:absolute;left:11028;top:4744;width:20;height:2" coordorigin="11028,4744" coordsize="20,2">
              <v:shape style="position:absolute;left:11028;top:4744;width:20;height:2" coordorigin="11028,4744" coordsize="20,0" path="m11028,4744l11047,4744e" filled="false" stroked="true" strokeweight=".06pt" strokecolor="#008000">
                <v:path arrowok="t"/>
              </v:shape>
            </v:group>
            <v:group style="position:absolute;left:11028;top:4750;width:21;height:2" coordorigin="11028,4750" coordsize="21,2">
              <v:shape style="position:absolute;left:11028;top:4750;width:21;height:2" coordorigin="11028,4750" coordsize="21,0" path="m11028,4750l11048,4750e" filled="false" stroked="true" strokeweight=".53999pt" strokecolor="#008000">
                <v:path arrowok="t"/>
              </v:shape>
            </v:group>
            <v:group style="position:absolute;left:11028;top:4756;width:10;height:2" coordorigin="11028,4756" coordsize="10,2">
              <v:shape style="position:absolute;left:11028;top:4756;width:10;height:2" coordorigin="11028,4756" coordsize="10,0" path="m11028,4756l11037,4756e" filled="false" stroked="true" strokeweight=".06pt" strokecolor="#008000">
                <v:path arrowok="t"/>
              </v:shape>
            </v:group>
            <v:group style="position:absolute;left:11028;top:4762;width:10;height:2" coordorigin="11028,4762" coordsize="10,2">
              <v:shape style="position:absolute;left:11028;top:4762;width:10;height:2" coordorigin="11028,4762" coordsize="10,0" path="m11028,4762l11037,4762e" filled="false" stroked="true" strokeweight=".600010pt" strokecolor="#008000">
                <v:path arrowok="t"/>
              </v:shape>
            </v:group>
            <w10:wrap type="none"/>
          </v:group>
        </w:pict>
      </w:r>
      <w:r>
        <w:rPr/>
        <w:pict>
          <v:group style="position:absolute;margin-left:627.231018pt;margin-top:237.149994pt;width:1.55pt;height:1.25pt;mso-position-horizontal-relative:page;mso-position-vertical-relative:page;z-index:-1069744" coordorigin="12545,4743" coordsize="31,25">
            <v:group style="position:absolute;left:12549;top:4744;width:21;height:2" coordorigin="12549,4744" coordsize="21,2">
              <v:shape style="position:absolute;left:12549;top:4744;width:21;height:2" coordorigin="12549,4744" coordsize="21,0" path="m12549,4744l12570,4744e" filled="false" stroked="true" strokeweight=".06pt" strokecolor="#008000">
                <v:path arrowok="t"/>
              </v:shape>
            </v:group>
            <v:group style="position:absolute;left:12551;top:4750;width:20;height:2" coordorigin="12551,4750" coordsize="20,2">
              <v:shape style="position:absolute;left:12551;top:4750;width:20;height:2" coordorigin="12551,4750" coordsize="20,0" path="m12551,4750l12570,4750e" filled="false" stroked="true" strokeweight=".53999pt" strokecolor="#008000">
                <v:path arrowok="t"/>
              </v:shape>
            </v:group>
            <v:group style="position:absolute;left:12549;top:4756;width:11;height:2" coordorigin="12549,4756" coordsize="11,2">
              <v:shape style="position:absolute;left:12549;top:4756;width:11;height:2" coordorigin="12549,4756" coordsize="11,0" path="m12549,4756l12560,4756e" filled="false" stroked="true" strokeweight=".06pt" strokecolor="#008000">
                <v:path arrowok="t"/>
              </v:shape>
            </v:group>
            <v:group style="position:absolute;left:12551;top:4762;width:10;height:2" coordorigin="12551,4762" coordsize="10,2">
              <v:shape style="position:absolute;left:12551;top:4762;width:10;height:2" coordorigin="12551,4762" coordsize="10,0" path="m12551,4762l12560,4762e" filled="false" stroked="true" strokeweight=".600010pt" strokecolor="#008000">
                <v:path arrowok="t"/>
              </v:shape>
            </v:group>
            <w10:wrap type="none"/>
          </v:group>
        </w:pict>
      </w:r>
      <w:r>
        <w:rPr/>
        <w:pict>
          <v:group style="position:absolute;margin-left:700.851013pt;margin-top:237.149994pt;width:1.55pt;height:1.25pt;mso-position-horizontal-relative:page;mso-position-vertical-relative:page;z-index:-1069720" coordorigin="14017,4743" coordsize="31,25">
            <v:group style="position:absolute;left:14022;top:4744;width:21;height:2" coordorigin="14022,4744" coordsize="21,2">
              <v:shape style="position:absolute;left:14022;top:4744;width:21;height:2" coordorigin="14022,4744" coordsize="21,0" path="m14022,4744l14042,4744e" filled="false" stroked="true" strokeweight=".06pt" strokecolor="#008000">
                <v:path arrowok="t"/>
              </v:shape>
            </v:group>
            <v:group style="position:absolute;left:14023;top:4750;width:20;height:2" coordorigin="14023,4750" coordsize="20,2">
              <v:shape style="position:absolute;left:14023;top:4750;width:20;height:2" coordorigin="14023,4750" coordsize="20,0" path="m14023,4750l14042,4750e" filled="false" stroked="true" strokeweight=".53999pt" strokecolor="#008000">
                <v:path arrowok="t"/>
              </v:shape>
            </v:group>
            <v:group style="position:absolute;left:14022;top:4756;width:11;height:2" coordorigin="14022,4756" coordsize="11,2">
              <v:shape style="position:absolute;left:14022;top:4756;width:11;height:2" coordorigin="14022,4756" coordsize="11,0" path="m14022,4756l14033,4756e" filled="false" stroked="true" strokeweight=".06pt" strokecolor="#008000">
                <v:path arrowok="t"/>
              </v:shape>
            </v:group>
            <v:group style="position:absolute;left:14023;top:4762;width:10;height:2" coordorigin="14023,4762" coordsize="10,2">
              <v:shape style="position:absolute;left:14023;top:4762;width:10;height:2" coordorigin="14023,4762" coordsize="10,0" path="m14023,4762l14033,4762e" filled="false" stroked="true" strokeweight=".600010pt" strokecolor="#008000">
                <v:path arrowok="t"/>
              </v:shape>
            </v:group>
            <w10:wrap type="none"/>
          </v:group>
        </w:pict>
      </w:r>
      <w:r>
        <w:rPr/>
        <w:pict>
          <v:group style="position:absolute;margin-left:211.850998pt;margin-top:507.959991pt;width:.1pt;height:.1pt;mso-position-horizontal-relative:page;mso-position-vertical-relative:page;z-index:-1069696" coordorigin="4237,10159" coordsize="2,2">
            <v:shape style="position:absolute;left:4237;top:10159;width:2;height:2" coordorigin="4237,10159" coordsize="0,2" path="m4237,10159l4237,10160e" filled="false" stroked="true" strokeweight=".06pt" strokecolor="#dadcdd">
              <v:path arrowok="t"/>
            </v:shape>
            <w10:wrap type="none"/>
          </v:group>
        </w:pict>
      </w:r>
      <w:r>
        <w:rPr/>
        <w:pict>
          <v:group style="position:absolute;margin-left:283.971008pt;margin-top:507.959991pt;width:.1pt;height:.1pt;mso-position-horizontal-relative:page;mso-position-vertical-relative:page;z-index:-1069672" coordorigin="5679,10159" coordsize="2,2">
            <v:shape style="position:absolute;left:5679;top:10159;width:2;height:2" coordorigin="5679,10159" coordsize="0,2" path="m5679,10159l5679,10160e" filled="false" stroked="true" strokeweight=".06pt" strokecolor="#dadcdd">
              <v:path arrowok="t"/>
            </v:shape>
            <w10:wrap type="none"/>
          </v:group>
        </w:pict>
      </w:r>
      <w:r>
        <w:rPr/>
        <w:pict>
          <v:group style="position:absolute;margin-left:361.550995pt;margin-top:507.959991pt;width:.1pt;height:.1pt;mso-position-horizontal-relative:page;mso-position-vertical-relative:page;z-index:-1069648" coordorigin="7231,10159" coordsize="2,2">
            <v:shape style="position:absolute;left:7231;top:10159;width:2;height:2" coordorigin="7231,10159" coordsize="0,2" path="m7231,10159l7231,10160e" filled="false" stroked="true" strokeweight=".06pt" strokecolor="#dadcdd">
              <v:path arrowok="t"/>
            </v:shape>
            <w10:wrap type="none"/>
          </v:group>
        </w:pict>
      </w:r>
      <w:r>
        <w:rPr/>
        <w:pict>
          <v:group style="position:absolute;margin-left:422.151001pt;margin-top:507.959991pt;width:.1pt;height:.1pt;mso-position-horizontal-relative:page;mso-position-vertical-relative:page;z-index:-1069624" coordorigin="8443,10159" coordsize="2,2">
            <v:shape style="position:absolute;left:8443;top:10159;width:2;height:2" coordorigin="8443,10159" coordsize="0,2" path="m8443,10159l8443,10160e" filled="false" stroked="true" strokeweight=".06pt" strokecolor="#dadcdd">
              <v:path arrowok="t"/>
            </v:shape>
            <w10:wrap type="none"/>
          </v:group>
        </w:pict>
      </w:r>
      <w:r>
        <w:rPr/>
        <w:pict>
          <v:group style="position:absolute;margin-left:454.19101pt;margin-top:507.959991pt;width:.1pt;height:.1pt;mso-position-horizontal-relative:page;mso-position-vertical-relative:page;z-index:-1069600" coordorigin="9084,10159" coordsize="2,2">
            <v:shape style="position:absolute;left:9084;top:10159;width:2;height:2" coordorigin="9084,10159" coordsize="0,2" path="m9084,10159l9084,10160e" filled="false" stroked="true" strokeweight=".06pt" strokecolor="#dadcdd">
              <v:path arrowok="t"/>
            </v:shape>
            <w10:wrap type="none"/>
          </v:group>
        </w:pict>
      </w:r>
      <w:r>
        <w:rPr/>
        <w:pict>
          <v:group style="position:absolute;margin-left:550.851013pt;margin-top:507.959991pt;width:.1pt;height:.1pt;mso-position-horizontal-relative:page;mso-position-vertical-relative:page;z-index:-1069576" coordorigin="11017,10159" coordsize="2,2">
            <v:shape style="position:absolute;left:11017;top:10159;width:2;height:2" coordorigin="11017,10159" coordsize="0,2" path="m11017,10159l11017,10160e" filled="false" stroked="true" strokeweight=".06pt" strokecolor="#dadcdd">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985"/>
        <w:gridCol w:w="1442"/>
        <w:gridCol w:w="1552"/>
        <w:gridCol w:w="1212"/>
        <w:gridCol w:w="641"/>
        <w:gridCol w:w="1292"/>
        <w:gridCol w:w="641"/>
        <w:gridCol w:w="1523"/>
        <w:gridCol w:w="1472"/>
        <w:gridCol w:w="1292"/>
        <w:gridCol w:w="1518"/>
      </w:tblGrid>
      <w:tr>
        <w:trPr>
          <w:trHeight w:val="346" w:hRule="exact"/>
        </w:trPr>
        <w:tc>
          <w:tcPr>
            <w:tcW w:w="15569" w:type="dxa"/>
            <w:gridSpan w:val="11"/>
            <w:tcBorders>
              <w:top w:val="single" w:sz="5" w:space="0" w:color="DADCDD"/>
              <w:left w:val="single" w:sz="4" w:space="0" w:color="DADCDD"/>
              <w:bottom w:val="single" w:sz="5" w:space="0" w:color="DADCDD"/>
              <w:right w:val="single" w:sz="5" w:space="0" w:color="DADCDD"/>
            </w:tcBorders>
          </w:tcPr>
          <w:p>
            <w:pPr>
              <w:pStyle w:val="TableParagraph"/>
              <w:spacing w:line="309" w:lineRule="exact"/>
              <w:ind w:left="6" w:right="0"/>
              <w:jc w:val="center"/>
              <w:rPr>
                <w:rFonts w:ascii="黑体" w:hAnsi="黑体" w:cs="黑体" w:eastAsia="黑体" w:hint="default"/>
                <w:sz w:val="27"/>
                <w:szCs w:val="27"/>
              </w:rPr>
            </w:pPr>
            <w:r>
              <w:rPr>
                <w:rFonts w:ascii="黑体" w:hAnsi="黑体" w:cs="黑体" w:eastAsia="黑体" w:hint="default"/>
                <w:sz w:val="27"/>
                <w:szCs w:val="27"/>
              </w:rPr>
              <w:t>合并股东权益变动表（续）</w:t>
            </w:r>
          </w:p>
        </w:tc>
      </w:tr>
      <w:tr>
        <w:trPr>
          <w:trHeight w:val="213" w:hRule="exact"/>
        </w:trPr>
        <w:tc>
          <w:tcPr>
            <w:tcW w:w="2985" w:type="dxa"/>
            <w:tcBorders>
              <w:top w:val="single" w:sz="5" w:space="0" w:color="DADCDD"/>
              <w:left w:val="single" w:sz="4" w:space="0" w:color="DADCDD"/>
              <w:bottom w:val="single" w:sz="9" w:space="0" w:color="000000"/>
              <w:right w:val="single" w:sz="4" w:space="0" w:color="DADCDD"/>
            </w:tcBorders>
          </w:tcPr>
          <w:p>
            <w:pPr>
              <w:pStyle w:val="TableParagraph"/>
              <w:spacing w:line="196" w:lineRule="exact"/>
              <w:ind w:left="20" w:right="0"/>
              <w:jc w:val="left"/>
              <w:rPr>
                <w:rFonts w:ascii="宋体" w:hAnsi="宋体" w:cs="宋体" w:eastAsia="宋体" w:hint="default"/>
                <w:sz w:val="17"/>
                <w:szCs w:val="17"/>
              </w:rPr>
            </w:pPr>
            <w:r>
              <w:rPr>
                <w:rFonts w:ascii="宋体" w:hAnsi="宋体" w:cs="宋体" w:eastAsia="宋体" w:hint="default"/>
                <w:w w:val="95"/>
                <w:sz w:val="17"/>
                <w:szCs w:val="17"/>
              </w:rPr>
              <w:t>编制单位：深圳开发科技股份有限公司</w:t>
            </w:r>
            <w:r>
              <w:rPr>
                <w:rFonts w:ascii="宋体" w:hAnsi="宋体" w:cs="宋体" w:eastAsia="宋体" w:hint="default"/>
                <w:sz w:val="17"/>
                <w:szCs w:val="17"/>
              </w:rPr>
            </w:r>
          </w:p>
        </w:tc>
        <w:tc>
          <w:tcPr>
            <w:tcW w:w="1442" w:type="dxa"/>
            <w:tcBorders>
              <w:top w:val="single" w:sz="5" w:space="0" w:color="DADCDD"/>
              <w:left w:val="single" w:sz="4" w:space="0" w:color="DADCDD"/>
              <w:bottom w:val="single" w:sz="9" w:space="0" w:color="000000"/>
              <w:right w:val="single" w:sz="4" w:space="0" w:color="DADCDD"/>
            </w:tcBorders>
          </w:tcPr>
          <w:p>
            <w:pPr/>
          </w:p>
        </w:tc>
        <w:tc>
          <w:tcPr>
            <w:tcW w:w="1552" w:type="dxa"/>
            <w:tcBorders>
              <w:top w:val="single" w:sz="5" w:space="0" w:color="DADCDD"/>
              <w:left w:val="single" w:sz="4" w:space="0" w:color="DADCDD"/>
              <w:bottom w:val="single" w:sz="9" w:space="0" w:color="000000"/>
              <w:right w:val="single" w:sz="5" w:space="0" w:color="DADCDD"/>
            </w:tcBorders>
          </w:tcPr>
          <w:p>
            <w:pPr/>
          </w:p>
        </w:tc>
        <w:tc>
          <w:tcPr>
            <w:tcW w:w="3786" w:type="dxa"/>
            <w:gridSpan w:val="4"/>
            <w:tcBorders>
              <w:top w:val="single" w:sz="5" w:space="0" w:color="DADCDD"/>
              <w:left w:val="single" w:sz="5" w:space="0" w:color="DADCDD"/>
              <w:bottom w:val="single" w:sz="9" w:space="0" w:color="000000"/>
              <w:right w:val="single" w:sz="5" w:space="0" w:color="DADCDD"/>
            </w:tcBorders>
          </w:tcPr>
          <w:p>
            <w:pPr>
              <w:pStyle w:val="TableParagraph"/>
              <w:spacing w:line="196" w:lineRule="exact"/>
              <w:ind w:left="11" w:right="0"/>
              <w:jc w:val="center"/>
              <w:rPr>
                <w:rFonts w:ascii="宋体" w:hAnsi="宋体" w:cs="宋体" w:eastAsia="宋体" w:hint="default"/>
                <w:sz w:val="17"/>
                <w:szCs w:val="17"/>
              </w:rPr>
            </w:pPr>
            <w:r>
              <w:rPr>
                <w:rFonts w:ascii="宋体" w:hAnsi="宋体" w:cs="宋体" w:eastAsia="宋体" w:hint="default"/>
                <w:spacing w:val="3"/>
                <w:sz w:val="17"/>
                <w:szCs w:val="17"/>
              </w:rPr>
              <w:t>2011年度</w:t>
            </w:r>
          </w:p>
        </w:tc>
        <w:tc>
          <w:tcPr>
            <w:tcW w:w="1523" w:type="dxa"/>
            <w:tcBorders>
              <w:top w:val="single" w:sz="5" w:space="0" w:color="DADCDD"/>
              <w:left w:val="single" w:sz="5" w:space="0" w:color="DADCDD"/>
              <w:bottom w:val="single" w:sz="9" w:space="0" w:color="000000"/>
              <w:right w:val="single" w:sz="4" w:space="0" w:color="DADCDD"/>
            </w:tcBorders>
          </w:tcPr>
          <w:p>
            <w:pPr/>
          </w:p>
        </w:tc>
        <w:tc>
          <w:tcPr>
            <w:tcW w:w="1472" w:type="dxa"/>
            <w:tcBorders>
              <w:top w:val="single" w:sz="5" w:space="0" w:color="DADCDD"/>
              <w:left w:val="single" w:sz="4" w:space="0" w:color="DADCDD"/>
              <w:bottom w:val="single" w:sz="9" w:space="0" w:color="000000"/>
              <w:right w:val="single" w:sz="4" w:space="0" w:color="DADCDD"/>
            </w:tcBorders>
          </w:tcPr>
          <w:p>
            <w:pPr/>
          </w:p>
        </w:tc>
        <w:tc>
          <w:tcPr>
            <w:tcW w:w="1292" w:type="dxa"/>
            <w:tcBorders>
              <w:top w:val="single" w:sz="5" w:space="0" w:color="DADCDD"/>
              <w:left w:val="single" w:sz="4" w:space="0" w:color="DADCDD"/>
              <w:bottom w:val="single" w:sz="9" w:space="0" w:color="000000"/>
              <w:right w:val="single" w:sz="4" w:space="0" w:color="DADCDD"/>
            </w:tcBorders>
          </w:tcPr>
          <w:p>
            <w:pPr/>
          </w:p>
        </w:tc>
        <w:tc>
          <w:tcPr>
            <w:tcW w:w="1518" w:type="dxa"/>
            <w:tcBorders>
              <w:top w:val="single" w:sz="5" w:space="0" w:color="DADCDD"/>
              <w:left w:val="single" w:sz="4" w:space="0" w:color="DADCDD"/>
              <w:bottom w:val="single" w:sz="9" w:space="0" w:color="000000"/>
              <w:right w:val="single" w:sz="5" w:space="0" w:color="DADCDD"/>
            </w:tcBorders>
          </w:tcPr>
          <w:p>
            <w:pPr>
              <w:pStyle w:val="TableParagraph"/>
              <w:spacing w:line="185" w:lineRule="exact"/>
              <w:ind w:right="11"/>
              <w:jc w:val="right"/>
              <w:rPr>
                <w:rFonts w:ascii="宋体" w:hAnsi="宋体" w:cs="宋体" w:eastAsia="宋体" w:hint="default"/>
                <w:sz w:val="15"/>
                <w:szCs w:val="15"/>
              </w:rPr>
            </w:pPr>
            <w:r>
              <w:rPr>
                <w:rFonts w:ascii="宋体" w:hAnsi="宋体" w:cs="宋体" w:eastAsia="宋体" w:hint="default"/>
                <w:spacing w:val="-1"/>
                <w:w w:val="85"/>
                <w:sz w:val="15"/>
                <w:szCs w:val="15"/>
              </w:rPr>
              <w:t>单位：人民币元</w:t>
            </w:r>
            <w:r>
              <w:rPr>
                <w:rFonts w:ascii="宋体" w:hAnsi="宋体" w:cs="宋体" w:eastAsia="宋体" w:hint="default"/>
                <w:spacing w:val="-1"/>
                <w:sz w:val="15"/>
                <w:szCs w:val="15"/>
              </w:rPr>
            </w:r>
          </w:p>
        </w:tc>
      </w:tr>
      <w:tr>
        <w:trPr>
          <w:trHeight w:val="190" w:hRule="exact"/>
        </w:trPr>
        <w:tc>
          <w:tcPr>
            <w:tcW w:w="2985" w:type="dxa"/>
            <w:vMerge w:val="restart"/>
            <w:tcBorders>
              <w:top w:val="single" w:sz="9"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tabs>
                <w:tab w:pos="1903" w:val="left" w:leader="none"/>
              </w:tabs>
              <w:spacing w:line="240" w:lineRule="auto"/>
              <w:ind w:left="932" w:right="0"/>
              <w:jc w:val="left"/>
              <w:rPr>
                <w:rFonts w:ascii="宋体" w:hAnsi="宋体" w:cs="宋体" w:eastAsia="宋体" w:hint="default"/>
                <w:sz w:val="15"/>
                <w:szCs w:val="15"/>
              </w:rPr>
            </w:pPr>
            <w:r>
              <w:rPr>
                <w:rFonts w:ascii="宋体" w:hAnsi="宋体" w:cs="宋体" w:eastAsia="宋体" w:hint="default"/>
                <w:w w:val="85"/>
                <w:sz w:val="15"/>
                <w:szCs w:val="15"/>
              </w:rPr>
              <w:t>项</w:t>
              <w:tab/>
            </w:r>
            <w:r>
              <w:rPr>
                <w:rFonts w:ascii="宋体" w:hAnsi="宋体" w:cs="宋体" w:eastAsia="宋体" w:hint="default"/>
                <w:w w:val="95"/>
                <w:sz w:val="15"/>
                <w:szCs w:val="15"/>
              </w:rPr>
              <w:t>目</w:t>
            </w:r>
            <w:r>
              <w:rPr>
                <w:rFonts w:ascii="宋体" w:hAnsi="宋体" w:cs="宋体" w:eastAsia="宋体" w:hint="default"/>
                <w:sz w:val="15"/>
                <w:szCs w:val="15"/>
              </w:rPr>
            </w:r>
          </w:p>
        </w:tc>
        <w:tc>
          <w:tcPr>
            <w:tcW w:w="12585" w:type="dxa"/>
            <w:gridSpan w:val="10"/>
            <w:tcBorders>
              <w:top w:val="single" w:sz="9" w:space="0" w:color="000000"/>
              <w:left w:val="single" w:sz="4" w:space="0" w:color="000000"/>
              <w:bottom w:val="single" w:sz="5" w:space="0" w:color="000000"/>
              <w:right w:val="single" w:sz="8" w:space="0" w:color="000000"/>
            </w:tcBorders>
          </w:tcPr>
          <w:p>
            <w:pPr>
              <w:pStyle w:val="TableParagraph"/>
              <w:spacing w:line="161" w:lineRule="exact"/>
              <w:ind w:left="10" w:right="0"/>
              <w:jc w:val="center"/>
              <w:rPr>
                <w:rFonts w:ascii="宋体" w:hAnsi="宋体" w:cs="宋体" w:eastAsia="宋体" w:hint="default"/>
                <w:sz w:val="15"/>
                <w:szCs w:val="15"/>
              </w:rPr>
            </w:pPr>
            <w:r>
              <w:rPr>
                <w:rFonts w:ascii="宋体" w:hAnsi="宋体" w:cs="宋体" w:eastAsia="宋体" w:hint="default"/>
                <w:w w:val="95"/>
                <w:sz w:val="15"/>
                <w:szCs w:val="15"/>
              </w:rPr>
              <w:t>上  年  金</w:t>
            </w:r>
            <w:r>
              <w:rPr>
                <w:rFonts w:ascii="宋体" w:hAnsi="宋体" w:cs="宋体" w:eastAsia="宋体" w:hint="default"/>
                <w:spacing w:val="15"/>
                <w:w w:val="95"/>
                <w:sz w:val="15"/>
                <w:szCs w:val="15"/>
              </w:rPr>
              <w:t> </w:t>
            </w:r>
            <w:r>
              <w:rPr>
                <w:rFonts w:ascii="宋体" w:hAnsi="宋体" w:cs="宋体" w:eastAsia="宋体" w:hint="default"/>
                <w:w w:val="95"/>
                <w:sz w:val="15"/>
                <w:szCs w:val="15"/>
              </w:rPr>
              <w:t>额</w:t>
            </w:r>
            <w:r>
              <w:rPr>
                <w:rFonts w:ascii="宋体" w:hAnsi="宋体" w:cs="宋体" w:eastAsia="宋体" w:hint="default"/>
                <w:sz w:val="15"/>
                <w:szCs w:val="15"/>
              </w:rPr>
            </w:r>
          </w:p>
        </w:tc>
      </w:tr>
      <w:tr>
        <w:trPr>
          <w:trHeight w:val="184" w:hRule="exact"/>
        </w:trPr>
        <w:tc>
          <w:tcPr>
            <w:tcW w:w="2985" w:type="dxa"/>
            <w:vMerge/>
            <w:tcBorders>
              <w:left w:val="single" w:sz="4" w:space="0" w:color="000000"/>
              <w:right w:val="single" w:sz="4" w:space="0" w:color="000000"/>
            </w:tcBorders>
          </w:tcPr>
          <w:p>
            <w:pPr/>
          </w:p>
        </w:tc>
        <w:tc>
          <w:tcPr>
            <w:tcW w:w="9775" w:type="dxa"/>
            <w:gridSpan w:val="8"/>
            <w:tcBorders>
              <w:top w:val="single" w:sz="5" w:space="0" w:color="000000"/>
              <w:left w:val="single" w:sz="4" w:space="0" w:color="000000"/>
              <w:bottom w:val="single" w:sz="5" w:space="0" w:color="000000"/>
              <w:right w:val="single" w:sz="4" w:space="0" w:color="000000"/>
            </w:tcBorders>
          </w:tcPr>
          <w:p>
            <w:pPr>
              <w:pStyle w:val="TableParagraph"/>
              <w:spacing w:line="161" w:lineRule="exact"/>
              <w:ind w:left="11" w:right="0"/>
              <w:jc w:val="center"/>
              <w:rPr>
                <w:rFonts w:ascii="宋体" w:hAnsi="宋体" w:cs="宋体" w:eastAsia="宋体" w:hint="default"/>
                <w:sz w:val="15"/>
                <w:szCs w:val="15"/>
              </w:rPr>
            </w:pPr>
            <w:r>
              <w:rPr>
                <w:rFonts w:ascii="宋体" w:hAnsi="宋体" w:cs="宋体" w:eastAsia="宋体" w:hint="default"/>
                <w:w w:val="95"/>
                <w:sz w:val="15"/>
                <w:szCs w:val="15"/>
              </w:rPr>
              <w:t>归属于母公司股东权益</w:t>
            </w:r>
            <w:r>
              <w:rPr>
                <w:rFonts w:ascii="宋体" w:hAnsi="宋体" w:cs="宋体" w:eastAsia="宋体" w:hint="default"/>
                <w:sz w:val="15"/>
                <w:szCs w:val="15"/>
              </w:rPr>
            </w:r>
          </w:p>
        </w:tc>
        <w:tc>
          <w:tcPr>
            <w:tcW w:w="1292" w:type="dxa"/>
            <w:vMerge w:val="restart"/>
            <w:tcBorders>
              <w:top w:val="single" w:sz="5"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w w:val="95"/>
                <w:sz w:val="15"/>
                <w:szCs w:val="15"/>
              </w:rPr>
              <w:t>少数股东权益</w:t>
            </w:r>
            <w:r>
              <w:rPr>
                <w:rFonts w:ascii="宋体" w:hAnsi="宋体" w:cs="宋体" w:eastAsia="宋体" w:hint="default"/>
                <w:sz w:val="15"/>
                <w:szCs w:val="15"/>
              </w:rPr>
            </w:r>
          </w:p>
        </w:tc>
        <w:tc>
          <w:tcPr>
            <w:tcW w:w="1518" w:type="dxa"/>
            <w:vMerge w:val="restart"/>
            <w:tcBorders>
              <w:top w:val="single" w:sz="5" w:space="0" w:color="000000"/>
              <w:left w:val="single" w:sz="4"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361" w:right="0"/>
              <w:jc w:val="left"/>
              <w:rPr>
                <w:rFonts w:ascii="宋体" w:hAnsi="宋体" w:cs="宋体" w:eastAsia="宋体" w:hint="default"/>
                <w:sz w:val="15"/>
                <w:szCs w:val="15"/>
              </w:rPr>
            </w:pPr>
            <w:r>
              <w:rPr>
                <w:rFonts w:ascii="宋体" w:hAnsi="宋体" w:cs="宋体" w:eastAsia="宋体" w:hint="default"/>
                <w:w w:val="95"/>
                <w:sz w:val="15"/>
                <w:szCs w:val="15"/>
              </w:rPr>
              <w:t>股东权益合计</w:t>
            </w:r>
            <w:r>
              <w:rPr>
                <w:rFonts w:ascii="宋体" w:hAnsi="宋体" w:cs="宋体" w:eastAsia="宋体" w:hint="default"/>
                <w:sz w:val="15"/>
                <w:szCs w:val="15"/>
              </w:rPr>
            </w:r>
          </w:p>
        </w:tc>
      </w:tr>
      <w:tr>
        <w:trPr>
          <w:trHeight w:val="370" w:hRule="exact"/>
        </w:trPr>
        <w:tc>
          <w:tcPr>
            <w:tcW w:w="2985" w:type="dxa"/>
            <w:vMerge/>
            <w:tcBorders>
              <w:left w:val="single" w:sz="4" w:space="0" w:color="000000"/>
              <w:bottom w:val="single" w:sz="5" w:space="0" w:color="000000"/>
              <w:right w:val="single" w:sz="4" w:space="0" w:color="000000"/>
            </w:tcBorders>
          </w:tcPr>
          <w:p>
            <w:pPr/>
          </w:p>
        </w:tc>
        <w:tc>
          <w:tcPr>
            <w:tcW w:w="144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69"/>
              <w:ind w:left="450" w:right="0"/>
              <w:jc w:val="left"/>
              <w:rPr>
                <w:rFonts w:ascii="宋体" w:hAnsi="宋体" w:cs="宋体" w:eastAsia="宋体" w:hint="default"/>
                <w:sz w:val="15"/>
                <w:szCs w:val="15"/>
              </w:rPr>
            </w:pPr>
            <w:r>
              <w:rPr>
                <w:rFonts w:ascii="宋体" w:hAnsi="宋体" w:cs="宋体" w:eastAsia="宋体" w:hint="default"/>
                <w:w w:val="95"/>
                <w:sz w:val="15"/>
                <w:szCs w:val="15"/>
              </w:rPr>
              <w:t>实收资本</w:t>
            </w:r>
            <w:r>
              <w:rPr>
                <w:rFonts w:ascii="宋体" w:hAnsi="宋体" w:cs="宋体" w:eastAsia="宋体" w:hint="default"/>
                <w:sz w:val="15"/>
                <w:szCs w:val="15"/>
              </w:rPr>
            </w:r>
          </w:p>
        </w:tc>
        <w:tc>
          <w:tcPr>
            <w:tcW w:w="1552"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69"/>
              <w:ind w:left="511" w:right="0"/>
              <w:jc w:val="left"/>
              <w:rPr>
                <w:rFonts w:ascii="宋体" w:hAnsi="宋体" w:cs="宋体" w:eastAsia="宋体" w:hint="default"/>
                <w:sz w:val="15"/>
                <w:szCs w:val="15"/>
              </w:rPr>
            </w:pPr>
            <w:r>
              <w:rPr>
                <w:rFonts w:ascii="宋体" w:hAnsi="宋体" w:cs="宋体" w:eastAsia="宋体" w:hint="default"/>
                <w:w w:val="95"/>
                <w:sz w:val="15"/>
                <w:szCs w:val="15"/>
              </w:rPr>
              <w:t>资本公积</w:t>
            </w:r>
            <w:r>
              <w:rPr>
                <w:rFonts w:ascii="宋体" w:hAnsi="宋体" w:cs="宋体" w:eastAsia="宋体" w:hint="default"/>
                <w:sz w:val="15"/>
                <w:szCs w:val="15"/>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left="271" w:right="0"/>
              <w:jc w:val="lef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6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left="50" w:right="0"/>
              <w:jc w:val="left"/>
              <w:rPr>
                <w:rFonts w:ascii="宋体" w:hAnsi="宋体" w:cs="宋体" w:eastAsia="宋体" w:hint="default"/>
                <w:sz w:val="15"/>
                <w:szCs w:val="15"/>
              </w:rPr>
            </w:pPr>
            <w:r>
              <w:rPr>
                <w:rFonts w:ascii="宋体" w:hAnsi="宋体" w:cs="宋体" w:eastAsia="宋体" w:hint="default"/>
                <w:w w:val="90"/>
                <w:sz w:val="15"/>
                <w:szCs w:val="15"/>
              </w:rPr>
              <w:t>专项储备</w:t>
            </w:r>
            <w:r>
              <w:rPr>
                <w:rFonts w:ascii="宋体" w:hAnsi="宋体" w:cs="宋体" w:eastAsia="宋体" w:hint="default"/>
                <w:sz w:val="15"/>
                <w:szCs w:val="15"/>
              </w:rPr>
            </w:r>
          </w:p>
        </w:tc>
        <w:tc>
          <w:tcPr>
            <w:tcW w:w="129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left="1" w:right="0"/>
              <w:jc w:val="center"/>
              <w:rPr>
                <w:rFonts w:ascii="宋体" w:hAnsi="宋体" w:cs="宋体" w:eastAsia="宋体" w:hint="default"/>
                <w:sz w:val="15"/>
                <w:szCs w:val="15"/>
              </w:rPr>
            </w:pPr>
            <w:r>
              <w:rPr>
                <w:rFonts w:ascii="宋体" w:hAnsi="宋体" w:cs="宋体" w:eastAsia="宋体" w:hint="default"/>
                <w:w w:val="95"/>
                <w:sz w:val="15"/>
                <w:szCs w:val="15"/>
              </w:rPr>
              <w:t>盈余公积</w:t>
            </w:r>
            <w:r>
              <w:rPr>
                <w:rFonts w:ascii="宋体" w:hAnsi="宋体" w:cs="宋体" w:eastAsia="宋体" w:hint="default"/>
                <w:sz w:val="15"/>
                <w:szCs w:val="15"/>
              </w:rPr>
            </w:r>
          </w:p>
        </w:tc>
        <w:tc>
          <w:tcPr>
            <w:tcW w:w="641" w:type="dxa"/>
            <w:tcBorders>
              <w:top w:val="single" w:sz="5" w:space="0" w:color="000000"/>
              <w:left w:val="single" w:sz="5" w:space="0" w:color="000000"/>
              <w:bottom w:val="single" w:sz="5" w:space="0" w:color="000000"/>
              <w:right w:val="single" w:sz="5" w:space="0" w:color="000000"/>
            </w:tcBorders>
          </w:tcPr>
          <w:p>
            <w:pPr>
              <w:pStyle w:val="TableParagraph"/>
              <w:spacing w:line="184" w:lineRule="exact" w:before="5"/>
              <w:ind w:left="180" w:right="57" w:hanging="130"/>
              <w:jc w:val="left"/>
              <w:rPr>
                <w:rFonts w:ascii="宋体" w:hAnsi="宋体" w:cs="宋体" w:eastAsia="宋体" w:hint="default"/>
                <w:sz w:val="15"/>
                <w:szCs w:val="15"/>
              </w:rPr>
            </w:pPr>
            <w:r>
              <w:rPr>
                <w:rFonts w:ascii="宋体" w:hAnsi="宋体" w:cs="宋体" w:eastAsia="宋体" w:hint="default"/>
                <w:w w:val="85"/>
                <w:sz w:val="15"/>
                <w:szCs w:val="15"/>
              </w:rPr>
              <w:t>一般风险</w:t>
            </w:r>
            <w:r>
              <w:rPr>
                <w:rFonts w:ascii="宋体" w:hAnsi="宋体" w:cs="宋体" w:eastAsia="宋体" w:hint="default"/>
                <w:spacing w:val="-57"/>
                <w:w w:val="85"/>
                <w:sz w:val="15"/>
                <w:szCs w:val="15"/>
              </w:rPr>
              <w:t> </w:t>
            </w:r>
            <w:r>
              <w:rPr>
                <w:rFonts w:ascii="宋体" w:hAnsi="宋体" w:cs="宋体" w:eastAsia="宋体" w:hint="default"/>
                <w:spacing w:val="-57"/>
                <w:w w:val="85"/>
                <w:sz w:val="15"/>
                <w:szCs w:val="15"/>
              </w:rPr>
            </w:r>
            <w:r>
              <w:rPr>
                <w:rFonts w:ascii="宋体" w:hAnsi="宋体" w:cs="宋体" w:eastAsia="宋体" w:hint="default"/>
                <w:w w:val="95"/>
                <w:sz w:val="15"/>
                <w:szCs w:val="15"/>
              </w:rPr>
              <w:t>准备</w:t>
            </w:r>
            <w:r>
              <w:rPr>
                <w:rFonts w:ascii="宋体" w:hAnsi="宋体" w:cs="宋体" w:eastAsia="宋体" w:hint="default"/>
                <w:sz w:val="15"/>
                <w:szCs w:val="15"/>
              </w:rPr>
            </w:r>
          </w:p>
        </w:tc>
        <w:tc>
          <w:tcPr>
            <w:tcW w:w="152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69"/>
              <w:ind w:left="430" w:right="0"/>
              <w:jc w:val="left"/>
              <w:rPr>
                <w:rFonts w:ascii="宋体" w:hAnsi="宋体" w:cs="宋体" w:eastAsia="宋体" w:hint="default"/>
                <w:sz w:val="15"/>
                <w:szCs w:val="15"/>
              </w:rPr>
            </w:pPr>
            <w:r>
              <w:rPr>
                <w:rFonts w:ascii="宋体" w:hAnsi="宋体" w:cs="宋体" w:eastAsia="宋体" w:hint="default"/>
                <w:w w:val="95"/>
                <w:sz w:val="15"/>
                <w:szCs w:val="15"/>
              </w:rPr>
              <w:t>未分配利润</w:t>
            </w:r>
            <w:r>
              <w:rPr>
                <w:rFonts w:ascii="宋体" w:hAnsi="宋体" w:cs="宋体" w:eastAsia="宋体" w:hint="default"/>
                <w:sz w:val="15"/>
                <w:szCs w:val="15"/>
              </w:rPr>
            </w:r>
          </w:p>
        </w:tc>
        <w:tc>
          <w:tcPr>
            <w:tcW w:w="147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5"/>
                <w:szCs w:val="15"/>
              </w:rPr>
            </w:pPr>
            <w:r>
              <w:rPr>
                <w:rFonts w:ascii="宋体" w:hAnsi="宋体" w:cs="宋体" w:eastAsia="宋体" w:hint="default"/>
                <w:w w:val="95"/>
                <w:sz w:val="15"/>
                <w:szCs w:val="15"/>
              </w:rPr>
              <w:t>其他</w:t>
            </w:r>
            <w:r>
              <w:rPr>
                <w:rFonts w:ascii="宋体" w:hAnsi="宋体" w:cs="宋体" w:eastAsia="宋体" w:hint="default"/>
                <w:sz w:val="15"/>
                <w:szCs w:val="15"/>
              </w:rPr>
            </w:r>
          </w:p>
        </w:tc>
        <w:tc>
          <w:tcPr>
            <w:tcW w:w="1292" w:type="dxa"/>
            <w:vMerge/>
            <w:tcBorders>
              <w:left w:val="single" w:sz="4" w:space="0" w:color="000000"/>
              <w:bottom w:val="single" w:sz="5" w:space="0" w:color="000000"/>
              <w:right w:val="single" w:sz="4" w:space="0" w:color="000000"/>
            </w:tcBorders>
          </w:tcPr>
          <w:p>
            <w:pPr/>
          </w:p>
        </w:tc>
        <w:tc>
          <w:tcPr>
            <w:tcW w:w="1518" w:type="dxa"/>
            <w:vMerge/>
            <w:tcBorders>
              <w:left w:val="single" w:sz="4" w:space="0" w:color="000000"/>
              <w:bottom w:val="single" w:sz="5" w:space="0" w:color="000000"/>
              <w:right w:val="single" w:sz="8" w:space="0" w:color="000000"/>
            </w:tcBorders>
          </w:tcPr>
          <w:p>
            <w:pPr/>
          </w:p>
        </w:tc>
      </w:tr>
      <w:tr>
        <w:trPr>
          <w:trHeight w:val="184"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20" w:right="0"/>
              <w:jc w:val="left"/>
              <w:rPr>
                <w:rFonts w:ascii="宋体" w:hAnsi="宋体" w:cs="宋体" w:eastAsia="宋体" w:hint="default"/>
                <w:sz w:val="15"/>
                <w:szCs w:val="15"/>
              </w:rPr>
            </w:pPr>
            <w:r>
              <w:rPr>
                <w:rFonts w:ascii="宋体" w:hAnsi="宋体" w:cs="宋体" w:eastAsia="宋体" w:hint="default"/>
                <w:b/>
                <w:bCs/>
                <w:spacing w:val="10"/>
                <w:w w:val="95"/>
                <w:sz w:val="15"/>
                <w:szCs w:val="15"/>
              </w:rPr>
              <w:t>一、上年年末余额</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1,319,277,781.00</w:t>
            </w:r>
            <w:r>
              <w:rPr>
                <w:rFonts w:ascii="宋体"/>
                <w:spacing w:val="4"/>
                <w:sz w:val="15"/>
              </w:rPr>
            </w:r>
          </w:p>
        </w:tc>
        <w:tc>
          <w:tcPr>
            <w:tcW w:w="1552" w:type="dxa"/>
            <w:tcBorders>
              <w:top w:val="single" w:sz="5" w:space="0" w:color="000000"/>
              <w:left w:val="single" w:sz="4" w:space="0" w:color="000000"/>
              <w:bottom w:val="single" w:sz="5" w:space="0" w:color="000000"/>
              <w:right w:val="single" w:sz="5" w:space="0" w:color="000000"/>
            </w:tcBorders>
          </w:tcPr>
          <w:p>
            <w:pPr>
              <w:pStyle w:val="TableParagraph"/>
              <w:spacing w:line="173" w:lineRule="exact"/>
              <w:ind w:right="87"/>
              <w:jc w:val="right"/>
              <w:rPr>
                <w:rFonts w:ascii="宋体" w:hAnsi="宋体" w:cs="宋体" w:eastAsia="宋体" w:hint="default"/>
                <w:sz w:val="15"/>
                <w:szCs w:val="15"/>
              </w:rPr>
            </w:pPr>
            <w:r>
              <w:rPr>
                <w:rFonts w:ascii="宋体"/>
                <w:spacing w:val="4"/>
                <w:w w:val="85"/>
                <w:sz w:val="15"/>
              </w:rPr>
              <w:t>573,507,858.54</w:t>
            </w:r>
            <w:r>
              <w:rPr>
                <w:rFonts w:ascii="宋体"/>
                <w:sz w:val="15"/>
              </w:rPr>
            </w: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Style w:val="TableParagraph"/>
              <w:spacing w:line="173" w:lineRule="exact"/>
              <w:ind w:left="121" w:right="0"/>
              <w:jc w:val="center"/>
              <w:rPr>
                <w:rFonts w:ascii="宋体" w:hAnsi="宋体" w:cs="宋体" w:eastAsia="宋体" w:hint="default"/>
                <w:sz w:val="15"/>
                <w:szCs w:val="15"/>
              </w:rPr>
            </w:pPr>
            <w:r>
              <w:rPr>
                <w:rFonts w:ascii="宋体"/>
                <w:spacing w:val="4"/>
                <w:w w:val="90"/>
                <w:sz w:val="15"/>
              </w:rPr>
              <w:t>985,128,311.39</w:t>
            </w:r>
            <w:r>
              <w:rPr>
                <w:rFonts w:ascii="宋体"/>
                <w:sz w:val="15"/>
              </w:rPr>
            </w: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1,321,526,042.88</w:t>
            </w:r>
            <w:r>
              <w:rPr>
                <w:rFonts w:ascii="宋体"/>
                <w:spacing w:val="4"/>
                <w:sz w:val="15"/>
              </w:rPr>
            </w:r>
          </w:p>
        </w:tc>
        <w:tc>
          <w:tcPr>
            <w:tcW w:w="1472"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-16,403,710.26</w:t>
            </w:r>
            <w:r>
              <w:rPr>
                <w:rFonts w:ascii="宋体"/>
                <w:spacing w:val="4"/>
                <w:sz w:val="15"/>
              </w:rPr>
            </w:r>
          </w:p>
        </w:tc>
        <w:tc>
          <w:tcPr>
            <w:tcW w:w="1292"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295,299,150.34</w:t>
            </w:r>
            <w:r>
              <w:rPr>
                <w:rFonts w:ascii="宋体"/>
                <w:spacing w:val="4"/>
                <w:sz w:val="15"/>
              </w:rPr>
            </w:r>
          </w:p>
        </w:tc>
        <w:tc>
          <w:tcPr>
            <w:tcW w:w="1518" w:type="dxa"/>
            <w:tcBorders>
              <w:top w:val="single" w:sz="5" w:space="0" w:color="000000"/>
              <w:left w:val="single" w:sz="4" w:space="0" w:color="000000"/>
              <w:bottom w:val="single" w:sz="5" w:space="0" w:color="000000"/>
              <w:right w:val="single" w:sz="8"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spacing w:val="4"/>
                <w:w w:val="90"/>
                <w:sz w:val="15"/>
              </w:rPr>
              <w:t>4,478,335,433.89</w:t>
            </w:r>
            <w:r>
              <w:rPr>
                <w:rFonts w:ascii="宋体"/>
                <w:sz w:val="15"/>
              </w:rPr>
            </w: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4"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加：会计政策变更</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580" w:right="0"/>
              <w:jc w:val="left"/>
              <w:rPr>
                <w:rFonts w:ascii="宋体" w:hAnsi="宋体" w:cs="宋体" w:eastAsia="宋体" w:hint="default"/>
                <w:sz w:val="15"/>
                <w:szCs w:val="15"/>
              </w:rPr>
            </w:pPr>
            <w:r>
              <w:rPr>
                <w:rFonts w:ascii="宋体" w:hAnsi="宋体" w:cs="宋体" w:eastAsia="宋体" w:hint="default"/>
                <w:w w:val="95"/>
                <w:sz w:val="15"/>
                <w:szCs w:val="15"/>
              </w:rPr>
              <w:t>前期差错更正</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207" w:hRule="exact"/>
        </w:trPr>
        <w:tc>
          <w:tcPr>
            <w:tcW w:w="2985" w:type="dxa"/>
            <w:tcBorders>
              <w:top w:val="single" w:sz="5" w:space="0" w:color="000000"/>
              <w:left w:val="single" w:sz="4" w:space="0" w:color="000000"/>
              <w:bottom w:val="single" w:sz="6" w:space="0" w:color="000000"/>
              <w:right w:val="single" w:sz="4" w:space="0" w:color="000000"/>
            </w:tcBorders>
          </w:tcPr>
          <w:p>
            <w:pPr>
              <w:pStyle w:val="TableParagraph"/>
              <w:spacing w:line="196" w:lineRule="exact"/>
              <w:ind w:left="66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442" w:type="dxa"/>
            <w:tcBorders>
              <w:top w:val="single" w:sz="5" w:space="0" w:color="000000"/>
              <w:left w:val="single" w:sz="4" w:space="0" w:color="000000"/>
              <w:bottom w:val="single" w:sz="6" w:space="0" w:color="000000"/>
              <w:right w:val="single" w:sz="4" w:space="0" w:color="000000"/>
            </w:tcBorders>
          </w:tcPr>
          <w:p>
            <w:pPr/>
          </w:p>
        </w:tc>
        <w:tc>
          <w:tcPr>
            <w:tcW w:w="1552" w:type="dxa"/>
            <w:tcBorders>
              <w:top w:val="single" w:sz="5" w:space="0" w:color="000000"/>
              <w:left w:val="single" w:sz="4" w:space="0" w:color="000000"/>
              <w:bottom w:val="single" w:sz="6" w:space="0" w:color="000000"/>
              <w:right w:val="single" w:sz="5" w:space="0" w:color="000000"/>
            </w:tcBorders>
          </w:tcPr>
          <w:p>
            <w:pPr/>
          </w:p>
        </w:tc>
        <w:tc>
          <w:tcPr>
            <w:tcW w:w="1212" w:type="dxa"/>
            <w:tcBorders>
              <w:top w:val="single" w:sz="5" w:space="0" w:color="000000"/>
              <w:left w:val="single" w:sz="5" w:space="0" w:color="000000"/>
              <w:bottom w:val="single" w:sz="6" w:space="0" w:color="000000"/>
              <w:right w:val="single" w:sz="5" w:space="0" w:color="000000"/>
            </w:tcBorders>
          </w:tcPr>
          <w:p>
            <w:pPr/>
          </w:p>
        </w:tc>
        <w:tc>
          <w:tcPr>
            <w:tcW w:w="641" w:type="dxa"/>
            <w:tcBorders>
              <w:top w:val="single" w:sz="5" w:space="0" w:color="000000"/>
              <w:left w:val="single" w:sz="5" w:space="0" w:color="000000"/>
              <w:bottom w:val="single" w:sz="6" w:space="0" w:color="000000"/>
              <w:right w:val="single" w:sz="5" w:space="0" w:color="000000"/>
            </w:tcBorders>
          </w:tcPr>
          <w:p>
            <w:pPr/>
          </w:p>
        </w:tc>
        <w:tc>
          <w:tcPr>
            <w:tcW w:w="1292" w:type="dxa"/>
            <w:tcBorders>
              <w:top w:val="single" w:sz="5" w:space="0" w:color="000000"/>
              <w:left w:val="single" w:sz="5" w:space="0" w:color="000000"/>
              <w:bottom w:val="single" w:sz="6" w:space="0" w:color="000000"/>
              <w:right w:val="single" w:sz="5" w:space="0" w:color="000000"/>
            </w:tcBorders>
          </w:tcPr>
          <w:p>
            <w:pPr/>
          </w:p>
        </w:tc>
        <w:tc>
          <w:tcPr>
            <w:tcW w:w="641" w:type="dxa"/>
            <w:tcBorders>
              <w:top w:val="single" w:sz="5" w:space="0" w:color="000000"/>
              <w:left w:val="single" w:sz="5" w:space="0" w:color="000000"/>
              <w:bottom w:val="single" w:sz="6" w:space="0" w:color="000000"/>
              <w:right w:val="single" w:sz="5" w:space="0" w:color="000000"/>
            </w:tcBorders>
          </w:tcPr>
          <w:p>
            <w:pPr/>
          </w:p>
        </w:tc>
        <w:tc>
          <w:tcPr>
            <w:tcW w:w="1523" w:type="dxa"/>
            <w:tcBorders>
              <w:top w:val="single" w:sz="5" w:space="0" w:color="000000"/>
              <w:left w:val="single" w:sz="5" w:space="0" w:color="000000"/>
              <w:bottom w:val="single" w:sz="6" w:space="0" w:color="000000"/>
              <w:right w:val="single" w:sz="4" w:space="0" w:color="000000"/>
            </w:tcBorders>
          </w:tcPr>
          <w:p>
            <w:pPr/>
          </w:p>
        </w:tc>
        <w:tc>
          <w:tcPr>
            <w:tcW w:w="1472" w:type="dxa"/>
            <w:tcBorders>
              <w:top w:val="single" w:sz="5" w:space="0" w:color="000000"/>
              <w:left w:val="single" w:sz="4" w:space="0" w:color="000000"/>
              <w:bottom w:val="single" w:sz="6" w:space="0" w:color="000000"/>
              <w:right w:val="single" w:sz="4" w:space="0" w:color="000000"/>
            </w:tcBorders>
          </w:tcPr>
          <w:p>
            <w:pPr/>
          </w:p>
        </w:tc>
        <w:tc>
          <w:tcPr>
            <w:tcW w:w="1292" w:type="dxa"/>
            <w:tcBorders>
              <w:top w:val="single" w:sz="5" w:space="0" w:color="000000"/>
              <w:left w:val="single" w:sz="4" w:space="0" w:color="000000"/>
              <w:bottom w:val="single" w:sz="6" w:space="0" w:color="000000"/>
              <w:right w:val="single" w:sz="4" w:space="0" w:color="000000"/>
            </w:tcBorders>
          </w:tcPr>
          <w:p>
            <w:pPr/>
          </w:p>
        </w:tc>
        <w:tc>
          <w:tcPr>
            <w:tcW w:w="1518" w:type="dxa"/>
            <w:tcBorders>
              <w:top w:val="single" w:sz="5" w:space="0" w:color="000000"/>
              <w:left w:val="single" w:sz="4" w:space="0" w:color="000000"/>
              <w:bottom w:val="single" w:sz="6" w:space="0" w:color="000000"/>
              <w:right w:val="single" w:sz="8" w:space="0" w:color="000000"/>
            </w:tcBorders>
          </w:tcPr>
          <w:p>
            <w:pPr/>
          </w:p>
        </w:tc>
      </w:tr>
      <w:tr>
        <w:trPr>
          <w:trHeight w:val="184" w:hRule="exact"/>
        </w:trPr>
        <w:tc>
          <w:tcPr>
            <w:tcW w:w="2985" w:type="dxa"/>
            <w:tcBorders>
              <w:top w:val="single" w:sz="6" w:space="0" w:color="000000"/>
              <w:left w:val="single" w:sz="4" w:space="0" w:color="000000"/>
              <w:bottom w:val="single" w:sz="5" w:space="0" w:color="000000"/>
              <w:right w:val="single" w:sz="4" w:space="0" w:color="000000"/>
            </w:tcBorders>
          </w:tcPr>
          <w:p>
            <w:pPr>
              <w:pStyle w:val="TableParagraph"/>
              <w:spacing w:line="172" w:lineRule="exact"/>
              <w:ind w:left="20" w:right="0"/>
              <w:jc w:val="left"/>
              <w:rPr>
                <w:rFonts w:ascii="宋体" w:hAnsi="宋体" w:cs="宋体" w:eastAsia="宋体" w:hint="default"/>
                <w:sz w:val="15"/>
                <w:szCs w:val="15"/>
              </w:rPr>
            </w:pPr>
            <w:r>
              <w:rPr>
                <w:rFonts w:ascii="宋体" w:hAnsi="宋体" w:cs="宋体" w:eastAsia="宋体" w:hint="default"/>
                <w:b/>
                <w:bCs/>
                <w:spacing w:val="10"/>
                <w:w w:val="95"/>
                <w:sz w:val="15"/>
                <w:szCs w:val="15"/>
              </w:rPr>
              <w:t>二、本期年初余额</w:t>
            </w:r>
            <w:r>
              <w:rPr>
                <w:rFonts w:ascii="宋体" w:hAnsi="宋体" w:cs="宋体" w:eastAsia="宋体" w:hint="default"/>
                <w:sz w:val="15"/>
                <w:szCs w:val="15"/>
              </w:rPr>
            </w:r>
          </w:p>
        </w:tc>
        <w:tc>
          <w:tcPr>
            <w:tcW w:w="1442" w:type="dxa"/>
            <w:tcBorders>
              <w:top w:val="single" w:sz="6" w:space="0" w:color="000000"/>
              <w:left w:val="single" w:sz="4" w:space="0" w:color="000000"/>
              <w:bottom w:val="single" w:sz="5" w:space="0" w:color="000000"/>
              <w:right w:val="single" w:sz="4" w:space="0" w:color="000000"/>
            </w:tcBorders>
          </w:tcPr>
          <w:p>
            <w:pPr>
              <w:pStyle w:val="TableParagraph"/>
              <w:spacing w:line="172" w:lineRule="exact"/>
              <w:ind w:right="92"/>
              <w:jc w:val="right"/>
              <w:rPr>
                <w:rFonts w:ascii="宋体" w:hAnsi="宋体" w:cs="宋体" w:eastAsia="宋体" w:hint="default"/>
                <w:sz w:val="15"/>
                <w:szCs w:val="15"/>
              </w:rPr>
            </w:pPr>
            <w:r>
              <w:rPr>
                <w:rFonts w:ascii="宋体"/>
                <w:spacing w:val="4"/>
                <w:w w:val="85"/>
                <w:sz w:val="15"/>
              </w:rPr>
              <w:t>1,319,277,781.00</w:t>
            </w:r>
            <w:r>
              <w:rPr>
                <w:rFonts w:ascii="宋体"/>
                <w:spacing w:val="4"/>
                <w:sz w:val="15"/>
              </w:rPr>
            </w:r>
          </w:p>
        </w:tc>
        <w:tc>
          <w:tcPr>
            <w:tcW w:w="1552" w:type="dxa"/>
            <w:tcBorders>
              <w:top w:val="single" w:sz="6" w:space="0" w:color="000000"/>
              <w:left w:val="single" w:sz="4" w:space="0" w:color="000000"/>
              <w:bottom w:val="single" w:sz="5" w:space="0" w:color="000000"/>
              <w:right w:val="single" w:sz="5" w:space="0" w:color="000000"/>
            </w:tcBorders>
          </w:tcPr>
          <w:p>
            <w:pPr>
              <w:pStyle w:val="TableParagraph"/>
              <w:spacing w:line="172" w:lineRule="exact"/>
              <w:ind w:right="87"/>
              <w:jc w:val="right"/>
              <w:rPr>
                <w:rFonts w:ascii="宋体" w:hAnsi="宋体" w:cs="宋体" w:eastAsia="宋体" w:hint="default"/>
                <w:sz w:val="15"/>
                <w:szCs w:val="15"/>
              </w:rPr>
            </w:pPr>
            <w:r>
              <w:rPr>
                <w:rFonts w:ascii="宋体"/>
                <w:spacing w:val="4"/>
                <w:w w:val="85"/>
                <w:sz w:val="15"/>
              </w:rPr>
              <w:t>573,507,858.54</w:t>
            </w:r>
            <w:r>
              <w:rPr>
                <w:rFonts w:ascii="宋体"/>
                <w:sz w:val="15"/>
              </w:rPr>
            </w:r>
          </w:p>
        </w:tc>
        <w:tc>
          <w:tcPr>
            <w:tcW w:w="1212" w:type="dxa"/>
            <w:tcBorders>
              <w:top w:val="single" w:sz="6" w:space="0" w:color="000000"/>
              <w:left w:val="single" w:sz="5" w:space="0" w:color="000000"/>
              <w:bottom w:val="single" w:sz="5" w:space="0" w:color="000000"/>
              <w:right w:val="single" w:sz="5" w:space="0" w:color="000000"/>
            </w:tcBorders>
          </w:tcPr>
          <w:p>
            <w:pPr/>
          </w:p>
        </w:tc>
        <w:tc>
          <w:tcPr>
            <w:tcW w:w="641" w:type="dxa"/>
            <w:tcBorders>
              <w:top w:val="single" w:sz="6" w:space="0" w:color="000000"/>
              <w:left w:val="single" w:sz="5" w:space="0" w:color="000000"/>
              <w:bottom w:val="single" w:sz="5" w:space="0" w:color="000000"/>
              <w:right w:val="single" w:sz="5" w:space="0" w:color="000000"/>
            </w:tcBorders>
          </w:tcPr>
          <w:p>
            <w:pPr/>
          </w:p>
        </w:tc>
        <w:tc>
          <w:tcPr>
            <w:tcW w:w="1292" w:type="dxa"/>
            <w:tcBorders>
              <w:top w:val="single" w:sz="6" w:space="0" w:color="000000"/>
              <w:left w:val="single" w:sz="5" w:space="0" w:color="000000"/>
              <w:bottom w:val="single" w:sz="5" w:space="0" w:color="000000"/>
              <w:right w:val="single" w:sz="5" w:space="0" w:color="000000"/>
            </w:tcBorders>
          </w:tcPr>
          <w:p>
            <w:pPr>
              <w:pStyle w:val="TableParagraph"/>
              <w:spacing w:line="172" w:lineRule="exact"/>
              <w:ind w:left="121" w:right="0"/>
              <w:jc w:val="center"/>
              <w:rPr>
                <w:rFonts w:ascii="宋体" w:hAnsi="宋体" w:cs="宋体" w:eastAsia="宋体" w:hint="default"/>
                <w:sz w:val="15"/>
                <w:szCs w:val="15"/>
              </w:rPr>
            </w:pPr>
            <w:r>
              <w:rPr>
                <w:rFonts w:ascii="宋体"/>
                <w:spacing w:val="4"/>
                <w:w w:val="90"/>
                <w:sz w:val="15"/>
              </w:rPr>
              <w:t>985,128,311.39</w:t>
            </w:r>
            <w:r>
              <w:rPr>
                <w:rFonts w:ascii="宋体"/>
                <w:sz w:val="15"/>
              </w:rPr>
            </w:r>
          </w:p>
        </w:tc>
        <w:tc>
          <w:tcPr>
            <w:tcW w:w="641" w:type="dxa"/>
            <w:tcBorders>
              <w:top w:val="single" w:sz="6" w:space="0" w:color="000000"/>
              <w:left w:val="single" w:sz="5" w:space="0" w:color="000000"/>
              <w:bottom w:val="single" w:sz="5" w:space="0" w:color="000000"/>
              <w:right w:val="single" w:sz="5" w:space="0" w:color="000000"/>
            </w:tcBorders>
          </w:tcPr>
          <w:p>
            <w:pPr/>
          </w:p>
        </w:tc>
        <w:tc>
          <w:tcPr>
            <w:tcW w:w="1523" w:type="dxa"/>
            <w:tcBorders>
              <w:top w:val="single" w:sz="6" w:space="0" w:color="000000"/>
              <w:left w:val="single" w:sz="5" w:space="0" w:color="000000"/>
              <w:bottom w:val="single" w:sz="5" w:space="0" w:color="000000"/>
              <w:right w:val="single" w:sz="4" w:space="0" w:color="000000"/>
            </w:tcBorders>
          </w:tcPr>
          <w:p>
            <w:pPr>
              <w:pStyle w:val="TableParagraph"/>
              <w:spacing w:line="172" w:lineRule="exact"/>
              <w:ind w:right="92"/>
              <w:jc w:val="right"/>
              <w:rPr>
                <w:rFonts w:ascii="宋体" w:hAnsi="宋体" w:cs="宋体" w:eastAsia="宋体" w:hint="default"/>
                <w:sz w:val="15"/>
                <w:szCs w:val="15"/>
              </w:rPr>
            </w:pPr>
            <w:r>
              <w:rPr>
                <w:rFonts w:ascii="宋体"/>
                <w:spacing w:val="4"/>
                <w:w w:val="85"/>
                <w:sz w:val="15"/>
              </w:rPr>
              <w:t>1,321,526,042.88</w:t>
            </w:r>
            <w:r>
              <w:rPr>
                <w:rFonts w:ascii="宋体"/>
                <w:spacing w:val="4"/>
                <w:sz w:val="15"/>
              </w:rPr>
            </w:r>
          </w:p>
        </w:tc>
        <w:tc>
          <w:tcPr>
            <w:tcW w:w="1472" w:type="dxa"/>
            <w:tcBorders>
              <w:top w:val="single" w:sz="6" w:space="0" w:color="000000"/>
              <w:left w:val="single" w:sz="4" w:space="0" w:color="000000"/>
              <w:bottom w:val="single" w:sz="5" w:space="0" w:color="000000"/>
              <w:right w:val="single" w:sz="4" w:space="0" w:color="000000"/>
            </w:tcBorders>
          </w:tcPr>
          <w:p>
            <w:pPr>
              <w:pStyle w:val="TableParagraph"/>
              <w:spacing w:line="172" w:lineRule="exact"/>
              <w:ind w:right="92"/>
              <w:jc w:val="right"/>
              <w:rPr>
                <w:rFonts w:ascii="宋体" w:hAnsi="宋体" w:cs="宋体" w:eastAsia="宋体" w:hint="default"/>
                <w:sz w:val="15"/>
                <w:szCs w:val="15"/>
              </w:rPr>
            </w:pPr>
            <w:r>
              <w:rPr>
                <w:rFonts w:ascii="宋体"/>
                <w:spacing w:val="4"/>
                <w:w w:val="85"/>
                <w:sz w:val="15"/>
              </w:rPr>
              <w:t>-16,403,710.26</w:t>
            </w:r>
            <w:r>
              <w:rPr>
                <w:rFonts w:ascii="宋体"/>
                <w:spacing w:val="4"/>
                <w:sz w:val="15"/>
              </w:rPr>
            </w:r>
          </w:p>
        </w:tc>
        <w:tc>
          <w:tcPr>
            <w:tcW w:w="1292" w:type="dxa"/>
            <w:tcBorders>
              <w:top w:val="single" w:sz="6" w:space="0" w:color="000000"/>
              <w:left w:val="single" w:sz="4" w:space="0" w:color="000000"/>
              <w:bottom w:val="single" w:sz="5" w:space="0" w:color="000000"/>
              <w:right w:val="single" w:sz="4" w:space="0" w:color="000000"/>
            </w:tcBorders>
          </w:tcPr>
          <w:p>
            <w:pPr>
              <w:pStyle w:val="TableParagraph"/>
              <w:spacing w:line="172" w:lineRule="exact"/>
              <w:ind w:right="92"/>
              <w:jc w:val="right"/>
              <w:rPr>
                <w:rFonts w:ascii="宋体" w:hAnsi="宋体" w:cs="宋体" w:eastAsia="宋体" w:hint="default"/>
                <w:sz w:val="15"/>
                <w:szCs w:val="15"/>
              </w:rPr>
            </w:pPr>
            <w:r>
              <w:rPr>
                <w:rFonts w:ascii="宋体"/>
                <w:spacing w:val="4"/>
                <w:w w:val="85"/>
                <w:sz w:val="15"/>
              </w:rPr>
              <w:t>295,299,150.34</w:t>
            </w:r>
            <w:r>
              <w:rPr>
                <w:rFonts w:ascii="宋体"/>
                <w:spacing w:val="4"/>
                <w:sz w:val="15"/>
              </w:rPr>
            </w:r>
          </w:p>
        </w:tc>
        <w:tc>
          <w:tcPr>
            <w:tcW w:w="1518" w:type="dxa"/>
            <w:tcBorders>
              <w:top w:val="single" w:sz="6" w:space="0" w:color="000000"/>
              <w:left w:val="single" w:sz="4" w:space="0" w:color="000000"/>
              <w:bottom w:val="single" w:sz="5" w:space="0" w:color="000000"/>
              <w:right w:val="single" w:sz="8" w:space="0" w:color="000000"/>
            </w:tcBorders>
          </w:tcPr>
          <w:p>
            <w:pPr>
              <w:pStyle w:val="TableParagraph"/>
              <w:spacing w:line="172" w:lineRule="exact"/>
              <w:ind w:left="301" w:right="0"/>
              <w:jc w:val="left"/>
              <w:rPr>
                <w:rFonts w:ascii="宋体" w:hAnsi="宋体" w:cs="宋体" w:eastAsia="宋体" w:hint="default"/>
                <w:sz w:val="15"/>
                <w:szCs w:val="15"/>
              </w:rPr>
            </w:pPr>
            <w:r>
              <w:rPr>
                <w:rFonts w:ascii="宋体"/>
                <w:spacing w:val="4"/>
                <w:w w:val="90"/>
                <w:sz w:val="15"/>
              </w:rPr>
              <w:t>4,478,335,433.89</w:t>
            </w:r>
            <w:r>
              <w:rPr>
                <w:rFonts w:ascii="宋体"/>
                <w:sz w:val="15"/>
              </w:rPr>
            </w: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2" w:lineRule="exact"/>
              <w:ind w:left="20" w:right="0"/>
              <w:jc w:val="left"/>
              <w:rPr>
                <w:rFonts w:ascii="宋体" w:hAnsi="宋体" w:cs="宋体" w:eastAsia="宋体" w:hint="default"/>
                <w:sz w:val="15"/>
                <w:szCs w:val="15"/>
              </w:rPr>
            </w:pPr>
            <w:r>
              <w:rPr>
                <w:rFonts w:ascii="宋体" w:hAnsi="宋体" w:cs="宋体" w:eastAsia="宋体" w:hint="default"/>
                <w:b/>
                <w:bCs/>
                <w:spacing w:val="10"/>
                <w:w w:val="85"/>
                <w:sz w:val="15"/>
                <w:szCs w:val="15"/>
              </w:rPr>
              <w:t>三、本期增减变动金额（减少以“－”号填列）</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Style w:val="TableParagraph"/>
              <w:spacing w:line="172" w:lineRule="exact"/>
              <w:ind w:right="87"/>
              <w:jc w:val="right"/>
              <w:rPr>
                <w:rFonts w:ascii="宋体" w:hAnsi="宋体" w:cs="宋体" w:eastAsia="宋体" w:hint="default"/>
                <w:sz w:val="15"/>
                <w:szCs w:val="15"/>
              </w:rPr>
            </w:pPr>
            <w:r>
              <w:rPr>
                <w:rFonts w:ascii="宋体"/>
                <w:spacing w:val="4"/>
                <w:w w:val="85"/>
                <w:sz w:val="15"/>
              </w:rPr>
              <w:t>-146,221,395.46</w:t>
            </w:r>
            <w:r>
              <w:rPr>
                <w:rFonts w:ascii="宋体"/>
                <w:sz w:val="15"/>
              </w:rPr>
            </w: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Style w:val="TableParagraph"/>
              <w:spacing w:line="172" w:lineRule="exact"/>
              <w:ind w:right="87"/>
              <w:jc w:val="right"/>
              <w:rPr>
                <w:rFonts w:ascii="宋体" w:hAnsi="宋体" w:cs="宋体" w:eastAsia="宋体" w:hint="default"/>
                <w:sz w:val="15"/>
                <w:szCs w:val="15"/>
              </w:rPr>
            </w:pPr>
            <w:r>
              <w:rPr>
                <w:rFonts w:ascii="宋体"/>
                <w:spacing w:val="4"/>
                <w:w w:val="85"/>
                <w:sz w:val="15"/>
              </w:rPr>
              <w:t>53,617,330.18</w:t>
            </w:r>
            <w:r>
              <w:rPr>
                <w:rFonts w:ascii="宋体"/>
                <w:sz w:val="15"/>
              </w:rPr>
            </w:r>
          </w:p>
        </w:tc>
        <w:tc>
          <w:tcPr>
            <w:tcW w:w="1472" w:type="dxa"/>
            <w:tcBorders>
              <w:top w:val="single" w:sz="5" w:space="0" w:color="000000"/>
              <w:left w:val="single" w:sz="4" w:space="0" w:color="000000"/>
              <w:bottom w:val="single" w:sz="5" w:space="0" w:color="000000"/>
              <w:right w:val="single" w:sz="4" w:space="0" w:color="000000"/>
            </w:tcBorders>
          </w:tcPr>
          <w:p>
            <w:pPr>
              <w:pStyle w:val="TableParagraph"/>
              <w:spacing w:line="172" w:lineRule="exact"/>
              <w:ind w:right="92"/>
              <w:jc w:val="right"/>
              <w:rPr>
                <w:rFonts w:ascii="宋体" w:hAnsi="宋体" w:cs="宋体" w:eastAsia="宋体" w:hint="default"/>
                <w:sz w:val="15"/>
                <w:szCs w:val="15"/>
              </w:rPr>
            </w:pPr>
            <w:r>
              <w:rPr>
                <w:rFonts w:ascii="宋体"/>
                <w:spacing w:val="4"/>
                <w:w w:val="85"/>
                <w:sz w:val="15"/>
              </w:rPr>
              <w:t>-32,469,624.58</w:t>
            </w:r>
            <w:r>
              <w:rPr>
                <w:rFonts w:ascii="宋体"/>
                <w:spacing w:val="4"/>
                <w:sz w:val="15"/>
              </w:rPr>
            </w:r>
          </w:p>
        </w:tc>
        <w:tc>
          <w:tcPr>
            <w:tcW w:w="1292" w:type="dxa"/>
            <w:tcBorders>
              <w:top w:val="single" w:sz="5" w:space="0" w:color="000000"/>
              <w:left w:val="single" w:sz="4" w:space="0" w:color="000000"/>
              <w:bottom w:val="single" w:sz="5" w:space="0" w:color="000000"/>
              <w:right w:val="single" w:sz="4" w:space="0" w:color="000000"/>
            </w:tcBorders>
          </w:tcPr>
          <w:p>
            <w:pPr>
              <w:pStyle w:val="TableParagraph"/>
              <w:spacing w:line="172" w:lineRule="exact"/>
              <w:ind w:right="92"/>
              <w:jc w:val="right"/>
              <w:rPr>
                <w:rFonts w:ascii="宋体" w:hAnsi="宋体" w:cs="宋体" w:eastAsia="宋体" w:hint="default"/>
                <w:sz w:val="15"/>
                <w:szCs w:val="15"/>
              </w:rPr>
            </w:pPr>
            <w:r>
              <w:rPr>
                <w:rFonts w:ascii="宋体"/>
                <w:spacing w:val="4"/>
                <w:w w:val="85"/>
                <w:sz w:val="15"/>
              </w:rPr>
              <w:t>-32,636,795.24</w:t>
            </w:r>
            <w:r>
              <w:rPr>
                <w:rFonts w:ascii="宋体"/>
                <w:spacing w:val="4"/>
                <w:sz w:val="15"/>
              </w:rPr>
            </w:r>
          </w:p>
        </w:tc>
        <w:tc>
          <w:tcPr>
            <w:tcW w:w="1518" w:type="dxa"/>
            <w:tcBorders>
              <w:top w:val="single" w:sz="5" w:space="0" w:color="000000"/>
              <w:left w:val="single" w:sz="4" w:space="0" w:color="000000"/>
              <w:bottom w:val="single" w:sz="5" w:space="0" w:color="000000"/>
              <w:right w:val="single" w:sz="8" w:space="0" w:color="000000"/>
            </w:tcBorders>
          </w:tcPr>
          <w:p>
            <w:pPr>
              <w:pStyle w:val="TableParagraph"/>
              <w:spacing w:line="172" w:lineRule="exact"/>
              <w:ind w:right="78"/>
              <w:jc w:val="right"/>
              <w:rPr>
                <w:rFonts w:ascii="宋体" w:hAnsi="宋体" w:cs="宋体" w:eastAsia="宋体" w:hint="default"/>
                <w:sz w:val="15"/>
                <w:szCs w:val="15"/>
              </w:rPr>
            </w:pPr>
            <w:r>
              <w:rPr>
                <w:rFonts w:ascii="宋体"/>
                <w:spacing w:val="4"/>
                <w:w w:val="85"/>
                <w:sz w:val="15"/>
              </w:rPr>
              <w:t>-157,710,485.10</w:t>
            </w:r>
            <w:r>
              <w:rPr>
                <w:rFonts w:ascii="宋体"/>
                <w:sz w:val="15"/>
              </w:rPr>
            </w:r>
          </w:p>
        </w:tc>
      </w:tr>
      <w:tr>
        <w:trPr>
          <w:trHeight w:val="184"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181" w:right="0"/>
              <w:jc w:val="left"/>
              <w:rPr>
                <w:rFonts w:ascii="宋体" w:hAnsi="宋体" w:cs="宋体" w:eastAsia="宋体" w:hint="default"/>
                <w:sz w:val="15"/>
                <w:szCs w:val="15"/>
              </w:rPr>
            </w:pPr>
            <w:r>
              <w:rPr>
                <w:rFonts w:ascii="宋体" w:hAnsi="宋体" w:cs="宋体" w:eastAsia="宋体" w:hint="default"/>
                <w:b/>
                <w:bCs/>
                <w:spacing w:val="10"/>
                <w:w w:val="95"/>
                <w:sz w:val="15"/>
                <w:szCs w:val="15"/>
              </w:rPr>
              <w:t>（一）净利润</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Style w:val="TableParagraph"/>
              <w:spacing w:line="173" w:lineRule="exact"/>
              <w:ind w:right="87"/>
              <w:jc w:val="right"/>
              <w:rPr>
                <w:rFonts w:ascii="宋体" w:hAnsi="宋体" w:cs="宋体" w:eastAsia="宋体" w:hint="default"/>
                <w:sz w:val="15"/>
                <w:szCs w:val="15"/>
              </w:rPr>
            </w:pPr>
            <w:r>
              <w:rPr>
                <w:rFonts w:ascii="宋体"/>
                <w:spacing w:val="4"/>
                <w:w w:val="85"/>
                <w:sz w:val="15"/>
              </w:rPr>
              <w:t>251,508,997.33</w:t>
            </w:r>
            <w:r>
              <w:rPr>
                <w:rFonts w:ascii="宋体"/>
                <w:sz w:val="15"/>
              </w:rPr>
            </w: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Style w:val="TableParagraph"/>
              <w:spacing w:line="162" w:lineRule="exact"/>
              <w:ind w:right="78"/>
              <w:jc w:val="right"/>
              <w:rPr>
                <w:rFonts w:ascii="宋体" w:hAnsi="宋体" w:cs="宋体" w:eastAsia="宋体" w:hint="default"/>
                <w:sz w:val="14"/>
                <w:szCs w:val="14"/>
              </w:rPr>
            </w:pPr>
            <w:r>
              <w:rPr>
                <w:rFonts w:ascii="宋体"/>
                <w:w w:val="85"/>
                <w:sz w:val="14"/>
              </w:rPr>
              <w:t>-31,366,425.36</w:t>
            </w:r>
            <w:r>
              <w:rPr>
                <w:rFonts w:ascii="宋体"/>
                <w:sz w:val="14"/>
              </w:rPr>
            </w:r>
          </w:p>
        </w:tc>
        <w:tc>
          <w:tcPr>
            <w:tcW w:w="1518" w:type="dxa"/>
            <w:tcBorders>
              <w:top w:val="single" w:sz="5" w:space="0" w:color="000000"/>
              <w:left w:val="single" w:sz="4" w:space="0" w:color="000000"/>
              <w:bottom w:val="single" w:sz="5" w:space="0" w:color="000000"/>
              <w:right w:val="single" w:sz="8" w:space="0" w:color="000000"/>
            </w:tcBorders>
          </w:tcPr>
          <w:p>
            <w:pPr>
              <w:pStyle w:val="TableParagraph"/>
              <w:spacing w:line="173" w:lineRule="exact"/>
              <w:ind w:right="78"/>
              <w:jc w:val="right"/>
              <w:rPr>
                <w:rFonts w:ascii="宋体" w:hAnsi="宋体" w:cs="宋体" w:eastAsia="宋体" w:hint="default"/>
                <w:sz w:val="15"/>
                <w:szCs w:val="15"/>
              </w:rPr>
            </w:pPr>
            <w:r>
              <w:rPr>
                <w:rFonts w:ascii="宋体"/>
                <w:spacing w:val="4"/>
                <w:w w:val="85"/>
                <w:sz w:val="15"/>
              </w:rPr>
              <w:t>220,142,571.97</w:t>
            </w:r>
            <w:r>
              <w:rPr>
                <w:rFonts w:ascii="宋体"/>
                <w:sz w:val="15"/>
              </w:rPr>
            </w: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181" w:right="0"/>
              <w:jc w:val="left"/>
              <w:rPr>
                <w:rFonts w:ascii="宋体" w:hAnsi="宋体" w:cs="宋体" w:eastAsia="宋体" w:hint="default"/>
                <w:sz w:val="15"/>
                <w:szCs w:val="15"/>
              </w:rPr>
            </w:pPr>
            <w:r>
              <w:rPr>
                <w:rFonts w:ascii="宋体" w:hAnsi="宋体" w:cs="宋体" w:eastAsia="宋体" w:hint="default"/>
                <w:b/>
                <w:bCs/>
                <w:spacing w:val="9"/>
                <w:w w:val="95"/>
                <w:sz w:val="15"/>
                <w:szCs w:val="15"/>
              </w:rPr>
              <w:t>（二）其他综合收益</w:t>
            </w:r>
            <w:r>
              <w:rPr>
                <w:rFonts w:ascii="宋体" w:hAnsi="宋体" w:cs="宋体" w:eastAsia="宋体" w:hint="default"/>
                <w:spacing w:val="9"/>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Style w:val="TableParagraph"/>
              <w:spacing w:line="173" w:lineRule="exact"/>
              <w:ind w:right="87"/>
              <w:jc w:val="right"/>
              <w:rPr>
                <w:rFonts w:ascii="宋体" w:hAnsi="宋体" w:cs="宋体" w:eastAsia="宋体" w:hint="default"/>
                <w:sz w:val="15"/>
                <w:szCs w:val="15"/>
              </w:rPr>
            </w:pPr>
            <w:r>
              <w:rPr>
                <w:rFonts w:ascii="宋体"/>
                <w:spacing w:val="4"/>
                <w:w w:val="85"/>
                <w:sz w:val="15"/>
              </w:rPr>
              <w:t>-146,221,395.46</w:t>
            </w:r>
            <w:r>
              <w:rPr>
                <w:rFonts w:ascii="宋体"/>
                <w:sz w:val="15"/>
              </w:rPr>
            </w: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-32,469,624.58</w:t>
            </w:r>
            <w:r>
              <w:rPr>
                <w:rFonts w:ascii="宋体"/>
                <w:spacing w:val="4"/>
                <w:sz w:val="15"/>
              </w:rPr>
            </w:r>
          </w:p>
        </w:tc>
        <w:tc>
          <w:tcPr>
            <w:tcW w:w="1292" w:type="dxa"/>
            <w:tcBorders>
              <w:top w:val="single" w:sz="5" w:space="0" w:color="000000"/>
              <w:left w:val="single" w:sz="4" w:space="0" w:color="000000"/>
              <w:bottom w:val="single" w:sz="5" w:space="0" w:color="000000"/>
              <w:right w:val="single" w:sz="4" w:space="0" w:color="000000"/>
            </w:tcBorders>
          </w:tcPr>
          <w:p>
            <w:pPr>
              <w:pStyle w:val="TableParagraph"/>
              <w:spacing w:line="162" w:lineRule="exact"/>
              <w:ind w:right="78"/>
              <w:jc w:val="right"/>
              <w:rPr>
                <w:rFonts w:ascii="宋体" w:hAnsi="宋体" w:cs="宋体" w:eastAsia="宋体" w:hint="default"/>
                <w:sz w:val="14"/>
                <w:szCs w:val="14"/>
              </w:rPr>
            </w:pPr>
            <w:r>
              <w:rPr>
                <w:rFonts w:ascii="宋体"/>
                <w:w w:val="85"/>
                <w:sz w:val="14"/>
              </w:rPr>
              <w:t>-1,270,369.88</w:t>
            </w:r>
            <w:r>
              <w:rPr>
                <w:rFonts w:ascii="宋体"/>
                <w:sz w:val="14"/>
              </w:rPr>
            </w:r>
          </w:p>
        </w:tc>
        <w:tc>
          <w:tcPr>
            <w:tcW w:w="1518" w:type="dxa"/>
            <w:tcBorders>
              <w:top w:val="single" w:sz="5" w:space="0" w:color="000000"/>
              <w:left w:val="single" w:sz="4" w:space="0" w:color="000000"/>
              <w:bottom w:val="single" w:sz="5" w:space="0" w:color="000000"/>
              <w:right w:val="single" w:sz="8" w:space="0" w:color="000000"/>
            </w:tcBorders>
          </w:tcPr>
          <w:p>
            <w:pPr>
              <w:pStyle w:val="TableParagraph"/>
              <w:spacing w:line="173" w:lineRule="exact"/>
              <w:ind w:right="78"/>
              <w:jc w:val="right"/>
              <w:rPr>
                <w:rFonts w:ascii="宋体" w:hAnsi="宋体" w:cs="宋体" w:eastAsia="宋体" w:hint="default"/>
                <w:sz w:val="15"/>
                <w:szCs w:val="15"/>
              </w:rPr>
            </w:pPr>
            <w:r>
              <w:rPr>
                <w:rFonts w:ascii="宋体"/>
                <w:spacing w:val="4"/>
                <w:w w:val="85"/>
                <w:sz w:val="15"/>
              </w:rPr>
              <w:t>-179,961,389.92</w:t>
            </w:r>
            <w:r>
              <w:rPr>
                <w:rFonts w:ascii="宋体"/>
                <w:sz w:val="15"/>
              </w:rPr>
            </w:r>
          </w:p>
        </w:tc>
      </w:tr>
      <w:tr>
        <w:trPr>
          <w:trHeight w:val="208"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96" w:lineRule="exact"/>
              <w:ind w:left="260" w:right="0"/>
              <w:jc w:val="left"/>
              <w:rPr>
                <w:rFonts w:ascii="宋体" w:hAnsi="宋体" w:cs="宋体" w:eastAsia="宋体" w:hint="default"/>
                <w:sz w:val="17"/>
                <w:szCs w:val="17"/>
              </w:rPr>
            </w:pPr>
            <w:r>
              <w:rPr>
                <w:rFonts w:ascii="宋体" w:hAnsi="宋体" w:cs="宋体" w:eastAsia="宋体" w:hint="default"/>
                <w:sz w:val="17"/>
                <w:szCs w:val="17"/>
              </w:rPr>
              <w:t>上述（一）和（二）小计</w:t>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Style w:val="TableParagraph"/>
              <w:spacing w:line="184" w:lineRule="exact"/>
              <w:ind w:right="87"/>
              <w:jc w:val="right"/>
              <w:rPr>
                <w:rFonts w:ascii="宋体" w:hAnsi="宋体" w:cs="宋体" w:eastAsia="宋体" w:hint="default"/>
                <w:sz w:val="15"/>
                <w:szCs w:val="15"/>
              </w:rPr>
            </w:pPr>
            <w:r>
              <w:rPr>
                <w:rFonts w:ascii="宋体"/>
                <w:spacing w:val="4"/>
                <w:w w:val="85"/>
                <w:sz w:val="15"/>
              </w:rPr>
              <w:t>-146,221,395.46</w:t>
            </w:r>
            <w:r>
              <w:rPr>
                <w:rFonts w:ascii="宋体"/>
                <w:sz w:val="15"/>
              </w:rPr>
            </w: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Style w:val="TableParagraph"/>
              <w:spacing w:line="184" w:lineRule="exact"/>
              <w:ind w:right="87"/>
              <w:jc w:val="right"/>
              <w:rPr>
                <w:rFonts w:ascii="宋体" w:hAnsi="宋体" w:cs="宋体" w:eastAsia="宋体" w:hint="default"/>
                <w:sz w:val="15"/>
                <w:szCs w:val="15"/>
              </w:rPr>
            </w:pPr>
            <w:r>
              <w:rPr>
                <w:rFonts w:ascii="宋体"/>
                <w:spacing w:val="4"/>
                <w:w w:val="85"/>
                <w:sz w:val="15"/>
              </w:rPr>
              <w:t>251,508,997.33</w:t>
            </w:r>
            <w:r>
              <w:rPr>
                <w:rFonts w:ascii="宋体"/>
                <w:sz w:val="15"/>
              </w:rPr>
            </w:r>
          </w:p>
        </w:tc>
        <w:tc>
          <w:tcPr>
            <w:tcW w:w="1472" w:type="dxa"/>
            <w:tcBorders>
              <w:top w:val="single" w:sz="5" w:space="0" w:color="000000"/>
              <w:left w:val="single" w:sz="4" w:space="0" w:color="000000"/>
              <w:bottom w:val="single" w:sz="5" w:space="0" w:color="000000"/>
              <w:right w:val="single" w:sz="4" w:space="0" w:color="000000"/>
            </w:tcBorders>
          </w:tcPr>
          <w:p>
            <w:pPr>
              <w:pStyle w:val="TableParagraph"/>
              <w:spacing w:line="184" w:lineRule="exact"/>
              <w:ind w:right="92"/>
              <w:jc w:val="right"/>
              <w:rPr>
                <w:rFonts w:ascii="宋体" w:hAnsi="宋体" w:cs="宋体" w:eastAsia="宋体" w:hint="default"/>
                <w:sz w:val="15"/>
                <w:szCs w:val="15"/>
              </w:rPr>
            </w:pPr>
            <w:r>
              <w:rPr>
                <w:rFonts w:ascii="宋体"/>
                <w:spacing w:val="4"/>
                <w:w w:val="85"/>
                <w:sz w:val="15"/>
              </w:rPr>
              <w:t>-32,469,624.58</w:t>
            </w:r>
            <w:r>
              <w:rPr>
                <w:rFonts w:ascii="宋体"/>
                <w:spacing w:val="4"/>
                <w:sz w:val="15"/>
              </w:rPr>
            </w:r>
          </w:p>
        </w:tc>
        <w:tc>
          <w:tcPr>
            <w:tcW w:w="1292" w:type="dxa"/>
            <w:tcBorders>
              <w:top w:val="single" w:sz="5" w:space="0" w:color="000000"/>
              <w:left w:val="single" w:sz="4" w:space="0" w:color="000000"/>
              <w:bottom w:val="single" w:sz="5" w:space="0" w:color="000000"/>
              <w:right w:val="single" w:sz="4" w:space="0" w:color="000000"/>
            </w:tcBorders>
          </w:tcPr>
          <w:p>
            <w:pPr>
              <w:pStyle w:val="TableParagraph"/>
              <w:spacing w:line="184" w:lineRule="exact"/>
              <w:ind w:right="92"/>
              <w:jc w:val="right"/>
              <w:rPr>
                <w:rFonts w:ascii="宋体" w:hAnsi="宋体" w:cs="宋体" w:eastAsia="宋体" w:hint="default"/>
                <w:sz w:val="15"/>
                <w:szCs w:val="15"/>
              </w:rPr>
            </w:pPr>
            <w:r>
              <w:rPr>
                <w:rFonts w:ascii="宋体"/>
                <w:spacing w:val="4"/>
                <w:w w:val="85"/>
                <w:sz w:val="15"/>
              </w:rPr>
              <w:t>-32,636,795.24</w:t>
            </w:r>
            <w:r>
              <w:rPr>
                <w:rFonts w:ascii="宋体"/>
                <w:spacing w:val="4"/>
                <w:sz w:val="15"/>
              </w:rPr>
            </w:r>
          </w:p>
        </w:tc>
        <w:tc>
          <w:tcPr>
            <w:tcW w:w="1518" w:type="dxa"/>
            <w:tcBorders>
              <w:top w:val="single" w:sz="5" w:space="0" w:color="000000"/>
              <w:left w:val="single" w:sz="4" w:space="0" w:color="000000"/>
              <w:bottom w:val="single" w:sz="5" w:space="0" w:color="000000"/>
              <w:right w:val="single" w:sz="8" w:space="0" w:color="000000"/>
            </w:tcBorders>
          </w:tcPr>
          <w:p>
            <w:pPr>
              <w:pStyle w:val="TableParagraph"/>
              <w:spacing w:line="184" w:lineRule="exact"/>
              <w:ind w:right="78"/>
              <w:jc w:val="right"/>
              <w:rPr>
                <w:rFonts w:ascii="宋体" w:hAnsi="宋体" w:cs="宋体" w:eastAsia="宋体" w:hint="default"/>
                <w:sz w:val="15"/>
                <w:szCs w:val="15"/>
              </w:rPr>
            </w:pPr>
            <w:r>
              <w:rPr>
                <w:rFonts w:ascii="宋体"/>
                <w:spacing w:val="4"/>
                <w:w w:val="85"/>
                <w:sz w:val="15"/>
              </w:rPr>
              <w:t>40,181,182.05</w:t>
            </w:r>
            <w:r>
              <w:rPr>
                <w:rFonts w:ascii="宋体"/>
                <w:sz w:val="15"/>
              </w:rPr>
            </w:r>
          </w:p>
        </w:tc>
      </w:tr>
      <w:tr>
        <w:trPr>
          <w:trHeight w:val="208"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96" w:lineRule="exact"/>
              <w:ind w:left="181" w:right="0"/>
              <w:jc w:val="left"/>
              <w:rPr>
                <w:rFonts w:ascii="宋体" w:hAnsi="宋体" w:cs="宋体" w:eastAsia="宋体" w:hint="default"/>
                <w:sz w:val="17"/>
                <w:szCs w:val="17"/>
              </w:rPr>
            </w:pPr>
            <w:r>
              <w:rPr>
                <w:rFonts w:ascii="宋体" w:hAnsi="宋体" w:cs="宋体" w:eastAsia="宋体" w:hint="default"/>
                <w:sz w:val="17"/>
                <w:szCs w:val="17"/>
              </w:rPr>
              <w:t>（三）股东投入和减少资本</w:t>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4"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1.股东投入资本</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2.股份支付计入股东权益的金额</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2"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3.其他</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4"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181" w:right="0"/>
              <w:jc w:val="left"/>
              <w:rPr>
                <w:rFonts w:ascii="宋体" w:hAnsi="宋体" w:cs="宋体" w:eastAsia="宋体" w:hint="default"/>
                <w:sz w:val="15"/>
                <w:szCs w:val="15"/>
              </w:rPr>
            </w:pPr>
            <w:r>
              <w:rPr>
                <w:rFonts w:ascii="宋体" w:hAnsi="宋体" w:cs="宋体" w:eastAsia="宋体" w:hint="default"/>
                <w:b/>
                <w:bCs/>
                <w:spacing w:val="10"/>
                <w:w w:val="95"/>
                <w:sz w:val="15"/>
                <w:szCs w:val="15"/>
              </w:rPr>
              <w:t>（四）利润分配</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-197,891,667.15</w:t>
            </w:r>
            <w:r>
              <w:rPr>
                <w:rFonts w:ascii="宋体"/>
                <w:spacing w:val="4"/>
                <w:sz w:val="15"/>
              </w:rPr>
            </w: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Style w:val="TableParagraph"/>
              <w:spacing w:line="173" w:lineRule="exact"/>
              <w:ind w:right="78"/>
              <w:jc w:val="right"/>
              <w:rPr>
                <w:rFonts w:ascii="宋体" w:hAnsi="宋体" w:cs="宋体" w:eastAsia="宋体" w:hint="default"/>
                <w:sz w:val="15"/>
                <w:szCs w:val="15"/>
              </w:rPr>
            </w:pPr>
            <w:r>
              <w:rPr>
                <w:rFonts w:ascii="宋体"/>
                <w:spacing w:val="4"/>
                <w:w w:val="85"/>
                <w:sz w:val="15"/>
              </w:rPr>
              <w:t>-197,891,667.15</w:t>
            </w:r>
            <w:r>
              <w:rPr>
                <w:rFonts w:ascii="宋体"/>
                <w:sz w:val="15"/>
              </w:rPr>
            </w: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1.提取盈余公积</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2.提取一般风险准备</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4"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3.对股东的分配</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-197,891,667.15</w:t>
            </w:r>
            <w:r>
              <w:rPr>
                <w:rFonts w:ascii="宋体"/>
                <w:spacing w:val="4"/>
                <w:sz w:val="15"/>
              </w:rPr>
            </w: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Style w:val="TableParagraph"/>
              <w:spacing w:line="173" w:lineRule="exact"/>
              <w:ind w:right="78"/>
              <w:jc w:val="right"/>
              <w:rPr>
                <w:rFonts w:ascii="宋体" w:hAnsi="宋体" w:cs="宋体" w:eastAsia="宋体" w:hint="default"/>
                <w:sz w:val="15"/>
                <w:szCs w:val="15"/>
              </w:rPr>
            </w:pPr>
            <w:r>
              <w:rPr>
                <w:rFonts w:ascii="宋体"/>
                <w:spacing w:val="4"/>
                <w:w w:val="85"/>
                <w:sz w:val="15"/>
              </w:rPr>
              <w:t>-197,891,667.15</w:t>
            </w:r>
            <w:r>
              <w:rPr>
                <w:rFonts w:ascii="宋体"/>
                <w:sz w:val="15"/>
              </w:rPr>
            </w: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4.其他</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181" w:right="0"/>
              <w:jc w:val="left"/>
              <w:rPr>
                <w:rFonts w:ascii="宋体" w:hAnsi="宋体" w:cs="宋体" w:eastAsia="宋体" w:hint="default"/>
                <w:sz w:val="15"/>
                <w:szCs w:val="15"/>
              </w:rPr>
            </w:pPr>
            <w:r>
              <w:rPr>
                <w:rFonts w:ascii="宋体" w:hAnsi="宋体" w:cs="宋体" w:eastAsia="宋体" w:hint="default"/>
                <w:b/>
                <w:bCs/>
                <w:spacing w:val="10"/>
                <w:w w:val="95"/>
                <w:sz w:val="15"/>
                <w:szCs w:val="15"/>
              </w:rPr>
              <w:t>（五）股东权益内部结转</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4"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1.资本公积转增股本</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2.盈余公积转增股本</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3.盈余公积弥补亏损</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4"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4.其他</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5"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72" w:lineRule="exact"/>
              <w:ind w:left="181" w:right="0"/>
              <w:jc w:val="left"/>
              <w:rPr>
                <w:rFonts w:ascii="宋体" w:hAnsi="宋体" w:cs="宋体" w:eastAsia="宋体" w:hint="default"/>
                <w:sz w:val="15"/>
                <w:szCs w:val="15"/>
              </w:rPr>
            </w:pPr>
            <w:r>
              <w:rPr>
                <w:rFonts w:ascii="宋体" w:hAnsi="宋体" w:cs="宋体" w:eastAsia="宋体" w:hint="default"/>
                <w:b/>
                <w:bCs/>
                <w:spacing w:val="10"/>
                <w:w w:val="95"/>
                <w:sz w:val="15"/>
                <w:szCs w:val="15"/>
              </w:rPr>
              <w:t>（六）专项储备提取和使用</w:t>
            </w:r>
            <w:r>
              <w:rPr>
                <w:rFonts w:ascii="宋体" w:hAnsi="宋体" w:cs="宋体" w:eastAsia="宋体" w:hint="default"/>
                <w:sz w:val="15"/>
                <w:szCs w:val="15"/>
              </w:rPr>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84" w:hRule="exact"/>
        </w:trPr>
        <w:tc>
          <w:tcPr>
            <w:tcW w:w="2985" w:type="dxa"/>
            <w:tcBorders>
              <w:top w:val="single" w:sz="5" w:space="0" w:color="000000"/>
              <w:left w:val="single" w:sz="4" w:space="0" w:color="000000"/>
              <w:bottom w:val="single" w:sz="6" w:space="0" w:color="000000"/>
              <w:right w:val="single" w:sz="4"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1.本年提取</w:t>
            </w:r>
            <w:r>
              <w:rPr>
                <w:rFonts w:ascii="宋体" w:hAnsi="宋体" w:cs="宋体" w:eastAsia="宋体" w:hint="default"/>
                <w:sz w:val="15"/>
                <w:szCs w:val="15"/>
              </w:rPr>
            </w:r>
          </w:p>
        </w:tc>
        <w:tc>
          <w:tcPr>
            <w:tcW w:w="1442" w:type="dxa"/>
            <w:tcBorders>
              <w:top w:val="single" w:sz="5" w:space="0" w:color="000000"/>
              <w:left w:val="single" w:sz="4" w:space="0" w:color="000000"/>
              <w:bottom w:val="single" w:sz="6" w:space="0" w:color="000000"/>
              <w:right w:val="single" w:sz="4" w:space="0" w:color="000000"/>
            </w:tcBorders>
          </w:tcPr>
          <w:p>
            <w:pPr/>
          </w:p>
        </w:tc>
        <w:tc>
          <w:tcPr>
            <w:tcW w:w="1552" w:type="dxa"/>
            <w:tcBorders>
              <w:top w:val="single" w:sz="5" w:space="0" w:color="000000"/>
              <w:left w:val="single" w:sz="4" w:space="0" w:color="000000"/>
              <w:bottom w:val="single" w:sz="6" w:space="0" w:color="000000"/>
              <w:right w:val="single" w:sz="5" w:space="0" w:color="000000"/>
            </w:tcBorders>
          </w:tcPr>
          <w:p>
            <w:pPr/>
          </w:p>
        </w:tc>
        <w:tc>
          <w:tcPr>
            <w:tcW w:w="1212" w:type="dxa"/>
            <w:tcBorders>
              <w:top w:val="single" w:sz="5" w:space="0" w:color="000000"/>
              <w:left w:val="single" w:sz="5" w:space="0" w:color="000000"/>
              <w:bottom w:val="single" w:sz="6" w:space="0" w:color="000000"/>
              <w:right w:val="single" w:sz="5" w:space="0" w:color="000000"/>
            </w:tcBorders>
          </w:tcPr>
          <w:p>
            <w:pPr/>
          </w:p>
        </w:tc>
        <w:tc>
          <w:tcPr>
            <w:tcW w:w="641" w:type="dxa"/>
            <w:tcBorders>
              <w:top w:val="single" w:sz="5" w:space="0" w:color="000000"/>
              <w:left w:val="single" w:sz="5" w:space="0" w:color="000000"/>
              <w:bottom w:val="single" w:sz="6" w:space="0" w:color="000000"/>
              <w:right w:val="single" w:sz="5" w:space="0" w:color="000000"/>
            </w:tcBorders>
          </w:tcPr>
          <w:p>
            <w:pPr/>
          </w:p>
        </w:tc>
        <w:tc>
          <w:tcPr>
            <w:tcW w:w="1292" w:type="dxa"/>
            <w:tcBorders>
              <w:top w:val="single" w:sz="5" w:space="0" w:color="000000"/>
              <w:left w:val="single" w:sz="5" w:space="0" w:color="000000"/>
              <w:bottom w:val="single" w:sz="6" w:space="0" w:color="000000"/>
              <w:right w:val="single" w:sz="5" w:space="0" w:color="000000"/>
            </w:tcBorders>
          </w:tcPr>
          <w:p>
            <w:pPr/>
          </w:p>
        </w:tc>
        <w:tc>
          <w:tcPr>
            <w:tcW w:w="641" w:type="dxa"/>
            <w:tcBorders>
              <w:top w:val="single" w:sz="5" w:space="0" w:color="000000"/>
              <w:left w:val="single" w:sz="5" w:space="0" w:color="000000"/>
              <w:bottom w:val="single" w:sz="6" w:space="0" w:color="000000"/>
              <w:right w:val="single" w:sz="5" w:space="0" w:color="000000"/>
            </w:tcBorders>
          </w:tcPr>
          <w:p>
            <w:pPr/>
          </w:p>
        </w:tc>
        <w:tc>
          <w:tcPr>
            <w:tcW w:w="1523" w:type="dxa"/>
            <w:tcBorders>
              <w:top w:val="single" w:sz="5" w:space="0" w:color="000000"/>
              <w:left w:val="single" w:sz="5" w:space="0" w:color="000000"/>
              <w:bottom w:val="single" w:sz="6" w:space="0" w:color="000000"/>
              <w:right w:val="single" w:sz="4" w:space="0" w:color="000000"/>
            </w:tcBorders>
          </w:tcPr>
          <w:p>
            <w:pPr/>
          </w:p>
        </w:tc>
        <w:tc>
          <w:tcPr>
            <w:tcW w:w="1472" w:type="dxa"/>
            <w:tcBorders>
              <w:top w:val="single" w:sz="5" w:space="0" w:color="000000"/>
              <w:left w:val="single" w:sz="4" w:space="0" w:color="000000"/>
              <w:bottom w:val="single" w:sz="6" w:space="0" w:color="000000"/>
              <w:right w:val="single" w:sz="4" w:space="0" w:color="000000"/>
            </w:tcBorders>
          </w:tcPr>
          <w:p>
            <w:pPr/>
          </w:p>
        </w:tc>
        <w:tc>
          <w:tcPr>
            <w:tcW w:w="1292" w:type="dxa"/>
            <w:tcBorders>
              <w:top w:val="single" w:sz="5" w:space="0" w:color="000000"/>
              <w:left w:val="single" w:sz="4" w:space="0" w:color="000000"/>
              <w:bottom w:val="single" w:sz="6" w:space="0" w:color="000000"/>
              <w:right w:val="single" w:sz="4" w:space="0" w:color="000000"/>
            </w:tcBorders>
          </w:tcPr>
          <w:p>
            <w:pPr/>
          </w:p>
        </w:tc>
        <w:tc>
          <w:tcPr>
            <w:tcW w:w="1518" w:type="dxa"/>
            <w:tcBorders>
              <w:top w:val="single" w:sz="5" w:space="0" w:color="000000"/>
              <w:left w:val="single" w:sz="4" w:space="0" w:color="000000"/>
              <w:bottom w:val="single" w:sz="6" w:space="0" w:color="000000"/>
              <w:right w:val="single" w:sz="8" w:space="0" w:color="000000"/>
            </w:tcBorders>
          </w:tcPr>
          <w:p>
            <w:pPr/>
          </w:p>
        </w:tc>
      </w:tr>
      <w:tr>
        <w:trPr>
          <w:trHeight w:val="184" w:hRule="exact"/>
        </w:trPr>
        <w:tc>
          <w:tcPr>
            <w:tcW w:w="2985" w:type="dxa"/>
            <w:tcBorders>
              <w:top w:val="single" w:sz="6" w:space="0" w:color="000000"/>
              <w:left w:val="single" w:sz="4" w:space="0" w:color="000000"/>
              <w:bottom w:val="single" w:sz="5" w:space="0" w:color="000000"/>
              <w:right w:val="single" w:sz="4" w:space="0" w:color="000000"/>
            </w:tcBorders>
          </w:tcPr>
          <w:p>
            <w:pPr>
              <w:pStyle w:val="TableParagraph"/>
              <w:spacing w:line="172" w:lineRule="exact"/>
              <w:ind w:left="301" w:right="0"/>
              <w:jc w:val="left"/>
              <w:rPr>
                <w:rFonts w:ascii="宋体" w:hAnsi="宋体" w:cs="宋体" w:eastAsia="宋体" w:hint="default"/>
                <w:sz w:val="15"/>
                <w:szCs w:val="15"/>
              </w:rPr>
            </w:pPr>
            <w:r>
              <w:rPr>
                <w:rFonts w:ascii="宋体" w:hAnsi="宋体" w:cs="宋体" w:eastAsia="宋体" w:hint="default"/>
                <w:w w:val="95"/>
                <w:sz w:val="15"/>
                <w:szCs w:val="15"/>
              </w:rPr>
              <w:t>2.本年使用</w:t>
            </w:r>
            <w:r>
              <w:rPr>
                <w:rFonts w:ascii="宋体" w:hAnsi="宋体" w:cs="宋体" w:eastAsia="宋体" w:hint="default"/>
                <w:sz w:val="15"/>
                <w:szCs w:val="15"/>
              </w:rPr>
            </w:r>
          </w:p>
        </w:tc>
        <w:tc>
          <w:tcPr>
            <w:tcW w:w="1442" w:type="dxa"/>
            <w:tcBorders>
              <w:top w:val="single" w:sz="6" w:space="0" w:color="000000"/>
              <w:left w:val="single" w:sz="4" w:space="0" w:color="000000"/>
              <w:bottom w:val="single" w:sz="5" w:space="0" w:color="000000"/>
              <w:right w:val="single" w:sz="4" w:space="0" w:color="000000"/>
            </w:tcBorders>
          </w:tcPr>
          <w:p>
            <w:pPr/>
          </w:p>
        </w:tc>
        <w:tc>
          <w:tcPr>
            <w:tcW w:w="1552" w:type="dxa"/>
            <w:tcBorders>
              <w:top w:val="single" w:sz="6" w:space="0" w:color="000000"/>
              <w:left w:val="single" w:sz="4" w:space="0" w:color="000000"/>
              <w:bottom w:val="single" w:sz="5" w:space="0" w:color="000000"/>
              <w:right w:val="single" w:sz="5" w:space="0" w:color="000000"/>
            </w:tcBorders>
          </w:tcPr>
          <w:p>
            <w:pPr/>
          </w:p>
        </w:tc>
        <w:tc>
          <w:tcPr>
            <w:tcW w:w="1212" w:type="dxa"/>
            <w:tcBorders>
              <w:top w:val="single" w:sz="6" w:space="0" w:color="000000"/>
              <w:left w:val="single" w:sz="5" w:space="0" w:color="000000"/>
              <w:bottom w:val="single" w:sz="5" w:space="0" w:color="000000"/>
              <w:right w:val="single" w:sz="5" w:space="0" w:color="000000"/>
            </w:tcBorders>
          </w:tcPr>
          <w:p>
            <w:pPr/>
          </w:p>
        </w:tc>
        <w:tc>
          <w:tcPr>
            <w:tcW w:w="641" w:type="dxa"/>
            <w:tcBorders>
              <w:top w:val="single" w:sz="6" w:space="0" w:color="000000"/>
              <w:left w:val="single" w:sz="5" w:space="0" w:color="000000"/>
              <w:bottom w:val="single" w:sz="5" w:space="0" w:color="000000"/>
              <w:right w:val="single" w:sz="5" w:space="0" w:color="000000"/>
            </w:tcBorders>
          </w:tcPr>
          <w:p>
            <w:pPr/>
          </w:p>
        </w:tc>
        <w:tc>
          <w:tcPr>
            <w:tcW w:w="1292" w:type="dxa"/>
            <w:tcBorders>
              <w:top w:val="single" w:sz="6" w:space="0" w:color="000000"/>
              <w:left w:val="single" w:sz="5" w:space="0" w:color="000000"/>
              <w:bottom w:val="single" w:sz="5" w:space="0" w:color="000000"/>
              <w:right w:val="single" w:sz="5" w:space="0" w:color="000000"/>
            </w:tcBorders>
          </w:tcPr>
          <w:p>
            <w:pPr/>
          </w:p>
        </w:tc>
        <w:tc>
          <w:tcPr>
            <w:tcW w:w="641" w:type="dxa"/>
            <w:tcBorders>
              <w:top w:val="single" w:sz="6" w:space="0" w:color="000000"/>
              <w:left w:val="single" w:sz="5" w:space="0" w:color="000000"/>
              <w:bottom w:val="single" w:sz="5" w:space="0" w:color="000000"/>
              <w:right w:val="single" w:sz="5" w:space="0" w:color="000000"/>
            </w:tcBorders>
          </w:tcPr>
          <w:p>
            <w:pPr/>
          </w:p>
        </w:tc>
        <w:tc>
          <w:tcPr>
            <w:tcW w:w="1523" w:type="dxa"/>
            <w:tcBorders>
              <w:top w:val="single" w:sz="6" w:space="0" w:color="000000"/>
              <w:left w:val="single" w:sz="5" w:space="0" w:color="000000"/>
              <w:bottom w:val="single" w:sz="5" w:space="0" w:color="000000"/>
              <w:right w:val="single" w:sz="4" w:space="0" w:color="000000"/>
            </w:tcBorders>
          </w:tcPr>
          <w:p>
            <w:pPr/>
          </w:p>
        </w:tc>
        <w:tc>
          <w:tcPr>
            <w:tcW w:w="1472" w:type="dxa"/>
            <w:tcBorders>
              <w:top w:val="single" w:sz="6" w:space="0" w:color="000000"/>
              <w:left w:val="single" w:sz="4" w:space="0" w:color="000000"/>
              <w:bottom w:val="single" w:sz="5" w:space="0" w:color="000000"/>
              <w:right w:val="single" w:sz="4" w:space="0" w:color="000000"/>
            </w:tcBorders>
          </w:tcPr>
          <w:p>
            <w:pPr/>
          </w:p>
        </w:tc>
        <w:tc>
          <w:tcPr>
            <w:tcW w:w="1292" w:type="dxa"/>
            <w:tcBorders>
              <w:top w:val="single" w:sz="6" w:space="0" w:color="000000"/>
              <w:left w:val="single" w:sz="4" w:space="0" w:color="000000"/>
              <w:bottom w:val="single" w:sz="5" w:space="0" w:color="000000"/>
              <w:right w:val="single" w:sz="4" w:space="0" w:color="000000"/>
            </w:tcBorders>
          </w:tcPr>
          <w:p>
            <w:pPr/>
          </w:p>
        </w:tc>
        <w:tc>
          <w:tcPr>
            <w:tcW w:w="1518" w:type="dxa"/>
            <w:tcBorders>
              <w:top w:val="single" w:sz="6" w:space="0" w:color="000000"/>
              <w:left w:val="single" w:sz="4" w:space="0" w:color="000000"/>
              <w:bottom w:val="single" w:sz="5" w:space="0" w:color="000000"/>
              <w:right w:val="single" w:sz="8" w:space="0" w:color="000000"/>
            </w:tcBorders>
          </w:tcPr>
          <w:p>
            <w:pPr/>
          </w:p>
        </w:tc>
      </w:tr>
      <w:tr>
        <w:trPr>
          <w:trHeight w:val="208" w:hRule="exact"/>
        </w:trPr>
        <w:tc>
          <w:tcPr>
            <w:tcW w:w="2985" w:type="dxa"/>
            <w:tcBorders>
              <w:top w:val="single" w:sz="5" w:space="0" w:color="000000"/>
              <w:left w:val="single" w:sz="4" w:space="0" w:color="000000"/>
              <w:bottom w:val="single" w:sz="5" w:space="0" w:color="000000"/>
              <w:right w:val="single" w:sz="4" w:space="0" w:color="000000"/>
            </w:tcBorders>
          </w:tcPr>
          <w:p>
            <w:pPr>
              <w:pStyle w:val="TableParagraph"/>
              <w:spacing w:line="196" w:lineRule="exact"/>
              <w:ind w:left="181" w:right="0"/>
              <w:jc w:val="left"/>
              <w:rPr>
                <w:rFonts w:ascii="宋体" w:hAnsi="宋体" w:cs="宋体" w:eastAsia="宋体" w:hint="default"/>
                <w:sz w:val="17"/>
                <w:szCs w:val="17"/>
              </w:rPr>
            </w:pPr>
            <w:r>
              <w:rPr>
                <w:rFonts w:ascii="宋体" w:hAnsi="宋体" w:cs="宋体" w:eastAsia="宋体" w:hint="default"/>
                <w:sz w:val="17"/>
                <w:szCs w:val="17"/>
              </w:rPr>
              <w:t>（七）其他</w:t>
            </w:r>
          </w:p>
        </w:tc>
        <w:tc>
          <w:tcPr>
            <w:tcW w:w="1442" w:type="dxa"/>
            <w:tcBorders>
              <w:top w:val="single" w:sz="5" w:space="0" w:color="000000"/>
              <w:left w:val="single" w:sz="4" w:space="0" w:color="000000"/>
              <w:bottom w:val="single" w:sz="5" w:space="0" w:color="000000"/>
              <w:right w:val="single" w:sz="4" w:space="0" w:color="000000"/>
            </w:tcBorders>
          </w:tcPr>
          <w:p>
            <w:pPr/>
          </w:p>
        </w:tc>
        <w:tc>
          <w:tcPr>
            <w:tcW w:w="1552" w:type="dxa"/>
            <w:tcBorders>
              <w:top w:val="single" w:sz="5" w:space="0" w:color="000000"/>
              <w:left w:val="single" w:sz="4"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292" w:type="dxa"/>
            <w:tcBorders>
              <w:top w:val="single" w:sz="5" w:space="0" w:color="000000"/>
              <w:left w:val="single" w:sz="5" w:space="0" w:color="000000"/>
              <w:bottom w:val="single" w:sz="5" w:space="0" w:color="000000"/>
              <w:right w:val="single" w:sz="5" w:space="0" w:color="000000"/>
            </w:tcBorders>
          </w:tcPr>
          <w:p>
            <w:pPr/>
          </w:p>
        </w:tc>
        <w:tc>
          <w:tcPr>
            <w:tcW w:w="641" w:type="dxa"/>
            <w:tcBorders>
              <w:top w:val="single" w:sz="5" w:space="0" w:color="000000"/>
              <w:left w:val="single" w:sz="5" w:space="0" w:color="000000"/>
              <w:bottom w:val="single" w:sz="5" w:space="0" w:color="000000"/>
              <w:right w:val="single" w:sz="5" w:space="0" w:color="000000"/>
            </w:tcBorders>
          </w:tcPr>
          <w:p>
            <w:pPr/>
          </w:p>
        </w:tc>
        <w:tc>
          <w:tcPr>
            <w:tcW w:w="1523" w:type="dxa"/>
            <w:tcBorders>
              <w:top w:val="single" w:sz="5" w:space="0" w:color="000000"/>
              <w:left w:val="single" w:sz="5" w:space="0" w:color="000000"/>
              <w:bottom w:val="single" w:sz="5" w:space="0" w:color="000000"/>
              <w:right w:val="single" w:sz="4" w:space="0" w:color="000000"/>
            </w:tcBorders>
          </w:tcPr>
          <w:p>
            <w:pPr/>
          </w:p>
        </w:tc>
        <w:tc>
          <w:tcPr>
            <w:tcW w:w="1472" w:type="dxa"/>
            <w:tcBorders>
              <w:top w:val="single" w:sz="5" w:space="0" w:color="000000"/>
              <w:left w:val="single" w:sz="4" w:space="0" w:color="000000"/>
              <w:bottom w:val="single" w:sz="5" w:space="0" w:color="000000"/>
              <w:right w:val="single" w:sz="4" w:space="0" w:color="000000"/>
            </w:tcBorders>
          </w:tcPr>
          <w:p>
            <w:pPr/>
          </w:p>
        </w:tc>
        <w:tc>
          <w:tcPr>
            <w:tcW w:w="1292" w:type="dxa"/>
            <w:tcBorders>
              <w:top w:val="single" w:sz="5" w:space="0" w:color="000000"/>
              <w:left w:val="single" w:sz="4" w:space="0" w:color="000000"/>
              <w:bottom w:val="single" w:sz="5" w:space="0" w:color="000000"/>
              <w:right w:val="single" w:sz="4" w:space="0" w:color="000000"/>
            </w:tcBorders>
          </w:tcPr>
          <w:p>
            <w:pPr/>
          </w:p>
        </w:tc>
        <w:tc>
          <w:tcPr>
            <w:tcW w:w="1518" w:type="dxa"/>
            <w:tcBorders>
              <w:top w:val="single" w:sz="5" w:space="0" w:color="000000"/>
              <w:left w:val="single" w:sz="4" w:space="0" w:color="000000"/>
              <w:bottom w:val="single" w:sz="5" w:space="0" w:color="000000"/>
              <w:right w:val="single" w:sz="8" w:space="0" w:color="000000"/>
            </w:tcBorders>
          </w:tcPr>
          <w:p>
            <w:pPr/>
          </w:p>
        </w:tc>
      </w:tr>
      <w:tr>
        <w:trPr>
          <w:trHeight w:val="190" w:hRule="exact"/>
        </w:trPr>
        <w:tc>
          <w:tcPr>
            <w:tcW w:w="2985" w:type="dxa"/>
            <w:tcBorders>
              <w:top w:val="single" w:sz="5" w:space="0" w:color="000000"/>
              <w:left w:val="single" w:sz="4" w:space="0" w:color="000000"/>
              <w:bottom w:val="single" w:sz="9" w:space="0" w:color="000000"/>
              <w:right w:val="single" w:sz="4" w:space="0" w:color="000000"/>
            </w:tcBorders>
          </w:tcPr>
          <w:p>
            <w:pPr>
              <w:pStyle w:val="TableParagraph"/>
              <w:spacing w:line="173" w:lineRule="exact"/>
              <w:ind w:left="20" w:right="0"/>
              <w:jc w:val="left"/>
              <w:rPr>
                <w:rFonts w:ascii="宋体" w:hAnsi="宋体" w:cs="宋体" w:eastAsia="宋体" w:hint="default"/>
                <w:sz w:val="15"/>
                <w:szCs w:val="15"/>
              </w:rPr>
            </w:pPr>
            <w:r>
              <w:rPr>
                <w:rFonts w:ascii="宋体" w:hAnsi="宋体" w:cs="宋体" w:eastAsia="宋体" w:hint="default"/>
                <w:b/>
                <w:bCs/>
                <w:spacing w:val="10"/>
                <w:w w:val="95"/>
                <w:sz w:val="15"/>
                <w:szCs w:val="15"/>
              </w:rPr>
              <w:t>四、本期期末余额</w:t>
            </w:r>
            <w:r>
              <w:rPr>
                <w:rFonts w:ascii="宋体" w:hAnsi="宋体" w:cs="宋体" w:eastAsia="宋体" w:hint="default"/>
                <w:sz w:val="15"/>
                <w:szCs w:val="15"/>
              </w:rPr>
            </w:r>
          </w:p>
        </w:tc>
        <w:tc>
          <w:tcPr>
            <w:tcW w:w="1442" w:type="dxa"/>
            <w:tcBorders>
              <w:top w:val="single" w:sz="5" w:space="0" w:color="000000"/>
              <w:left w:val="single" w:sz="4" w:space="0" w:color="000000"/>
              <w:bottom w:val="single" w:sz="9"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1,319,277,781.00</w:t>
            </w:r>
            <w:r>
              <w:rPr>
                <w:rFonts w:ascii="宋体"/>
                <w:spacing w:val="4"/>
                <w:sz w:val="15"/>
              </w:rPr>
            </w:r>
          </w:p>
        </w:tc>
        <w:tc>
          <w:tcPr>
            <w:tcW w:w="1552" w:type="dxa"/>
            <w:tcBorders>
              <w:top w:val="single" w:sz="5" w:space="0" w:color="000000"/>
              <w:left w:val="single" w:sz="4" w:space="0" w:color="000000"/>
              <w:bottom w:val="single" w:sz="9" w:space="0" w:color="000000"/>
              <w:right w:val="single" w:sz="5" w:space="0" w:color="000000"/>
            </w:tcBorders>
          </w:tcPr>
          <w:p>
            <w:pPr>
              <w:pStyle w:val="TableParagraph"/>
              <w:spacing w:line="173" w:lineRule="exact"/>
              <w:ind w:right="87"/>
              <w:jc w:val="right"/>
              <w:rPr>
                <w:rFonts w:ascii="宋体" w:hAnsi="宋体" w:cs="宋体" w:eastAsia="宋体" w:hint="default"/>
                <w:sz w:val="15"/>
                <w:szCs w:val="15"/>
              </w:rPr>
            </w:pPr>
            <w:r>
              <w:rPr>
                <w:rFonts w:ascii="宋体"/>
                <w:spacing w:val="4"/>
                <w:w w:val="85"/>
                <w:sz w:val="15"/>
              </w:rPr>
              <w:t>427,286,463.08</w:t>
            </w:r>
            <w:r>
              <w:rPr>
                <w:rFonts w:ascii="宋体"/>
                <w:sz w:val="15"/>
              </w:rPr>
            </w:r>
          </w:p>
        </w:tc>
        <w:tc>
          <w:tcPr>
            <w:tcW w:w="1212" w:type="dxa"/>
            <w:tcBorders>
              <w:top w:val="single" w:sz="5" w:space="0" w:color="000000"/>
              <w:left w:val="single" w:sz="5" w:space="0" w:color="000000"/>
              <w:bottom w:val="single" w:sz="9" w:space="0" w:color="000000"/>
              <w:right w:val="single" w:sz="5" w:space="0" w:color="000000"/>
            </w:tcBorders>
          </w:tcPr>
          <w:p>
            <w:pPr/>
          </w:p>
        </w:tc>
        <w:tc>
          <w:tcPr>
            <w:tcW w:w="641" w:type="dxa"/>
            <w:tcBorders>
              <w:top w:val="single" w:sz="5" w:space="0" w:color="000000"/>
              <w:left w:val="single" w:sz="5" w:space="0" w:color="000000"/>
              <w:bottom w:val="single" w:sz="9" w:space="0" w:color="000000"/>
              <w:right w:val="single" w:sz="5" w:space="0" w:color="000000"/>
            </w:tcBorders>
          </w:tcPr>
          <w:p>
            <w:pPr/>
          </w:p>
        </w:tc>
        <w:tc>
          <w:tcPr>
            <w:tcW w:w="1292" w:type="dxa"/>
            <w:tcBorders>
              <w:top w:val="single" w:sz="5" w:space="0" w:color="000000"/>
              <w:left w:val="single" w:sz="5" w:space="0" w:color="000000"/>
              <w:bottom w:val="single" w:sz="9" w:space="0" w:color="000000"/>
              <w:right w:val="single" w:sz="5" w:space="0" w:color="000000"/>
            </w:tcBorders>
          </w:tcPr>
          <w:p>
            <w:pPr>
              <w:pStyle w:val="TableParagraph"/>
              <w:spacing w:line="173" w:lineRule="exact"/>
              <w:ind w:left="121" w:right="0"/>
              <w:jc w:val="center"/>
              <w:rPr>
                <w:rFonts w:ascii="宋体" w:hAnsi="宋体" w:cs="宋体" w:eastAsia="宋体" w:hint="default"/>
                <w:sz w:val="15"/>
                <w:szCs w:val="15"/>
              </w:rPr>
            </w:pPr>
            <w:r>
              <w:rPr>
                <w:rFonts w:ascii="宋体"/>
                <w:spacing w:val="4"/>
                <w:w w:val="90"/>
                <w:sz w:val="15"/>
              </w:rPr>
              <w:t>985,128,311.39</w:t>
            </w:r>
            <w:r>
              <w:rPr>
                <w:rFonts w:ascii="宋体"/>
                <w:sz w:val="15"/>
              </w:rPr>
            </w:r>
          </w:p>
        </w:tc>
        <w:tc>
          <w:tcPr>
            <w:tcW w:w="641" w:type="dxa"/>
            <w:tcBorders>
              <w:top w:val="single" w:sz="5" w:space="0" w:color="000000"/>
              <w:left w:val="single" w:sz="5" w:space="0" w:color="000000"/>
              <w:bottom w:val="single" w:sz="9" w:space="0" w:color="000000"/>
              <w:right w:val="single" w:sz="5" w:space="0" w:color="000000"/>
            </w:tcBorders>
          </w:tcPr>
          <w:p>
            <w:pPr/>
          </w:p>
        </w:tc>
        <w:tc>
          <w:tcPr>
            <w:tcW w:w="1523" w:type="dxa"/>
            <w:tcBorders>
              <w:top w:val="single" w:sz="5" w:space="0" w:color="000000"/>
              <w:left w:val="single" w:sz="5" w:space="0" w:color="000000"/>
              <w:bottom w:val="single" w:sz="9"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1,375,143,373.06</w:t>
            </w:r>
            <w:r>
              <w:rPr>
                <w:rFonts w:ascii="宋体"/>
                <w:spacing w:val="4"/>
                <w:sz w:val="15"/>
              </w:rPr>
            </w:r>
          </w:p>
        </w:tc>
        <w:tc>
          <w:tcPr>
            <w:tcW w:w="1472" w:type="dxa"/>
            <w:tcBorders>
              <w:top w:val="single" w:sz="5" w:space="0" w:color="000000"/>
              <w:left w:val="single" w:sz="4" w:space="0" w:color="000000"/>
              <w:bottom w:val="single" w:sz="9"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-48,873,334.84</w:t>
            </w:r>
            <w:r>
              <w:rPr>
                <w:rFonts w:ascii="宋体"/>
                <w:spacing w:val="4"/>
                <w:sz w:val="15"/>
              </w:rPr>
            </w:r>
          </w:p>
        </w:tc>
        <w:tc>
          <w:tcPr>
            <w:tcW w:w="1292" w:type="dxa"/>
            <w:tcBorders>
              <w:top w:val="single" w:sz="5" w:space="0" w:color="000000"/>
              <w:left w:val="single" w:sz="4" w:space="0" w:color="000000"/>
              <w:bottom w:val="single" w:sz="9" w:space="0" w:color="000000"/>
              <w:right w:val="single" w:sz="4" w:space="0" w:color="000000"/>
            </w:tcBorders>
          </w:tcPr>
          <w:p>
            <w:pPr>
              <w:pStyle w:val="TableParagraph"/>
              <w:spacing w:line="173" w:lineRule="exact"/>
              <w:ind w:right="92"/>
              <w:jc w:val="right"/>
              <w:rPr>
                <w:rFonts w:ascii="宋体" w:hAnsi="宋体" w:cs="宋体" w:eastAsia="宋体" w:hint="default"/>
                <w:sz w:val="15"/>
                <w:szCs w:val="15"/>
              </w:rPr>
            </w:pPr>
            <w:r>
              <w:rPr>
                <w:rFonts w:ascii="宋体"/>
                <w:spacing w:val="4"/>
                <w:w w:val="85"/>
                <w:sz w:val="15"/>
              </w:rPr>
              <w:t>262,662,355.10</w:t>
            </w:r>
            <w:r>
              <w:rPr>
                <w:rFonts w:ascii="宋体"/>
                <w:spacing w:val="4"/>
                <w:sz w:val="15"/>
              </w:rPr>
            </w:r>
          </w:p>
        </w:tc>
        <w:tc>
          <w:tcPr>
            <w:tcW w:w="1518" w:type="dxa"/>
            <w:tcBorders>
              <w:top w:val="single" w:sz="5" w:space="0" w:color="000000"/>
              <w:left w:val="single" w:sz="4" w:space="0" w:color="000000"/>
              <w:bottom w:val="single" w:sz="9" w:space="0" w:color="000000"/>
              <w:right w:val="single" w:sz="8" w:space="0" w:color="000000"/>
            </w:tcBorders>
          </w:tcPr>
          <w:p>
            <w:pPr>
              <w:pStyle w:val="TableParagraph"/>
              <w:spacing w:line="173" w:lineRule="exact"/>
              <w:ind w:left="301" w:right="0"/>
              <w:jc w:val="left"/>
              <w:rPr>
                <w:rFonts w:ascii="宋体" w:hAnsi="宋体" w:cs="宋体" w:eastAsia="宋体" w:hint="default"/>
                <w:sz w:val="15"/>
                <w:szCs w:val="15"/>
              </w:rPr>
            </w:pPr>
            <w:r>
              <w:rPr>
                <w:rFonts w:ascii="宋体"/>
                <w:spacing w:val="4"/>
                <w:w w:val="90"/>
                <w:sz w:val="15"/>
              </w:rPr>
              <w:t>4,320,624,948.79</w:t>
            </w:r>
            <w:r>
              <w:rPr>
                <w:rFonts w:ascii="宋体"/>
                <w:sz w:val="15"/>
              </w:rPr>
            </w:r>
          </w:p>
        </w:tc>
      </w:tr>
      <w:tr>
        <w:trPr>
          <w:trHeight w:val="190" w:hRule="exact"/>
        </w:trPr>
        <w:tc>
          <w:tcPr>
            <w:tcW w:w="12760" w:type="dxa"/>
            <w:gridSpan w:val="9"/>
            <w:tcBorders>
              <w:top w:val="single" w:sz="9" w:space="0" w:color="000000"/>
              <w:left w:val="single" w:sz="4" w:space="0" w:color="DADCDD"/>
              <w:bottom w:val="single" w:sz="5" w:space="0" w:color="DADCDD"/>
              <w:right w:val="single" w:sz="4" w:space="0" w:color="DADCDD"/>
            </w:tcBorders>
          </w:tcPr>
          <w:p>
            <w:pPr>
              <w:pStyle w:val="TableParagraph"/>
              <w:tabs>
                <w:tab w:pos="4727" w:val="left" w:leader="none"/>
                <w:tab w:pos="10797" w:val="left" w:leader="none"/>
              </w:tabs>
              <w:spacing w:line="173" w:lineRule="exact"/>
              <w:ind w:left="90" w:right="0"/>
              <w:jc w:val="left"/>
              <w:rPr>
                <w:rFonts w:ascii="宋体" w:hAnsi="宋体" w:cs="宋体" w:eastAsia="宋体" w:hint="default"/>
                <w:sz w:val="15"/>
                <w:szCs w:val="15"/>
              </w:rPr>
            </w:pPr>
            <w:r>
              <w:rPr>
                <w:rFonts w:ascii="宋体" w:hAnsi="宋体" w:cs="宋体" w:eastAsia="宋体" w:hint="default"/>
                <w:spacing w:val="-1"/>
                <w:w w:val="85"/>
                <w:sz w:val="15"/>
                <w:szCs w:val="15"/>
              </w:rPr>
              <w:t>法定代表人：</w:t>
              <w:tab/>
              <w:t>主管会计工作负责人：</w:t>
              <w:tab/>
            </w:r>
            <w:r>
              <w:rPr>
                <w:rFonts w:ascii="宋体" w:hAnsi="宋体" w:cs="宋体" w:eastAsia="宋体" w:hint="default"/>
                <w:spacing w:val="-1"/>
                <w:w w:val="95"/>
                <w:sz w:val="15"/>
                <w:szCs w:val="15"/>
              </w:rPr>
              <w:t>会计机构负责人：</w:t>
            </w:r>
            <w:r>
              <w:rPr>
                <w:rFonts w:ascii="宋体" w:hAnsi="宋体" w:cs="宋体" w:eastAsia="宋体" w:hint="default"/>
                <w:spacing w:val="-1"/>
                <w:sz w:val="15"/>
                <w:szCs w:val="15"/>
              </w:rPr>
            </w:r>
          </w:p>
        </w:tc>
        <w:tc>
          <w:tcPr>
            <w:tcW w:w="1292" w:type="dxa"/>
            <w:tcBorders>
              <w:top w:val="single" w:sz="9" w:space="0" w:color="000000"/>
              <w:left w:val="single" w:sz="4" w:space="0" w:color="DADCDD"/>
              <w:bottom w:val="single" w:sz="5" w:space="0" w:color="DADCDD"/>
              <w:right w:val="single" w:sz="4" w:space="0" w:color="DADCDD"/>
            </w:tcBorders>
          </w:tcPr>
          <w:p>
            <w:pPr/>
          </w:p>
        </w:tc>
        <w:tc>
          <w:tcPr>
            <w:tcW w:w="1518" w:type="dxa"/>
            <w:tcBorders>
              <w:top w:val="single" w:sz="9" w:space="0" w:color="000000"/>
              <w:left w:val="single" w:sz="4" w:space="0" w:color="DADCDD"/>
              <w:bottom w:val="single" w:sz="5" w:space="0" w:color="DADCDD"/>
              <w:right w:val="single" w:sz="5" w:space="0" w:color="DADCDD"/>
            </w:tcBorders>
          </w:tcPr>
          <w:p>
            <w:pPr/>
          </w:p>
        </w:tc>
      </w:tr>
    </w:tbl>
    <w:p>
      <w:pPr>
        <w:spacing w:after="0"/>
        <w:sectPr>
          <w:headerReference w:type="default" r:id="rId48"/>
          <w:footerReference w:type="default" r:id="rId49"/>
          <w:pgSz w:w="16840" w:h="11910" w:orient="landscape"/>
          <w:pgMar w:header="0" w:footer="1166" w:top="1100" w:bottom="1360" w:left="1140" w:right="0"/>
          <w:pgNumType w:start="6"/>
        </w:sectPr>
      </w:pPr>
    </w:p>
    <w:p>
      <w:pPr>
        <w:spacing w:line="240" w:lineRule="auto" w:before="4"/>
        <w:rPr>
          <w:rFonts w:ascii="Times New Roman" w:hAnsi="Times New Roman" w:cs="Times New Roman" w:eastAsia="Times New Roman" w:hint="default"/>
          <w:sz w:val="14"/>
          <w:szCs w:val="14"/>
        </w:rPr>
      </w:pPr>
    </w:p>
    <w:p>
      <w:pPr>
        <w:spacing w:before="4"/>
        <w:ind w:left="3872" w:right="3864" w:firstLine="0"/>
        <w:jc w:val="center"/>
        <w:rPr>
          <w:rFonts w:ascii="黑体" w:hAnsi="黑体" w:cs="黑体" w:eastAsia="黑体" w:hint="default"/>
          <w:sz w:val="31"/>
          <w:szCs w:val="31"/>
        </w:rPr>
      </w:pPr>
      <w:r>
        <w:rPr>
          <w:rFonts w:ascii="黑体" w:hAnsi="黑体" w:cs="黑体" w:eastAsia="黑体" w:hint="default"/>
          <w:w w:val="85"/>
          <w:sz w:val="31"/>
          <w:szCs w:val="31"/>
        </w:rPr>
        <w:t>母公司资产负债表</w:t>
      </w:r>
      <w:r>
        <w:rPr>
          <w:rFonts w:ascii="黑体" w:hAnsi="黑体" w:cs="黑体" w:eastAsia="黑体" w:hint="default"/>
          <w:sz w:val="31"/>
          <w:szCs w:val="31"/>
        </w:rPr>
      </w:r>
    </w:p>
    <w:p>
      <w:pPr>
        <w:spacing w:before="5"/>
        <w:ind w:left="3871" w:right="3864" w:firstLine="0"/>
        <w:jc w:val="center"/>
        <w:rPr>
          <w:rFonts w:ascii="宋体" w:hAnsi="宋体" w:cs="宋体" w:eastAsia="宋体" w:hint="default"/>
          <w:sz w:val="24"/>
          <w:szCs w:val="24"/>
        </w:rPr>
      </w:pPr>
      <w:r>
        <w:rPr>
          <w:rFonts w:ascii="宋体" w:hAnsi="宋体" w:cs="宋体" w:eastAsia="宋体" w:hint="default"/>
          <w:w w:val="85"/>
          <w:sz w:val="24"/>
          <w:szCs w:val="24"/>
        </w:rPr>
        <w:t>2012年12月31日</w:t>
      </w:r>
      <w:r>
        <w:rPr>
          <w:rFonts w:ascii="宋体" w:hAnsi="宋体" w:cs="宋体" w:eastAsia="宋体" w:hint="default"/>
          <w:sz w:val="24"/>
          <w:szCs w:val="24"/>
        </w:rPr>
      </w:r>
    </w:p>
    <w:p>
      <w:pPr>
        <w:spacing w:line="240" w:lineRule="auto" w:before="3"/>
        <w:rPr>
          <w:rFonts w:ascii="宋体" w:hAnsi="宋体" w:cs="宋体" w:eastAsia="宋体" w:hint="default"/>
          <w:sz w:val="20"/>
          <w:szCs w:val="20"/>
        </w:rPr>
      </w:pPr>
    </w:p>
    <w:p>
      <w:pPr>
        <w:tabs>
          <w:tab w:pos="8344" w:val="left" w:leader="none"/>
        </w:tabs>
        <w:spacing w:before="28"/>
        <w:ind w:left="153" w:right="0" w:firstLine="0"/>
        <w:jc w:val="left"/>
        <w:rPr>
          <w:rFonts w:ascii="宋体" w:hAnsi="宋体" w:cs="宋体" w:eastAsia="宋体" w:hint="default"/>
          <w:sz w:val="24"/>
          <w:szCs w:val="24"/>
        </w:rPr>
      </w:pPr>
      <w:r>
        <w:rPr>
          <w:rFonts w:ascii="宋体" w:hAnsi="宋体" w:cs="宋体" w:eastAsia="宋体" w:hint="default"/>
          <w:w w:val="75"/>
          <w:sz w:val="24"/>
          <w:szCs w:val="24"/>
        </w:rPr>
        <w:t>深圳长城开发科技股份有限公司</w:t>
        <w:tab/>
      </w:r>
      <w:r>
        <w:rPr>
          <w:rFonts w:ascii="宋体" w:hAnsi="宋体" w:cs="宋体" w:eastAsia="宋体" w:hint="default"/>
          <w:w w:val="85"/>
          <w:sz w:val="24"/>
          <w:szCs w:val="24"/>
        </w:rPr>
        <w:t>单位：人民币元</w:t>
      </w:r>
      <w:r>
        <w:rPr>
          <w:rFonts w:ascii="宋体" w:hAnsi="宋体" w:cs="宋体" w:eastAsia="宋体" w:hint="default"/>
          <w:sz w:val="24"/>
          <w:szCs w:val="24"/>
        </w:rPr>
      </w:r>
    </w:p>
    <w:tbl>
      <w:tblPr>
        <w:tblW w:w="0" w:type="auto"/>
        <w:jc w:val="left"/>
        <w:tblInd w:w="113" w:type="dxa"/>
        <w:tblLayout w:type="fixed"/>
        <w:tblCellMar>
          <w:top w:w="0" w:type="dxa"/>
          <w:left w:w="0" w:type="dxa"/>
          <w:bottom w:w="0" w:type="dxa"/>
          <w:right w:w="0" w:type="dxa"/>
        </w:tblCellMar>
        <w:tblLook w:val="01E0"/>
      </w:tblPr>
      <w:tblGrid>
        <w:gridCol w:w="4718"/>
        <w:gridCol w:w="701"/>
        <w:gridCol w:w="2021"/>
        <w:gridCol w:w="2192"/>
      </w:tblGrid>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tabs>
                <w:tab w:pos="1302" w:val="left" w:leader="none"/>
              </w:tabs>
              <w:spacing w:line="276" w:lineRule="exact"/>
              <w:ind w:left="16" w:right="0"/>
              <w:jc w:val="center"/>
              <w:rPr>
                <w:rFonts w:ascii="宋体" w:hAnsi="宋体" w:cs="宋体" w:eastAsia="宋体" w:hint="default"/>
                <w:sz w:val="24"/>
                <w:szCs w:val="24"/>
              </w:rPr>
            </w:pPr>
            <w:r>
              <w:rPr>
                <w:rFonts w:ascii="宋体" w:hAnsi="宋体" w:cs="宋体" w:eastAsia="宋体" w:hint="default"/>
                <w:w w:val="75"/>
                <w:sz w:val="24"/>
                <w:szCs w:val="24"/>
              </w:rPr>
              <w:t>项</w:t>
              <w:tab/>
            </w:r>
            <w:r>
              <w:rPr>
                <w:rFonts w:ascii="宋体" w:hAnsi="宋体" w:cs="宋体" w:eastAsia="宋体" w:hint="default"/>
                <w:w w:val="85"/>
                <w:sz w:val="24"/>
                <w:szCs w:val="24"/>
              </w:rPr>
              <w:t>目</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Style w:val="TableParagraph"/>
              <w:spacing w:line="276" w:lineRule="exact"/>
              <w:ind w:left="15" w:right="0"/>
              <w:jc w:val="center"/>
              <w:rPr>
                <w:rFonts w:ascii="宋体" w:hAnsi="宋体" w:cs="宋体" w:eastAsia="宋体" w:hint="default"/>
                <w:sz w:val="24"/>
                <w:szCs w:val="24"/>
              </w:rPr>
            </w:pPr>
            <w:r>
              <w:rPr>
                <w:rFonts w:ascii="宋体" w:hAnsi="宋体" w:cs="宋体" w:eastAsia="宋体" w:hint="default"/>
                <w:w w:val="85"/>
                <w:sz w:val="24"/>
                <w:szCs w:val="24"/>
              </w:rPr>
              <w:t>附注</w:t>
            </w:r>
            <w:r>
              <w:rPr>
                <w:rFonts w:ascii="宋体" w:hAnsi="宋体" w:cs="宋体" w:eastAsia="宋体" w:hint="default"/>
                <w:sz w:val="24"/>
                <w:szCs w:val="24"/>
              </w:rPr>
            </w: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6" w:lineRule="exact"/>
              <w:ind w:left="643" w:right="0"/>
              <w:jc w:val="left"/>
              <w:rPr>
                <w:rFonts w:ascii="宋体" w:hAnsi="宋体" w:cs="宋体" w:eastAsia="宋体" w:hint="default"/>
                <w:sz w:val="24"/>
                <w:szCs w:val="24"/>
              </w:rPr>
            </w:pPr>
            <w:r>
              <w:rPr>
                <w:rFonts w:ascii="宋体" w:hAnsi="宋体" w:cs="宋体" w:eastAsia="宋体" w:hint="default"/>
                <w:w w:val="85"/>
                <w:sz w:val="24"/>
                <w:szCs w:val="24"/>
              </w:rPr>
              <w:t>年末金额</w:t>
            </w:r>
            <w:r>
              <w:rPr>
                <w:rFonts w:ascii="宋体" w:hAnsi="宋体" w:cs="宋体" w:eastAsia="宋体" w:hint="default"/>
                <w:sz w:val="24"/>
                <w:szCs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6" w:lineRule="exact"/>
              <w:ind w:left="728" w:right="0"/>
              <w:jc w:val="left"/>
              <w:rPr>
                <w:rFonts w:ascii="宋体" w:hAnsi="宋体" w:cs="宋体" w:eastAsia="宋体" w:hint="default"/>
                <w:sz w:val="24"/>
                <w:szCs w:val="24"/>
              </w:rPr>
            </w:pPr>
            <w:r>
              <w:rPr>
                <w:rFonts w:ascii="宋体" w:hAnsi="宋体" w:cs="宋体" w:eastAsia="宋体" w:hint="default"/>
                <w:w w:val="85"/>
                <w:sz w:val="24"/>
                <w:szCs w:val="24"/>
              </w:rPr>
              <w:t>年初金额</w:t>
            </w:r>
            <w:r>
              <w:rPr>
                <w:rFonts w:ascii="宋体" w:hAnsi="宋体" w:cs="宋体" w:eastAsia="宋体" w:hint="default"/>
                <w:sz w:val="24"/>
                <w:szCs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b/>
                <w:bCs/>
                <w:w w:val="85"/>
                <w:sz w:val="24"/>
                <w:szCs w:val="24"/>
              </w:rPr>
              <w:t>流动资产：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货币资金</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1,616,117,654.80</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3"/>
              <w:jc w:val="right"/>
              <w:rPr>
                <w:rFonts w:ascii="宋体" w:hAnsi="宋体" w:cs="宋体" w:eastAsia="宋体" w:hint="default"/>
                <w:sz w:val="24"/>
                <w:szCs w:val="24"/>
              </w:rPr>
            </w:pPr>
            <w:r>
              <w:rPr>
                <w:rFonts w:ascii="宋体"/>
                <w:spacing w:val="-1"/>
                <w:w w:val="75"/>
                <w:sz w:val="24"/>
              </w:rPr>
              <w:t>2,533,860,012.99</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交易性金融资产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w w:val="75"/>
                <w:sz w:val="24"/>
              </w:rPr>
              <w:t>289,656.83</w:t>
            </w:r>
            <w:r>
              <w:rPr>
                <w:rFonts w:ascii="宋体"/>
                <w:sz w:val="24"/>
              </w:rPr>
            </w: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应收票据</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30,915,338.44</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117,382,101.52</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应收账款</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Style w:val="TableParagraph"/>
              <w:spacing w:line="275" w:lineRule="exact"/>
              <w:ind w:left="14" w:right="0"/>
              <w:jc w:val="center"/>
              <w:rPr>
                <w:rFonts w:ascii="宋体" w:hAnsi="宋体" w:cs="宋体" w:eastAsia="宋体" w:hint="default"/>
                <w:sz w:val="24"/>
                <w:szCs w:val="24"/>
              </w:rPr>
            </w:pPr>
            <w:r>
              <w:rPr>
                <w:rFonts w:ascii="宋体" w:hAnsi="宋体" w:cs="宋体" w:eastAsia="宋体" w:hint="default"/>
                <w:spacing w:val="-3"/>
                <w:w w:val="75"/>
                <w:sz w:val="24"/>
                <w:szCs w:val="24"/>
              </w:rPr>
              <w:t>十四、1</w:t>
            </w:r>
            <w:r>
              <w:rPr>
                <w:rFonts w:ascii="宋体" w:hAnsi="宋体" w:cs="宋体" w:eastAsia="宋体" w:hint="default"/>
                <w:sz w:val="24"/>
                <w:szCs w:val="24"/>
              </w:rPr>
            </w: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2"/>
              <w:jc w:val="right"/>
              <w:rPr>
                <w:rFonts w:ascii="宋体" w:hAnsi="宋体" w:cs="宋体" w:eastAsia="宋体" w:hint="default"/>
                <w:sz w:val="24"/>
                <w:szCs w:val="24"/>
              </w:rPr>
            </w:pPr>
            <w:r>
              <w:rPr>
                <w:rFonts w:ascii="宋体"/>
                <w:spacing w:val="-1"/>
                <w:w w:val="75"/>
                <w:sz w:val="24"/>
              </w:rPr>
              <w:t>687,494,882.79</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676,909,284.42</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预付款项</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26,916,591.52</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3"/>
              <w:jc w:val="right"/>
              <w:rPr>
                <w:rFonts w:ascii="宋体" w:hAnsi="宋体" w:cs="宋体" w:eastAsia="宋体" w:hint="default"/>
                <w:sz w:val="24"/>
                <w:szCs w:val="24"/>
              </w:rPr>
            </w:pPr>
            <w:r>
              <w:rPr>
                <w:rFonts w:ascii="宋体"/>
                <w:spacing w:val="-1"/>
                <w:w w:val="75"/>
                <w:sz w:val="24"/>
              </w:rPr>
              <w:t>24,521,587.11</w:t>
            </w:r>
            <w:r>
              <w:rPr>
                <w:rFonts w:ascii="宋体"/>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应收利息</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29,418,915.52</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3"/>
              <w:jc w:val="right"/>
              <w:rPr>
                <w:rFonts w:ascii="宋体" w:hAnsi="宋体" w:cs="宋体" w:eastAsia="宋体" w:hint="default"/>
                <w:sz w:val="24"/>
                <w:szCs w:val="24"/>
              </w:rPr>
            </w:pPr>
            <w:r>
              <w:rPr>
                <w:rFonts w:ascii="宋体"/>
                <w:spacing w:val="-1"/>
                <w:w w:val="75"/>
                <w:sz w:val="24"/>
              </w:rPr>
              <w:t>21,486,249.00</w:t>
            </w:r>
            <w:r>
              <w:rPr>
                <w:rFonts w:ascii="宋体"/>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应收股利</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其他应收款</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Style w:val="TableParagraph"/>
              <w:spacing w:line="275" w:lineRule="exact"/>
              <w:ind w:left="14" w:right="0"/>
              <w:jc w:val="center"/>
              <w:rPr>
                <w:rFonts w:ascii="宋体" w:hAnsi="宋体" w:cs="宋体" w:eastAsia="宋体" w:hint="default"/>
                <w:sz w:val="24"/>
                <w:szCs w:val="24"/>
              </w:rPr>
            </w:pPr>
            <w:r>
              <w:rPr>
                <w:rFonts w:ascii="宋体" w:hAnsi="宋体" w:cs="宋体" w:eastAsia="宋体" w:hint="default"/>
                <w:spacing w:val="-3"/>
                <w:w w:val="75"/>
                <w:sz w:val="24"/>
                <w:szCs w:val="24"/>
              </w:rPr>
              <w:t>十四、2</w:t>
            </w:r>
            <w:r>
              <w:rPr>
                <w:rFonts w:ascii="宋体" w:hAnsi="宋体" w:cs="宋体" w:eastAsia="宋体" w:hint="default"/>
                <w:sz w:val="24"/>
                <w:szCs w:val="24"/>
              </w:rPr>
            </w: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50,828,616.34</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104,341,595.94</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存货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2"/>
              <w:jc w:val="right"/>
              <w:rPr>
                <w:rFonts w:ascii="宋体" w:hAnsi="宋体" w:cs="宋体" w:eastAsia="宋体" w:hint="default"/>
                <w:sz w:val="24"/>
                <w:szCs w:val="24"/>
              </w:rPr>
            </w:pPr>
            <w:r>
              <w:rPr>
                <w:rFonts w:ascii="宋体"/>
                <w:spacing w:val="-1"/>
                <w:w w:val="75"/>
                <w:sz w:val="24"/>
              </w:rPr>
              <w:t>258,812,986.01</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1"/>
              <w:jc w:val="right"/>
              <w:rPr>
                <w:rFonts w:ascii="宋体" w:hAnsi="宋体" w:cs="宋体" w:eastAsia="宋体" w:hint="default"/>
                <w:sz w:val="24"/>
                <w:szCs w:val="24"/>
              </w:rPr>
            </w:pPr>
            <w:r>
              <w:rPr>
                <w:rFonts w:ascii="宋体"/>
                <w:spacing w:val="-1"/>
                <w:w w:val="75"/>
                <w:sz w:val="24"/>
              </w:rPr>
              <w:t>264,405,061.88</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一年内到期的非流动资产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其他流动资产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2"/>
              <w:jc w:val="right"/>
              <w:rPr>
                <w:rFonts w:ascii="宋体" w:hAnsi="宋体" w:cs="宋体" w:eastAsia="宋体" w:hint="default"/>
                <w:sz w:val="24"/>
                <w:szCs w:val="24"/>
              </w:rPr>
            </w:pPr>
            <w:r>
              <w:rPr>
                <w:rFonts w:ascii="宋体"/>
                <w:spacing w:val="-1"/>
                <w:w w:val="75"/>
                <w:sz w:val="24"/>
              </w:rPr>
              <w:t>8,632,661.99</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16" w:right="0"/>
              <w:jc w:val="center"/>
              <w:rPr>
                <w:rFonts w:ascii="宋体" w:hAnsi="宋体" w:cs="宋体" w:eastAsia="宋体" w:hint="default"/>
                <w:sz w:val="24"/>
                <w:szCs w:val="24"/>
              </w:rPr>
            </w:pPr>
            <w:r>
              <w:rPr>
                <w:rFonts w:ascii="宋体" w:hAnsi="宋体" w:cs="宋体" w:eastAsia="宋体" w:hint="default"/>
                <w:b/>
                <w:bCs/>
                <w:w w:val="85"/>
                <w:sz w:val="24"/>
                <w:szCs w:val="24"/>
              </w:rPr>
              <w:t>流动资产合计</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1"/>
              <w:jc w:val="right"/>
              <w:rPr>
                <w:rFonts w:ascii="宋体" w:hAnsi="宋体" w:cs="宋体" w:eastAsia="宋体" w:hint="default"/>
                <w:sz w:val="24"/>
                <w:szCs w:val="24"/>
              </w:rPr>
            </w:pPr>
            <w:r>
              <w:rPr>
                <w:rFonts w:ascii="宋体"/>
                <w:spacing w:val="-1"/>
                <w:w w:val="75"/>
                <w:sz w:val="24"/>
              </w:rPr>
              <w:t>2,700,794,642.25</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3"/>
              <w:jc w:val="right"/>
              <w:rPr>
                <w:rFonts w:ascii="宋体" w:hAnsi="宋体" w:cs="宋体" w:eastAsia="宋体" w:hint="default"/>
                <w:sz w:val="24"/>
                <w:szCs w:val="24"/>
              </w:rPr>
            </w:pPr>
            <w:r>
              <w:rPr>
                <w:rFonts w:ascii="宋体"/>
                <w:spacing w:val="-1"/>
                <w:w w:val="75"/>
                <w:sz w:val="24"/>
              </w:rPr>
              <w:t>3,751,538,554.85</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b/>
                <w:bCs/>
                <w:w w:val="85"/>
                <w:sz w:val="24"/>
                <w:szCs w:val="24"/>
              </w:rPr>
              <w:t>非流动资产：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可供出售金融资产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Style w:val="TableParagraph"/>
              <w:spacing w:line="275" w:lineRule="exact"/>
              <w:ind w:left="14" w:right="0"/>
              <w:jc w:val="center"/>
              <w:rPr>
                <w:rFonts w:ascii="宋体" w:hAnsi="宋体" w:cs="宋体" w:eastAsia="宋体" w:hint="default"/>
                <w:sz w:val="24"/>
                <w:szCs w:val="24"/>
              </w:rPr>
            </w:pPr>
            <w:r>
              <w:rPr>
                <w:rFonts w:ascii="宋体" w:hAnsi="宋体" w:cs="宋体" w:eastAsia="宋体" w:hint="default"/>
                <w:spacing w:val="-3"/>
                <w:w w:val="75"/>
                <w:sz w:val="24"/>
                <w:szCs w:val="24"/>
              </w:rPr>
              <w:t>十四、3</w:t>
            </w:r>
            <w:r>
              <w:rPr>
                <w:rFonts w:ascii="宋体" w:hAnsi="宋体" w:cs="宋体" w:eastAsia="宋体" w:hint="default"/>
                <w:sz w:val="24"/>
                <w:szCs w:val="24"/>
              </w:rPr>
            </w: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2"/>
              <w:jc w:val="right"/>
              <w:rPr>
                <w:rFonts w:ascii="宋体" w:hAnsi="宋体" w:cs="宋体" w:eastAsia="宋体" w:hint="default"/>
                <w:sz w:val="24"/>
                <w:szCs w:val="24"/>
              </w:rPr>
            </w:pPr>
            <w:r>
              <w:rPr>
                <w:rFonts w:ascii="宋体"/>
                <w:spacing w:val="-1"/>
                <w:w w:val="75"/>
                <w:sz w:val="24"/>
              </w:rPr>
              <w:t>156,190,711.90</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1"/>
              <w:jc w:val="right"/>
              <w:rPr>
                <w:rFonts w:ascii="宋体" w:hAnsi="宋体" w:cs="宋体" w:eastAsia="宋体" w:hint="default"/>
                <w:sz w:val="24"/>
                <w:szCs w:val="24"/>
              </w:rPr>
            </w:pPr>
            <w:r>
              <w:rPr>
                <w:rFonts w:ascii="宋体"/>
                <w:spacing w:val="-1"/>
                <w:w w:val="75"/>
                <w:sz w:val="24"/>
              </w:rPr>
              <w:t>212,347,996.45</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持有至到期投资</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长期应收款</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长期股权投资</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Style w:val="TableParagraph"/>
              <w:spacing w:line="275" w:lineRule="exact"/>
              <w:ind w:left="14" w:right="0"/>
              <w:jc w:val="center"/>
              <w:rPr>
                <w:rFonts w:ascii="宋体" w:hAnsi="宋体" w:cs="宋体" w:eastAsia="宋体" w:hint="default"/>
                <w:sz w:val="24"/>
                <w:szCs w:val="24"/>
              </w:rPr>
            </w:pPr>
            <w:r>
              <w:rPr>
                <w:rFonts w:ascii="宋体" w:hAnsi="宋体" w:cs="宋体" w:eastAsia="宋体" w:hint="default"/>
                <w:spacing w:val="-3"/>
                <w:w w:val="75"/>
                <w:sz w:val="24"/>
                <w:szCs w:val="24"/>
              </w:rPr>
              <w:t>十四、4</w:t>
            </w:r>
            <w:r>
              <w:rPr>
                <w:rFonts w:ascii="宋体" w:hAnsi="宋体" w:cs="宋体" w:eastAsia="宋体" w:hint="default"/>
                <w:sz w:val="24"/>
                <w:szCs w:val="24"/>
              </w:rPr>
            </w: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1"/>
              <w:jc w:val="right"/>
              <w:rPr>
                <w:rFonts w:ascii="宋体" w:hAnsi="宋体" w:cs="宋体" w:eastAsia="宋体" w:hint="default"/>
                <w:sz w:val="24"/>
                <w:szCs w:val="24"/>
              </w:rPr>
            </w:pPr>
            <w:r>
              <w:rPr>
                <w:rFonts w:ascii="宋体"/>
                <w:spacing w:val="-1"/>
                <w:w w:val="75"/>
                <w:sz w:val="24"/>
              </w:rPr>
              <w:t>1,837,665,521.48</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3"/>
              <w:jc w:val="right"/>
              <w:rPr>
                <w:rFonts w:ascii="宋体" w:hAnsi="宋体" w:cs="宋体" w:eastAsia="宋体" w:hint="default"/>
                <w:sz w:val="24"/>
                <w:szCs w:val="24"/>
              </w:rPr>
            </w:pPr>
            <w:r>
              <w:rPr>
                <w:rFonts w:ascii="宋体"/>
                <w:spacing w:val="-1"/>
                <w:w w:val="75"/>
                <w:sz w:val="24"/>
              </w:rPr>
              <w:t>1,742,958,821.13</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7"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投资性房地产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1"/>
              <w:jc w:val="right"/>
              <w:rPr>
                <w:rFonts w:ascii="宋体" w:hAnsi="宋体" w:cs="宋体" w:eastAsia="宋体" w:hint="default"/>
                <w:sz w:val="24"/>
                <w:szCs w:val="24"/>
              </w:rPr>
            </w:pPr>
            <w:r>
              <w:rPr>
                <w:rFonts w:ascii="宋体"/>
                <w:w w:val="75"/>
                <w:sz w:val="24"/>
              </w:rPr>
              <w:t>126,909,731.84</w:t>
            </w:r>
            <w:r>
              <w:rPr>
                <w:rFonts w:ascii="宋体"/>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7" w:lineRule="exact"/>
              <w:ind w:right="111"/>
              <w:jc w:val="right"/>
              <w:rPr>
                <w:rFonts w:ascii="宋体" w:hAnsi="宋体" w:cs="宋体" w:eastAsia="宋体" w:hint="default"/>
                <w:sz w:val="24"/>
                <w:szCs w:val="24"/>
              </w:rPr>
            </w:pPr>
            <w:r>
              <w:rPr>
                <w:rFonts w:ascii="宋体"/>
                <w:spacing w:val="-1"/>
                <w:w w:val="75"/>
                <w:sz w:val="24"/>
              </w:rPr>
              <w:t>154,450,687.65</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固定资产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6" w:lineRule="exact"/>
              <w:ind w:right="112"/>
              <w:jc w:val="right"/>
              <w:rPr>
                <w:rFonts w:ascii="宋体" w:hAnsi="宋体" w:cs="宋体" w:eastAsia="宋体" w:hint="default"/>
                <w:sz w:val="24"/>
                <w:szCs w:val="24"/>
              </w:rPr>
            </w:pPr>
            <w:r>
              <w:rPr>
                <w:rFonts w:ascii="宋体"/>
                <w:spacing w:val="-1"/>
                <w:w w:val="75"/>
                <w:sz w:val="24"/>
              </w:rPr>
              <w:t>663,305,217.27</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6" w:lineRule="exact"/>
              <w:ind w:right="111"/>
              <w:jc w:val="right"/>
              <w:rPr>
                <w:rFonts w:ascii="宋体" w:hAnsi="宋体" w:cs="宋体" w:eastAsia="宋体" w:hint="default"/>
                <w:sz w:val="24"/>
                <w:szCs w:val="24"/>
              </w:rPr>
            </w:pPr>
            <w:r>
              <w:rPr>
                <w:rFonts w:ascii="宋体"/>
                <w:spacing w:val="-1"/>
                <w:w w:val="75"/>
                <w:sz w:val="24"/>
              </w:rPr>
              <w:t>707,552,152.92</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在建工程</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工程物资</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固定资产清理</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生产性生物资产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油气资产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无形资产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开发支出</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6"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商誉</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长期待摊费用</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递延所得税资产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24,100,891.23</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3"/>
              <w:jc w:val="right"/>
              <w:rPr>
                <w:rFonts w:ascii="宋体" w:hAnsi="宋体" w:cs="宋体" w:eastAsia="宋体" w:hint="default"/>
                <w:sz w:val="24"/>
                <w:szCs w:val="24"/>
              </w:rPr>
            </w:pPr>
            <w:r>
              <w:rPr>
                <w:rFonts w:ascii="宋体"/>
                <w:spacing w:val="-1"/>
                <w:w w:val="75"/>
                <w:sz w:val="24"/>
              </w:rPr>
              <w:t>18,299,577.12</w:t>
            </w:r>
            <w:r>
              <w:rPr>
                <w:rFonts w:ascii="宋体"/>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391" w:right="0"/>
              <w:jc w:val="left"/>
              <w:rPr>
                <w:rFonts w:ascii="宋体" w:hAnsi="宋体" w:cs="宋体" w:eastAsia="宋体" w:hint="default"/>
                <w:sz w:val="24"/>
                <w:szCs w:val="24"/>
              </w:rPr>
            </w:pPr>
            <w:r>
              <w:rPr>
                <w:rFonts w:ascii="宋体" w:hAnsi="宋体" w:cs="宋体" w:eastAsia="宋体" w:hint="default"/>
                <w:w w:val="85"/>
                <w:sz w:val="24"/>
                <w:szCs w:val="24"/>
              </w:rPr>
              <w:t>其他非流动资产</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
        </w:tc>
        <w:tc>
          <w:tcPr>
            <w:tcW w:w="2192" w:type="dxa"/>
            <w:tcBorders>
              <w:top w:val="single" w:sz="9" w:space="0" w:color="000000"/>
              <w:left w:val="single" w:sz="7" w:space="0" w:color="000000"/>
              <w:bottom w:val="single" w:sz="9" w:space="0" w:color="000000"/>
              <w:right w:val="single" w:sz="7" w:space="0" w:color="000000"/>
            </w:tcBorders>
          </w:tcPr>
          <w:p>
            <w:pP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18" w:right="0"/>
              <w:jc w:val="center"/>
              <w:rPr>
                <w:rFonts w:ascii="宋体" w:hAnsi="宋体" w:cs="宋体" w:eastAsia="宋体" w:hint="default"/>
                <w:sz w:val="24"/>
                <w:szCs w:val="24"/>
              </w:rPr>
            </w:pPr>
            <w:r>
              <w:rPr>
                <w:rFonts w:ascii="宋体" w:hAnsi="宋体" w:cs="宋体" w:eastAsia="宋体" w:hint="default"/>
                <w:b/>
                <w:bCs/>
                <w:w w:val="85"/>
                <w:sz w:val="24"/>
                <w:szCs w:val="24"/>
              </w:rPr>
              <w:t>非流动资产合计</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2,808,172,073.72</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3"/>
              <w:jc w:val="right"/>
              <w:rPr>
                <w:rFonts w:ascii="宋体" w:hAnsi="宋体" w:cs="宋体" w:eastAsia="宋体" w:hint="default"/>
                <w:sz w:val="24"/>
                <w:szCs w:val="24"/>
              </w:rPr>
            </w:pPr>
            <w:r>
              <w:rPr>
                <w:rFonts w:ascii="宋体"/>
                <w:spacing w:val="-1"/>
                <w:w w:val="75"/>
                <w:sz w:val="24"/>
              </w:rPr>
              <w:t>2,835,609,235.27</w:t>
            </w:r>
            <w:r>
              <w:rPr>
                <w:rFonts w:ascii="宋体"/>
                <w:spacing w:val="-1"/>
                <w:sz w:val="24"/>
              </w:rPr>
            </w:r>
          </w:p>
        </w:tc>
      </w:tr>
      <w:tr>
        <w:trPr>
          <w:trHeight w:val="299" w:hRule="exact"/>
        </w:trPr>
        <w:tc>
          <w:tcPr>
            <w:tcW w:w="4718" w:type="dxa"/>
            <w:tcBorders>
              <w:top w:val="single" w:sz="9" w:space="0" w:color="000000"/>
              <w:left w:val="single" w:sz="6" w:space="0" w:color="000000"/>
              <w:bottom w:val="single" w:sz="9" w:space="0" w:color="000000"/>
              <w:right w:val="single" w:sz="7" w:space="0" w:color="000000"/>
            </w:tcBorders>
          </w:tcPr>
          <w:p>
            <w:pPr>
              <w:pStyle w:val="TableParagraph"/>
              <w:spacing w:line="278" w:lineRule="exact"/>
              <w:ind w:left="16" w:right="0"/>
              <w:jc w:val="center"/>
              <w:rPr>
                <w:rFonts w:ascii="宋体" w:hAnsi="宋体" w:cs="宋体" w:eastAsia="宋体" w:hint="default"/>
                <w:sz w:val="24"/>
                <w:szCs w:val="24"/>
              </w:rPr>
            </w:pPr>
            <w:r>
              <w:rPr>
                <w:rFonts w:ascii="宋体" w:hAnsi="宋体" w:cs="宋体" w:eastAsia="宋体" w:hint="default"/>
                <w:b/>
                <w:bCs/>
                <w:w w:val="85"/>
                <w:sz w:val="24"/>
                <w:szCs w:val="24"/>
              </w:rPr>
              <w:t>资产总计</w:t>
            </w:r>
            <w:r>
              <w:rPr>
                <w:rFonts w:ascii="宋体" w:hAnsi="宋体" w:cs="宋体" w:eastAsia="宋体" w:hint="default"/>
                <w:sz w:val="24"/>
                <w:szCs w:val="24"/>
              </w:rPr>
            </w:r>
          </w:p>
        </w:tc>
        <w:tc>
          <w:tcPr>
            <w:tcW w:w="701" w:type="dxa"/>
            <w:tcBorders>
              <w:top w:val="single" w:sz="9" w:space="0" w:color="000000"/>
              <w:left w:val="single" w:sz="7" w:space="0" w:color="000000"/>
              <w:bottom w:val="single" w:sz="9" w:space="0" w:color="000000"/>
              <w:right w:val="single" w:sz="7" w:space="0" w:color="000000"/>
            </w:tcBorders>
          </w:tcPr>
          <w:p>
            <w:pPr/>
          </w:p>
        </w:tc>
        <w:tc>
          <w:tcPr>
            <w:tcW w:w="2021"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1"/>
              <w:jc w:val="right"/>
              <w:rPr>
                <w:rFonts w:ascii="宋体" w:hAnsi="宋体" w:cs="宋体" w:eastAsia="宋体" w:hint="default"/>
                <w:sz w:val="24"/>
                <w:szCs w:val="24"/>
              </w:rPr>
            </w:pPr>
            <w:r>
              <w:rPr>
                <w:rFonts w:ascii="宋体"/>
                <w:spacing w:val="-1"/>
                <w:w w:val="75"/>
                <w:sz w:val="24"/>
              </w:rPr>
              <w:t>5,508,966,715.97</w:t>
            </w:r>
            <w:r>
              <w:rPr>
                <w:rFonts w:ascii="宋体"/>
                <w:spacing w:val="-1"/>
                <w:sz w:val="24"/>
              </w:rPr>
            </w:r>
          </w:p>
        </w:tc>
        <w:tc>
          <w:tcPr>
            <w:tcW w:w="2192" w:type="dxa"/>
            <w:tcBorders>
              <w:top w:val="single" w:sz="9" w:space="0" w:color="000000"/>
              <w:left w:val="single" w:sz="7" w:space="0" w:color="000000"/>
              <w:bottom w:val="single" w:sz="9" w:space="0" w:color="000000"/>
              <w:right w:val="single" w:sz="7" w:space="0" w:color="000000"/>
            </w:tcBorders>
          </w:tcPr>
          <w:p>
            <w:pPr>
              <w:pStyle w:val="TableParagraph"/>
              <w:spacing w:line="278" w:lineRule="exact"/>
              <w:ind w:right="113"/>
              <w:jc w:val="right"/>
              <w:rPr>
                <w:rFonts w:ascii="宋体" w:hAnsi="宋体" w:cs="宋体" w:eastAsia="宋体" w:hint="default"/>
                <w:sz w:val="24"/>
                <w:szCs w:val="24"/>
              </w:rPr>
            </w:pPr>
            <w:r>
              <w:rPr>
                <w:rFonts w:ascii="宋体"/>
                <w:spacing w:val="-1"/>
                <w:w w:val="75"/>
                <w:sz w:val="24"/>
              </w:rPr>
              <w:t>6,587,147,790.12</w:t>
            </w:r>
            <w:r>
              <w:rPr>
                <w:rFonts w:ascii="宋体"/>
                <w:spacing w:val="-1"/>
                <w:sz w:val="24"/>
              </w:rPr>
            </w:r>
          </w:p>
        </w:tc>
      </w:tr>
    </w:tbl>
    <w:p>
      <w:pPr>
        <w:spacing w:line="240" w:lineRule="auto" w:before="0"/>
        <w:rPr>
          <w:rFonts w:ascii="宋体" w:hAnsi="宋体" w:cs="宋体" w:eastAsia="宋体" w:hint="default"/>
          <w:sz w:val="17"/>
          <w:szCs w:val="17"/>
        </w:rPr>
      </w:pPr>
    </w:p>
    <w:p>
      <w:pPr>
        <w:tabs>
          <w:tab w:pos="3000" w:val="left" w:leader="none"/>
          <w:tab w:pos="6490" w:val="left" w:leader="none"/>
        </w:tabs>
        <w:spacing w:before="28"/>
        <w:ind w:left="153" w:right="0" w:firstLine="0"/>
        <w:jc w:val="left"/>
        <w:rPr>
          <w:rFonts w:ascii="宋体" w:hAnsi="宋体" w:cs="宋体" w:eastAsia="宋体" w:hint="default"/>
          <w:sz w:val="24"/>
          <w:szCs w:val="24"/>
        </w:rPr>
      </w:pPr>
      <w:r>
        <w:rPr>
          <w:rFonts w:ascii="宋体" w:hAnsi="宋体" w:cs="宋体" w:eastAsia="宋体" w:hint="default"/>
          <w:w w:val="75"/>
          <w:sz w:val="24"/>
          <w:szCs w:val="24"/>
        </w:rPr>
        <w:t>法定代表人：</w:t>
        <w:tab/>
        <w:t>主管会计工作负责人：</w:t>
        <w:tab/>
      </w:r>
      <w:r>
        <w:rPr>
          <w:rFonts w:ascii="宋体" w:hAnsi="宋体" w:cs="宋体" w:eastAsia="宋体" w:hint="default"/>
          <w:w w:val="85"/>
          <w:sz w:val="24"/>
          <w:szCs w:val="24"/>
        </w:rPr>
        <w:t>会计机构负责人：</w:t>
      </w:r>
      <w:r>
        <w:rPr>
          <w:rFonts w:ascii="宋体" w:hAnsi="宋体" w:cs="宋体" w:eastAsia="宋体" w:hint="default"/>
          <w:sz w:val="24"/>
          <w:szCs w:val="24"/>
        </w:rPr>
      </w:r>
    </w:p>
    <w:p>
      <w:pPr>
        <w:spacing w:after="0"/>
        <w:jc w:val="left"/>
        <w:rPr>
          <w:rFonts w:ascii="宋体" w:hAnsi="宋体" w:cs="宋体" w:eastAsia="宋体" w:hint="default"/>
          <w:sz w:val="24"/>
          <w:szCs w:val="24"/>
        </w:rPr>
        <w:sectPr>
          <w:headerReference w:type="default" r:id="rId50"/>
          <w:footerReference w:type="default" r:id="rId51"/>
          <w:pgSz w:w="11910" w:h="16840"/>
          <w:pgMar w:header="0" w:footer="1170" w:top="1600" w:bottom="1360" w:left="1020" w:right="1000"/>
          <w:pgNumType w:start="7"/>
        </w:sectPr>
      </w:pPr>
    </w:p>
    <w:p>
      <w:pPr>
        <w:spacing w:line="240" w:lineRule="auto" w:before="9"/>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827"/>
        <w:gridCol w:w="670"/>
        <w:gridCol w:w="1931"/>
        <w:gridCol w:w="2095"/>
      </w:tblGrid>
      <w:tr>
        <w:trPr>
          <w:trHeight w:val="422" w:hRule="exact"/>
        </w:trPr>
        <w:tc>
          <w:tcPr>
            <w:tcW w:w="9523" w:type="dxa"/>
            <w:gridSpan w:val="4"/>
            <w:tcBorders>
              <w:top w:val="single" w:sz="7" w:space="0" w:color="DADCDD"/>
              <w:left w:val="single" w:sz="4" w:space="0" w:color="DADCDD"/>
              <w:bottom w:val="single" w:sz="7" w:space="0" w:color="DADCDD"/>
              <w:right w:val="single" w:sz="4" w:space="0" w:color="C0C0C0"/>
            </w:tcBorders>
          </w:tcPr>
          <w:p>
            <w:pPr>
              <w:pStyle w:val="TableParagraph"/>
              <w:spacing w:line="372" w:lineRule="exact"/>
              <w:ind w:left="12" w:right="0"/>
              <w:jc w:val="center"/>
              <w:rPr>
                <w:rFonts w:ascii="黑体" w:hAnsi="黑体" w:cs="黑体" w:eastAsia="黑体" w:hint="default"/>
                <w:sz w:val="32"/>
                <w:szCs w:val="32"/>
              </w:rPr>
            </w:pPr>
            <w:r>
              <w:rPr>
                <w:rFonts w:ascii="黑体" w:hAnsi="黑体" w:cs="黑体" w:eastAsia="黑体" w:hint="default"/>
                <w:spacing w:val="15"/>
                <w:w w:val="75"/>
                <w:sz w:val="32"/>
                <w:szCs w:val="32"/>
              </w:rPr>
              <w:t>母公司资产负债表（续）</w:t>
            </w:r>
            <w:r>
              <w:rPr>
                <w:rFonts w:ascii="黑体" w:hAnsi="黑体" w:cs="黑体" w:eastAsia="黑体" w:hint="default"/>
                <w:sz w:val="32"/>
                <w:szCs w:val="32"/>
              </w:rPr>
            </w:r>
          </w:p>
        </w:tc>
      </w:tr>
      <w:tr>
        <w:trPr>
          <w:trHeight w:val="304" w:hRule="exact"/>
        </w:trPr>
        <w:tc>
          <w:tcPr>
            <w:tcW w:w="9523" w:type="dxa"/>
            <w:gridSpan w:val="4"/>
            <w:tcBorders>
              <w:top w:val="single" w:sz="7" w:space="0" w:color="DADCDD"/>
              <w:left w:val="single" w:sz="4" w:space="0" w:color="DADCDD"/>
              <w:bottom w:val="single" w:sz="7" w:space="0" w:color="DADCDD"/>
              <w:right w:val="single" w:sz="4" w:space="0" w:color="C0C0C0"/>
            </w:tcBorders>
          </w:tcPr>
          <w:p>
            <w:pPr>
              <w:pStyle w:val="TableParagraph"/>
              <w:spacing w:line="269" w:lineRule="exact"/>
              <w:ind w:left="1" w:right="0"/>
              <w:jc w:val="center"/>
              <w:rPr>
                <w:rFonts w:ascii="宋体" w:hAnsi="宋体" w:cs="宋体" w:eastAsia="宋体" w:hint="default"/>
                <w:sz w:val="25"/>
                <w:szCs w:val="25"/>
              </w:rPr>
            </w:pPr>
            <w:r>
              <w:rPr>
                <w:rFonts w:ascii="宋体" w:hAnsi="宋体" w:cs="宋体" w:eastAsia="宋体" w:hint="default"/>
                <w:spacing w:val="5"/>
                <w:w w:val="75"/>
                <w:sz w:val="25"/>
                <w:szCs w:val="25"/>
              </w:rPr>
              <w:t>2012年12月31日</w:t>
            </w:r>
            <w:r>
              <w:rPr>
                <w:rFonts w:ascii="宋体" w:hAnsi="宋体" w:cs="宋体" w:eastAsia="宋体" w:hint="default"/>
                <w:spacing w:val="5"/>
                <w:sz w:val="25"/>
                <w:szCs w:val="25"/>
              </w:rPr>
            </w:r>
          </w:p>
        </w:tc>
      </w:tr>
      <w:tr>
        <w:trPr>
          <w:trHeight w:val="304" w:hRule="exact"/>
        </w:trPr>
        <w:tc>
          <w:tcPr>
            <w:tcW w:w="4827" w:type="dxa"/>
            <w:tcBorders>
              <w:top w:val="single" w:sz="7" w:space="0" w:color="DADCDD"/>
              <w:left w:val="single" w:sz="4" w:space="0" w:color="DADCDD"/>
              <w:bottom w:val="single" w:sz="7" w:space="0" w:color="DADCDD"/>
              <w:right w:val="single" w:sz="5" w:space="0" w:color="DADCDD"/>
            </w:tcBorders>
          </w:tcPr>
          <w:p>
            <w:pPr/>
          </w:p>
        </w:tc>
        <w:tc>
          <w:tcPr>
            <w:tcW w:w="670" w:type="dxa"/>
            <w:tcBorders>
              <w:top w:val="single" w:sz="7" w:space="0" w:color="DADCDD"/>
              <w:left w:val="single" w:sz="5" w:space="0" w:color="DADCDD"/>
              <w:bottom w:val="single" w:sz="7" w:space="0" w:color="DADCDD"/>
              <w:right w:val="single" w:sz="5" w:space="0" w:color="DADCDD"/>
            </w:tcBorders>
          </w:tcPr>
          <w:p>
            <w:pPr/>
          </w:p>
        </w:tc>
        <w:tc>
          <w:tcPr>
            <w:tcW w:w="1931" w:type="dxa"/>
            <w:tcBorders>
              <w:top w:val="single" w:sz="7" w:space="0" w:color="DADCDD"/>
              <w:left w:val="single" w:sz="5" w:space="0" w:color="DADCDD"/>
              <w:bottom w:val="single" w:sz="7" w:space="0" w:color="DADCDD"/>
              <w:right w:val="single" w:sz="5" w:space="0" w:color="DADCDD"/>
            </w:tcBorders>
          </w:tcPr>
          <w:p>
            <w:pPr/>
          </w:p>
        </w:tc>
        <w:tc>
          <w:tcPr>
            <w:tcW w:w="2095" w:type="dxa"/>
            <w:tcBorders>
              <w:top w:val="single" w:sz="7" w:space="0" w:color="DADCDD"/>
              <w:left w:val="single" w:sz="5" w:space="0" w:color="DADCDD"/>
              <w:bottom w:val="single" w:sz="7" w:space="0" w:color="DADCDD"/>
              <w:right w:val="single" w:sz="4" w:space="0" w:color="C0C0C0"/>
            </w:tcBorders>
          </w:tcPr>
          <w:p>
            <w:pPr/>
          </w:p>
        </w:tc>
      </w:tr>
      <w:tr>
        <w:trPr>
          <w:trHeight w:val="304" w:hRule="exact"/>
        </w:trPr>
        <w:tc>
          <w:tcPr>
            <w:tcW w:w="4827" w:type="dxa"/>
            <w:tcBorders>
              <w:top w:val="single" w:sz="7" w:space="0" w:color="DADCDD"/>
              <w:left w:val="single" w:sz="4" w:space="0" w:color="DADCDD"/>
              <w:bottom w:val="single" w:sz="7" w:space="0" w:color="000000"/>
              <w:right w:val="single" w:sz="5" w:space="0" w:color="DADCDD"/>
            </w:tcBorders>
          </w:tcPr>
          <w:p>
            <w:pPr>
              <w:pStyle w:val="TableParagraph"/>
              <w:spacing w:line="286" w:lineRule="exact"/>
              <w:ind w:left="21" w:right="0"/>
              <w:jc w:val="left"/>
              <w:rPr>
                <w:rFonts w:ascii="宋体" w:hAnsi="宋体" w:cs="宋体" w:eastAsia="宋体" w:hint="default"/>
                <w:sz w:val="25"/>
                <w:szCs w:val="25"/>
              </w:rPr>
            </w:pPr>
            <w:r>
              <w:rPr>
                <w:rFonts w:ascii="宋体" w:hAnsi="宋体" w:cs="宋体" w:eastAsia="宋体" w:hint="default"/>
                <w:w w:val="75"/>
                <w:sz w:val="25"/>
                <w:szCs w:val="25"/>
              </w:rPr>
              <w:t>深圳长城开发科技股份有限公司</w:t>
            </w:r>
            <w:r>
              <w:rPr>
                <w:rFonts w:ascii="宋体" w:hAnsi="宋体" w:cs="宋体" w:eastAsia="宋体" w:hint="default"/>
                <w:sz w:val="25"/>
                <w:szCs w:val="25"/>
              </w:rPr>
            </w:r>
          </w:p>
        </w:tc>
        <w:tc>
          <w:tcPr>
            <w:tcW w:w="670" w:type="dxa"/>
            <w:tcBorders>
              <w:top w:val="single" w:sz="7" w:space="0" w:color="DADCDD"/>
              <w:left w:val="single" w:sz="5" w:space="0" w:color="DADCDD"/>
              <w:bottom w:val="single" w:sz="7" w:space="0" w:color="000000"/>
              <w:right w:val="single" w:sz="5" w:space="0" w:color="DADCDD"/>
            </w:tcBorders>
          </w:tcPr>
          <w:p>
            <w:pPr/>
          </w:p>
        </w:tc>
        <w:tc>
          <w:tcPr>
            <w:tcW w:w="1931" w:type="dxa"/>
            <w:tcBorders>
              <w:top w:val="single" w:sz="7" w:space="0" w:color="DADCDD"/>
              <w:left w:val="single" w:sz="5" w:space="0" w:color="DADCDD"/>
              <w:bottom w:val="single" w:sz="7" w:space="0" w:color="000000"/>
              <w:right w:val="single" w:sz="5" w:space="0" w:color="DADCDD"/>
            </w:tcBorders>
          </w:tcPr>
          <w:p>
            <w:pPr/>
          </w:p>
        </w:tc>
        <w:tc>
          <w:tcPr>
            <w:tcW w:w="2095" w:type="dxa"/>
            <w:tcBorders>
              <w:top w:val="single" w:sz="7" w:space="0" w:color="DADCDD"/>
              <w:left w:val="single" w:sz="5" w:space="0" w:color="DADCDD"/>
              <w:bottom w:val="single" w:sz="7" w:space="0" w:color="000000"/>
              <w:right w:val="single" w:sz="4" w:space="0" w:color="C0C0C0"/>
            </w:tcBorders>
          </w:tcPr>
          <w:p>
            <w:pPr>
              <w:pStyle w:val="TableParagraph"/>
              <w:spacing w:line="286" w:lineRule="exact"/>
              <w:ind w:right="107"/>
              <w:jc w:val="right"/>
              <w:rPr>
                <w:rFonts w:ascii="宋体" w:hAnsi="宋体" w:cs="宋体" w:eastAsia="宋体" w:hint="default"/>
                <w:sz w:val="25"/>
                <w:szCs w:val="25"/>
              </w:rPr>
            </w:pPr>
            <w:r>
              <w:rPr>
                <w:rFonts w:ascii="宋体" w:hAnsi="宋体" w:cs="宋体" w:eastAsia="宋体" w:hint="default"/>
                <w:w w:val="65"/>
                <w:sz w:val="25"/>
                <w:szCs w:val="25"/>
              </w:rPr>
              <w:t>单位：人民币元</w:t>
            </w:r>
            <w:r>
              <w:rPr>
                <w:rFonts w:ascii="宋体" w:hAnsi="宋体" w:cs="宋体" w:eastAsia="宋体" w:hint="default"/>
                <w:sz w:val="25"/>
                <w:szCs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tabs>
                <w:tab w:pos="1229" w:val="left" w:leader="none"/>
              </w:tabs>
              <w:spacing w:line="286" w:lineRule="exact"/>
              <w:ind w:left="12" w:right="0"/>
              <w:jc w:val="center"/>
              <w:rPr>
                <w:rFonts w:ascii="宋体" w:hAnsi="宋体" w:cs="宋体" w:eastAsia="宋体" w:hint="default"/>
                <w:sz w:val="25"/>
                <w:szCs w:val="25"/>
              </w:rPr>
            </w:pPr>
            <w:r>
              <w:rPr>
                <w:rFonts w:ascii="宋体" w:hAnsi="宋体" w:cs="宋体" w:eastAsia="宋体" w:hint="default"/>
                <w:w w:val="65"/>
                <w:sz w:val="25"/>
                <w:szCs w:val="25"/>
              </w:rPr>
              <w:t>项</w:t>
              <w:tab/>
            </w:r>
            <w:r>
              <w:rPr>
                <w:rFonts w:ascii="宋体" w:hAnsi="宋体" w:cs="宋体" w:eastAsia="宋体" w:hint="default"/>
                <w:w w:val="75"/>
                <w:sz w:val="25"/>
                <w:szCs w:val="25"/>
              </w:rPr>
              <w:t>目</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left="164" w:right="0"/>
              <w:jc w:val="left"/>
              <w:rPr>
                <w:rFonts w:ascii="宋体" w:hAnsi="宋体" w:cs="宋体" w:eastAsia="宋体" w:hint="default"/>
                <w:sz w:val="25"/>
                <w:szCs w:val="25"/>
              </w:rPr>
            </w:pPr>
            <w:r>
              <w:rPr>
                <w:rFonts w:ascii="宋体" w:hAnsi="宋体" w:cs="宋体" w:eastAsia="宋体" w:hint="default"/>
                <w:w w:val="75"/>
                <w:sz w:val="25"/>
                <w:szCs w:val="25"/>
              </w:rPr>
              <w:t>附注</w:t>
            </w:r>
            <w:r>
              <w:rPr>
                <w:rFonts w:ascii="宋体" w:hAnsi="宋体" w:cs="宋体" w:eastAsia="宋体" w:hint="default"/>
                <w:sz w:val="25"/>
                <w:szCs w:val="25"/>
              </w:rPr>
            </w: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left="636" w:right="0"/>
              <w:jc w:val="left"/>
              <w:rPr>
                <w:rFonts w:ascii="宋体" w:hAnsi="宋体" w:cs="宋体" w:eastAsia="宋体" w:hint="default"/>
                <w:sz w:val="25"/>
                <w:szCs w:val="25"/>
              </w:rPr>
            </w:pPr>
            <w:r>
              <w:rPr>
                <w:rFonts w:ascii="宋体" w:hAnsi="宋体" w:cs="宋体" w:eastAsia="宋体" w:hint="default"/>
                <w:w w:val="75"/>
                <w:sz w:val="25"/>
                <w:szCs w:val="25"/>
              </w:rPr>
              <w:t>年末金额</w:t>
            </w:r>
            <w:r>
              <w:rPr>
                <w:rFonts w:ascii="宋体" w:hAnsi="宋体" w:cs="宋体" w:eastAsia="宋体" w:hint="default"/>
                <w:sz w:val="25"/>
                <w:szCs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0"/>
              <w:jc w:val="center"/>
              <w:rPr>
                <w:rFonts w:ascii="宋体" w:hAnsi="宋体" w:cs="宋体" w:eastAsia="宋体" w:hint="default"/>
                <w:sz w:val="25"/>
                <w:szCs w:val="25"/>
              </w:rPr>
            </w:pPr>
            <w:r>
              <w:rPr>
                <w:rFonts w:ascii="宋体" w:hAnsi="宋体" w:cs="宋体" w:eastAsia="宋体" w:hint="default"/>
                <w:w w:val="75"/>
                <w:sz w:val="25"/>
                <w:szCs w:val="25"/>
              </w:rPr>
              <w:t>年初金额</w:t>
            </w:r>
            <w:r>
              <w:rPr>
                <w:rFonts w:ascii="宋体" w:hAnsi="宋体" w:cs="宋体" w:eastAsia="宋体" w:hint="default"/>
                <w:sz w:val="25"/>
                <w:szCs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3" w:right="0"/>
              <w:jc w:val="left"/>
              <w:rPr>
                <w:rFonts w:ascii="宋体" w:hAnsi="宋体" w:cs="宋体" w:eastAsia="宋体" w:hint="default"/>
                <w:sz w:val="25"/>
                <w:szCs w:val="25"/>
              </w:rPr>
            </w:pPr>
            <w:r>
              <w:rPr>
                <w:rFonts w:ascii="宋体" w:hAnsi="宋体" w:cs="宋体" w:eastAsia="宋体" w:hint="default"/>
                <w:b/>
                <w:bCs/>
                <w:spacing w:val="12"/>
                <w:w w:val="75"/>
                <w:sz w:val="25"/>
                <w:szCs w:val="25"/>
              </w:rPr>
              <w:t>流动负债：</w:t>
            </w:r>
            <w:r>
              <w:rPr>
                <w:rFonts w:ascii="宋体" w:hAnsi="宋体" w:cs="宋体" w:eastAsia="宋体" w:hint="default"/>
                <w:spacing w:val="12"/>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短期借款</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188,565,000.00</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1,322,935,395.71</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交易性金融负债</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7"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应付票据</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1,171,073.00</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966,441.60</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7"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应付账款</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1,025,349,111.90</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1,563,903,573.03</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预收款项</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24,966,619.72</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14,316,308.67</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应付职工薪酬</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60,772,357.38</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63,231,140.36</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应交税费</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14,549,132.81</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44,814,905.69</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应付利息</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322,472.36</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3,941,098.49</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应付股利</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其他应付款</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1,154,058,386.85</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407,854,920.87</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一年内到期的非流动负债</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其他流动负债</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7" w:lineRule="exact"/>
              <w:ind w:left="12" w:right="0"/>
              <w:jc w:val="center"/>
              <w:rPr>
                <w:rFonts w:ascii="宋体" w:hAnsi="宋体" w:cs="宋体" w:eastAsia="宋体" w:hint="default"/>
                <w:sz w:val="25"/>
                <w:szCs w:val="25"/>
              </w:rPr>
            </w:pPr>
            <w:r>
              <w:rPr>
                <w:rFonts w:ascii="宋体" w:hAnsi="宋体" w:cs="宋体" w:eastAsia="宋体" w:hint="default"/>
                <w:b/>
                <w:bCs/>
                <w:spacing w:val="15"/>
                <w:w w:val="75"/>
                <w:sz w:val="25"/>
                <w:szCs w:val="25"/>
              </w:rPr>
              <w:t>流动负债合计</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2,469,754,154.02</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3,421,963,784.42</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3" w:right="0"/>
              <w:jc w:val="left"/>
              <w:rPr>
                <w:rFonts w:ascii="宋体" w:hAnsi="宋体" w:cs="宋体" w:eastAsia="宋体" w:hint="default"/>
                <w:sz w:val="25"/>
                <w:szCs w:val="25"/>
              </w:rPr>
            </w:pPr>
            <w:r>
              <w:rPr>
                <w:rFonts w:ascii="宋体" w:hAnsi="宋体" w:cs="宋体" w:eastAsia="宋体" w:hint="default"/>
                <w:b/>
                <w:bCs/>
                <w:spacing w:val="15"/>
                <w:w w:val="75"/>
                <w:sz w:val="25"/>
                <w:szCs w:val="25"/>
              </w:rPr>
              <w:t>非流动负债：</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长期借款</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应付债券</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长期应付款</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专项应付款</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预计负债</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9,000,722.15</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16,154,587.28</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递延所得税负债</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43,448.52</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4,634,699.95</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其他非流动负债</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12,380,000.00</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12,380,000.00</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7" w:lineRule="exact"/>
              <w:ind w:left="12" w:right="0"/>
              <w:jc w:val="center"/>
              <w:rPr>
                <w:rFonts w:ascii="宋体" w:hAnsi="宋体" w:cs="宋体" w:eastAsia="宋体" w:hint="default"/>
                <w:sz w:val="25"/>
                <w:szCs w:val="25"/>
              </w:rPr>
            </w:pPr>
            <w:r>
              <w:rPr>
                <w:rFonts w:ascii="宋体" w:hAnsi="宋体" w:cs="宋体" w:eastAsia="宋体" w:hint="default"/>
                <w:b/>
                <w:bCs/>
                <w:spacing w:val="15"/>
                <w:w w:val="75"/>
                <w:sz w:val="25"/>
                <w:szCs w:val="25"/>
              </w:rPr>
              <w:t>非流动负债合计</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21,424,170.67</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33,169,287.23</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7" w:lineRule="exact"/>
              <w:ind w:right="7"/>
              <w:jc w:val="center"/>
              <w:rPr>
                <w:rFonts w:ascii="宋体" w:hAnsi="宋体" w:cs="宋体" w:eastAsia="宋体" w:hint="default"/>
                <w:sz w:val="25"/>
                <w:szCs w:val="25"/>
              </w:rPr>
            </w:pPr>
            <w:r>
              <w:rPr>
                <w:rFonts w:ascii="宋体" w:hAnsi="宋体" w:cs="宋体" w:eastAsia="宋体" w:hint="default"/>
                <w:b/>
                <w:bCs/>
                <w:w w:val="75"/>
                <w:sz w:val="25"/>
                <w:szCs w:val="25"/>
              </w:rPr>
              <w:t>负 债 合</w:t>
            </w:r>
            <w:r>
              <w:rPr>
                <w:rFonts w:ascii="宋体" w:hAnsi="宋体" w:cs="宋体" w:eastAsia="宋体" w:hint="default"/>
                <w:b/>
                <w:bCs/>
                <w:spacing w:val="-51"/>
                <w:w w:val="75"/>
                <w:sz w:val="25"/>
                <w:szCs w:val="25"/>
              </w:rPr>
              <w:t> </w:t>
            </w:r>
            <w:r>
              <w:rPr>
                <w:rFonts w:ascii="宋体" w:hAnsi="宋体" w:cs="宋体" w:eastAsia="宋体" w:hint="default"/>
                <w:b/>
                <w:bCs/>
                <w:w w:val="75"/>
                <w:sz w:val="25"/>
                <w:szCs w:val="25"/>
              </w:rPr>
              <w:t>计</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2,491,178,324.69</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3,455,133,071.65</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3" w:right="0"/>
              <w:jc w:val="left"/>
              <w:rPr>
                <w:rFonts w:ascii="宋体" w:hAnsi="宋体" w:cs="宋体" w:eastAsia="宋体" w:hint="default"/>
                <w:sz w:val="25"/>
                <w:szCs w:val="25"/>
              </w:rPr>
            </w:pPr>
            <w:r>
              <w:rPr>
                <w:rFonts w:ascii="宋体" w:hAnsi="宋体" w:cs="宋体" w:eastAsia="宋体" w:hint="default"/>
                <w:b/>
                <w:bCs/>
                <w:spacing w:val="12"/>
                <w:w w:val="75"/>
                <w:sz w:val="25"/>
                <w:szCs w:val="25"/>
              </w:rPr>
              <w:t>股东权益：</w:t>
            </w:r>
            <w:r>
              <w:rPr>
                <w:rFonts w:ascii="宋体" w:hAnsi="宋体" w:cs="宋体" w:eastAsia="宋体" w:hint="default"/>
                <w:spacing w:val="12"/>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股本</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1,319,277,781.00</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1,319,277,781.00</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资本公积</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244,947,483.75</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292,681,175.62</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减：库存股</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专项储备</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盈余公积</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978,306,258.09</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978,306,258.09</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一般风险准备</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
        </w:tc>
        <w:tc>
          <w:tcPr>
            <w:tcW w:w="2095" w:type="dxa"/>
            <w:tcBorders>
              <w:top w:val="single" w:sz="7" w:space="0" w:color="000000"/>
              <w:left w:val="single" w:sz="5" w:space="0" w:color="000000"/>
              <w:bottom w:val="single" w:sz="7" w:space="0" w:color="000000"/>
              <w:right w:val="single" w:sz="5" w:space="0" w:color="000000"/>
            </w:tcBorders>
          </w:tcPr>
          <w:p>
            <w:pP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7"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未分配利润</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477,042,473.40</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543,535,108.72</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7" w:lineRule="exact"/>
              <w:ind w:left="373" w:right="0"/>
              <w:jc w:val="left"/>
              <w:rPr>
                <w:rFonts w:ascii="宋体" w:hAnsi="宋体" w:cs="宋体" w:eastAsia="宋体" w:hint="default"/>
                <w:sz w:val="25"/>
                <w:szCs w:val="25"/>
              </w:rPr>
            </w:pPr>
            <w:r>
              <w:rPr>
                <w:rFonts w:ascii="宋体" w:hAnsi="宋体" w:cs="宋体" w:eastAsia="宋体" w:hint="default"/>
                <w:w w:val="75"/>
                <w:sz w:val="25"/>
                <w:szCs w:val="25"/>
              </w:rPr>
              <w:t>外币报表折算差额</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-1,785,604.96</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7" w:lineRule="exact"/>
              <w:ind w:right="106"/>
              <w:jc w:val="right"/>
              <w:rPr>
                <w:rFonts w:ascii="宋体" w:hAnsi="宋体" w:cs="宋体" w:eastAsia="宋体" w:hint="default"/>
                <w:sz w:val="25"/>
                <w:szCs w:val="25"/>
              </w:rPr>
            </w:pPr>
            <w:r>
              <w:rPr>
                <w:rFonts w:ascii="宋体"/>
                <w:spacing w:val="7"/>
                <w:w w:val="60"/>
                <w:sz w:val="25"/>
              </w:rPr>
              <w:t>-1,785,604.96</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12" w:right="0"/>
              <w:jc w:val="center"/>
              <w:rPr>
                <w:rFonts w:ascii="宋体" w:hAnsi="宋体" w:cs="宋体" w:eastAsia="宋体" w:hint="default"/>
                <w:sz w:val="25"/>
                <w:szCs w:val="25"/>
              </w:rPr>
            </w:pPr>
            <w:r>
              <w:rPr>
                <w:rFonts w:ascii="宋体" w:hAnsi="宋体" w:cs="宋体" w:eastAsia="宋体" w:hint="default"/>
                <w:b/>
                <w:bCs/>
                <w:spacing w:val="15"/>
                <w:w w:val="75"/>
                <w:sz w:val="25"/>
                <w:szCs w:val="25"/>
              </w:rPr>
              <w:t>股东权益合计</w:t>
            </w:r>
            <w:r>
              <w:rPr>
                <w:rFonts w:ascii="宋体" w:hAnsi="宋体" w:cs="宋体" w:eastAsia="宋体" w:hint="default"/>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3,017,788,391.28</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3,132,014,718.47</w:t>
            </w:r>
            <w:r>
              <w:rPr>
                <w:rFonts w:ascii="宋体"/>
                <w:sz w:val="25"/>
              </w:rPr>
            </w:r>
          </w:p>
        </w:tc>
      </w:tr>
      <w:tr>
        <w:trPr>
          <w:trHeight w:val="304" w:hRule="exact"/>
        </w:trPr>
        <w:tc>
          <w:tcPr>
            <w:tcW w:w="4827" w:type="dxa"/>
            <w:tcBorders>
              <w:top w:val="single" w:sz="7" w:space="0" w:color="000000"/>
              <w:left w:val="single" w:sz="4" w:space="0" w:color="000000"/>
              <w:bottom w:val="single" w:sz="7" w:space="0" w:color="000000"/>
              <w:right w:val="single" w:sz="5" w:space="0" w:color="000000"/>
            </w:tcBorders>
          </w:tcPr>
          <w:p>
            <w:pPr>
              <w:pStyle w:val="TableParagraph"/>
              <w:spacing w:line="286" w:lineRule="exact"/>
              <w:ind w:left="1" w:right="0"/>
              <w:jc w:val="center"/>
              <w:rPr>
                <w:rFonts w:ascii="宋体" w:hAnsi="宋体" w:cs="宋体" w:eastAsia="宋体" w:hint="default"/>
                <w:sz w:val="25"/>
                <w:szCs w:val="25"/>
              </w:rPr>
            </w:pPr>
            <w:r>
              <w:rPr>
                <w:rFonts w:ascii="宋体" w:hAnsi="宋体" w:cs="宋体" w:eastAsia="宋体" w:hint="default"/>
                <w:b/>
                <w:bCs/>
                <w:spacing w:val="14"/>
                <w:w w:val="75"/>
                <w:sz w:val="25"/>
                <w:szCs w:val="25"/>
              </w:rPr>
              <w:t>负债和股东权益总计</w:t>
            </w:r>
            <w:r>
              <w:rPr>
                <w:rFonts w:ascii="宋体" w:hAnsi="宋体" w:cs="宋体" w:eastAsia="宋体" w:hint="default"/>
                <w:spacing w:val="14"/>
                <w:sz w:val="25"/>
                <w:szCs w:val="25"/>
              </w:rPr>
            </w:r>
          </w:p>
        </w:tc>
        <w:tc>
          <w:tcPr>
            <w:tcW w:w="670" w:type="dxa"/>
            <w:tcBorders>
              <w:top w:val="single" w:sz="7" w:space="0" w:color="000000"/>
              <w:left w:val="single" w:sz="5" w:space="0" w:color="000000"/>
              <w:bottom w:val="single" w:sz="7" w:space="0" w:color="000000"/>
              <w:right w:val="single" w:sz="5" w:space="0" w:color="000000"/>
            </w:tcBorders>
          </w:tcPr>
          <w:p>
            <w:pPr/>
          </w:p>
        </w:tc>
        <w:tc>
          <w:tcPr>
            <w:tcW w:w="1931"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5,508,966,715.97</w:t>
            </w:r>
            <w:r>
              <w:rPr>
                <w:rFonts w:ascii="宋体"/>
                <w:sz w:val="25"/>
              </w:rPr>
            </w:r>
          </w:p>
        </w:tc>
        <w:tc>
          <w:tcPr>
            <w:tcW w:w="2095" w:type="dxa"/>
            <w:tcBorders>
              <w:top w:val="single" w:sz="7" w:space="0" w:color="000000"/>
              <w:left w:val="single" w:sz="5" w:space="0" w:color="000000"/>
              <w:bottom w:val="single" w:sz="7" w:space="0" w:color="000000"/>
              <w:right w:val="single" w:sz="5" w:space="0" w:color="000000"/>
            </w:tcBorders>
          </w:tcPr>
          <w:p>
            <w:pPr>
              <w:pStyle w:val="TableParagraph"/>
              <w:spacing w:line="286" w:lineRule="exact"/>
              <w:ind w:right="106"/>
              <w:jc w:val="right"/>
              <w:rPr>
                <w:rFonts w:ascii="宋体" w:hAnsi="宋体" w:cs="宋体" w:eastAsia="宋体" w:hint="default"/>
                <w:sz w:val="25"/>
                <w:szCs w:val="25"/>
              </w:rPr>
            </w:pPr>
            <w:r>
              <w:rPr>
                <w:rFonts w:ascii="宋体"/>
                <w:spacing w:val="7"/>
                <w:w w:val="60"/>
                <w:sz w:val="25"/>
              </w:rPr>
              <w:t>6,587,147,790.12</w:t>
            </w:r>
            <w:r>
              <w:rPr>
                <w:rFonts w:ascii="宋体"/>
                <w:sz w:val="25"/>
              </w:rPr>
            </w:r>
          </w:p>
        </w:tc>
      </w:tr>
      <w:tr>
        <w:trPr>
          <w:trHeight w:val="304" w:hRule="exact"/>
        </w:trPr>
        <w:tc>
          <w:tcPr>
            <w:tcW w:w="4827" w:type="dxa"/>
            <w:tcBorders>
              <w:top w:val="single" w:sz="7" w:space="0" w:color="000000"/>
              <w:left w:val="single" w:sz="4" w:space="0" w:color="DADCDD"/>
              <w:bottom w:val="single" w:sz="7" w:space="0" w:color="DADCDD"/>
              <w:right w:val="single" w:sz="5" w:space="0" w:color="DADCDD"/>
            </w:tcBorders>
          </w:tcPr>
          <w:p>
            <w:pPr/>
          </w:p>
        </w:tc>
        <w:tc>
          <w:tcPr>
            <w:tcW w:w="670" w:type="dxa"/>
            <w:tcBorders>
              <w:top w:val="single" w:sz="7" w:space="0" w:color="000000"/>
              <w:left w:val="single" w:sz="5" w:space="0" w:color="DADCDD"/>
              <w:bottom w:val="single" w:sz="7" w:space="0" w:color="DADCDD"/>
              <w:right w:val="single" w:sz="5" w:space="0" w:color="DADCDD"/>
            </w:tcBorders>
          </w:tcPr>
          <w:p>
            <w:pPr/>
          </w:p>
        </w:tc>
        <w:tc>
          <w:tcPr>
            <w:tcW w:w="1931" w:type="dxa"/>
            <w:tcBorders>
              <w:top w:val="single" w:sz="7" w:space="0" w:color="000000"/>
              <w:left w:val="single" w:sz="5" w:space="0" w:color="DADCDD"/>
              <w:bottom w:val="single" w:sz="7" w:space="0" w:color="DADCDD"/>
              <w:right w:val="single" w:sz="5" w:space="0" w:color="DADCDD"/>
            </w:tcBorders>
          </w:tcPr>
          <w:p>
            <w:pPr/>
          </w:p>
        </w:tc>
        <w:tc>
          <w:tcPr>
            <w:tcW w:w="2095" w:type="dxa"/>
            <w:tcBorders>
              <w:top w:val="single" w:sz="7" w:space="0" w:color="000000"/>
              <w:left w:val="single" w:sz="5" w:space="0" w:color="DADCDD"/>
              <w:bottom w:val="single" w:sz="7" w:space="0" w:color="DADCDD"/>
              <w:right w:val="single" w:sz="4" w:space="0" w:color="C0C0C0"/>
            </w:tcBorders>
          </w:tcPr>
          <w:p>
            <w:pPr/>
          </w:p>
        </w:tc>
      </w:tr>
      <w:tr>
        <w:trPr>
          <w:trHeight w:val="304" w:hRule="exact"/>
        </w:trPr>
        <w:tc>
          <w:tcPr>
            <w:tcW w:w="9523" w:type="dxa"/>
            <w:gridSpan w:val="4"/>
            <w:tcBorders>
              <w:top w:val="single" w:sz="7" w:space="0" w:color="DADCDD"/>
              <w:left w:val="single" w:sz="4" w:space="0" w:color="DADCDD"/>
              <w:bottom w:val="single" w:sz="7" w:space="0" w:color="DADCDD"/>
              <w:right w:val="single" w:sz="4" w:space="0" w:color="C0C0C0"/>
            </w:tcBorders>
          </w:tcPr>
          <w:p>
            <w:pPr>
              <w:pStyle w:val="TableParagraph"/>
              <w:tabs>
                <w:tab w:pos="2677" w:val="left" w:leader="none"/>
                <w:tab w:pos="5903" w:val="left" w:leader="none"/>
              </w:tabs>
              <w:spacing w:line="286" w:lineRule="exact"/>
              <w:ind w:left="21" w:right="0"/>
              <w:jc w:val="left"/>
              <w:rPr>
                <w:rFonts w:ascii="宋体" w:hAnsi="宋体" w:cs="宋体" w:eastAsia="宋体" w:hint="default"/>
                <w:sz w:val="25"/>
                <w:szCs w:val="25"/>
              </w:rPr>
            </w:pPr>
            <w:r>
              <w:rPr>
                <w:rFonts w:ascii="宋体" w:hAnsi="宋体" w:cs="宋体" w:eastAsia="宋体" w:hint="default"/>
                <w:w w:val="65"/>
                <w:sz w:val="25"/>
                <w:szCs w:val="25"/>
              </w:rPr>
              <w:t>法定代表人：</w:t>
              <w:tab/>
              <w:t>主管会计工作负责人：</w:t>
              <w:tab/>
            </w:r>
            <w:r>
              <w:rPr>
                <w:rFonts w:ascii="宋体" w:hAnsi="宋体" w:cs="宋体" w:eastAsia="宋体" w:hint="default"/>
                <w:w w:val="75"/>
                <w:sz w:val="25"/>
                <w:szCs w:val="25"/>
              </w:rPr>
              <w:t>会计机构负责人：</w:t>
            </w:r>
            <w:r>
              <w:rPr>
                <w:rFonts w:ascii="宋体" w:hAnsi="宋体" w:cs="宋体" w:eastAsia="宋体" w:hint="default"/>
                <w:sz w:val="25"/>
                <w:szCs w:val="25"/>
              </w:rPr>
            </w:r>
          </w:p>
        </w:tc>
      </w:tr>
    </w:tbl>
    <w:p>
      <w:pPr>
        <w:spacing w:after="0" w:line="286" w:lineRule="exact"/>
        <w:jc w:val="left"/>
        <w:rPr>
          <w:rFonts w:ascii="宋体" w:hAnsi="宋体" w:cs="宋体" w:eastAsia="宋体" w:hint="default"/>
          <w:sz w:val="25"/>
          <w:szCs w:val="25"/>
        </w:rPr>
        <w:sectPr>
          <w:headerReference w:type="default" r:id="rId52"/>
          <w:footerReference w:type="default" r:id="rId53"/>
          <w:pgSz w:w="11910" w:h="16840"/>
          <w:pgMar w:header="0" w:footer="1170" w:top="1180" w:bottom="1360" w:left="1020" w:right="1140"/>
          <w:pgNumType w:start="8"/>
        </w:sectPr>
      </w:pPr>
    </w:p>
    <w:p>
      <w:pPr>
        <w:spacing w:line="240" w:lineRule="auto" w:before="10"/>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131"/>
        <w:gridCol w:w="711"/>
        <w:gridCol w:w="2053"/>
        <w:gridCol w:w="2227"/>
      </w:tblGrid>
      <w:tr>
        <w:trPr>
          <w:trHeight w:val="530" w:hRule="exact"/>
        </w:trPr>
        <w:tc>
          <w:tcPr>
            <w:tcW w:w="10122" w:type="dxa"/>
            <w:gridSpan w:val="4"/>
            <w:tcBorders>
              <w:top w:val="single" w:sz="9" w:space="0" w:color="DADCDD"/>
              <w:left w:val="single" w:sz="5" w:space="0" w:color="DADCDD"/>
              <w:bottom w:val="single" w:sz="9" w:space="0" w:color="DADCDD"/>
              <w:right w:val="single" w:sz="5" w:space="0" w:color="C0C0C0"/>
            </w:tcBorders>
          </w:tcPr>
          <w:p>
            <w:pPr>
              <w:pStyle w:val="TableParagraph"/>
              <w:spacing w:line="467" w:lineRule="exact"/>
              <w:ind w:left="11" w:right="0"/>
              <w:jc w:val="center"/>
              <w:rPr>
                <w:rFonts w:ascii="黑体" w:hAnsi="黑体" w:cs="黑体" w:eastAsia="黑体" w:hint="default"/>
                <w:sz w:val="40"/>
                <w:szCs w:val="40"/>
              </w:rPr>
            </w:pPr>
            <w:r>
              <w:rPr>
                <w:rFonts w:ascii="黑体" w:hAnsi="黑体" w:cs="黑体" w:eastAsia="黑体" w:hint="default"/>
                <w:spacing w:val="19"/>
                <w:w w:val="65"/>
                <w:sz w:val="40"/>
                <w:szCs w:val="40"/>
              </w:rPr>
              <w:t>母公司利润表</w:t>
            </w:r>
            <w:r>
              <w:rPr>
                <w:rFonts w:ascii="黑体" w:hAnsi="黑体" w:cs="黑体" w:eastAsia="黑体" w:hint="default"/>
                <w:sz w:val="40"/>
                <w:szCs w:val="40"/>
              </w:rPr>
            </w:r>
          </w:p>
        </w:tc>
      </w:tr>
      <w:tr>
        <w:trPr>
          <w:trHeight w:val="382" w:hRule="exact"/>
        </w:trPr>
        <w:tc>
          <w:tcPr>
            <w:tcW w:w="10122" w:type="dxa"/>
            <w:gridSpan w:val="4"/>
            <w:tcBorders>
              <w:top w:val="single" w:sz="9" w:space="0" w:color="DADCDD"/>
              <w:left w:val="single" w:sz="5" w:space="0" w:color="DADCDD"/>
              <w:bottom w:val="single" w:sz="9" w:space="0" w:color="DADCDD"/>
              <w:right w:val="single" w:sz="5" w:space="0" w:color="C0C0C0"/>
            </w:tcBorders>
          </w:tcPr>
          <w:p>
            <w:pPr>
              <w:pStyle w:val="TableParagraph"/>
              <w:spacing w:line="339" w:lineRule="exact"/>
              <w:ind w:left="12" w:right="0"/>
              <w:jc w:val="center"/>
              <w:rPr>
                <w:rFonts w:ascii="宋体" w:hAnsi="宋体" w:cs="宋体" w:eastAsia="宋体" w:hint="default"/>
                <w:sz w:val="32"/>
                <w:szCs w:val="32"/>
              </w:rPr>
            </w:pPr>
            <w:r>
              <w:rPr>
                <w:rFonts w:ascii="宋体" w:hAnsi="宋体" w:cs="宋体" w:eastAsia="宋体" w:hint="default"/>
                <w:spacing w:val="7"/>
                <w:w w:val="65"/>
                <w:sz w:val="32"/>
                <w:szCs w:val="32"/>
              </w:rPr>
              <w:t>2012年度</w:t>
            </w:r>
            <w:r>
              <w:rPr>
                <w:rFonts w:ascii="宋体" w:hAnsi="宋体" w:cs="宋体" w:eastAsia="宋体" w:hint="default"/>
                <w:spacing w:val="7"/>
                <w:sz w:val="32"/>
                <w:szCs w:val="32"/>
              </w:rPr>
            </w:r>
          </w:p>
        </w:tc>
      </w:tr>
      <w:tr>
        <w:trPr>
          <w:trHeight w:val="382" w:hRule="exact"/>
        </w:trPr>
        <w:tc>
          <w:tcPr>
            <w:tcW w:w="5131" w:type="dxa"/>
            <w:tcBorders>
              <w:top w:val="single" w:sz="9" w:space="0" w:color="DADCDD"/>
              <w:left w:val="single" w:sz="5" w:space="0" w:color="DADCDD"/>
              <w:bottom w:val="single" w:sz="9" w:space="0" w:color="DADCDD"/>
              <w:right w:val="single" w:sz="6" w:space="0" w:color="DADCDD"/>
            </w:tcBorders>
          </w:tcPr>
          <w:p>
            <w:pPr/>
          </w:p>
        </w:tc>
        <w:tc>
          <w:tcPr>
            <w:tcW w:w="711" w:type="dxa"/>
            <w:tcBorders>
              <w:top w:val="single" w:sz="9" w:space="0" w:color="DADCDD"/>
              <w:left w:val="single" w:sz="6" w:space="0" w:color="DADCDD"/>
              <w:bottom w:val="single" w:sz="9" w:space="0" w:color="DADCDD"/>
              <w:right w:val="single" w:sz="5" w:space="0" w:color="DADCDD"/>
            </w:tcBorders>
          </w:tcPr>
          <w:p>
            <w:pPr/>
          </w:p>
        </w:tc>
        <w:tc>
          <w:tcPr>
            <w:tcW w:w="2053" w:type="dxa"/>
            <w:tcBorders>
              <w:top w:val="single" w:sz="9" w:space="0" w:color="DADCDD"/>
              <w:left w:val="single" w:sz="5" w:space="0" w:color="DADCDD"/>
              <w:bottom w:val="single" w:sz="9" w:space="0" w:color="DADCDD"/>
              <w:right w:val="single" w:sz="5" w:space="0" w:color="DADCDD"/>
            </w:tcBorders>
          </w:tcPr>
          <w:p>
            <w:pPr/>
          </w:p>
        </w:tc>
        <w:tc>
          <w:tcPr>
            <w:tcW w:w="2227" w:type="dxa"/>
            <w:tcBorders>
              <w:top w:val="single" w:sz="9" w:space="0" w:color="DADCDD"/>
              <w:left w:val="single" w:sz="5" w:space="0" w:color="DADCDD"/>
              <w:bottom w:val="single" w:sz="9" w:space="0" w:color="DADCDD"/>
              <w:right w:val="single" w:sz="5" w:space="0" w:color="C0C0C0"/>
            </w:tcBorders>
          </w:tcPr>
          <w:p>
            <w:pPr/>
          </w:p>
        </w:tc>
      </w:tr>
      <w:tr>
        <w:trPr>
          <w:trHeight w:val="382" w:hRule="exact"/>
        </w:trPr>
        <w:tc>
          <w:tcPr>
            <w:tcW w:w="5131" w:type="dxa"/>
            <w:tcBorders>
              <w:top w:val="single" w:sz="9" w:space="0" w:color="DADCDD"/>
              <w:left w:val="single" w:sz="5" w:space="0" w:color="DADCDD"/>
              <w:bottom w:val="single" w:sz="9" w:space="0" w:color="000000"/>
              <w:right w:val="single" w:sz="6" w:space="0" w:color="DADCDD"/>
            </w:tcBorders>
          </w:tcPr>
          <w:p>
            <w:pPr>
              <w:pStyle w:val="TableParagraph"/>
              <w:spacing w:line="361" w:lineRule="exact"/>
              <w:ind w:left="23" w:right="0"/>
              <w:jc w:val="left"/>
              <w:rPr>
                <w:rFonts w:ascii="宋体" w:hAnsi="宋体" w:cs="宋体" w:eastAsia="宋体" w:hint="default"/>
                <w:sz w:val="32"/>
                <w:szCs w:val="32"/>
              </w:rPr>
            </w:pPr>
            <w:r>
              <w:rPr>
                <w:rFonts w:ascii="宋体" w:hAnsi="宋体" w:cs="宋体" w:eastAsia="宋体" w:hint="default"/>
                <w:w w:val="65"/>
                <w:sz w:val="32"/>
                <w:szCs w:val="32"/>
              </w:rPr>
              <w:t>深圳长城开发科技股份有限公司</w:t>
            </w:r>
            <w:r>
              <w:rPr>
                <w:rFonts w:ascii="宋体" w:hAnsi="宋体" w:cs="宋体" w:eastAsia="宋体" w:hint="default"/>
                <w:sz w:val="32"/>
                <w:szCs w:val="32"/>
              </w:rPr>
            </w:r>
          </w:p>
        </w:tc>
        <w:tc>
          <w:tcPr>
            <w:tcW w:w="711" w:type="dxa"/>
            <w:tcBorders>
              <w:top w:val="single" w:sz="9" w:space="0" w:color="DADCDD"/>
              <w:left w:val="single" w:sz="6" w:space="0" w:color="DADCDD"/>
              <w:bottom w:val="single" w:sz="9" w:space="0" w:color="000000"/>
              <w:right w:val="single" w:sz="5" w:space="0" w:color="DADCDD"/>
            </w:tcBorders>
          </w:tcPr>
          <w:p>
            <w:pPr/>
          </w:p>
        </w:tc>
        <w:tc>
          <w:tcPr>
            <w:tcW w:w="2053" w:type="dxa"/>
            <w:tcBorders>
              <w:top w:val="single" w:sz="9" w:space="0" w:color="DADCDD"/>
              <w:left w:val="single" w:sz="5" w:space="0" w:color="DADCDD"/>
              <w:bottom w:val="single" w:sz="9" w:space="0" w:color="000000"/>
              <w:right w:val="single" w:sz="5" w:space="0" w:color="DADCDD"/>
            </w:tcBorders>
          </w:tcPr>
          <w:p>
            <w:pPr/>
          </w:p>
        </w:tc>
        <w:tc>
          <w:tcPr>
            <w:tcW w:w="2227" w:type="dxa"/>
            <w:tcBorders>
              <w:top w:val="single" w:sz="9" w:space="0" w:color="DADCDD"/>
              <w:left w:val="single" w:sz="5" w:space="0" w:color="DADCDD"/>
              <w:bottom w:val="single" w:sz="9" w:space="0" w:color="000000"/>
              <w:right w:val="single" w:sz="5" w:space="0" w:color="C0C0C0"/>
            </w:tcBorders>
          </w:tcPr>
          <w:p>
            <w:pPr>
              <w:pStyle w:val="TableParagraph"/>
              <w:spacing w:line="361" w:lineRule="exact"/>
              <w:ind w:left="967" w:right="0"/>
              <w:jc w:val="left"/>
              <w:rPr>
                <w:rFonts w:ascii="宋体" w:hAnsi="宋体" w:cs="宋体" w:eastAsia="宋体" w:hint="default"/>
                <w:sz w:val="32"/>
                <w:szCs w:val="32"/>
              </w:rPr>
            </w:pPr>
            <w:r>
              <w:rPr>
                <w:rFonts w:ascii="宋体" w:hAnsi="宋体" w:cs="宋体" w:eastAsia="宋体" w:hint="default"/>
                <w:w w:val="55"/>
                <w:sz w:val="32"/>
                <w:szCs w:val="32"/>
              </w:rPr>
              <w:t>单位：人民币元</w:t>
            </w:r>
            <w:r>
              <w:rPr>
                <w:rFonts w:ascii="宋体" w:hAnsi="宋体" w:cs="宋体" w:eastAsia="宋体" w:hint="default"/>
                <w:sz w:val="32"/>
                <w:szCs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14" w:right="0"/>
              <w:jc w:val="center"/>
              <w:rPr>
                <w:rFonts w:ascii="宋体" w:hAnsi="宋体" w:cs="宋体" w:eastAsia="宋体" w:hint="default"/>
                <w:sz w:val="32"/>
                <w:szCs w:val="32"/>
              </w:rPr>
            </w:pPr>
            <w:r>
              <w:rPr>
                <w:rFonts w:ascii="宋体" w:hAnsi="宋体" w:cs="宋体" w:eastAsia="宋体" w:hint="default"/>
                <w:w w:val="65"/>
                <w:sz w:val="32"/>
                <w:szCs w:val="32"/>
              </w:rPr>
              <w:t>项目</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Style w:val="TableParagraph"/>
              <w:spacing w:line="361" w:lineRule="exact"/>
              <w:ind w:right="0"/>
              <w:jc w:val="center"/>
              <w:rPr>
                <w:rFonts w:ascii="宋体" w:hAnsi="宋体" w:cs="宋体" w:eastAsia="宋体" w:hint="default"/>
                <w:sz w:val="32"/>
                <w:szCs w:val="32"/>
              </w:rPr>
            </w:pPr>
            <w:r>
              <w:rPr>
                <w:rFonts w:ascii="宋体" w:hAnsi="宋体" w:cs="宋体" w:eastAsia="宋体" w:hint="default"/>
                <w:w w:val="65"/>
                <w:sz w:val="32"/>
                <w:szCs w:val="32"/>
              </w:rPr>
              <w:t>附注</w:t>
            </w:r>
            <w:r>
              <w:rPr>
                <w:rFonts w:ascii="宋体" w:hAnsi="宋体" w:cs="宋体" w:eastAsia="宋体" w:hint="default"/>
                <w:sz w:val="32"/>
                <w:szCs w:val="32"/>
              </w:rPr>
            </w: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676" w:right="0"/>
              <w:jc w:val="left"/>
              <w:rPr>
                <w:rFonts w:ascii="宋体" w:hAnsi="宋体" w:cs="宋体" w:eastAsia="宋体" w:hint="default"/>
                <w:sz w:val="32"/>
                <w:szCs w:val="32"/>
              </w:rPr>
            </w:pPr>
            <w:r>
              <w:rPr>
                <w:rFonts w:ascii="宋体" w:hAnsi="宋体" w:cs="宋体" w:eastAsia="宋体" w:hint="default"/>
                <w:w w:val="65"/>
                <w:sz w:val="32"/>
                <w:szCs w:val="32"/>
              </w:rPr>
              <w:t>本年金额</w:t>
            </w:r>
            <w:r>
              <w:rPr>
                <w:rFonts w:ascii="宋体" w:hAnsi="宋体" w:cs="宋体" w:eastAsia="宋体" w:hint="default"/>
                <w:sz w:val="32"/>
                <w:szCs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0"/>
              <w:jc w:val="center"/>
              <w:rPr>
                <w:rFonts w:ascii="宋体" w:hAnsi="宋体" w:cs="宋体" w:eastAsia="宋体" w:hint="default"/>
                <w:sz w:val="32"/>
                <w:szCs w:val="32"/>
              </w:rPr>
            </w:pPr>
            <w:r>
              <w:rPr>
                <w:rFonts w:ascii="宋体" w:hAnsi="宋体" w:cs="宋体" w:eastAsia="宋体" w:hint="default"/>
                <w:w w:val="65"/>
                <w:sz w:val="32"/>
                <w:szCs w:val="32"/>
              </w:rPr>
              <w:t>上年金额</w:t>
            </w:r>
            <w:r>
              <w:rPr>
                <w:rFonts w:ascii="宋体" w:hAnsi="宋体" w:cs="宋体" w:eastAsia="宋体" w:hint="default"/>
                <w:sz w:val="32"/>
                <w:szCs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5" w:right="0"/>
              <w:jc w:val="left"/>
              <w:rPr>
                <w:rFonts w:ascii="宋体" w:hAnsi="宋体" w:cs="宋体" w:eastAsia="宋体" w:hint="default"/>
                <w:sz w:val="32"/>
                <w:szCs w:val="32"/>
              </w:rPr>
            </w:pPr>
            <w:r>
              <w:rPr>
                <w:rFonts w:ascii="宋体" w:hAnsi="宋体" w:cs="宋体" w:eastAsia="宋体" w:hint="default"/>
                <w:b/>
                <w:bCs/>
                <w:spacing w:val="20"/>
                <w:w w:val="65"/>
                <w:sz w:val="32"/>
                <w:szCs w:val="32"/>
              </w:rPr>
              <w:t>一、营业收入</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Style w:val="TableParagraph"/>
              <w:spacing w:line="361" w:lineRule="exact"/>
              <w:ind w:left="7" w:right="0"/>
              <w:jc w:val="center"/>
              <w:rPr>
                <w:rFonts w:ascii="宋体" w:hAnsi="宋体" w:cs="宋体" w:eastAsia="宋体" w:hint="default"/>
                <w:sz w:val="32"/>
                <w:szCs w:val="32"/>
              </w:rPr>
            </w:pPr>
            <w:r>
              <w:rPr>
                <w:rFonts w:ascii="宋体" w:hAnsi="宋体" w:cs="宋体" w:eastAsia="宋体" w:hint="default"/>
                <w:w w:val="55"/>
                <w:sz w:val="32"/>
                <w:szCs w:val="32"/>
              </w:rPr>
              <w:t>十四、5</w:t>
            </w:r>
            <w:r>
              <w:rPr>
                <w:rFonts w:ascii="宋体" w:hAnsi="宋体" w:cs="宋体" w:eastAsia="宋体" w:hint="default"/>
                <w:sz w:val="32"/>
                <w:szCs w:val="32"/>
              </w:rPr>
            </w: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3"/>
              <w:jc w:val="right"/>
              <w:rPr>
                <w:rFonts w:ascii="宋体" w:hAnsi="宋体" w:cs="宋体" w:eastAsia="宋体" w:hint="default"/>
                <w:sz w:val="32"/>
                <w:szCs w:val="32"/>
              </w:rPr>
            </w:pPr>
            <w:r>
              <w:rPr>
                <w:rFonts w:ascii="宋体"/>
                <w:spacing w:val="10"/>
                <w:w w:val="50"/>
                <w:sz w:val="32"/>
              </w:rPr>
              <w:t>5,192,926,372.32</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606" w:right="0"/>
              <w:jc w:val="left"/>
              <w:rPr>
                <w:rFonts w:ascii="宋体" w:hAnsi="宋体" w:cs="宋体" w:eastAsia="宋体" w:hint="default"/>
                <w:sz w:val="32"/>
                <w:szCs w:val="32"/>
              </w:rPr>
            </w:pPr>
            <w:r>
              <w:rPr>
                <w:rFonts w:ascii="宋体"/>
                <w:spacing w:val="9"/>
                <w:w w:val="55"/>
                <w:sz w:val="32"/>
              </w:rPr>
              <w:t>5,786,215,026.76</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49" w:right="0"/>
              <w:jc w:val="left"/>
              <w:rPr>
                <w:rFonts w:ascii="宋体" w:hAnsi="宋体" w:cs="宋体" w:eastAsia="宋体" w:hint="default"/>
                <w:sz w:val="32"/>
                <w:szCs w:val="32"/>
              </w:rPr>
            </w:pPr>
            <w:r>
              <w:rPr>
                <w:rFonts w:ascii="宋体" w:hAnsi="宋体" w:cs="宋体" w:eastAsia="宋体" w:hint="default"/>
                <w:w w:val="65"/>
                <w:sz w:val="32"/>
                <w:szCs w:val="32"/>
              </w:rPr>
              <w:t>其中：营业成本</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Style w:val="TableParagraph"/>
              <w:spacing w:line="361" w:lineRule="exact"/>
              <w:ind w:left="8" w:right="0"/>
              <w:jc w:val="center"/>
              <w:rPr>
                <w:rFonts w:ascii="宋体" w:hAnsi="宋体" w:cs="宋体" w:eastAsia="宋体" w:hint="default"/>
                <w:sz w:val="32"/>
                <w:szCs w:val="32"/>
              </w:rPr>
            </w:pPr>
            <w:r>
              <w:rPr>
                <w:rFonts w:ascii="宋体" w:hAnsi="宋体" w:cs="宋体" w:eastAsia="宋体" w:hint="default"/>
                <w:w w:val="55"/>
                <w:sz w:val="32"/>
                <w:szCs w:val="32"/>
              </w:rPr>
              <w:t>十四、5</w:t>
            </w:r>
            <w:r>
              <w:rPr>
                <w:rFonts w:ascii="宋体" w:hAnsi="宋体" w:cs="宋体" w:eastAsia="宋体" w:hint="default"/>
                <w:sz w:val="32"/>
                <w:szCs w:val="32"/>
              </w:rPr>
            </w: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4,995,425,489.13</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606" w:right="0"/>
              <w:jc w:val="left"/>
              <w:rPr>
                <w:rFonts w:ascii="宋体" w:hAnsi="宋体" w:cs="宋体" w:eastAsia="宋体" w:hint="default"/>
                <w:sz w:val="32"/>
                <w:szCs w:val="32"/>
              </w:rPr>
            </w:pPr>
            <w:r>
              <w:rPr>
                <w:rFonts w:ascii="宋体"/>
                <w:spacing w:val="9"/>
                <w:w w:val="55"/>
                <w:sz w:val="32"/>
              </w:rPr>
              <w:t>5,475,304,259.48</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863" w:right="0"/>
              <w:jc w:val="left"/>
              <w:rPr>
                <w:rFonts w:ascii="宋体" w:hAnsi="宋体" w:cs="宋体" w:eastAsia="宋体" w:hint="default"/>
                <w:sz w:val="32"/>
                <w:szCs w:val="32"/>
              </w:rPr>
            </w:pPr>
            <w:r>
              <w:rPr>
                <w:rFonts w:ascii="宋体" w:hAnsi="宋体" w:cs="宋体" w:eastAsia="宋体" w:hint="default"/>
                <w:w w:val="65"/>
                <w:sz w:val="32"/>
                <w:szCs w:val="32"/>
              </w:rPr>
              <w:t>营业税金及附加</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4"/>
              <w:jc w:val="right"/>
              <w:rPr>
                <w:rFonts w:ascii="宋体" w:hAnsi="宋体" w:cs="宋体" w:eastAsia="宋体" w:hint="default"/>
                <w:sz w:val="32"/>
                <w:szCs w:val="32"/>
              </w:rPr>
            </w:pPr>
            <w:r>
              <w:rPr>
                <w:rFonts w:ascii="宋体"/>
                <w:spacing w:val="10"/>
                <w:w w:val="50"/>
                <w:sz w:val="32"/>
              </w:rPr>
              <w:t>13,184,380.46</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left="885" w:right="0"/>
              <w:jc w:val="left"/>
              <w:rPr>
                <w:rFonts w:ascii="宋体" w:hAnsi="宋体" w:cs="宋体" w:eastAsia="宋体" w:hint="default"/>
                <w:sz w:val="32"/>
                <w:szCs w:val="32"/>
              </w:rPr>
            </w:pPr>
            <w:r>
              <w:rPr>
                <w:rFonts w:ascii="宋体"/>
                <w:spacing w:val="9"/>
                <w:w w:val="55"/>
                <w:sz w:val="32"/>
              </w:rPr>
              <w:t>11,320,683.26</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863" w:right="0"/>
              <w:jc w:val="left"/>
              <w:rPr>
                <w:rFonts w:ascii="宋体" w:hAnsi="宋体" w:cs="宋体" w:eastAsia="宋体" w:hint="default"/>
                <w:sz w:val="32"/>
                <w:szCs w:val="32"/>
              </w:rPr>
            </w:pPr>
            <w:r>
              <w:rPr>
                <w:rFonts w:ascii="宋体" w:hAnsi="宋体" w:cs="宋体" w:eastAsia="宋体" w:hint="default"/>
                <w:w w:val="65"/>
                <w:sz w:val="32"/>
                <w:szCs w:val="32"/>
              </w:rPr>
              <w:t>销售费用</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3"/>
              <w:jc w:val="right"/>
              <w:rPr>
                <w:rFonts w:ascii="宋体" w:hAnsi="宋体" w:cs="宋体" w:eastAsia="宋体" w:hint="default"/>
                <w:sz w:val="32"/>
                <w:szCs w:val="32"/>
              </w:rPr>
            </w:pPr>
            <w:r>
              <w:rPr>
                <w:rFonts w:ascii="宋体"/>
                <w:spacing w:val="10"/>
                <w:w w:val="50"/>
                <w:sz w:val="32"/>
              </w:rPr>
              <w:t>21,691,857.00</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left="885" w:right="0"/>
              <w:jc w:val="left"/>
              <w:rPr>
                <w:rFonts w:ascii="宋体" w:hAnsi="宋体" w:cs="宋体" w:eastAsia="宋体" w:hint="default"/>
                <w:sz w:val="32"/>
                <w:szCs w:val="32"/>
              </w:rPr>
            </w:pPr>
            <w:r>
              <w:rPr>
                <w:rFonts w:ascii="宋体"/>
                <w:spacing w:val="9"/>
                <w:w w:val="55"/>
                <w:sz w:val="32"/>
              </w:rPr>
              <w:t>26,406,994.90</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863" w:right="0"/>
              <w:jc w:val="left"/>
              <w:rPr>
                <w:rFonts w:ascii="宋体" w:hAnsi="宋体" w:cs="宋体" w:eastAsia="宋体" w:hint="default"/>
                <w:sz w:val="32"/>
                <w:szCs w:val="32"/>
              </w:rPr>
            </w:pPr>
            <w:r>
              <w:rPr>
                <w:rFonts w:ascii="宋体" w:hAnsi="宋体" w:cs="宋体" w:eastAsia="宋体" w:hint="default"/>
                <w:w w:val="65"/>
                <w:sz w:val="32"/>
                <w:szCs w:val="32"/>
              </w:rPr>
              <w:t>管理费用</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3"/>
              <w:jc w:val="right"/>
              <w:rPr>
                <w:rFonts w:ascii="宋体" w:hAnsi="宋体" w:cs="宋体" w:eastAsia="宋体" w:hint="default"/>
                <w:sz w:val="32"/>
                <w:szCs w:val="32"/>
              </w:rPr>
            </w:pPr>
            <w:r>
              <w:rPr>
                <w:rFonts w:ascii="宋体"/>
                <w:spacing w:val="10"/>
                <w:w w:val="50"/>
                <w:sz w:val="32"/>
              </w:rPr>
              <w:t>192,615,968.70</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left="793" w:right="0"/>
              <w:jc w:val="left"/>
              <w:rPr>
                <w:rFonts w:ascii="宋体" w:hAnsi="宋体" w:cs="宋体" w:eastAsia="宋体" w:hint="default"/>
                <w:sz w:val="32"/>
                <w:szCs w:val="32"/>
              </w:rPr>
            </w:pPr>
            <w:r>
              <w:rPr>
                <w:rFonts w:ascii="宋体"/>
                <w:spacing w:val="9"/>
                <w:w w:val="55"/>
                <w:sz w:val="32"/>
              </w:rPr>
              <w:t>189,786,931.96</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863" w:right="0"/>
              <w:jc w:val="left"/>
              <w:rPr>
                <w:rFonts w:ascii="宋体" w:hAnsi="宋体" w:cs="宋体" w:eastAsia="宋体" w:hint="default"/>
                <w:sz w:val="32"/>
                <w:szCs w:val="32"/>
              </w:rPr>
            </w:pPr>
            <w:r>
              <w:rPr>
                <w:rFonts w:ascii="宋体" w:hAnsi="宋体" w:cs="宋体" w:eastAsia="宋体" w:hint="default"/>
                <w:w w:val="65"/>
                <w:sz w:val="32"/>
                <w:szCs w:val="32"/>
              </w:rPr>
              <w:t>财务费用</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5"/>
              <w:jc w:val="right"/>
              <w:rPr>
                <w:rFonts w:ascii="宋体" w:hAnsi="宋体" w:cs="宋体" w:eastAsia="宋体" w:hint="default"/>
                <w:sz w:val="32"/>
                <w:szCs w:val="32"/>
              </w:rPr>
            </w:pPr>
            <w:r>
              <w:rPr>
                <w:rFonts w:ascii="宋体"/>
                <w:spacing w:val="10"/>
                <w:w w:val="50"/>
                <w:sz w:val="32"/>
              </w:rPr>
              <w:t>-53,226,264.23</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793" w:right="0"/>
              <w:jc w:val="left"/>
              <w:rPr>
                <w:rFonts w:ascii="宋体" w:hAnsi="宋体" w:cs="宋体" w:eastAsia="宋体" w:hint="default"/>
                <w:sz w:val="32"/>
                <w:szCs w:val="32"/>
              </w:rPr>
            </w:pPr>
            <w:r>
              <w:rPr>
                <w:rFonts w:ascii="宋体"/>
                <w:spacing w:val="9"/>
                <w:w w:val="55"/>
                <w:sz w:val="32"/>
              </w:rPr>
              <w:t>-25,292,406.02</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863" w:right="0"/>
              <w:jc w:val="left"/>
              <w:rPr>
                <w:rFonts w:ascii="宋体" w:hAnsi="宋体" w:cs="宋体" w:eastAsia="宋体" w:hint="default"/>
                <w:sz w:val="32"/>
                <w:szCs w:val="32"/>
              </w:rPr>
            </w:pPr>
            <w:r>
              <w:rPr>
                <w:rFonts w:ascii="宋体" w:hAnsi="宋体" w:cs="宋体" w:eastAsia="宋体" w:hint="default"/>
                <w:w w:val="65"/>
                <w:sz w:val="32"/>
                <w:szCs w:val="32"/>
              </w:rPr>
              <w:t>资产减值损失</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27,841,652.80</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793" w:right="0"/>
              <w:jc w:val="left"/>
              <w:rPr>
                <w:rFonts w:ascii="宋体" w:hAnsi="宋体" w:cs="宋体" w:eastAsia="宋体" w:hint="default"/>
                <w:sz w:val="32"/>
                <w:szCs w:val="32"/>
              </w:rPr>
            </w:pPr>
            <w:r>
              <w:rPr>
                <w:rFonts w:ascii="宋体"/>
                <w:spacing w:val="9"/>
                <w:w w:val="55"/>
                <w:sz w:val="32"/>
              </w:rPr>
              <w:t>-25,352,178.77</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right="953"/>
              <w:jc w:val="right"/>
              <w:rPr>
                <w:rFonts w:ascii="宋体" w:hAnsi="宋体" w:cs="宋体" w:eastAsia="宋体" w:hint="default"/>
                <w:sz w:val="32"/>
                <w:szCs w:val="32"/>
              </w:rPr>
            </w:pPr>
            <w:r>
              <w:rPr>
                <w:rFonts w:ascii="宋体" w:hAnsi="宋体" w:cs="宋体" w:eastAsia="宋体" w:hint="default"/>
                <w:spacing w:val="-1"/>
                <w:w w:val="50"/>
                <w:sz w:val="32"/>
                <w:szCs w:val="32"/>
              </w:rPr>
              <w:t>加：公允价值变动收益（损失以“－”号填列）</w:t>
            </w:r>
            <w:r>
              <w:rPr>
                <w:rFonts w:ascii="宋体" w:hAnsi="宋体" w:cs="宋体" w:eastAsia="宋体" w:hint="default"/>
                <w:spacing w:val="-1"/>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289,656.83</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863" w:right="0"/>
              <w:jc w:val="left"/>
              <w:rPr>
                <w:rFonts w:ascii="宋体" w:hAnsi="宋体" w:cs="宋体" w:eastAsia="宋体" w:hint="default"/>
                <w:sz w:val="32"/>
                <w:szCs w:val="32"/>
              </w:rPr>
            </w:pPr>
            <w:r>
              <w:rPr>
                <w:rFonts w:ascii="宋体" w:hAnsi="宋体" w:cs="宋体" w:eastAsia="宋体" w:hint="default"/>
                <w:w w:val="65"/>
                <w:sz w:val="32"/>
                <w:szCs w:val="32"/>
              </w:rPr>
              <w:t>投资收益（损失以“－”号填列）</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Style w:val="TableParagraph"/>
              <w:spacing w:line="361" w:lineRule="exact"/>
              <w:ind w:left="7" w:right="0"/>
              <w:jc w:val="center"/>
              <w:rPr>
                <w:rFonts w:ascii="宋体" w:hAnsi="宋体" w:cs="宋体" w:eastAsia="宋体" w:hint="default"/>
                <w:sz w:val="32"/>
                <w:szCs w:val="32"/>
              </w:rPr>
            </w:pPr>
            <w:r>
              <w:rPr>
                <w:rFonts w:ascii="宋体" w:hAnsi="宋体" w:cs="宋体" w:eastAsia="宋体" w:hint="default"/>
                <w:w w:val="55"/>
                <w:sz w:val="32"/>
                <w:szCs w:val="32"/>
              </w:rPr>
              <w:t>十四、6</w:t>
            </w:r>
            <w:r>
              <w:rPr>
                <w:rFonts w:ascii="宋体" w:hAnsi="宋体" w:cs="宋体" w:eastAsia="宋体" w:hint="default"/>
                <w:sz w:val="32"/>
                <w:szCs w:val="32"/>
              </w:rPr>
            </w: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64,214,003.14</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885" w:right="0"/>
              <w:jc w:val="left"/>
              <w:rPr>
                <w:rFonts w:ascii="宋体" w:hAnsi="宋体" w:cs="宋体" w:eastAsia="宋体" w:hint="default"/>
                <w:sz w:val="32"/>
                <w:szCs w:val="32"/>
              </w:rPr>
            </w:pPr>
            <w:r>
              <w:rPr>
                <w:rFonts w:ascii="宋体"/>
                <w:spacing w:val="9"/>
                <w:w w:val="55"/>
                <w:sz w:val="32"/>
              </w:rPr>
              <w:t>75,085,024.86</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right="918"/>
              <w:jc w:val="right"/>
              <w:rPr>
                <w:rFonts w:ascii="宋体" w:hAnsi="宋体" w:cs="宋体" w:eastAsia="宋体" w:hint="default"/>
                <w:sz w:val="32"/>
                <w:szCs w:val="32"/>
              </w:rPr>
            </w:pPr>
            <w:r>
              <w:rPr>
                <w:rFonts w:ascii="宋体" w:hAnsi="宋体" w:cs="宋体" w:eastAsia="宋体" w:hint="default"/>
                <w:spacing w:val="-1"/>
                <w:w w:val="50"/>
                <w:sz w:val="32"/>
                <w:szCs w:val="32"/>
              </w:rPr>
              <w:t>其中：对联营企业和合营企业的投资收益</w:t>
            </w:r>
            <w:r>
              <w:rPr>
                <w:rFonts w:ascii="宋体" w:hAnsi="宋体" w:cs="宋体" w:eastAsia="宋体" w:hint="default"/>
                <w:spacing w:val="-1"/>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-7,500,896.64</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979" w:right="0"/>
              <w:jc w:val="left"/>
              <w:rPr>
                <w:rFonts w:ascii="宋体" w:hAnsi="宋体" w:cs="宋体" w:eastAsia="宋体" w:hint="default"/>
                <w:sz w:val="32"/>
                <w:szCs w:val="32"/>
              </w:rPr>
            </w:pPr>
            <w:r>
              <w:rPr>
                <w:rFonts w:ascii="宋体"/>
                <w:spacing w:val="9"/>
                <w:w w:val="55"/>
                <w:sz w:val="32"/>
              </w:rPr>
              <w:t>3,004,945.98</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34" w:right="0"/>
              <w:jc w:val="left"/>
              <w:rPr>
                <w:rFonts w:ascii="宋体" w:hAnsi="宋体" w:cs="宋体" w:eastAsia="宋体" w:hint="default"/>
                <w:sz w:val="32"/>
                <w:szCs w:val="32"/>
              </w:rPr>
            </w:pPr>
            <w:r>
              <w:rPr>
                <w:rFonts w:ascii="宋体" w:hAnsi="宋体" w:cs="宋体" w:eastAsia="宋体" w:hint="default"/>
                <w:b/>
                <w:bCs/>
                <w:spacing w:val="19"/>
                <w:w w:val="65"/>
                <w:sz w:val="32"/>
                <w:szCs w:val="32"/>
              </w:rPr>
              <w:t>三、营业利润（亏损以“－”号填列）</w:t>
            </w:r>
            <w:r>
              <w:rPr>
                <w:rFonts w:ascii="宋体" w:hAnsi="宋体" w:cs="宋体" w:eastAsia="宋体" w:hint="default"/>
                <w:spacing w:val="19"/>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4"/>
              <w:jc w:val="right"/>
              <w:rPr>
                <w:rFonts w:ascii="宋体" w:hAnsi="宋体" w:cs="宋体" w:eastAsia="宋体" w:hint="default"/>
                <w:sz w:val="32"/>
                <w:szCs w:val="32"/>
              </w:rPr>
            </w:pPr>
            <w:r>
              <w:rPr>
                <w:rFonts w:ascii="宋体"/>
                <w:spacing w:val="10"/>
                <w:w w:val="50"/>
                <w:sz w:val="32"/>
              </w:rPr>
              <w:t>59,896,948.43</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left="793" w:right="0"/>
              <w:jc w:val="left"/>
              <w:rPr>
                <w:rFonts w:ascii="宋体" w:hAnsi="宋体" w:cs="宋体" w:eastAsia="宋体" w:hint="default"/>
                <w:sz w:val="32"/>
                <w:szCs w:val="32"/>
              </w:rPr>
            </w:pPr>
            <w:r>
              <w:rPr>
                <w:rFonts w:ascii="宋体"/>
                <w:spacing w:val="9"/>
                <w:w w:val="55"/>
                <w:sz w:val="32"/>
              </w:rPr>
              <w:t>209,125,766.81</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396" w:right="0"/>
              <w:jc w:val="left"/>
              <w:rPr>
                <w:rFonts w:ascii="宋体" w:hAnsi="宋体" w:cs="宋体" w:eastAsia="宋体" w:hint="default"/>
                <w:sz w:val="32"/>
                <w:szCs w:val="32"/>
              </w:rPr>
            </w:pPr>
            <w:r>
              <w:rPr>
                <w:rFonts w:ascii="宋体" w:hAnsi="宋体" w:cs="宋体" w:eastAsia="宋体" w:hint="default"/>
                <w:w w:val="65"/>
                <w:sz w:val="32"/>
                <w:szCs w:val="32"/>
              </w:rPr>
              <w:t>加：营业外收入</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4"/>
              <w:jc w:val="right"/>
              <w:rPr>
                <w:rFonts w:ascii="宋体" w:hAnsi="宋体" w:cs="宋体" w:eastAsia="宋体" w:hint="default"/>
                <w:sz w:val="32"/>
                <w:szCs w:val="32"/>
              </w:rPr>
            </w:pPr>
            <w:r>
              <w:rPr>
                <w:rFonts w:ascii="宋体"/>
                <w:spacing w:val="10"/>
                <w:w w:val="50"/>
                <w:sz w:val="32"/>
              </w:rPr>
              <w:t>3,776,375.94</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left="979" w:right="0"/>
              <w:jc w:val="left"/>
              <w:rPr>
                <w:rFonts w:ascii="宋体" w:hAnsi="宋体" w:cs="宋体" w:eastAsia="宋体" w:hint="default"/>
                <w:sz w:val="32"/>
                <w:szCs w:val="32"/>
              </w:rPr>
            </w:pPr>
            <w:r>
              <w:rPr>
                <w:rFonts w:ascii="宋体"/>
                <w:spacing w:val="9"/>
                <w:w w:val="55"/>
                <w:sz w:val="32"/>
              </w:rPr>
              <w:t>4,653,621.24</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396" w:right="0"/>
              <w:jc w:val="left"/>
              <w:rPr>
                <w:rFonts w:ascii="宋体" w:hAnsi="宋体" w:cs="宋体" w:eastAsia="宋体" w:hint="default"/>
                <w:sz w:val="32"/>
                <w:szCs w:val="32"/>
              </w:rPr>
            </w:pPr>
            <w:r>
              <w:rPr>
                <w:rFonts w:ascii="宋体" w:hAnsi="宋体" w:cs="宋体" w:eastAsia="宋体" w:hint="default"/>
                <w:w w:val="65"/>
                <w:sz w:val="32"/>
                <w:szCs w:val="32"/>
              </w:rPr>
              <w:t>减：营业外支出</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4"/>
              <w:jc w:val="right"/>
              <w:rPr>
                <w:rFonts w:ascii="宋体" w:hAnsi="宋体" w:cs="宋体" w:eastAsia="宋体" w:hint="default"/>
                <w:sz w:val="32"/>
                <w:szCs w:val="32"/>
              </w:rPr>
            </w:pPr>
            <w:r>
              <w:rPr>
                <w:rFonts w:ascii="宋体"/>
                <w:spacing w:val="10"/>
                <w:w w:val="50"/>
                <w:sz w:val="32"/>
              </w:rPr>
              <w:t>207,154.44</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left="1166" w:right="0"/>
              <w:jc w:val="left"/>
              <w:rPr>
                <w:rFonts w:ascii="宋体" w:hAnsi="宋体" w:cs="宋体" w:eastAsia="宋体" w:hint="default"/>
                <w:sz w:val="32"/>
                <w:szCs w:val="32"/>
              </w:rPr>
            </w:pPr>
            <w:r>
              <w:rPr>
                <w:rFonts w:ascii="宋体"/>
                <w:spacing w:val="9"/>
                <w:w w:val="55"/>
                <w:sz w:val="32"/>
              </w:rPr>
              <w:t>947,491.23</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769" w:right="0"/>
              <w:jc w:val="left"/>
              <w:rPr>
                <w:rFonts w:ascii="宋体" w:hAnsi="宋体" w:cs="宋体" w:eastAsia="宋体" w:hint="default"/>
                <w:sz w:val="32"/>
                <w:szCs w:val="32"/>
              </w:rPr>
            </w:pPr>
            <w:r>
              <w:rPr>
                <w:rFonts w:ascii="宋体" w:hAnsi="宋体" w:cs="宋体" w:eastAsia="宋体" w:hint="default"/>
                <w:w w:val="65"/>
                <w:sz w:val="32"/>
                <w:szCs w:val="32"/>
              </w:rPr>
              <w:t>其中：非流动资产处置损失</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82,132.31</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4" w:right="0"/>
              <w:jc w:val="left"/>
              <w:rPr>
                <w:rFonts w:ascii="宋体" w:hAnsi="宋体" w:cs="宋体" w:eastAsia="宋体" w:hint="default"/>
                <w:sz w:val="32"/>
                <w:szCs w:val="32"/>
              </w:rPr>
            </w:pPr>
            <w:r>
              <w:rPr>
                <w:rFonts w:ascii="宋体" w:hAnsi="宋体" w:cs="宋体" w:eastAsia="宋体" w:hint="default"/>
                <w:b/>
                <w:bCs/>
                <w:spacing w:val="19"/>
                <w:w w:val="65"/>
                <w:sz w:val="32"/>
                <w:szCs w:val="32"/>
              </w:rPr>
              <w:t>四、利润总额（亏损总额以“－”号填列）</w:t>
            </w:r>
            <w:r>
              <w:rPr>
                <w:rFonts w:ascii="宋体" w:hAnsi="宋体" w:cs="宋体" w:eastAsia="宋体" w:hint="default"/>
                <w:spacing w:val="19"/>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63,466,169.93</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793" w:right="0"/>
              <w:jc w:val="left"/>
              <w:rPr>
                <w:rFonts w:ascii="宋体" w:hAnsi="宋体" w:cs="宋体" w:eastAsia="宋体" w:hint="default"/>
                <w:sz w:val="32"/>
                <w:szCs w:val="32"/>
              </w:rPr>
            </w:pPr>
            <w:r>
              <w:rPr>
                <w:rFonts w:ascii="宋体"/>
                <w:spacing w:val="9"/>
                <w:w w:val="55"/>
                <w:sz w:val="32"/>
              </w:rPr>
              <w:t>212,831,896.82</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96" w:right="0"/>
              <w:jc w:val="left"/>
              <w:rPr>
                <w:rFonts w:ascii="宋体" w:hAnsi="宋体" w:cs="宋体" w:eastAsia="宋体" w:hint="default"/>
                <w:sz w:val="32"/>
                <w:szCs w:val="32"/>
              </w:rPr>
            </w:pPr>
            <w:r>
              <w:rPr>
                <w:rFonts w:ascii="宋体" w:hAnsi="宋体" w:cs="宋体" w:eastAsia="宋体" w:hint="default"/>
                <w:w w:val="65"/>
                <w:sz w:val="32"/>
                <w:szCs w:val="32"/>
              </w:rPr>
              <w:t>减：所得税费用</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-1,968,972.85</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885" w:right="0"/>
              <w:jc w:val="left"/>
              <w:rPr>
                <w:rFonts w:ascii="宋体" w:hAnsi="宋体" w:cs="宋体" w:eastAsia="宋体" w:hint="default"/>
                <w:sz w:val="32"/>
                <w:szCs w:val="32"/>
              </w:rPr>
            </w:pPr>
            <w:r>
              <w:rPr>
                <w:rFonts w:ascii="宋体"/>
                <w:spacing w:val="9"/>
                <w:w w:val="55"/>
                <w:sz w:val="32"/>
              </w:rPr>
              <w:t>18,261,689.32</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4" w:right="0"/>
              <w:jc w:val="left"/>
              <w:rPr>
                <w:rFonts w:ascii="宋体" w:hAnsi="宋体" w:cs="宋体" w:eastAsia="宋体" w:hint="default"/>
                <w:sz w:val="32"/>
                <w:szCs w:val="32"/>
              </w:rPr>
            </w:pPr>
            <w:r>
              <w:rPr>
                <w:rFonts w:ascii="宋体" w:hAnsi="宋体" w:cs="宋体" w:eastAsia="宋体" w:hint="default"/>
                <w:b/>
                <w:bCs/>
                <w:spacing w:val="5"/>
                <w:w w:val="65"/>
                <w:sz w:val="32"/>
                <w:szCs w:val="32"/>
              </w:rPr>
              <w:t>五、净利润</w:t>
            </w:r>
            <w:r>
              <w:rPr>
                <w:rFonts w:ascii="宋体" w:hAnsi="宋体" w:cs="宋体" w:eastAsia="宋体" w:hint="default"/>
                <w:spacing w:val="5"/>
                <w:w w:val="65"/>
                <w:sz w:val="32"/>
                <w:szCs w:val="32"/>
              </w:rPr>
              <w:t>（净亏损以“－”号填列）</w:t>
            </w:r>
            <w:r>
              <w:rPr>
                <w:rFonts w:ascii="宋体" w:hAnsi="宋体" w:cs="宋体" w:eastAsia="宋体" w:hint="default"/>
                <w:spacing w:val="5"/>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65,435,142.78</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793" w:right="0"/>
              <w:jc w:val="left"/>
              <w:rPr>
                <w:rFonts w:ascii="宋体" w:hAnsi="宋体" w:cs="宋体" w:eastAsia="宋体" w:hint="default"/>
                <w:sz w:val="32"/>
                <w:szCs w:val="32"/>
              </w:rPr>
            </w:pPr>
            <w:r>
              <w:rPr>
                <w:rFonts w:ascii="宋体"/>
                <w:spacing w:val="9"/>
                <w:w w:val="55"/>
                <w:sz w:val="32"/>
              </w:rPr>
              <w:t>194,570,207.50</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4" w:right="0"/>
              <w:jc w:val="left"/>
              <w:rPr>
                <w:rFonts w:ascii="宋体" w:hAnsi="宋体" w:cs="宋体" w:eastAsia="宋体" w:hint="default"/>
                <w:sz w:val="32"/>
                <w:szCs w:val="32"/>
              </w:rPr>
            </w:pPr>
            <w:r>
              <w:rPr>
                <w:rFonts w:ascii="宋体" w:hAnsi="宋体" w:cs="宋体" w:eastAsia="宋体" w:hint="default"/>
                <w:b/>
                <w:bCs/>
                <w:spacing w:val="18"/>
                <w:w w:val="65"/>
                <w:sz w:val="32"/>
                <w:szCs w:val="32"/>
              </w:rPr>
              <w:t>六、每股收益：</w:t>
            </w:r>
            <w:r>
              <w:rPr>
                <w:rFonts w:ascii="宋体" w:hAnsi="宋体" w:cs="宋体" w:eastAsia="宋体" w:hint="default"/>
                <w:spacing w:val="18"/>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
        </w:tc>
        <w:tc>
          <w:tcPr>
            <w:tcW w:w="2227" w:type="dxa"/>
            <w:tcBorders>
              <w:top w:val="single" w:sz="9" w:space="0" w:color="000000"/>
              <w:left w:val="single" w:sz="5" w:space="0" w:color="000000"/>
              <w:bottom w:val="single" w:sz="9" w:space="0" w:color="000000"/>
              <w:right w:val="single" w:sz="5" w:space="0" w:color="000000"/>
            </w:tcBorders>
          </w:tcPr>
          <w:p>
            <w:pP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96" w:right="0"/>
              <w:jc w:val="left"/>
              <w:rPr>
                <w:rFonts w:ascii="宋体" w:hAnsi="宋体" w:cs="宋体" w:eastAsia="宋体" w:hint="default"/>
                <w:sz w:val="32"/>
                <w:szCs w:val="32"/>
              </w:rPr>
            </w:pPr>
            <w:r>
              <w:rPr>
                <w:rFonts w:ascii="宋体" w:hAnsi="宋体" w:cs="宋体" w:eastAsia="宋体" w:hint="default"/>
                <w:w w:val="65"/>
                <w:sz w:val="32"/>
                <w:szCs w:val="32"/>
              </w:rPr>
              <w:t>（一）基本每股收益</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0.0496</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20"/>
              <w:jc w:val="right"/>
              <w:rPr>
                <w:rFonts w:ascii="宋体" w:hAnsi="宋体" w:cs="宋体" w:eastAsia="宋体" w:hint="default"/>
                <w:sz w:val="32"/>
                <w:szCs w:val="32"/>
              </w:rPr>
            </w:pPr>
            <w:r>
              <w:rPr>
                <w:rFonts w:ascii="宋体"/>
                <w:spacing w:val="8"/>
                <w:w w:val="50"/>
                <w:sz w:val="32"/>
              </w:rPr>
              <w:t>0.1475</w:t>
            </w:r>
            <w:r>
              <w:rPr>
                <w:rFonts w:ascii="宋体"/>
                <w:spacing w:val="8"/>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396" w:right="0"/>
              <w:jc w:val="left"/>
              <w:rPr>
                <w:rFonts w:ascii="宋体" w:hAnsi="宋体" w:cs="宋体" w:eastAsia="宋体" w:hint="default"/>
                <w:sz w:val="32"/>
                <w:szCs w:val="32"/>
              </w:rPr>
            </w:pPr>
            <w:r>
              <w:rPr>
                <w:rFonts w:ascii="宋体" w:hAnsi="宋体" w:cs="宋体" w:eastAsia="宋体" w:hint="default"/>
                <w:w w:val="65"/>
                <w:sz w:val="32"/>
                <w:szCs w:val="32"/>
              </w:rPr>
              <w:t>（二）稀释每股收益</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4"/>
              <w:jc w:val="right"/>
              <w:rPr>
                <w:rFonts w:ascii="宋体" w:hAnsi="宋体" w:cs="宋体" w:eastAsia="宋体" w:hint="default"/>
                <w:sz w:val="32"/>
                <w:szCs w:val="32"/>
              </w:rPr>
            </w:pPr>
            <w:r>
              <w:rPr>
                <w:rFonts w:ascii="宋体"/>
                <w:spacing w:val="10"/>
                <w:w w:val="50"/>
                <w:sz w:val="32"/>
              </w:rPr>
              <w:t>0.0496</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20"/>
              <w:jc w:val="right"/>
              <w:rPr>
                <w:rFonts w:ascii="宋体" w:hAnsi="宋体" w:cs="宋体" w:eastAsia="宋体" w:hint="default"/>
                <w:sz w:val="32"/>
                <w:szCs w:val="32"/>
              </w:rPr>
            </w:pPr>
            <w:r>
              <w:rPr>
                <w:rFonts w:ascii="宋体"/>
                <w:spacing w:val="8"/>
                <w:w w:val="50"/>
                <w:sz w:val="32"/>
              </w:rPr>
              <w:t>0.1475</w:t>
            </w:r>
            <w:r>
              <w:rPr>
                <w:rFonts w:ascii="宋体"/>
                <w:spacing w:val="8"/>
                <w:sz w:val="32"/>
              </w:rPr>
            </w:r>
          </w:p>
        </w:tc>
      </w:tr>
      <w:tr>
        <w:trPr>
          <w:trHeight w:val="403"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2" w:lineRule="exact"/>
              <w:ind w:left="34" w:right="0"/>
              <w:jc w:val="left"/>
              <w:rPr>
                <w:rFonts w:ascii="宋体" w:hAnsi="宋体" w:cs="宋体" w:eastAsia="宋体" w:hint="default"/>
                <w:sz w:val="32"/>
                <w:szCs w:val="32"/>
              </w:rPr>
            </w:pPr>
            <w:r>
              <w:rPr>
                <w:rFonts w:ascii="宋体" w:hAnsi="宋体" w:cs="宋体" w:eastAsia="宋体" w:hint="default"/>
                <w:b/>
                <w:bCs/>
                <w:spacing w:val="20"/>
                <w:w w:val="65"/>
                <w:sz w:val="32"/>
                <w:szCs w:val="32"/>
              </w:rPr>
              <w:t>七、其他综合收益</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right="114"/>
              <w:jc w:val="right"/>
              <w:rPr>
                <w:rFonts w:ascii="宋体" w:hAnsi="宋体" w:cs="宋体" w:eastAsia="宋体" w:hint="default"/>
                <w:sz w:val="32"/>
                <w:szCs w:val="32"/>
              </w:rPr>
            </w:pPr>
            <w:r>
              <w:rPr>
                <w:rFonts w:ascii="宋体"/>
                <w:spacing w:val="10"/>
                <w:w w:val="50"/>
                <w:sz w:val="32"/>
              </w:rPr>
              <w:t>-47,733,691.87</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2" w:lineRule="exact"/>
              <w:ind w:left="699" w:right="0"/>
              <w:jc w:val="left"/>
              <w:rPr>
                <w:rFonts w:ascii="宋体" w:hAnsi="宋体" w:cs="宋体" w:eastAsia="宋体" w:hint="default"/>
                <w:sz w:val="32"/>
                <w:szCs w:val="32"/>
              </w:rPr>
            </w:pPr>
            <w:r>
              <w:rPr>
                <w:rFonts w:ascii="宋体"/>
                <w:spacing w:val="9"/>
                <w:w w:val="55"/>
                <w:sz w:val="32"/>
              </w:rPr>
              <w:t>-153,176,163.63</w:t>
            </w:r>
            <w:r>
              <w:rPr>
                <w:rFonts w:ascii="宋体"/>
                <w:spacing w:val="9"/>
                <w:sz w:val="32"/>
              </w:rPr>
            </w:r>
          </w:p>
        </w:tc>
      </w:tr>
      <w:tr>
        <w:trPr>
          <w:trHeight w:val="382" w:hRule="exact"/>
        </w:trPr>
        <w:tc>
          <w:tcPr>
            <w:tcW w:w="5131" w:type="dxa"/>
            <w:tcBorders>
              <w:top w:val="single" w:sz="9" w:space="0" w:color="000000"/>
              <w:left w:val="single" w:sz="5" w:space="0" w:color="000000"/>
              <w:bottom w:val="single" w:sz="9" w:space="0" w:color="000000"/>
              <w:right w:val="single" w:sz="6" w:space="0" w:color="000000"/>
            </w:tcBorders>
          </w:tcPr>
          <w:p>
            <w:pPr>
              <w:pStyle w:val="TableParagraph"/>
              <w:spacing w:line="361" w:lineRule="exact"/>
              <w:ind w:left="34" w:right="0"/>
              <w:jc w:val="left"/>
              <w:rPr>
                <w:rFonts w:ascii="宋体" w:hAnsi="宋体" w:cs="宋体" w:eastAsia="宋体" w:hint="default"/>
                <w:sz w:val="32"/>
                <w:szCs w:val="32"/>
              </w:rPr>
            </w:pPr>
            <w:r>
              <w:rPr>
                <w:rFonts w:ascii="宋体" w:hAnsi="宋体" w:cs="宋体" w:eastAsia="宋体" w:hint="default"/>
                <w:b/>
                <w:bCs/>
                <w:spacing w:val="20"/>
                <w:w w:val="65"/>
                <w:sz w:val="32"/>
                <w:szCs w:val="32"/>
              </w:rPr>
              <w:t>八、综合收益总额</w:t>
            </w:r>
            <w:r>
              <w:rPr>
                <w:rFonts w:ascii="宋体" w:hAnsi="宋体" w:cs="宋体" w:eastAsia="宋体" w:hint="default"/>
                <w:sz w:val="32"/>
                <w:szCs w:val="32"/>
              </w:rPr>
            </w:r>
          </w:p>
        </w:tc>
        <w:tc>
          <w:tcPr>
            <w:tcW w:w="711" w:type="dxa"/>
            <w:tcBorders>
              <w:top w:val="single" w:sz="9" w:space="0" w:color="000000"/>
              <w:left w:val="single" w:sz="6" w:space="0" w:color="000000"/>
              <w:bottom w:val="single" w:sz="9" w:space="0" w:color="000000"/>
              <w:right w:val="single" w:sz="5" w:space="0" w:color="000000"/>
            </w:tcBorders>
          </w:tcPr>
          <w:p>
            <w:pPr/>
          </w:p>
        </w:tc>
        <w:tc>
          <w:tcPr>
            <w:tcW w:w="2053"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right="114"/>
              <w:jc w:val="right"/>
              <w:rPr>
                <w:rFonts w:ascii="宋体" w:hAnsi="宋体" w:cs="宋体" w:eastAsia="宋体" w:hint="default"/>
                <w:sz w:val="32"/>
                <w:szCs w:val="32"/>
              </w:rPr>
            </w:pPr>
            <w:r>
              <w:rPr>
                <w:rFonts w:ascii="宋体"/>
                <w:spacing w:val="10"/>
                <w:w w:val="50"/>
                <w:sz w:val="32"/>
              </w:rPr>
              <w:t>17,701,450.91</w:t>
            </w:r>
            <w:r>
              <w:rPr>
                <w:rFonts w:ascii="宋体"/>
                <w:sz w:val="32"/>
              </w:rPr>
            </w:r>
          </w:p>
        </w:tc>
        <w:tc>
          <w:tcPr>
            <w:tcW w:w="2227" w:type="dxa"/>
            <w:tcBorders>
              <w:top w:val="single" w:sz="9" w:space="0" w:color="000000"/>
              <w:left w:val="single" w:sz="5" w:space="0" w:color="000000"/>
              <w:bottom w:val="single" w:sz="9" w:space="0" w:color="000000"/>
              <w:right w:val="single" w:sz="5" w:space="0" w:color="000000"/>
            </w:tcBorders>
          </w:tcPr>
          <w:p>
            <w:pPr>
              <w:pStyle w:val="TableParagraph"/>
              <w:spacing w:line="361" w:lineRule="exact"/>
              <w:ind w:left="885" w:right="0"/>
              <w:jc w:val="left"/>
              <w:rPr>
                <w:rFonts w:ascii="宋体" w:hAnsi="宋体" w:cs="宋体" w:eastAsia="宋体" w:hint="default"/>
                <w:sz w:val="32"/>
                <w:szCs w:val="32"/>
              </w:rPr>
            </w:pPr>
            <w:r>
              <w:rPr>
                <w:rFonts w:ascii="宋体"/>
                <w:spacing w:val="9"/>
                <w:w w:val="55"/>
                <w:sz w:val="32"/>
              </w:rPr>
              <w:t>41,394,043.87</w:t>
            </w:r>
            <w:r>
              <w:rPr>
                <w:rFonts w:ascii="宋体"/>
                <w:spacing w:val="9"/>
                <w:sz w:val="32"/>
              </w:rPr>
            </w:r>
          </w:p>
        </w:tc>
      </w:tr>
      <w:tr>
        <w:trPr>
          <w:trHeight w:val="340" w:hRule="exact"/>
        </w:trPr>
        <w:tc>
          <w:tcPr>
            <w:tcW w:w="5131" w:type="dxa"/>
            <w:tcBorders>
              <w:top w:val="single" w:sz="9" w:space="0" w:color="000000"/>
              <w:left w:val="single" w:sz="5" w:space="0" w:color="DADCDD"/>
              <w:bottom w:val="single" w:sz="9" w:space="0" w:color="DADCDD"/>
              <w:right w:val="single" w:sz="6" w:space="0" w:color="DADCDD"/>
            </w:tcBorders>
          </w:tcPr>
          <w:p>
            <w:pPr/>
          </w:p>
        </w:tc>
        <w:tc>
          <w:tcPr>
            <w:tcW w:w="711" w:type="dxa"/>
            <w:tcBorders>
              <w:top w:val="single" w:sz="9" w:space="0" w:color="000000"/>
              <w:left w:val="single" w:sz="6" w:space="0" w:color="DADCDD"/>
              <w:bottom w:val="single" w:sz="9" w:space="0" w:color="DADCDD"/>
              <w:right w:val="single" w:sz="5" w:space="0" w:color="DADCDD"/>
            </w:tcBorders>
          </w:tcPr>
          <w:p>
            <w:pPr/>
          </w:p>
        </w:tc>
        <w:tc>
          <w:tcPr>
            <w:tcW w:w="2053" w:type="dxa"/>
            <w:tcBorders>
              <w:top w:val="single" w:sz="9" w:space="0" w:color="000000"/>
              <w:left w:val="single" w:sz="5" w:space="0" w:color="DADCDD"/>
              <w:bottom w:val="single" w:sz="9" w:space="0" w:color="DADCDD"/>
              <w:right w:val="single" w:sz="5" w:space="0" w:color="DADCDD"/>
            </w:tcBorders>
          </w:tcPr>
          <w:p>
            <w:pPr/>
          </w:p>
        </w:tc>
        <w:tc>
          <w:tcPr>
            <w:tcW w:w="2227" w:type="dxa"/>
            <w:tcBorders>
              <w:top w:val="single" w:sz="9" w:space="0" w:color="000000"/>
              <w:left w:val="single" w:sz="5" w:space="0" w:color="DADCDD"/>
              <w:bottom w:val="single" w:sz="9" w:space="0" w:color="DADCDD"/>
              <w:right w:val="single" w:sz="5" w:space="0" w:color="C0C0C0"/>
            </w:tcBorders>
          </w:tcPr>
          <w:p>
            <w:pPr/>
          </w:p>
        </w:tc>
      </w:tr>
      <w:tr>
        <w:trPr>
          <w:trHeight w:val="382" w:hRule="exact"/>
        </w:trPr>
        <w:tc>
          <w:tcPr>
            <w:tcW w:w="10122" w:type="dxa"/>
            <w:gridSpan w:val="4"/>
            <w:tcBorders>
              <w:top w:val="single" w:sz="9" w:space="0" w:color="DADCDD"/>
              <w:left w:val="single" w:sz="5" w:space="0" w:color="DADCDD"/>
              <w:bottom w:val="single" w:sz="9" w:space="0" w:color="DADCDD"/>
              <w:right w:val="single" w:sz="5" w:space="0" w:color="C0C0C0"/>
            </w:tcBorders>
          </w:tcPr>
          <w:p>
            <w:pPr>
              <w:pStyle w:val="TableParagraph"/>
              <w:tabs>
                <w:tab w:pos="2285" w:val="left" w:leader="none"/>
                <w:tab w:pos="5714" w:val="left" w:leader="none"/>
              </w:tabs>
              <w:spacing w:line="361" w:lineRule="exact"/>
              <w:ind w:left="23" w:right="0"/>
              <w:jc w:val="left"/>
              <w:rPr>
                <w:rFonts w:ascii="宋体" w:hAnsi="宋体" w:cs="宋体" w:eastAsia="宋体" w:hint="default"/>
                <w:sz w:val="32"/>
                <w:szCs w:val="32"/>
              </w:rPr>
            </w:pPr>
            <w:r>
              <w:rPr>
                <w:rFonts w:ascii="宋体" w:hAnsi="宋体" w:cs="宋体" w:eastAsia="宋体" w:hint="default"/>
                <w:spacing w:val="-1"/>
                <w:w w:val="50"/>
                <w:sz w:val="32"/>
                <w:szCs w:val="32"/>
              </w:rPr>
              <w:t>法定代表人：</w:t>
              <w:tab/>
              <w:t>主管会计工作负责人：</w:t>
              <w:tab/>
            </w:r>
            <w:r>
              <w:rPr>
                <w:rFonts w:ascii="宋体" w:hAnsi="宋体" w:cs="宋体" w:eastAsia="宋体" w:hint="default"/>
                <w:spacing w:val="-1"/>
                <w:w w:val="65"/>
                <w:sz w:val="32"/>
                <w:szCs w:val="32"/>
              </w:rPr>
              <w:t>会计机构负责人：</w:t>
            </w:r>
            <w:r>
              <w:rPr>
                <w:rFonts w:ascii="宋体" w:hAnsi="宋体" w:cs="宋体" w:eastAsia="宋体" w:hint="default"/>
                <w:spacing w:val="-1"/>
                <w:sz w:val="32"/>
                <w:szCs w:val="32"/>
              </w:rPr>
            </w:r>
          </w:p>
        </w:tc>
      </w:tr>
    </w:tbl>
    <w:p>
      <w:pPr>
        <w:spacing w:after="0" w:line="361" w:lineRule="exact"/>
        <w:jc w:val="left"/>
        <w:rPr>
          <w:rFonts w:ascii="宋体" w:hAnsi="宋体" w:cs="宋体" w:eastAsia="宋体" w:hint="default"/>
          <w:sz w:val="32"/>
          <w:szCs w:val="32"/>
        </w:rPr>
        <w:sectPr>
          <w:headerReference w:type="default" r:id="rId54"/>
          <w:footerReference w:type="default" r:id="rId55"/>
          <w:pgSz w:w="11910" w:h="16840"/>
          <w:pgMar w:header="0" w:footer="1170" w:top="1360" w:bottom="1360" w:left="880" w:right="660"/>
          <w:pgNumType w:start="9"/>
        </w:sectPr>
      </w:pPr>
    </w:p>
    <w:p>
      <w:pPr>
        <w:spacing w:line="240" w:lineRule="auto" w:before="2"/>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943"/>
        <w:gridCol w:w="685"/>
        <w:gridCol w:w="1978"/>
        <w:gridCol w:w="2146"/>
      </w:tblGrid>
      <w:tr>
        <w:trPr>
          <w:trHeight w:val="431" w:hRule="exact"/>
        </w:trPr>
        <w:tc>
          <w:tcPr>
            <w:tcW w:w="9752" w:type="dxa"/>
            <w:gridSpan w:val="4"/>
            <w:tcBorders>
              <w:top w:val="single" w:sz="7" w:space="0" w:color="DADCDD"/>
              <w:left w:val="single" w:sz="4" w:space="0" w:color="DADCDD"/>
              <w:bottom w:val="single" w:sz="7" w:space="0" w:color="DADCDD"/>
              <w:right w:val="single" w:sz="4" w:space="0" w:color="C0C0C0"/>
            </w:tcBorders>
          </w:tcPr>
          <w:p>
            <w:pPr>
              <w:pStyle w:val="TableParagraph"/>
              <w:spacing w:line="380" w:lineRule="exact"/>
              <w:ind w:left="11" w:right="0"/>
              <w:jc w:val="center"/>
              <w:rPr>
                <w:rFonts w:ascii="黑体" w:hAnsi="黑体" w:cs="黑体" w:eastAsia="黑体" w:hint="default"/>
                <w:sz w:val="32"/>
                <w:szCs w:val="32"/>
              </w:rPr>
            </w:pPr>
            <w:r>
              <w:rPr>
                <w:rFonts w:ascii="黑体" w:hAnsi="黑体" w:cs="黑体" w:eastAsia="黑体" w:hint="default"/>
                <w:spacing w:val="16"/>
                <w:w w:val="75"/>
                <w:sz w:val="32"/>
                <w:szCs w:val="32"/>
              </w:rPr>
              <w:t>母公司现金流量表</w:t>
            </w:r>
            <w:r>
              <w:rPr>
                <w:rFonts w:ascii="黑体" w:hAnsi="黑体" w:cs="黑体" w:eastAsia="黑体" w:hint="default"/>
                <w:sz w:val="32"/>
                <w:szCs w:val="32"/>
              </w:rPr>
            </w:r>
          </w:p>
        </w:tc>
      </w:tr>
      <w:tr>
        <w:trPr>
          <w:trHeight w:val="311" w:hRule="exact"/>
        </w:trPr>
        <w:tc>
          <w:tcPr>
            <w:tcW w:w="9752" w:type="dxa"/>
            <w:gridSpan w:val="4"/>
            <w:tcBorders>
              <w:top w:val="single" w:sz="7" w:space="0" w:color="DADCDD"/>
              <w:left w:val="single" w:sz="4" w:space="0" w:color="DADCDD"/>
              <w:bottom w:val="single" w:sz="7" w:space="0" w:color="DADCDD"/>
              <w:right w:val="single" w:sz="4" w:space="0" w:color="C0C0C0"/>
            </w:tcBorders>
          </w:tcPr>
          <w:p>
            <w:pPr>
              <w:pStyle w:val="TableParagraph"/>
              <w:spacing w:line="276" w:lineRule="exact"/>
              <w:ind w:left="11" w:right="0"/>
              <w:jc w:val="center"/>
              <w:rPr>
                <w:rFonts w:ascii="宋体" w:hAnsi="宋体" w:cs="宋体" w:eastAsia="宋体" w:hint="default"/>
                <w:sz w:val="26"/>
                <w:szCs w:val="26"/>
              </w:rPr>
            </w:pPr>
            <w:r>
              <w:rPr>
                <w:rFonts w:ascii="宋体" w:hAnsi="宋体" w:cs="宋体" w:eastAsia="宋体" w:hint="default"/>
                <w:spacing w:val="4"/>
                <w:w w:val="75"/>
                <w:sz w:val="26"/>
                <w:szCs w:val="26"/>
              </w:rPr>
              <w:t>2012年度</w:t>
            </w:r>
            <w:r>
              <w:rPr>
                <w:rFonts w:ascii="宋体" w:hAnsi="宋体" w:cs="宋体" w:eastAsia="宋体" w:hint="default"/>
                <w:spacing w:val="4"/>
                <w:sz w:val="26"/>
                <w:szCs w:val="26"/>
              </w:rPr>
            </w:r>
          </w:p>
        </w:tc>
      </w:tr>
      <w:tr>
        <w:trPr>
          <w:trHeight w:val="310" w:hRule="exact"/>
        </w:trPr>
        <w:tc>
          <w:tcPr>
            <w:tcW w:w="4943" w:type="dxa"/>
            <w:tcBorders>
              <w:top w:val="single" w:sz="7" w:space="0" w:color="DADCDD"/>
              <w:left w:val="single" w:sz="4" w:space="0" w:color="DADCDD"/>
              <w:bottom w:val="single" w:sz="7" w:space="0" w:color="000000"/>
              <w:right w:val="single" w:sz="5" w:space="0" w:color="DADCDD"/>
            </w:tcBorders>
          </w:tcPr>
          <w:p>
            <w:pPr>
              <w:pStyle w:val="TableParagraph"/>
              <w:spacing w:line="292" w:lineRule="exact"/>
              <w:ind w:left="23" w:right="0"/>
              <w:jc w:val="left"/>
              <w:rPr>
                <w:rFonts w:ascii="宋体" w:hAnsi="宋体" w:cs="宋体" w:eastAsia="宋体" w:hint="default"/>
                <w:sz w:val="26"/>
                <w:szCs w:val="26"/>
              </w:rPr>
            </w:pPr>
            <w:r>
              <w:rPr>
                <w:rFonts w:ascii="宋体" w:hAnsi="宋体" w:cs="宋体" w:eastAsia="宋体" w:hint="default"/>
                <w:w w:val="75"/>
                <w:sz w:val="26"/>
                <w:szCs w:val="26"/>
              </w:rPr>
              <w:t>深圳长城开发科技股份有限公司</w:t>
            </w:r>
            <w:r>
              <w:rPr>
                <w:rFonts w:ascii="宋体" w:hAnsi="宋体" w:cs="宋体" w:eastAsia="宋体" w:hint="default"/>
                <w:sz w:val="26"/>
                <w:szCs w:val="26"/>
              </w:rPr>
            </w:r>
          </w:p>
        </w:tc>
        <w:tc>
          <w:tcPr>
            <w:tcW w:w="685" w:type="dxa"/>
            <w:tcBorders>
              <w:top w:val="single" w:sz="7" w:space="0" w:color="DADCDD"/>
              <w:left w:val="single" w:sz="5" w:space="0" w:color="DADCDD"/>
              <w:bottom w:val="single" w:sz="7" w:space="0" w:color="000000"/>
              <w:right w:val="single" w:sz="5" w:space="0" w:color="DADCDD"/>
            </w:tcBorders>
          </w:tcPr>
          <w:p>
            <w:pPr/>
          </w:p>
        </w:tc>
        <w:tc>
          <w:tcPr>
            <w:tcW w:w="1978" w:type="dxa"/>
            <w:tcBorders>
              <w:top w:val="single" w:sz="7" w:space="0" w:color="DADCDD"/>
              <w:left w:val="single" w:sz="5" w:space="0" w:color="DADCDD"/>
              <w:bottom w:val="single" w:sz="7" w:space="0" w:color="000000"/>
              <w:right w:val="single" w:sz="5" w:space="0" w:color="DADCDD"/>
            </w:tcBorders>
          </w:tcPr>
          <w:p>
            <w:pPr/>
          </w:p>
        </w:tc>
        <w:tc>
          <w:tcPr>
            <w:tcW w:w="2146" w:type="dxa"/>
            <w:tcBorders>
              <w:top w:val="single" w:sz="7" w:space="0" w:color="DADCDD"/>
              <w:left w:val="single" w:sz="5" w:space="0" w:color="DADCDD"/>
              <w:bottom w:val="single" w:sz="7" w:space="0" w:color="000000"/>
              <w:right w:val="single" w:sz="4" w:space="0" w:color="C0C0C0"/>
            </w:tcBorders>
          </w:tcPr>
          <w:p>
            <w:pPr>
              <w:pStyle w:val="TableParagraph"/>
              <w:spacing w:line="292" w:lineRule="exact"/>
              <w:ind w:right="21"/>
              <w:jc w:val="right"/>
              <w:rPr>
                <w:rFonts w:ascii="宋体" w:hAnsi="宋体" w:cs="宋体" w:eastAsia="宋体" w:hint="default"/>
                <w:sz w:val="26"/>
                <w:szCs w:val="26"/>
              </w:rPr>
            </w:pPr>
            <w:r>
              <w:rPr>
                <w:rFonts w:ascii="宋体" w:hAnsi="宋体" w:cs="宋体" w:eastAsia="宋体" w:hint="default"/>
                <w:spacing w:val="-2"/>
                <w:w w:val="65"/>
                <w:sz w:val="26"/>
                <w:szCs w:val="26"/>
              </w:rPr>
              <w:t>单位：人民币元</w:t>
            </w:r>
            <w:r>
              <w:rPr>
                <w:rFonts w:ascii="宋体" w:hAnsi="宋体" w:cs="宋体" w:eastAsia="宋体" w:hint="default"/>
                <w:sz w:val="26"/>
                <w:szCs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tabs>
                <w:tab w:pos="1260" w:val="left" w:leader="none"/>
              </w:tabs>
              <w:spacing w:line="294" w:lineRule="exact"/>
              <w:ind w:left="12" w:right="0"/>
              <w:jc w:val="center"/>
              <w:rPr>
                <w:rFonts w:ascii="宋体" w:hAnsi="宋体" w:cs="宋体" w:eastAsia="宋体" w:hint="default"/>
                <w:sz w:val="26"/>
                <w:szCs w:val="26"/>
              </w:rPr>
            </w:pPr>
            <w:r>
              <w:rPr>
                <w:rFonts w:ascii="宋体" w:hAnsi="宋体" w:cs="宋体" w:eastAsia="宋体" w:hint="default"/>
                <w:w w:val="60"/>
                <w:sz w:val="26"/>
                <w:szCs w:val="26"/>
              </w:rPr>
              <w:t>项</w:t>
              <w:tab/>
            </w:r>
            <w:r>
              <w:rPr>
                <w:rFonts w:ascii="宋体" w:hAnsi="宋体" w:cs="宋体" w:eastAsia="宋体" w:hint="default"/>
                <w:w w:val="75"/>
                <w:sz w:val="26"/>
                <w:szCs w:val="26"/>
              </w:rPr>
              <w:t>目</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left="168" w:right="0"/>
              <w:jc w:val="left"/>
              <w:rPr>
                <w:rFonts w:ascii="宋体" w:hAnsi="宋体" w:cs="宋体" w:eastAsia="宋体" w:hint="default"/>
                <w:sz w:val="26"/>
                <w:szCs w:val="26"/>
              </w:rPr>
            </w:pPr>
            <w:r>
              <w:rPr>
                <w:rFonts w:ascii="宋体" w:hAnsi="宋体" w:cs="宋体" w:eastAsia="宋体" w:hint="default"/>
                <w:w w:val="75"/>
                <w:sz w:val="26"/>
                <w:szCs w:val="26"/>
              </w:rPr>
              <w:t>附注</w:t>
            </w:r>
            <w:r>
              <w:rPr>
                <w:rFonts w:ascii="宋体" w:hAnsi="宋体" w:cs="宋体" w:eastAsia="宋体" w:hint="default"/>
                <w:sz w:val="26"/>
                <w:szCs w:val="26"/>
              </w:rPr>
            </w: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left="651" w:right="0"/>
              <w:jc w:val="left"/>
              <w:rPr>
                <w:rFonts w:ascii="宋体" w:hAnsi="宋体" w:cs="宋体" w:eastAsia="宋体" w:hint="default"/>
                <w:sz w:val="26"/>
                <w:szCs w:val="26"/>
              </w:rPr>
            </w:pPr>
            <w:r>
              <w:rPr>
                <w:rFonts w:ascii="宋体" w:hAnsi="宋体" w:cs="宋体" w:eastAsia="宋体" w:hint="default"/>
                <w:w w:val="75"/>
                <w:sz w:val="26"/>
                <w:szCs w:val="26"/>
              </w:rPr>
              <w:t>本年金额</w:t>
            </w:r>
            <w:r>
              <w:rPr>
                <w:rFonts w:ascii="宋体" w:hAnsi="宋体" w:cs="宋体" w:eastAsia="宋体" w:hint="default"/>
                <w:sz w:val="26"/>
                <w:szCs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left="1" w:right="0"/>
              <w:jc w:val="center"/>
              <w:rPr>
                <w:rFonts w:ascii="宋体" w:hAnsi="宋体" w:cs="宋体" w:eastAsia="宋体" w:hint="default"/>
                <w:sz w:val="26"/>
                <w:szCs w:val="26"/>
              </w:rPr>
            </w:pPr>
            <w:r>
              <w:rPr>
                <w:rFonts w:ascii="宋体" w:hAnsi="宋体" w:cs="宋体" w:eastAsia="宋体" w:hint="default"/>
                <w:w w:val="75"/>
                <w:sz w:val="26"/>
                <w:szCs w:val="26"/>
              </w:rPr>
              <w:t>上年金额</w:t>
            </w:r>
            <w:r>
              <w:rPr>
                <w:rFonts w:ascii="宋体" w:hAnsi="宋体" w:cs="宋体" w:eastAsia="宋体" w:hint="default"/>
                <w:sz w:val="26"/>
                <w:szCs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3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一、经营活动产生的现金流量：</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销售商品、提供劳务收到的现金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5,320,606,337.47</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5,813,479,922.73</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收到的税费返还</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23,870,080.34</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32,325,151.46</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2"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收到其他与经营活动有关的现金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2" w:lineRule="exact"/>
              <w:ind w:right="109"/>
              <w:jc w:val="right"/>
              <w:rPr>
                <w:rFonts w:ascii="宋体" w:hAnsi="宋体" w:cs="宋体" w:eastAsia="宋体" w:hint="default"/>
                <w:sz w:val="26"/>
                <w:szCs w:val="26"/>
              </w:rPr>
            </w:pPr>
            <w:r>
              <w:rPr>
                <w:rFonts w:ascii="宋体"/>
                <w:spacing w:val="7"/>
                <w:w w:val="60"/>
                <w:sz w:val="26"/>
              </w:rPr>
              <w:t>2,636,887,480.05</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2" w:lineRule="exact"/>
              <w:ind w:right="109"/>
              <w:jc w:val="right"/>
              <w:rPr>
                <w:rFonts w:ascii="宋体" w:hAnsi="宋体" w:cs="宋体" w:eastAsia="宋体" w:hint="default"/>
                <w:sz w:val="26"/>
                <w:szCs w:val="26"/>
              </w:rPr>
            </w:pPr>
            <w:r>
              <w:rPr>
                <w:rFonts w:ascii="宋体"/>
                <w:spacing w:val="7"/>
                <w:w w:val="60"/>
                <w:sz w:val="26"/>
              </w:rPr>
              <w:t>2,428,874,079.05</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157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经营活动现金流入小计</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7,981,363,897.86</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8,274,679,153.24</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购买商品、接受劳务支付的现金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4,704,924,835.14</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3,865,962,477.64</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支付给职工以及为职工支付的现金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619,844,775.16</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530,992,308.42</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支付的各项税费</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132,331,841.55</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96,781,933.86</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支付其他与经营活动有关的现金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2,159,169,458.96</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2,130,246,718.15</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157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经营活动现金流出小计</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7,616,270,910.81</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6,623,983,438.07</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84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经营活动产生的现金流量净额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365,092,987.05</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1,650,695,715.17</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3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二、投资活动产生的现金流量：</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收回投资收到的现金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59,376,553.94</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34,966,026.42</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取得投资收益收到的现金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71,714,899.78</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65,102,773.68</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65"/>
                <w:sz w:val="26"/>
                <w:szCs w:val="26"/>
              </w:rPr>
              <w:t>处置固定资产、无形资产和其他长期资产收回的现金净额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270,640.00</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262,188.00</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处置子公司及其他营业单位收到的现金净额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收到其他与投资活动有关的现金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157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投资活动现金流入小计</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131,362,093.72</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100,330,988.10</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65"/>
                <w:sz w:val="26"/>
                <w:szCs w:val="26"/>
              </w:rPr>
              <w:t>购建固定资产、无形资产和其他长期资产所支付的现金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67,127,278.41</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152,735,040.37</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投资支付的现金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86,464,440.00</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762,092,288.00</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取得子公司及其他营业单位支付的现金净额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34,544,000.00</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支付其他与投资活动有关的现金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157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投资活动现金流出小计</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153,591,718.41</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949,371,328.37</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84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投资活动产生的现金流量净额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-22,229,624.69</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-849,040,340.27</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3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三、筹资活动产生的现金流量：</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吸收投资收到的现金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取得借款收到的现金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1,951,992,650.00</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3,397,963,467.64</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3" w:right="0"/>
              <w:jc w:val="left"/>
              <w:rPr>
                <w:rFonts w:ascii="宋体" w:hAnsi="宋体" w:cs="宋体" w:eastAsia="宋体" w:hint="default"/>
                <w:sz w:val="26"/>
                <w:szCs w:val="26"/>
              </w:rPr>
            </w:pPr>
            <w:r>
              <w:rPr>
                <w:rFonts w:ascii="宋体" w:hAnsi="宋体" w:cs="宋体" w:eastAsia="宋体" w:hint="default"/>
                <w:w w:val="75"/>
                <w:sz w:val="26"/>
                <w:szCs w:val="26"/>
              </w:rPr>
              <w:t>发行债券收到的现金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收到其他与筹资活动有关的现金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2,100,728,980.63</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157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筹资活动现金流入小计</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4,052,721,630.63</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3,397,963,467.64</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偿还债务支付的现金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3,084,746,105.71</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2,483,886,410.55</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分配股利、利润或偿付利息支付的现金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144,705,885.17</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217,884,103.05</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561" w:right="0"/>
              <w:jc w:val="left"/>
              <w:rPr>
                <w:rFonts w:ascii="宋体" w:hAnsi="宋体" w:cs="宋体" w:eastAsia="宋体" w:hint="default"/>
                <w:sz w:val="26"/>
                <w:szCs w:val="26"/>
              </w:rPr>
            </w:pPr>
            <w:r>
              <w:rPr>
                <w:rFonts w:ascii="宋体" w:hAnsi="宋体" w:cs="宋体" w:eastAsia="宋体" w:hint="default"/>
                <w:w w:val="75"/>
                <w:sz w:val="26"/>
                <w:szCs w:val="26"/>
              </w:rPr>
              <w:t>支付其他与筹资活动有关的现金</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1,850,820,400.00</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1,444,255,000.00</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157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筹资活动现金流出小计</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5,080,272,390.88</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4,146,025,513.60</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741"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筹资活动产生的现金流量净额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-1,027,550,760.25</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-748,062,045.96</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3" w:lineRule="exact"/>
              <w:ind w:left="3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四、汇率变动对现金及现金等价物的影响</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-9,582,859.30</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3" w:lineRule="exact"/>
              <w:ind w:right="109"/>
              <w:jc w:val="right"/>
              <w:rPr>
                <w:rFonts w:ascii="宋体" w:hAnsi="宋体" w:cs="宋体" w:eastAsia="宋体" w:hint="default"/>
                <w:sz w:val="26"/>
                <w:szCs w:val="26"/>
              </w:rPr>
            </w:pPr>
            <w:r>
              <w:rPr>
                <w:rFonts w:ascii="宋体"/>
                <w:spacing w:val="7"/>
                <w:w w:val="60"/>
                <w:sz w:val="26"/>
              </w:rPr>
              <w:t>-5,338,592.47</w:t>
            </w:r>
            <w:r>
              <w:rPr>
                <w:rFonts w:ascii="宋体"/>
                <w:sz w:val="26"/>
              </w:rPr>
            </w:r>
          </w:p>
        </w:tc>
      </w:tr>
      <w:tr>
        <w:trPr>
          <w:trHeight w:val="311"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3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五、现金及现金等价物净增加额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-694,270,257.19</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48,254,736.47</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2" w:lineRule="exact"/>
              <w:ind w:left="383" w:right="0"/>
              <w:jc w:val="left"/>
              <w:rPr>
                <w:rFonts w:ascii="宋体" w:hAnsi="宋体" w:cs="宋体" w:eastAsia="宋体" w:hint="default"/>
                <w:sz w:val="26"/>
                <w:szCs w:val="26"/>
              </w:rPr>
            </w:pPr>
            <w:r>
              <w:rPr>
                <w:rFonts w:ascii="宋体" w:hAnsi="宋体" w:cs="宋体" w:eastAsia="宋体" w:hint="default"/>
                <w:w w:val="75"/>
                <w:sz w:val="26"/>
                <w:szCs w:val="26"/>
              </w:rPr>
              <w:t>加：期初现金及现金等价物余额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2" w:lineRule="exact"/>
              <w:ind w:right="109"/>
              <w:jc w:val="right"/>
              <w:rPr>
                <w:rFonts w:ascii="宋体" w:hAnsi="宋体" w:cs="宋体" w:eastAsia="宋体" w:hint="default"/>
                <w:sz w:val="26"/>
                <w:szCs w:val="26"/>
              </w:rPr>
            </w:pPr>
            <w:r>
              <w:rPr>
                <w:rFonts w:ascii="宋体"/>
                <w:spacing w:val="7"/>
                <w:w w:val="60"/>
                <w:sz w:val="26"/>
              </w:rPr>
              <w:t>1,055,245,661.99</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2" w:lineRule="exact"/>
              <w:ind w:right="109"/>
              <w:jc w:val="right"/>
              <w:rPr>
                <w:rFonts w:ascii="宋体" w:hAnsi="宋体" w:cs="宋体" w:eastAsia="宋体" w:hint="default"/>
                <w:sz w:val="26"/>
                <w:szCs w:val="26"/>
              </w:rPr>
            </w:pPr>
            <w:r>
              <w:rPr>
                <w:rFonts w:ascii="宋体"/>
                <w:spacing w:val="7"/>
                <w:w w:val="60"/>
                <w:sz w:val="26"/>
              </w:rPr>
              <w:t>1,006,990,925.52</w:t>
            </w:r>
            <w:r>
              <w:rPr>
                <w:rFonts w:ascii="宋体"/>
                <w:sz w:val="26"/>
              </w:rPr>
            </w:r>
          </w:p>
        </w:tc>
      </w:tr>
      <w:tr>
        <w:trPr>
          <w:trHeight w:val="310" w:hRule="exact"/>
        </w:trPr>
        <w:tc>
          <w:tcPr>
            <w:tcW w:w="4943" w:type="dxa"/>
            <w:tcBorders>
              <w:top w:val="single" w:sz="7" w:space="0" w:color="000000"/>
              <w:left w:val="single" w:sz="4" w:space="0" w:color="000000"/>
              <w:bottom w:val="single" w:sz="7" w:space="0" w:color="000000"/>
              <w:right w:val="single" w:sz="5" w:space="0" w:color="000000"/>
            </w:tcBorders>
          </w:tcPr>
          <w:p>
            <w:pPr>
              <w:pStyle w:val="TableParagraph"/>
              <w:spacing w:line="294" w:lineRule="exact"/>
              <w:ind w:left="33" w:right="0"/>
              <w:jc w:val="left"/>
              <w:rPr>
                <w:rFonts w:ascii="宋体" w:hAnsi="宋体" w:cs="宋体" w:eastAsia="宋体" w:hint="default"/>
                <w:sz w:val="26"/>
                <w:szCs w:val="26"/>
              </w:rPr>
            </w:pPr>
            <w:r>
              <w:rPr>
                <w:rFonts w:ascii="宋体" w:hAnsi="宋体" w:cs="宋体" w:eastAsia="宋体" w:hint="default"/>
                <w:b/>
                <w:bCs/>
                <w:spacing w:val="16"/>
                <w:w w:val="75"/>
                <w:sz w:val="26"/>
                <w:szCs w:val="26"/>
              </w:rPr>
              <w:t>六、期末现金及现金等价物余额</w:t>
            </w:r>
            <w:r>
              <w:rPr>
                <w:rFonts w:ascii="宋体" w:hAnsi="宋体" w:cs="宋体" w:eastAsia="宋体" w:hint="default"/>
                <w:sz w:val="26"/>
                <w:szCs w:val="26"/>
              </w:rPr>
            </w:r>
          </w:p>
        </w:tc>
        <w:tc>
          <w:tcPr>
            <w:tcW w:w="685" w:type="dxa"/>
            <w:tcBorders>
              <w:top w:val="single" w:sz="7" w:space="0" w:color="000000"/>
              <w:left w:val="single" w:sz="5" w:space="0" w:color="000000"/>
              <w:bottom w:val="single" w:sz="7" w:space="0" w:color="000000"/>
              <w:right w:val="single" w:sz="5" w:space="0" w:color="000000"/>
            </w:tcBorders>
          </w:tcPr>
          <w:p>
            <w:pPr/>
          </w:p>
        </w:tc>
        <w:tc>
          <w:tcPr>
            <w:tcW w:w="1978"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360,975,404.80</w:t>
            </w:r>
            <w:r>
              <w:rPr>
                <w:rFonts w:ascii="宋体"/>
                <w:sz w:val="26"/>
              </w:rPr>
            </w:r>
          </w:p>
        </w:tc>
        <w:tc>
          <w:tcPr>
            <w:tcW w:w="2146" w:type="dxa"/>
            <w:tcBorders>
              <w:top w:val="single" w:sz="7" w:space="0" w:color="000000"/>
              <w:left w:val="single" w:sz="5" w:space="0" w:color="000000"/>
              <w:bottom w:val="single" w:sz="7" w:space="0" w:color="000000"/>
              <w:right w:val="single" w:sz="5" w:space="0" w:color="000000"/>
            </w:tcBorders>
          </w:tcPr>
          <w:p>
            <w:pPr>
              <w:pStyle w:val="TableParagraph"/>
              <w:spacing w:line="294" w:lineRule="exact"/>
              <w:ind w:right="109"/>
              <w:jc w:val="right"/>
              <w:rPr>
                <w:rFonts w:ascii="宋体" w:hAnsi="宋体" w:cs="宋体" w:eastAsia="宋体" w:hint="default"/>
                <w:sz w:val="26"/>
                <w:szCs w:val="26"/>
              </w:rPr>
            </w:pPr>
            <w:r>
              <w:rPr>
                <w:rFonts w:ascii="宋体"/>
                <w:spacing w:val="7"/>
                <w:w w:val="60"/>
                <w:sz w:val="26"/>
              </w:rPr>
              <w:t>1,055,245,661.99</w:t>
            </w:r>
            <w:r>
              <w:rPr>
                <w:rFonts w:ascii="宋体"/>
                <w:sz w:val="26"/>
              </w:rPr>
            </w:r>
          </w:p>
        </w:tc>
      </w:tr>
      <w:tr>
        <w:trPr>
          <w:trHeight w:val="311" w:hRule="exact"/>
        </w:trPr>
        <w:tc>
          <w:tcPr>
            <w:tcW w:w="4943" w:type="dxa"/>
            <w:tcBorders>
              <w:top w:val="single" w:sz="7" w:space="0" w:color="000000"/>
              <w:left w:val="single" w:sz="4" w:space="0" w:color="DADCDD"/>
              <w:bottom w:val="single" w:sz="7" w:space="0" w:color="DADCDD"/>
              <w:right w:val="single" w:sz="5" w:space="0" w:color="DADCDD"/>
            </w:tcBorders>
          </w:tcPr>
          <w:p>
            <w:pPr/>
          </w:p>
        </w:tc>
        <w:tc>
          <w:tcPr>
            <w:tcW w:w="685" w:type="dxa"/>
            <w:tcBorders>
              <w:top w:val="single" w:sz="7" w:space="0" w:color="000000"/>
              <w:left w:val="single" w:sz="5" w:space="0" w:color="DADCDD"/>
              <w:bottom w:val="single" w:sz="7" w:space="0" w:color="DADCDD"/>
              <w:right w:val="single" w:sz="5" w:space="0" w:color="DADCDD"/>
            </w:tcBorders>
          </w:tcPr>
          <w:p>
            <w:pPr/>
          </w:p>
        </w:tc>
        <w:tc>
          <w:tcPr>
            <w:tcW w:w="1978" w:type="dxa"/>
            <w:tcBorders>
              <w:top w:val="single" w:sz="7" w:space="0" w:color="000000"/>
              <w:left w:val="single" w:sz="5" w:space="0" w:color="DADCDD"/>
              <w:bottom w:val="single" w:sz="7" w:space="0" w:color="DADCDD"/>
              <w:right w:val="single" w:sz="5" w:space="0" w:color="DADCDD"/>
            </w:tcBorders>
          </w:tcPr>
          <w:p>
            <w:pPr/>
          </w:p>
        </w:tc>
        <w:tc>
          <w:tcPr>
            <w:tcW w:w="2146" w:type="dxa"/>
            <w:tcBorders>
              <w:top w:val="single" w:sz="7" w:space="0" w:color="000000"/>
              <w:left w:val="single" w:sz="5" w:space="0" w:color="DADCDD"/>
              <w:bottom w:val="single" w:sz="7" w:space="0" w:color="DADCDD"/>
              <w:right w:val="single" w:sz="4" w:space="0" w:color="C0C0C0"/>
            </w:tcBorders>
          </w:tcPr>
          <w:p>
            <w:pPr/>
          </w:p>
        </w:tc>
      </w:tr>
      <w:tr>
        <w:trPr>
          <w:trHeight w:val="311" w:hRule="exact"/>
        </w:trPr>
        <w:tc>
          <w:tcPr>
            <w:tcW w:w="9752" w:type="dxa"/>
            <w:gridSpan w:val="4"/>
            <w:tcBorders>
              <w:top w:val="single" w:sz="7" w:space="0" w:color="DADCDD"/>
              <w:left w:val="single" w:sz="4" w:space="0" w:color="DADCDD"/>
              <w:bottom w:val="single" w:sz="7" w:space="0" w:color="C0C0C0"/>
              <w:right w:val="single" w:sz="4" w:space="0" w:color="C0C0C0"/>
            </w:tcBorders>
          </w:tcPr>
          <w:p>
            <w:pPr>
              <w:pStyle w:val="TableParagraph"/>
              <w:tabs>
                <w:tab w:pos="2742" w:val="left" w:leader="none"/>
                <w:tab w:pos="6044" w:val="left" w:leader="none"/>
              </w:tabs>
              <w:spacing w:line="293" w:lineRule="exact"/>
              <w:ind w:left="23" w:right="0"/>
              <w:jc w:val="left"/>
              <w:rPr>
                <w:rFonts w:ascii="宋体" w:hAnsi="宋体" w:cs="宋体" w:eastAsia="宋体" w:hint="default"/>
                <w:sz w:val="26"/>
                <w:szCs w:val="26"/>
              </w:rPr>
            </w:pPr>
            <w:r>
              <w:rPr>
                <w:rFonts w:ascii="宋体" w:hAnsi="宋体" w:cs="宋体" w:eastAsia="宋体" w:hint="default"/>
                <w:spacing w:val="-1"/>
                <w:w w:val="60"/>
                <w:sz w:val="26"/>
                <w:szCs w:val="26"/>
              </w:rPr>
              <w:t>法定代表人：</w:t>
              <w:tab/>
              <w:t>主管会计工作负责人：</w:t>
              <w:tab/>
            </w:r>
            <w:r>
              <w:rPr>
                <w:rFonts w:ascii="宋体" w:hAnsi="宋体" w:cs="宋体" w:eastAsia="宋体" w:hint="default"/>
                <w:spacing w:val="-1"/>
                <w:w w:val="75"/>
                <w:sz w:val="26"/>
                <w:szCs w:val="26"/>
              </w:rPr>
              <w:t>会计机构负责人：</w:t>
            </w:r>
            <w:r>
              <w:rPr>
                <w:rFonts w:ascii="宋体" w:hAnsi="宋体" w:cs="宋体" w:eastAsia="宋体" w:hint="default"/>
                <w:spacing w:val="-1"/>
                <w:sz w:val="26"/>
                <w:szCs w:val="26"/>
              </w:rPr>
            </w:r>
          </w:p>
        </w:tc>
      </w:tr>
    </w:tbl>
    <w:p>
      <w:pPr>
        <w:spacing w:after="0" w:line="293" w:lineRule="exact"/>
        <w:jc w:val="left"/>
        <w:rPr>
          <w:rFonts w:ascii="宋体" w:hAnsi="宋体" w:cs="宋体" w:eastAsia="宋体" w:hint="default"/>
          <w:sz w:val="26"/>
          <w:szCs w:val="26"/>
        </w:rPr>
        <w:sectPr>
          <w:headerReference w:type="default" r:id="rId56"/>
          <w:footerReference w:type="default" r:id="rId57"/>
          <w:pgSz w:w="11910" w:h="16840"/>
          <w:pgMar w:header="0" w:footer="1170" w:top="1240" w:bottom="1360" w:left="980" w:right="940"/>
          <w:pgNumType w:start="1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388"/>
        <w:gridCol w:w="1643"/>
        <w:gridCol w:w="1471"/>
        <w:gridCol w:w="880"/>
        <w:gridCol w:w="730"/>
        <w:gridCol w:w="1472"/>
        <w:gridCol w:w="1050"/>
        <w:gridCol w:w="1562"/>
        <w:gridCol w:w="1381"/>
        <w:gridCol w:w="1643"/>
      </w:tblGrid>
      <w:tr>
        <w:trPr>
          <w:trHeight w:val="331" w:hRule="exact"/>
        </w:trPr>
        <w:tc>
          <w:tcPr>
            <w:tcW w:w="15220" w:type="dxa"/>
            <w:gridSpan w:val="10"/>
            <w:tcBorders>
              <w:top w:val="single" w:sz="4" w:space="0" w:color="DADCDD"/>
              <w:left w:val="single" w:sz="5" w:space="0" w:color="DADCDD"/>
              <w:bottom w:val="single" w:sz="5" w:space="0" w:color="DADCDD"/>
              <w:right w:val="single" w:sz="5" w:space="0" w:color="DADCDD"/>
            </w:tcBorders>
          </w:tcPr>
          <w:p>
            <w:pPr>
              <w:pStyle w:val="TableParagraph"/>
              <w:spacing w:line="308" w:lineRule="exact"/>
              <w:ind w:left="12" w:right="0"/>
              <w:jc w:val="center"/>
              <w:rPr>
                <w:rFonts w:ascii="黑体" w:hAnsi="黑体" w:cs="黑体" w:eastAsia="黑体" w:hint="default"/>
                <w:sz w:val="27"/>
                <w:szCs w:val="27"/>
              </w:rPr>
            </w:pPr>
            <w:r>
              <w:rPr>
                <w:rFonts w:ascii="黑体" w:hAnsi="黑体" w:cs="黑体" w:eastAsia="黑体" w:hint="default"/>
                <w:sz w:val="27"/>
                <w:szCs w:val="27"/>
              </w:rPr>
              <w:t>母公司股东权益变动表</w:t>
            </w:r>
          </w:p>
        </w:tc>
      </w:tr>
      <w:tr>
        <w:trPr>
          <w:trHeight w:val="234" w:hRule="exact"/>
        </w:trPr>
        <w:tc>
          <w:tcPr>
            <w:tcW w:w="3388" w:type="dxa"/>
            <w:tcBorders>
              <w:top w:val="single" w:sz="5" w:space="0" w:color="DADCDD"/>
              <w:left w:val="single" w:sz="5" w:space="0" w:color="DADCDD"/>
              <w:bottom w:val="single" w:sz="9" w:space="0" w:color="000000"/>
              <w:right w:val="single" w:sz="5" w:space="0" w:color="DADCDD"/>
            </w:tcBorders>
          </w:tcPr>
          <w:p>
            <w:pPr>
              <w:pStyle w:val="TableParagraph"/>
              <w:spacing w:line="204" w:lineRule="exact"/>
              <w:ind w:left="22" w:right="0"/>
              <w:jc w:val="left"/>
              <w:rPr>
                <w:rFonts w:ascii="宋体" w:hAnsi="宋体" w:cs="宋体" w:eastAsia="宋体" w:hint="default"/>
                <w:sz w:val="17"/>
                <w:szCs w:val="17"/>
              </w:rPr>
            </w:pPr>
            <w:r>
              <w:rPr>
                <w:rFonts w:ascii="宋体" w:hAnsi="宋体" w:cs="宋体" w:eastAsia="宋体" w:hint="default"/>
                <w:sz w:val="17"/>
                <w:szCs w:val="17"/>
              </w:rPr>
              <w:t>编制单位：深圳长城开发科技股份有限公司</w:t>
            </w:r>
          </w:p>
        </w:tc>
        <w:tc>
          <w:tcPr>
            <w:tcW w:w="1643" w:type="dxa"/>
            <w:tcBorders>
              <w:top w:val="single" w:sz="5" w:space="0" w:color="DADCDD"/>
              <w:left w:val="single" w:sz="5" w:space="0" w:color="DADCDD"/>
              <w:bottom w:val="single" w:sz="9" w:space="0" w:color="000000"/>
              <w:right w:val="single" w:sz="5" w:space="0" w:color="DADCDD"/>
            </w:tcBorders>
          </w:tcPr>
          <w:p>
            <w:pPr/>
          </w:p>
        </w:tc>
        <w:tc>
          <w:tcPr>
            <w:tcW w:w="1471" w:type="dxa"/>
            <w:tcBorders>
              <w:top w:val="single" w:sz="5" w:space="0" w:color="DADCDD"/>
              <w:left w:val="single" w:sz="5" w:space="0" w:color="DADCDD"/>
              <w:bottom w:val="single" w:sz="9" w:space="0" w:color="000000"/>
              <w:right w:val="single" w:sz="5" w:space="0" w:color="DADCDD"/>
            </w:tcBorders>
          </w:tcPr>
          <w:p>
            <w:pPr/>
          </w:p>
        </w:tc>
        <w:tc>
          <w:tcPr>
            <w:tcW w:w="4132" w:type="dxa"/>
            <w:gridSpan w:val="4"/>
            <w:tcBorders>
              <w:top w:val="single" w:sz="5" w:space="0" w:color="DADCDD"/>
              <w:left w:val="single" w:sz="5" w:space="0" w:color="DADCDD"/>
              <w:bottom w:val="single" w:sz="9" w:space="0" w:color="000000"/>
              <w:right w:val="single" w:sz="5" w:space="0" w:color="DADCDD"/>
            </w:tcBorders>
          </w:tcPr>
          <w:p>
            <w:pPr>
              <w:pStyle w:val="TableParagraph"/>
              <w:spacing w:line="204" w:lineRule="exact"/>
              <w:ind w:left="12" w:right="0"/>
              <w:jc w:val="center"/>
              <w:rPr>
                <w:rFonts w:ascii="宋体" w:hAnsi="宋体" w:cs="宋体" w:eastAsia="宋体" w:hint="default"/>
                <w:sz w:val="17"/>
                <w:szCs w:val="17"/>
              </w:rPr>
            </w:pPr>
            <w:r>
              <w:rPr>
                <w:rFonts w:ascii="宋体" w:hAnsi="宋体" w:cs="宋体" w:eastAsia="宋体" w:hint="default"/>
                <w:spacing w:val="2"/>
                <w:sz w:val="17"/>
                <w:szCs w:val="17"/>
              </w:rPr>
              <w:t>2012年度</w:t>
            </w:r>
          </w:p>
        </w:tc>
        <w:tc>
          <w:tcPr>
            <w:tcW w:w="1562" w:type="dxa"/>
            <w:tcBorders>
              <w:top w:val="single" w:sz="5" w:space="0" w:color="DADCDD"/>
              <w:left w:val="single" w:sz="5" w:space="0" w:color="DADCDD"/>
              <w:bottom w:val="single" w:sz="9" w:space="0" w:color="000000"/>
              <w:right w:val="single" w:sz="5" w:space="0" w:color="DADCDD"/>
            </w:tcBorders>
          </w:tcPr>
          <w:p>
            <w:pPr/>
          </w:p>
        </w:tc>
        <w:tc>
          <w:tcPr>
            <w:tcW w:w="1381" w:type="dxa"/>
            <w:tcBorders>
              <w:top w:val="single" w:sz="5" w:space="0" w:color="DADCDD"/>
              <w:left w:val="single" w:sz="5" w:space="0" w:color="DADCDD"/>
              <w:bottom w:val="single" w:sz="9" w:space="0" w:color="000000"/>
              <w:right w:val="single" w:sz="5" w:space="0" w:color="DADCDD"/>
            </w:tcBorders>
          </w:tcPr>
          <w:p>
            <w:pPr/>
          </w:p>
        </w:tc>
        <w:tc>
          <w:tcPr>
            <w:tcW w:w="1643" w:type="dxa"/>
            <w:tcBorders>
              <w:top w:val="single" w:sz="5" w:space="0" w:color="DADCDD"/>
              <w:left w:val="single" w:sz="5" w:space="0" w:color="DADCDD"/>
              <w:bottom w:val="single" w:sz="9" w:space="0" w:color="000000"/>
              <w:right w:val="single" w:sz="5" w:space="0" w:color="DADCDD"/>
            </w:tcBorders>
          </w:tcPr>
          <w:p>
            <w:pPr>
              <w:pStyle w:val="TableParagraph"/>
              <w:spacing w:line="194" w:lineRule="exact"/>
              <w:ind w:right="19"/>
              <w:jc w:val="right"/>
              <w:rPr>
                <w:rFonts w:ascii="宋体" w:hAnsi="宋体" w:cs="宋体" w:eastAsia="宋体" w:hint="default"/>
                <w:sz w:val="15"/>
                <w:szCs w:val="15"/>
              </w:rPr>
            </w:pPr>
            <w:r>
              <w:rPr>
                <w:rFonts w:ascii="宋体" w:hAnsi="宋体" w:cs="宋体" w:eastAsia="宋体" w:hint="default"/>
                <w:spacing w:val="-1"/>
                <w:w w:val="95"/>
                <w:sz w:val="15"/>
                <w:szCs w:val="15"/>
              </w:rPr>
              <w:t>单位：人民币元</w:t>
            </w:r>
            <w:r>
              <w:rPr>
                <w:rFonts w:ascii="宋体" w:hAnsi="宋体" w:cs="宋体" w:eastAsia="宋体" w:hint="default"/>
                <w:spacing w:val="-1"/>
                <w:sz w:val="15"/>
                <w:szCs w:val="15"/>
              </w:rPr>
            </w:r>
          </w:p>
        </w:tc>
      </w:tr>
      <w:tr>
        <w:trPr>
          <w:trHeight w:val="335" w:hRule="exact"/>
        </w:trPr>
        <w:tc>
          <w:tcPr>
            <w:tcW w:w="3388" w:type="dxa"/>
            <w:vMerge w:val="restart"/>
            <w:tcBorders>
              <w:top w:val="single" w:sz="9" w:space="0" w:color="000000"/>
              <w:left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tabs>
                <w:tab w:pos="2167" w:val="left" w:leader="none"/>
              </w:tabs>
              <w:spacing w:line="240" w:lineRule="auto"/>
              <w:ind w:left="1060" w:right="0"/>
              <w:jc w:val="left"/>
              <w:rPr>
                <w:rFonts w:ascii="宋体" w:hAnsi="宋体" w:cs="宋体" w:eastAsia="宋体" w:hint="default"/>
                <w:sz w:val="15"/>
                <w:szCs w:val="15"/>
              </w:rPr>
            </w:pPr>
            <w:r>
              <w:rPr>
                <w:rFonts w:ascii="宋体" w:hAnsi="宋体" w:cs="宋体" w:eastAsia="宋体" w:hint="default"/>
                <w:w w:val="95"/>
                <w:sz w:val="15"/>
                <w:szCs w:val="15"/>
              </w:rPr>
              <w:t>项</w:t>
              <w:tab/>
            </w:r>
            <w:r>
              <w:rPr>
                <w:rFonts w:ascii="宋体" w:hAnsi="宋体" w:cs="宋体" w:eastAsia="宋体" w:hint="default"/>
                <w:sz w:val="15"/>
                <w:szCs w:val="15"/>
              </w:rPr>
              <w:t>目</w:t>
            </w:r>
          </w:p>
        </w:tc>
        <w:tc>
          <w:tcPr>
            <w:tcW w:w="11832" w:type="dxa"/>
            <w:gridSpan w:val="9"/>
            <w:tcBorders>
              <w:top w:val="single" w:sz="9" w:space="0" w:color="000000"/>
              <w:left w:val="single" w:sz="5" w:space="0" w:color="000000"/>
              <w:bottom w:val="single" w:sz="5" w:space="0" w:color="000000"/>
              <w:right w:val="single" w:sz="5"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  年  金 </w:t>
            </w:r>
            <w:r>
              <w:rPr>
                <w:rFonts w:ascii="宋体" w:hAnsi="宋体" w:cs="宋体" w:eastAsia="宋体" w:hint="default"/>
                <w:spacing w:val="21"/>
                <w:sz w:val="15"/>
                <w:szCs w:val="15"/>
              </w:rPr>
              <w:t> </w:t>
            </w:r>
            <w:r>
              <w:rPr>
                <w:rFonts w:ascii="宋体" w:hAnsi="宋体" w:cs="宋体" w:eastAsia="宋体" w:hint="default"/>
                <w:sz w:val="15"/>
                <w:szCs w:val="15"/>
              </w:rPr>
              <w:t>额</w:t>
            </w:r>
          </w:p>
        </w:tc>
      </w:tr>
      <w:tr>
        <w:trPr>
          <w:trHeight w:val="365" w:hRule="exact"/>
        </w:trPr>
        <w:tc>
          <w:tcPr>
            <w:tcW w:w="3388" w:type="dxa"/>
            <w:vMerge/>
            <w:tcBorders>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left="1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left="4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left="69"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left="6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050" w:type="dxa"/>
            <w:tcBorders>
              <w:top w:val="single" w:sz="5" w:space="0" w:color="000000"/>
              <w:left w:val="single" w:sz="5" w:space="0" w:color="000000"/>
              <w:bottom w:val="single" w:sz="5" w:space="0" w:color="000000"/>
              <w:right w:val="single" w:sz="5" w:space="0" w:color="000000"/>
            </w:tcBorders>
          </w:tcPr>
          <w:p>
            <w:pPr>
              <w:pStyle w:val="TableParagraph"/>
              <w:spacing w:line="182" w:lineRule="exact" w:before="4"/>
              <w:ind w:left="365" w:right="226" w:hanging="149"/>
              <w:jc w:val="left"/>
              <w:rPr>
                <w:rFonts w:ascii="宋体" w:hAnsi="宋体" w:cs="宋体" w:eastAsia="宋体" w:hint="default"/>
                <w:sz w:val="15"/>
                <w:szCs w:val="15"/>
              </w:rPr>
            </w:pPr>
            <w:r>
              <w:rPr>
                <w:rFonts w:ascii="宋体" w:hAnsi="宋体" w:cs="宋体" w:eastAsia="宋体" w:hint="default"/>
                <w:sz w:val="15"/>
                <w:szCs w:val="15"/>
              </w:rPr>
              <w:t>一般风险</w:t>
            </w:r>
            <w:r>
              <w:rPr>
                <w:rFonts w:ascii="宋体" w:hAnsi="宋体" w:cs="宋体" w:eastAsia="宋体" w:hint="default"/>
                <w:w w:val="98"/>
                <w:sz w:val="15"/>
                <w:szCs w:val="15"/>
              </w:rPr>
              <w:t> </w:t>
            </w:r>
            <w:r>
              <w:rPr>
                <w:rFonts w:ascii="宋体" w:hAnsi="宋体" w:cs="宋体" w:eastAsia="宋体" w:hint="default"/>
                <w:sz w:val="15"/>
                <w:szCs w:val="15"/>
              </w:rPr>
              <w:t>准备</w:t>
            </w: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left="41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6"/>
              <w:ind w:left="377"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342"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left="22" w:right="0"/>
              <w:jc w:val="left"/>
              <w:rPr>
                <w:rFonts w:ascii="宋体" w:hAnsi="宋体" w:cs="宋体" w:eastAsia="宋体" w:hint="default"/>
                <w:sz w:val="15"/>
                <w:szCs w:val="15"/>
              </w:rPr>
            </w:pPr>
            <w:r>
              <w:rPr>
                <w:rFonts w:ascii="宋体" w:hAnsi="宋体" w:cs="宋体" w:eastAsia="宋体" w:hint="default"/>
                <w:b/>
                <w:bCs/>
                <w:spacing w:val="11"/>
                <w:sz w:val="15"/>
                <w:szCs w:val="15"/>
              </w:rPr>
              <w:t>一、上年年末余额</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06"/>
              <w:jc w:val="right"/>
              <w:rPr>
                <w:rFonts w:ascii="宋体" w:hAnsi="宋体" w:cs="宋体" w:eastAsia="宋体" w:hint="default"/>
                <w:sz w:val="15"/>
                <w:szCs w:val="15"/>
              </w:rPr>
            </w:pPr>
            <w:r>
              <w:rPr>
                <w:rFonts w:ascii="宋体"/>
                <w:spacing w:val="5"/>
                <w:w w:val="95"/>
                <w:sz w:val="15"/>
              </w:rPr>
              <w:t>1,319,277,781.00</w:t>
            </w:r>
            <w:r>
              <w:rPr>
                <w:rFonts w:ascii="宋体"/>
                <w:spacing w:val="5"/>
                <w:sz w:val="15"/>
              </w:rPr>
            </w: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98"/>
              <w:jc w:val="right"/>
              <w:rPr>
                <w:rFonts w:ascii="宋体" w:hAnsi="宋体" w:cs="宋体" w:eastAsia="宋体" w:hint="default"/>
                <w:sz w:val="15"/>
                <w:szCs w:val="15"/>
              </w:rPr>
            </w:pPr>
            <w:r>
              <w:rPr>
                <w:rFonts w:ascii="宋体"/>
                <w:spacing w:val="5"/>
                <w:w w:val="95"/>
                <w:sz w:val="15"/>
              </w:rPr>
              <w:t>292,681,175.62</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left="131" w:right="0"/>
              <w:jc w:val="center"/>
              <w:rPr>
                <w:rFonts w:ascii="宋体" w:hAnsi="宋体" w:cs="宋体" w:eastAsia="宋体" w:hint="default"/>
                <w:sz w:val="15"/>
                <w:szCs w:val="15"/>
              </w:rPr>
            </w:pPr>
            <w:r>
              <w:rPr>
                <w:rFonts w:ascii="宋体"/>
                <w:spacing w:val="5"/>
                <w:sz w:val="15"/>
              </w:rPr>
              <w:t>978,306,258.09</w:t>
            </w: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98"/>
              <w:jc w:val="right"/>
              <w:rPr>
                <w:rFonts w:ascii="宋体" w:hAnsi="宋体" w:cs="宋体" w:eastAsia="宋体" w:hint="default"/>
                <w:sz w:val="15"/>
                <w:szCs w:val="15"/>
              </w:rPr>
            </w:pPr>
            <w:r>
              <w:rPr>
                <w:rFonts w:ascii="宋体"/>
                <w:spacing w:val="5"/>
                <w:w w:val="95"/>
                <w:sz w:val="15"/>
              </w:rPr>
              <w:t>543,535,108.72</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left="119" w:right="0"/>
              <w:jc w:val="center"/>
              <w:rPr>
                <w:rFonts w:ascii="宋体" w:hAnsi="宋体" w:cs="宋体" w:eastAsia="宋体" w:hint="default"/>
                <w:sz w:val="15"/>
                <w:szCs w:val="15"/>
              </w:rPr>
            </w:pPr>
            <w:r>
              <w:rPr>
                <w:rFonts w:ascii="宋体"/>
                <w:spacing w:val="5"/>
                <w:sz w:val="15"/>
              </w:rPr>
              <w:t>-1,785,604.96</w:t>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left="251" w:right="0"/>
              <w:jc w:val="left"/>
              <w:rPr>
                <w:rFonts w:ascii="宋体" w:hAnsi="宋体" w:cs="宋体" w:eastAsia="宋体" w:hint="default"/>
                <w:sz w:val="15"/>
                <w:szCs w:val="15"/>
              </w:rPr>
            </w:pPr>
            <w:r>
              <w:rPr>
                <w:rFonts w:ascii="宋体"/>
                <w:spacing w:val="5"/>
                <w:sz w:val="15"/>
              </w:rPr>
              <w:t>3,132,014,718.47</w:t>
            </w: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2"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66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66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2" w:right="0"/>
              <w:jc w:val="left"/>
              <w:rPr>
                <w:rFonts w:ascii="宋体" w:hAnsi="宋体" w:cs="宋体" w:eastAsia="宋体" w:hint="default"/>
                <w:sz w:val="15"/>
                <w:szCs w:val="15"/>
              </w:rPr>
            </w:pPr>
            <w:r>
              <w:rPr>
                <w:rFonts w:ascii="宋体" w:hAnsi="宋体" w:cs="宋体" w:eastAsia="宋体" w:hint="default"/>
                <w:b/>
                <w:bCs/>
                <w:spacing w:val="11"/>
                <w:sz w:val="15"/>
                <w:szCs w:val="15"/>
              </w:rPr>
              <w:t>二、本期年初余额</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06"/>
              <w:jc w:val="right"/>
              <w:rPr>
                <w:rFonts w:ascii="宋体" w:hAnsi="宋体" w:cs="宋体" w:eastAsia="宋体" w:hint="default"/>
                <w:sz w:val="15"/>
                <w:szCs w:val="15"/>
              </w:rPr>
            </w:pPr>
            <w:r>
              <w:rPr>
                <w:rFonts w:ascii="宋体"/>
                <w:spacing w:val="5"/>
                <w:w w:val="95"/>
                <w:sz w:val="15"/>
              </w:rPr>
              <w:t>1,319,277,781.00</w:t>
            </w:r>
            <w:r>
              <w:rPr>
                <w:rFonts w:ascii="宋体"/>
                <w:spacing w:val="5"/>
                <w:sz w:val="15"/>
              </w:rPr>
            </w: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292,681,175.62</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131" w:right="0"/>
              <w:jc w:val="center"/>
              <w:rPr>
                <w:rFonts w:ascii="宋体" w:hAnsi="宋体" w:cs="宋体" w:eastAsia="宋体" w:hint="default"/>
                <w:sz w:val="15"/>
                <w:szCs w:val="15"/>
              </w:rPr>
            </w:pPr>
            <w:r>
              <w:rPr>
                <w:rFonts w:ascii="宋体"/>
                <w:spacing w:val="5"/>
                <w:sz w:val="15"/>
              </w:rPr>
              <w:t>978,306,258.09</w:t>
            </w: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543,535,108.72</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119" w:right="0"/>
              <w:jc w:val="center"/>
              <w:rPr>
                <w:rFonts w:ascii="宋体" w:hAnsi="宋体" w:cs="宋体" w:eastAsia="宋体" w:hint="default"/>
                <w:sz w:val="15"/>
                <w:szCs w:val="15"/>
              </w:rPr>
            </w:pPr>
            <w:r>
              <w:rPr>
                <w:rFonts w:ascii="宋体"/>
                <w:spacing w:val="5"/>
                <w:sz w:val="15"/>
              </w:rPr>
              <w:t>-1,785,604.96</w:t>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51" w:right="0"/>
              <w:jc w:val="left"/>
              <w:rPr>
                <w:rFonts w:ascii="宋体" w:hAnsi="宋体" w:cs="宋体" w:eastAsia="宋体" w:hint="default"/>
                <w:sz w:val="15"/>
                <w:szCs w:val="15"/>
              </w:rPr>
            </w:pPr>
            <w:r>
              <w:rPr>
                <w:rFonts w:ascii="宋体"/>
                <w:spacing w:val="5"/>
                <w:sz w:val="15"/>
              </w:rPr>
              <w:t>3,132,014,718.47</w:t>
            </w: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2" w:right="-1"/>
              <w:jc w:val="left"/>
              <w:rPr>
                <w:rFonts w:ascii="宋体" w:hAnsi="宋体" w:cs="宋体" w:eastAsia="宋体" w:hint="default"/>
                <w:sz w:val="15"/>
                <w:szCs w:val="15"/>
              </w:rPr>
            </w:pPr>
            <w:r>
              <w:rPr>
                <w:rFonts w:ascii="宋体" w:hAnsi="宋体" w:cs="宋体" w:eastAsia="宋体" w:hint="default"/>
                <w:b/>
                <w:bCs/>
                <w:spacing w:val="11"/>
                <w:w w:val="95"/>
                <w:sz w:val="15"/>
                <w:szCs w:val="15"/>
              </w:rPr>
              <w:t>三、本期增减变动金额（减少以“－”号填列）</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04"/>
              <w:jc w:val="right"/>
              <w:rPr>
                <w:rFonts w:ascii="宋体" w:hAnsi="宋体" w:cs="宋体" w:eastAsia="宋体" w:hint="default"/>
                <w:sz w:val="15"/>
                <w:szCs w:val="15"/>
              </w:rPr>
            </w:pPr>
            <w:r>
              <w:rPr>
                <w:rFonts w:ascii="宋体"/>
                <w:spacing w:val="5"/>
                <w:w w:val="95"/>
                <w:sz w:val="15"/>
              </w:rPr>
              <w:t>-47,733,691.87</w:t>
            </w:r>
            <w:r>
              <w:rPr>
                <w:rFonts w:ascii="宋体"/>
                <w:spacing w:val="5"/>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-66,492,635.32</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31" w:right="0"/>
              <w:jc w:val="left"/>
              <w:rPr>
                <w:rFonts w:ascii="宋体" w:hAnsi="宋体" w:cs="宋体" w:eastAsia="宋体" w:hint="default"/>
                <w:sz w:val="15"/>
                <w:szCs w:val="15"/>
              </w:rPr>
            </w:pPr>
            <w:r>
              <w:rPr>
                <w:rFonts w:ascii="宋体"/>
                <w:spacing w:val="5"/>
                <w:sz w:val="15"/>
              </w:rPr>
              <w:t>-114,226,327.19</w:t>
            </w: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（一）净利润</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65,435,142.78</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05"/>
              <w:jc w:val="right"/>
              <w:rPr>
                <w:rFonts w:ascii="宋体" w:hAnsi="宋体" w:cs="宋体" w:eastAsia="宋体" w:hint="default"/>
                <w:sz w:val="15"/>
                <w:szCs w:val="15"/>
              </w:rPr>
            </w:pPr>
            <w:r>
              <w:rPr>
                <w:rFonts w:ascii="宋体"/>
                <w:spacing w:val="5"/>
                <w:w w:val="95"/>
                <w:sz w:val="15"/>
              </w:rPr>
              <w:t>65,435,142.78</w:t>
            </w:r>
            <w:r>
              <w:rPr>
                <w:rFonts w:ascii="宋体"/>
                <w:spacing w:val="5"/>
                <w:sz w:val="15"/>
              </w:rPr>
            </w:r>
          </w:p>
        </w:tc>
      </w:tr>
      <w:tr>
        <w:trPr>
          <w:trHeight w:val="272"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（二）其他综合收益</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04"/>
              <w:jc w:val="right"/>
              <w:rPr>
                <w:rFonts w:ascii="宋体" w:hAnsi="宋体" w:cs="宋体" w:eastAsia="宋体" w:hint="default"/>
                <w:sz w:val="15"/>
                <w:szCs w:val="15"/>
              </w:rPr>
            </w:pPr>
            <w:r>
              <w:rPr>
                <w:rFonts w:ascii="宋体"/>
                <w:spacing w:val="5"/>
                <w:w w:val="95"/>
                <w:sz w:val="15"/>
              </w:rPr>
              <w:t>-47,733,691.87</w:t>
            </w:r>
            <w:r>
              <w:rPr>
                <w:rFonts w:ascii="宋体"/>
                <w:spacing w:val="5"/>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05"/>
              <w:jc w:val="right"/>
              <w:rPr>
                <w:rFonts w:ascii="宋体" w:hAnsi="宋体" w:cs="宋体" w:eastAsia="宋体" w:hint="default"/>
                <w:sz w:val="15"/>
                <w:szCs w:val="15"/>
              </w:rPr>
            </w:pPr>
            <w:r>
              <w:rPr>
                <w:rFonts w:ascii="宋体"/>
                <w:spacing w:val="5"/>
                <w:w w:val="95"/>
                <w:sz w:val="15"/>
              </w:rPr>
              <w:t>-47,733,691.87</w:t>
            </w:r>
            <w:r>
              <w:rPr>
                <w:rFonts w:ascii="宋体"/>
                <w:spacing w:val="5"/>
                <w:sz w:val="15"/>
              </w:rPr>
            </w: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61"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04"/>
              <w:jc w:val="right"/>
              <w:rPr>
                <w:rFonts w:ascii="宋体" w:hAnsi="宋体" w:cs="宋体" w:eastAsia="宋体" w:hint="default"/>
                <w:sz w:val="15"/>
                <w:szCs w:val="15"/>
              </w:rPr>
            </w:pPr>
            <w:r>
              <w:rPr>
                <w:rFonts w:ascii="宋体"/>
                <w:spacing w:val="5"/>
                <w:w w:val="95"/>
                <w:sz w:val="15"/>
              </w:rPr>
              <w:t>-47,733,691.87</w:t>
            </w:r>
            <w:r>
              <w:rPr>
                <w:rFonts w:ascii="宋体"/>
                <w:spacing w:val="5"/>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65,435,142.78</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05"/>
              <w:jc w:val="right"/>
              <w:rPr>
                <w:rFonts w:ascii="宋体" w:hAnsi="宋体" w:cs="宋体" w:eastAsia="宋体" w:hint="default"/>
                <w:sz w:val="15"/>
                <w:szCs w:val="15"/>
              </w:rPr>
            </w:pPr>
            <w:r>
              <w:rPr>
                <w:rFonts w:ascii="宋体"/>
                <w:spacing w:val="5"/>
                <w:w w:val="95"/>
                <w:sz w:val="15"/>
              </w:rPr>
              <w:t>17,701,450.91</w:t>
            </w:r>
            <w:r>
              <w:rPr>
                <w:rFonts w:ascii="宋体"/>
                <w:spacing w:val="5"/>
                <w:sz w:val="15"/>
              </w:rPr>
            </w: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left="205" w:right="0"/>
              <w:jc w:val="left"/>
              <w:rPr>
                <w:rFonts w:ascii="宋体" w:hAnsi="宋体" w:cs="宋体" w:eastAsia="宋体" w:hint="default"/>
                <w:sz w:val="17"/>
                <w:szCs w:val="17"/>
              </w:rPr>
            </w:pPr>
            <w:r>
              <w:rPr>
                <w:rFonts w:ascii="宋体" w:hAnsi="宋体" w:cs="宋体" w:eastAsia="宋体" w:hint="default"/>
                <w:sz w:val="17"/>
                <w:szCs w:val="17"/>
              </w:rPr>
              <w:t>（三）股东投入和减少资本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1.股东投入资本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3" w:hRule="exact"/>
        </w:trPr>
        <w:tc>
          <w:tcPr>
            <w:tcW w:w="3388"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643" w:type="dxa"/>
            <w:tcBorders>
              <w:top w:val="single" w:sz="5" w:space="0" w:color="000000"/>
              <w:left w:val="single" w:sz="5" w:space="0" w:color="000000"/>
              <w:bottom w:val="single" w:sz="4" w:space="0" w:color="000000"/>
              <w:right w:val="single" w:sz="5" w:space="0" w:color="000000"/>
            </w:tcBorders>
          </w:tcPr>
          <w:p>
            <w:pPr/>
          </w:p>
        </w:tc>
        <w:tc>
          <w:tcPr>
            <w:tcW w:w="1471" w:type="dxa"/>
            <w:tcBorders>
              <w:top w:val="single" w:sz="5" w:space="0" w:color="000000"/>
              <w:left w:val="single" w:sz="5" w:space="0" w:color="000000"/>
              <w:bottom w:val="single" w:sz="4" w:space="0" w:color="000000"/>
              <w:right w:val="single" w:sz="5" w:space="0" w:color="000000"/>
            </w:tcBorders>
          </w:tcPr>
          <w:p>
            <w:pPr/>
          </w:p>
        </w:tc>
        <w:tc>
          <w:tcPr>
            <w:tcW w:w="880" w:type="dxa"/>
            <w:tcBorders>
              <w:top w:val="single" w:sz="5" w:space="0" w:color="000000"/>
              <w:left w:val="single" w:sz="5"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
        </w:tc>
        <w:tc>
          <w:tcPr>
            <w:tcW w:w="1472" w:type="dxa"/>
            <w:tcBorders>
              <w:top w:val="single" w:sz="5" w:space="0" w:color="000000"/>
              <w:left w:val="single" w:sz="5" w:space="0" w:color="000000"/>
              <w:bottom w:val="single" w:sz="4" w:space="0" w:color="000000"/>
              <w:right w:val="single" w:sz="5" w:space="0" w:color="000000"/>
            </w:tcBorders>
          </w:tcPr>
          <w:p>
            <w:pPr/>
          </w:p>
        </w:tc>
        <w:tc>
          <w:tcPr>
            <w:tcW w:w="1050" w:type="dxa"/>
            <w:tcBorders>
              <w:top w:val="single" w:sz="5" w:space="0" w:color="000000"/>
              <w:left w:val="single" w:sz="5" w:space="0" w:color="000000"/>
              <w:bottom w:val="single" w:sz="4" w:space="0" w:color="000000"/>
              <w:right w:val="single" w:sz="5" w:space="0" w:color="000000"/>
            </w:tcBorders>
          </w:tcPr>
          <w:p>
            <w:pPr/>
          </w:p>
        </w:tc>
        <w:tc>
          <w:tcPr>
            <w:tcW w:w="1562" w:type="dxa"/>
            <w:tcBorders>
              <w:top w:val="single" w:sz="5" w:space="0" w:color="000000"/>
              <w:left w:val="single" w:sz="5" w:space="0" w:color="000000"/>
              <w:bottom w:val="single" w:sz="4" w:space="0" w:color="000000"/>
              <w:right w:val="single" w:sz="5" w:space="0" w:color="000000"/>
            </w:tcBorders>
          </w:tcPr>
          <w:p>
            <w:pPr/>
          </w:p>
        </w:tc>
        <w:tc>
          <w:tcPr>
            <w:tcW w:w="1381" w:type="dxa"/>
            <w:tcBorders>
              <w:top w:val="single" w:sz="5" w:space="0" w:color="000000"/>
              <w:left w:val="single" w:sz="5" w:space="0" w:color="000000"/>
              <w:bottom w:val="single" w:sz="4" w:space="0" w:color="000000"/>
              <w:right w:val="single" w:sz="5" w:space="0" w:color="000000"/>
            </w:tcBorders>
          </w:tcPr>
          <w:p>
            <w:pPr/>
          </w:p>
        </w:tc>
        <w:tc>
          <w:tcPr>
            <w:tcW w:w="1643" w:type="dxa"/>
            <w:tcBorders>
              <w:top w:val="single" w:sz="5" w:space="0" w:color="000000"/>
              <w:left w:val="single" w:sz="5" w:space="0" w:color="000000"/>
              <w:bottom w:val="single" w:sz="4" w:space="0" w:color="000000"/>
              <w:right w:val="single" w:sz="5" w:space="0" w:color="000000"/>
            </w:tcBorders>
          </w:tcPr>
          <w:p>
            <w:pPr/>
          </w:p>
        </w:tc>
      </w:tr>
      <w:tr>
        <w:trPr>
          <w:trHeight w:val="273" w:hRule="exact"/>
        </w:trPr>
        <w:tc>
          <w:tcPr>
            <w:tcW w:w="3388"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pacing w:val="2"/>
                <w:sz w:val="15"/>
                <w:szCs w:val="15"/>
              </w:rPr>
              <w:t>3.其他</w:t>
            </w:r>
          </w:p>
        </w:tc>
        <w:tc>
          <w:tcPr>
            <w:tcW w:w="1643" w:type="dxa"/>
            <w:tcBorders>
              <w:top w:val="single" w:sz="4" w:space="0" w:color="000000"/>
              <w:left w:val="single" w:sz="5" w:space="0" w:color="000000"/>
              <w:bottom w:val="single" w:sz="5" w:space="0" w:color="000000"/>
              <w:right w:val="single" w:sz="5" w:space="0" w:color="000000"/>
            </w:tcBorders>
          </w:tcPr>
          <w:p>
            <w:pPr/>
          </w:p>
        </w:tc>
        <w:tc>
          <w:tcPr>
            <w:tcW w:w="1471" w:type="dxa"/>
            <w:tcBorders>
              <w:top w:val="single" w:sz="4" w:space="0" w:color="000000"/>
              <w:left w:val="single" w:sz="5" w:space="0" w:color="000000"/>
              <w:bottom w:val="single" w:sz="5" w:space="0" w:color="000000"/>
              <w:right w:val="single" w:sz="5" w:space="0" w:color="000000"/>
            </w:tcBorders>
          </w:tcPr>
          <w:p>
            <w:pPr/>
          </w:p>
        </w:tc>
        <w:tc>
          <w:tcPr>
            <w:tcW w:w="880" w:type="dxa"/>
            <w:tcBorders>
              <w:top w:val="single" w:sz="4" w:space="0" w:color="000000"/>
              <w:left w:val="single" w:sz="5"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1472" w:type="dxa"/>
            <w:tcBorders>
              <w:top w:val="single" w:sz="4" w:space="0" w:color="000000"/>
              <w:left w:val="single" w:sz="5" w:space="0" w:color="000000"/>
              <w:bottom w:val="single" w:sz="5" w:space="0" w:color="000000"/>
              <w:right w:val="single" w:sz="5" w:space="0" w:color="000000"/>
            </w:tcBorders>
          </w:tcPr>
          <w:p>
            <w:pPr/>
          </w:p>
        </w:tc>
        <w:tc>
          <w:tcPr>
            <w:tcW w:w="1050" w:type="dxa"/>
            <w:tcBorders>
              <w:top w:val="single" w:sz="4" w:space="0" w:color="000000"/>
              <w:left w:val="single" w:sz="5" w:space="0" w:color="000000"/>
              <w:bottom w:val="single" w:sz="5" w:space="0" w:color="000000"/>
              <w:right w:val="single" w:sz="5" w:space="0" w:color="000000"/>
            </w:tcBorders>
          </w:tcPr>
          <w:p>
            <w:pPr/>
          </w:p>
        </w:tc>
        <w:tc>
          <w:tcPr>
            <w:tcW w:w="1562" w:type="dxa"/>
            <w:tcBorders>
              <w:top w:val="single" w:sz="4" w:space="0" w:color="000000"/>
              <w:left w:val="single" w:sz="5" w:space="0" w:color="000000"/>
              <w:bottom w:val="single" w:sz="5" w:space="0" w:color="000000"/>
              <w:right w:val="single" w:sz="5" w:space="0" w:color="000000"/>
            </w:tcBorders>
          </w:tcPr>
          <w:p>
            <w:pPr/>
          </w:p>
        </w:tc>
        <w:tc>
          <w:tcPr>
            <w:tcW w:w="1381" w:type="dxa"/>
            <w:tcBorders>
              <w:top w:val="single" w:sz="4" w:space="0" w:color="000000"/>
              <w:left w:val="single" w:sz="5" w:space="0" w:color="000000"/>
              <w:bottom w:val="single" w:sz="5" w:space="0" w:color="000000"/>
              <w:right w:val="single" w:sz="5" w:space="0" w:color="000000"/>
            </w:tcBorders>
          </w:tcPr>
          <w:p>
            <w:pPr/>
          </w:p>
        </w:tc>
        <w:tc>
          <w:tcPr>
            <w:tcW w:w="1643" w:type="dxa"/>
            <w:tcBorders>
              <w:top w:val="single" w:sz="4"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（四）利润分配</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264"/>
              <w:jc w:val="right"/>
              <w:rPr>
                <w:rFonts w:ascii="宋体" w:hAnsi="宋体" w:cs="宋体" w:eastAsia="宋体" w:hint="default"/>
                <w:sz w:val="15"/>
                <w:szCs w:val="15"/>
              </w:rPr>
            </w:pPr>
            <w:r>
              <w:rPr>
                <w:rFonts w:ascii="宋体"/>
                <w:w w:val="98"/>
                <w:sz w:val="15"/>
              </w:rPr>
              <w:t>-</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-131,927,778.10</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31" w:right="0"/>
              <w:jc w:val="left"/>
              <w:rPr>
                <w:rFonts w:ascii="宋体" w:hAnsi="宋体" w:cs="宋体" w:eastAsia="宋体" w:hint="default"/>
                <w:sz w:val="15"/>
                <w:szCs w:val="15"/>
              </w:rPr>
            </w:pPr>
            <w:r>
              <w:rPr>
                <w:rFonts w:ascii="宋体"/>
                <w:spacing w:val="5"/>
                <w:sz w:val="15"/>
              </w:rPr>
              <w:t>-131,927,778.10</w:t>
            </w: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265"/>
              <w:jc w:val="right"/>
              <w:rPr>
                <w:rFonts w:ascii="宋体" w:hAnsi="宋体" w:cs="宋体" w:eastAsia="宋体" w:hint="default"/>
                <w:sz w:val="15"/>
                <w:szCs w:val="15"/>
              </w:rPr>
            </w:pPr>
            <w:r>
              <w:rPr>
                <w:rFonts w:ascii="宋体"/>
                <w:w w:val="98"/>
                <w:sz w:val="15"/>
              </w:rPr>
              <w:t>-</w:t>
            </w:r>
            <w:r>
              <w:rPr>
                <w:rFonts w:ascii="宋体"/>
                <w:sz w:val="15"/>
              </w:rPr>
            </w: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265"/>
              <w:jc w:val="right"/>
              <w:rPr>
                <w:rFonts w:ascii="宋体" w:hAnsi="宋体" w:cs="宋体" w:eastAsia="宋体" w:hint="default"/>
                <w:sz w:val="15"/>
                <w:szCs w:val="15"/>
              </w:rPr>
            </w:pPr>
            <w:r>
              <w:rPr>
                <w:rFonts w:ascii="宋体"/>
                <w:w w:val="98"/>
                <w:sz w:val="15"/>
              </w:rPr>
              <w:t>-</w:t>
            </w:r>
            <w:r>
              <w:rPr>
                <w:rFonts w:ascii="宋体"/>
                <w:sz w:val="15"/>
              </w:rPr>
            </w:r>
          </w:p>
        </w:tc>
      </w:tr>
      <w:tr>
        <w:trPr>
          <w:trHeight w:val="273" w:hRule="exact"/>
        </w:trPr>
        <w:tc>
          <w:tcPr>
            <w:tcW w:w="3388"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643" w:type="dxa"/>
            <w:tcBorders>
              <w:top w:val="single" w:sz="5" w:space="0" w:color="000000"/>
              <w:left w:val="single" w:sz="5" w:space="0" w:color="000000"/>
              <w:bottom w:val="single" w:sz="4" w:space="0" w:color="000000"/>
              <w:right w:val="single" w:sz="5" w:space="0" w:color="000000"/>
            </w:tcBorders>
          </w:tcPr>
          <w:p>
            <w:pPr/>
          </w:p>
        </w:tc>
        <w:tc>
          <w:tcPr>
            <w:tcW w:w="1471" w:type="dxa"/>
            <w:tcBorders>
              <w:top w:val="single" w:sz="5" w:space="0" w:color="000000"/>
              <w:left w:val="single" w:sz="5" w:space="0" w:color="000000"/>
              <w:bottom w:val="single" w:sz="4" w:space="0" w:color="000000"/>
              <w:right w:val="single" w:sz="5" w:space="0" w:color="000000"/>
            </w:tcBorders>
          </w:tcPr>
          <w:p>
            <w:pPr/>
          </w:p>
        </w:tc>
        <w:tc>
          <w:tcPr>
            <w:tcW w:w="880" w:type="dxa"/>
            <w:tcBorders>
              <w:top w:val="single" w:sz="5" w:space="0" w:color="000000"/>
              <w:left w:val="single" w:sz="5"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
        </w:tc>
        <w:tc>
          <w:tcPr>
            <w:tcW w:w="1472" w:type="dxa"/>
            <w:tcBorders>
              <w:top w:val="single" w:sz="5" w:space="0" w:color="000000"/>
              <w:left w:val="single" w:sz="5" w:space="0" w:color="000000"/>
              <w:bottom w:val="single" w:sz="4" w:space="0" w:color="000000"/>
              <w:right w:val="single" w:sz="5" w:space="0" w:color="000000"/>
            </w:tcBorders>
          </w:tcPr>
          <w:p>
            <w:pPr/>
          </w:p>
        </w:tc>
        <w:tc>
          <w:tcPr>
            <w:tcW w:w="1050" w:type="dxa"/>
            <w:tcBorders>
              <w:top w:val="single" w:sz="5" w:space="0" w:color="000000"/>
              <w:left w:val="single" w:sz="5" w:space="0" w:color="000000"/>
              <w:bottom w:val="single" w:sz="4" w:space="0" w:color="000000"/>
              <w:right w:val="single" w:sz="5" w:space="0" w:color="000000"/>
            </w:tcBorders>
          </w:tcPr>
          <w:p>
            <w:pPr/>
          </w:p>
        </w:tc>
        <w:tc>
          <w:tcPr>
            <w:tcW w:w="1562"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-131,927,778.10</w:t>
            </w:r>
            <w:r>
              <w:rPr>
                <w:rFonts w:ascii="宋体"/>
                <w:sz w:val="15"/>
              </w:rPr>
            </w:r>
          </w:p>
        </w:tc>
        <w:tc>
          <w:tcPr>
            <w:tcW w:w="1381" w:type="dxa"/>
            <w:tcBorders>
              <w:top w:val="single" w:sz="5" w:space="0" w:color="000000"/>
              <w:left w:val="single" w:sz="5" w:space="0" w:color="000000"/>
              <w:bottom w:val="single" w:sz="4" w:space="0" w:color="000000"/>
              <w:right w:val="single" w:sz="5" w:space="0" w:color="000000"/>
            </w:tcBorders>
          </w:tcPr>
          <w:p>
            <w:pPr/>
          </w:p>
        </w:tc>
        <w:tc>
          <w:tcPr>
            <w:tcW w:w="1643"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20"/>
              <w:ind w:left="331" w:right="0"/>
              <w:jc w:val="left"/>
              <w:rPr>
                <w:rFonts w:ascii="宋体" w:hAnsi="宋体" w:cs="宋体" w:eastAsia="宋体" w:hint="default"/>
                <w:sz w:val="15"/>
                <w:szCs w:val="15"/>
              </w:rPr>
            </w:pPr>
            <w:r>
              <w:rPr>
                <w:rFonts w:ascii="宋体"/>
                <w:spacing w:val="5"/>
                <w:sz w:val="15"/>
              </w:rPr>
              <w:t>-131,927,778.10</w:t>
            </w:r>
          </w:p>
        </w:tc>
      </w:tr>
      <w:tr>
        <w:trPr>
          <w:trHeight w:val="273" w:hRule="exact"/>
        </w:trPr>
        <w:tc>
          <w:tcPr>
            <w:tcW w:w="3388"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43" w:type="dxa"/>
            <w:tcBorders>
              <w:top w:val="single" w:sz="4" w:space="0" w:color="000000"/>
              <w:left w:val="single" w:sz="5" w:space="0" w:color="000000"/>
              <w:bottom w:val="single" w:sz="5" w:space="0" w:color="000000"/>
              <w:right w:val="single" w:sz="5" w:space="0" w:color="000000"/>
            </w:tcBorders>
          </w:tcPr>
          <w:p>
            <w:pPr/>
          </w:p>
        </w:tc>
        <w:tc>
          <w:tcPr>
            <w:tcW w:w="1471" w:type="dxa"/>
            <w:tcBorders>
              <w:top w:val="single" w:sz="4" w:space="0" w:color="000000"/>
              <w:left w:val="single" w:sz="5" w:space="0" w:color="000000"/>
              <w:bottom w:val="single" w:sz="5" w:space="0" w:color="000000"/>
              <w:right w:val="single" w:sz="5" w:space="0" w:color="000000"/>
            </w:tcBorders>
          </w:tcPr>
          <w:p>
            <w:pPr/>
          </w:p>
        </w:tc>
        <w:tc>
          <w:tcPr>
            <w:tcW w:w="880" w:type="dxa"/>
            <w:tcBorders>
              <w:top w:val="single" w:sz="4" w:space="0" w:color="000000"/>
              <w:left w:val="single" w:sz="5"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1472" w:type="dxa"/>
            <w:tcBorders>
              <w:top w:val="single" w:sz="4" w:space="0" w:color="000000"/>
              <w:left w:val="single" w:sz="5" w:space="0" w:color="000000"/>
              <w:bottom w:val="single" w:sz="5" w:space="0" w:color="000000"/>
              <w:right w:val="single" w:sz="5" w:space="0" w:color="000000"/>
            </w:tcBorders>
          </w:tcPr>
          <w:p>
            <w:pPr/>
          </w:p>
        </w:tc>
        <w:tc>
          <w:tcPr>
            <w:tcW w:w="1050" w:type="dxa"/>
            <w:tcBorders>
              <w:top w:val="single" w:sz="4" w:space="0" w:color="000000"/>
              <w:left w:val="single" w:sz="5" w:space="0" w:color="000000"/>
              <w:bottom w:val="single" w:sz="5" w:space="0" w:color="000000"/>
              <w:right w:val="single" w:sz="5" w:space="0" w:color="000000"/>
            </w:tcBorders>
          </w:tcPr>
          <w:p>
            <w:pPr/>
          </w:p>
        </w:tc>
        <w:tc>
          <w:tcPr>
            <w:tcW w:w="1562" w:type="dxa"/>
            <w:tcBorders>
              <w:top w:val="single" w:sz="4" w:space="0" w:color="000000"/>
              <w:left w:val="single" w:sz="5" w:space="0" w:color="000000"/>
              <w:bottom w:val="single" w:sz="5" w:space="0" w:color="000000"/>
              <w:right w:val="single" w:sz="5" w:space="0" w:color="000000"/>
            </w:tcBorders>
          </w:tcPr>
          <w:p>
            <w:pPr/>
          </w:p>
        </w:tc>
        <w:tc>
          <w:tcPr>
            <w:tcW w:w="1381" w:type="dxa"/>
            <w:tcBorders>
              <w:top w:val="single" w:sz="4" w:space="0" w:color="000000"/>
              <w:left w:val="single" w:sz="5" w:space="0" w:color="000000"/>
              <w:bottom w:val="single" w:sz="5" w:space="0" w:color="000000"/>
              <w:right w:val="single" w:sz="5" w:space="0" w:color="000000"/>
            </w:tcBorders>
          </w:tcPr>
          <w:p>
            <w:pPr/>
          </w:p>
        </w:tc>
        <w:tc>
          <w:tcPr>
            <w:tcW w:w="1643" w:type="dxa"/>
            <w:tcBorders>
              <w:top w:val="single" w:sz="4"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（五）所有者权益内部结转</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1.资本公积转增股本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2"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182" w:right="0"/>
              <w:jc w:val="left"/>
              <w:rPr>
                <w:rFonts w:ascii="宋体" w:hAnsi="宋体" w:cs="宋体" w:eastAsia="宋体" w:hint="default"/>
                <w:sz w:val="15"/>
                <w:szCs w:val="15"/>
              </w:rPr>
            </w:pPr>
            <w:r>
              <w:rPr>
                <w:rFonts w:ascii="宋体" w:hAnsi="宋体" w:cs="宋体" w:eastAsia="宋体" w:hint="default"/>
                <w:sz w:val="15"/>
                <w:szCs w:val="15"/>
              </w:rPr>
              <w:t>（六）专项储备提取和使用</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1.本年提取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4"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41" w:right="0"/>
              <w:jc w:val="left"/>
              <w:rPr>
                <w:rFonts w:ascii="宋体" w:hAnsi="宋体" w:cs="宋体" w:eastAsia="宋体" w:hint="default"/>
                <w:sz w:val="15"/>
                <w:szCs w:val="15"/>
              </w:rPr>
            </w:pPr>
            <w:r>
              <w:rPr>
                <w:rFonts w:ascii="宋体" w:hAnsi="宋体" w:cs="宋体" w:eastAsia="宋体" w:hint="default"/>
                <w:sz w:val="15"/>
                <w:szCs w:val="15"/>
              </w:rPr>
              <w:t>2.本年使用</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72"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18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68" w:hRule="exact"/>
        </w:trPr>
        <w:tc>
          <w:tcPr>
            <w:tcW w:w="3388"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left="22" w:right="0"/>
              <w:jc w:val="left"/>
              <w:rPr>
                <w:rFonts w:ascii="宋体" w:hAnsi="宋体" w:cs="宋体" w:eastAsia="宋体" w:hint="default"/>
                <w:sz w:val="15"/>
                <w:szCs w:val="15"/>
              </w:rPr>
            </w:pPr>
            <w:r>
              <w:rPr>
                <w:rFonts w:ascii="宋体" w:hAnsi="宋体" w:cs="宋体" w:eastAsia="宋体" w:hint="default"/>
                <w:b/>
                <w:bCs/>
                <w:spacing w:val="11"/>
                <w:sz w:val="15"/>
                <w:szCs w:val="15"/>
              </w:rPr>
              <w:t>四、本期期末余额</w:t>
            </w:r>
            <w:r>
              <w:rPr>
                <w:rFonts w:ascii="宋体" w:hAnsi="宋体" w:cs="宋体" w:eastAsia="宋体" w:hint="default"/>
                <w:sz w:val="15"/>
                <w:szCs w:val="15"/>
              </w:rPr>
            </w:r>
          </w:p>
        </w:tc>
        <w:tc>
          <w:tcPr>
            <w:tcW w:w="1643"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right="106"/>
              <w:jc w:val="right"/>
              <w:rPr>
                <w:rFonts w:ascii="宋体" w:hAnsi="宋体" w:cs="宋体" w:eastAsia="宋体" w:hint="default"/>
                <w:sz w:val="15"/>
                <w:szCs w:val="15"/>
              </w:rPr>
            </w:pPr>
            <w:r>
              <w:rPr>
                <w:rFonts w:ascii="宋体"/>
                <w:spacing w:val="5"/>
                <w:w w:val="95"/>
                <w:sz w:val="15"/>
              </w:rPr>
              <w:t>1,319,277,781.00</w:t>
            </w:r>
            <w:r>
              <w:rPr>
                <w:rFonts w:ascii="宋体"/>
                <w:spacing w:val="5"/>
                <w:sz w:val="15"/>
              </w:rPr>
            </w:r>
          </w:p>
        </w:tc>
        <w:tc>
          <w:tcPr>
            <w:tcW w:w="1471"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244,947,483.75</w:t>
            </w:r>
            <w:r>
              <w:rPr>
                <w:rFonts w:ascii="宋体"/>
                <w:sz w:val="15"/>
              </w:rPr>
            </w:r>
          </w:p>
        </w:tc>
        <w:tc>
          <w:tcPr>
            <w:tcW w:w="880" w:type="dxa"/>
            <w:tcBorders>
              <w:top w:val="single" w:sz="5" w:space="0" w:color="000000"/>
              <w:left w:val="single" w:sz="5" w:space="0" w:color="000000"/>
              <w:bottom w:val="single" w:sz="9" w:space="0" w:color="000000"/>
              <w:right w:val="single" w:sz="5" w:space="0" w:color="000000"/>
            </w:tcBorders>
          </w:tcPr>
          <w:p>
            <w:pPr/>
          </w:p>
        </w:tc>
        <w:tc>
          <w:tcPr>
            <w:tcW w:w="730" w:type="dxa"/>
            <w:tcBorders>
              <w:top w:val="single" w:sz="5" w:space="0" w:color="000000"/>
              <w:left w:val="single" w:sz="5" w:space="0" w:color="000000"/>
              <w:bottom w:val="single" w:sz="9" w:space="0" w:color="000000"/>
              <w:right w:val="single" w:sz="5" w:space="0" w:color="000000"/>
            </w:tcBorders>
          </w:tcPr>
          <w:p>
            <w:pPr/>
          </w:p>
        </w:tc>
        <w:tc>
          <w:tcPr>
            <w:tcW w:w="1472"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left="132" w:right="0"/>
              <w:jc w:val="center"/>
              <w:rPr>
                <w:rFonts w:ascii="宋体" w:hAnsi="宋体" w:cs="宋体" w:eastAsia="宋体" w:hint="default"/>
                <w:sz w:val="15"/>
                <w:szCs w:val="15"/>
              </w:rPr>
            </w:pPr>
            <w:r>
              <w:rPr>
                <w:rFonts w:ascii="宋体"/>
                <w:spacing w:val="5"/>
                <w:sz w:val="15"/>
              </w:rPr>
              <w:t>978,306,258.09</w:t>
            </w:r>
          </w:p>
        </w:tc>
        <w:tc>
          <w:tcPr>
            <w:tcW w:w="1050" w:type="dxa"/>
            <w:tcBorders>
              <w:top w:val="single" w:sz="5" w:space="0" w:color="000000"/>
              <w:left w:val="single" w:sz="5" w:space="0" w:color="000000"/>
              <w:bottom w:val="single" w:sz="9" w:space="0" w:color="000000"/>
              <w:right w:val="single" w:sz="5" w:space="0" w:color="000000"/>
            </w:tcBorders>
          </w:tcPr>
          <w:p>
            <w:pPr/>
          </w:p>
        </w:tc>
        <w:tc>
          <w:tcPr>
            <w:tcW w:w="1562"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right="98"/>
              <w:jc w:val="right"/>
              <w:rPr>
                <w:rFonts w:ascii="宋体" w:hAnsi="宋体" w:cs="宋体" w:eastAsia="宋体" w:hint="default"/>
                <w:sz w:val="15"/>
                <w:szCs w:val="15"/>
              </w:rPr>
            </w:pPr>
            <w:r>
              <w:rPr>
                <w:rFonts w:ascii="宋体"/>
                <w:spacing w:val="5"/>
                <w:w w:val="95"/>
                <w:sz w:val="15"/>
              </w:rPr>
              <w:t>477,042,473.40</w:t>
            </w:r>
            <w:r>
              <w:rPr>
                <w:rFonts w:ascii="宋体"/>
                <w:sz w:val="15"/>
              </w:rPr>
            </w:r>
          </w:p>
        </w:tc>
        <w:tc>
          <w:tcPr>
            <w:tcW w:w="1381"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left="119" w:right="0"/>
              <w:jc w:val="center"/>
              <w:rPr>
                <w:rFonts w:ascii="宋体" w:hAnsi="宋体" w:cs="宋体" w:eastAsia="宋体" w:hint="default"/>
                <w:sz w:val="15"/>
                <w:szCs w:val="15"/>
              </w:rPr>
            </w:pPr>
            <w:r>
              <w:rPr>
                <w:rFonts w:ascii="宋体"/>
                <w:spacing w:val="5"/>
                <w:sz w:val="15"/>
              </w:rPr>
              <w:t>-1,785,604.96</w:t>
            </w:r>
          </w:p>
        </w:tc>
        <w:tc>
          <w:tcPr>
            <w:tcW w:w="1643"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left="251" w:right="0"/>
              <w:jc w:val="left"/>
              <w:rPr>
                <w:rFonts w:ascii="宋体" w:hAnsi="宋体" w:cs="宋体" w:eastAsia="宋体" w:hint="default"/>
                <w:sz w:val="15"/>
                <w:szCs w:val="15"/>
              </w:rPr>
            </w:pPr>
            <w:r>
              <w:rPr>
                <w:rFonts w:ascii="宋体"/>
                <w:spacing w:val="5"/>
                <w:sz w:val="15"/>
              </w:rPr>
              <w:t>3,017,788,391.28</w:t>
            </w:r>
          </w:p>
        </w:tc>
      </w:tr>
      <w:tr>
        <w:trPr>
          <w:trHeight w:val="256" w:hRule="exact"/>
        </w:trPr>
        <w:tc>
          <w:tcPr>
            <w:tcW w:w="12197" w:type="dxa"/>
            <w:gridSpan w:val="8"/>
            <w:tcBorders>
              <w:top w:val="single" w:sz="9" w:space="0" w:color="000000"/>
              <w:left w:val="single" w:sz="5" w:space="0" w:color="DADCDD"/>
              <w:bottom w:val="single" w:sz="5" w:space="0" w:color="DADCDD"/>
              <w:right w:val="single" w:sz="5" w:space="0" w:color="DADCDD"/>
            </w:tcBorders>
          </w:tcPr>
          <w:p>
            <w:pPr>
              <w:pStyle w:val="TableParagraph"/>
              <w:tabs>
                <w:tab w:pos="4027" w:val="left" w:leader="none"/>
                <w:tab w:pos="9584" w:val="left" w:leader="none"/>
              </w:tabs>
              <w:spacing w:line="240" w:lineRule="auto" w:before="9"/>
              <w:ind w:left="101" w:right="0"/>
              <w:jc w:val="left"/>
              <w:rPr>
                <w:rFonts w:ascii="宋体" w:hAnsi="宋体" w:cs="宋体" w:eastAsia="宋体" w:hint="default"/>
                <w:sz w:val="15"/>
                <w:szCs w:val="15"/>
              </w:rPr>
            </w:pPr>
            <w:r>
              <w:rPr>
                <w:rFonts w:ascii="宋体" w:hAnsi="宋体" w:cs="宋体" w:eastAsia="宋体" w:hint="default"/>
                <w:spacing w:val="-1"/>
                <w:w w:val="95"/>
                <w:sz w:val="15"/>
                <w:szCs w:val="15"/>
              </w:rPr>
              <w:t>法定代表人：</w:t>
              <w:tab/>
              <w:t>主管会计工作负责人：</w:t>
              <w:tab/>
            </w:r>
            <w:r>
              <w:rPr>
                <w:rFonts w:ascii="宋体" w:hAnsi="宋体" w:cs="宋体" w:eastAsia="宋体" w:hint="default"/>
                <w:spacing w:val="-1"/>
                <w:sz w:val="15"/>
                <w:szCs w:val="15"/>
              </w:rPr>
              <w:t>会计机构负责人：</w:t>
            </w:r>
          </w:p>
        </w:tc>
        <w:tc>
          <w:tcPr>
            <w:tcW w:w="1381" w:type="dxa"/>
            <w:tcBorders>
              <w:top w:val="single" w:sz="9" w:space="0" w:color="000000"/>
              <w:left w:val="single" w:sz="5" w:space="0" w:color="DADCDD"/>
              <w:bottom w:val="single" w:sz="5" w:space="0" w:color="DADCDD"/>
              <w:right w:val="single" w:sz="5" w:space="0" w:color="DADCDD"/>
            </w:tcBorders>
          </w:tcPr>
          <w:p>
            <w:pPr/>
          </w:p>
        </w:tc>
        <w:tc>
          <w:tcPr>
            <w:tcW w:w="1643" w:type="dxa"/>
            <w:tcBorders>
              <w:top w:val="single" w:sz="9" w:space="0" w:color="000000"/>
              <w:left w:val="single" w:sz="5" w:space="0" w:color="DADCDD"/>
              <w:bottom w:val="single" w:sz="5" w:space="0" w:color="DADCDD"/>
              <w:right w:val="single" w:sz="5" w:space="0" w:color="DADCDD"/>
            </w:tcBorders>
          </w:tcPr>
          <w:p>
            <w:pPr/>
          </w:p>
        </w:tc>
      </w:tr>
    </w:tbl>
    <w:p>
      <w:pPr>
        <w:spacing w:after="0"/>
        <w:sectPr>
          <w:headerReference w:type="default" r:id="rId58"/>
          <w:footerReference w:type="default" r:id="rId59"/>
          <w:pgSz w:w="16840" w:h="11910" w:orient="landscape"/>
          <w:pgMar w:header="0" w:footer="1166" w:top="1100" w:bottom="1360" w:left="1320" w:right="60"/>
          <w:pgNumType w:start="11"/>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3388"/>
        <w:gridCol w:w="1643"/>
        <w:gridCol w:w="1471"/>
        <w:gridCol w:w="880"/>
        <w:gridCol w:w="730"/>
        <w:gridCol w:w="1472"/>
        <w:gridCol w:w="1050"/>
        <w:gridCol w:w="1562"/>
        <w:gridCol w:w="1381"/>
        <w:gridCol w:w="1643"/>
      </w:tblGrid>
      <w:tr>
        <w:trPr>
          <w:trHeight w:val="353" w:hRule="exact"/>
        </w:trPr>
        <w:tc>
          <w:tcPr>
            <w:tcW w:w="15220" w:type="dxa"/>
            <w:gridSpan w:val="10"/>
            <w:tcBorders>
              <w:top w:val="single" w:sz="4" w:space="0" w:color="DADCDD"/>
              <w:left w:val="single" w:sz="5" w:space="0" w:color="DADCDD"/>
              <w:bottom w:val="single" w:sz="5" w:space="0" w:color="DADCDD"/>
              <w:right w:val="single" w:sz="5" w:space="0" w:color="DADCDD"/>
            </w:tcBorders>
          </w:tcPr>
          <w:p>
            <w:pPr>
              <w:pStyle w:val="TableParagraph"/>
              <w:spacing w:line="319" w:lineRule="exact"/>
              <w:ind w:left="11" w:right="0"/>
              <w:jc w:val="center"/>
              <w:rPr>
                <w:rFonts w:ascii="黑体" w:hAnsi="黑体" w:cs="黑体" w:eastAsia="黑体" w:hint="default"/>
                <w:sz w:val="27"/>
                <w:szCs w:val="27"/>
              </w:rPr>
            </w:pPr>
            <w:r>
              <w:rPr>
                <w:rFonts w:ascii="黑体" w:hAnsi="黑体" w:cs="黑体" w:eastAsia="黑体" w:hint="default"/>
                <w:sz w:val="27"/>
                <w:szCs w:val="27"/>
              </w:rPr>
              <w:t>母公司股东权益变动表（续）</w:t>
            </w:r>
          </w:p>
        </w:tc>
      </w:tr>
      <w:tr>
        <w:trPr>
          <w:trHeight w:val="245" w:hRule="exact"/>
        </w:trPr>
        <w:tc>
          <w:tcPr>
            <w:tcW w:w="3388" w:type="dxa"/>
            <w:tcBorders>
              <w:top w:val="single" w:sz="5" w:space="0" w:color="DADCDD"/>
              <w:left w:val="single" w:sz="5" w:space="0" w:color="DADCDD"/>
              <w:bottom w:val="single" w:sz="9" w:space="0" w:color="000000"/>
              <w:right w:val="single" w:sz="5" w:space="0" w:color="DADCDD"/>
            </w:tcBorders>
          </w:tcPr>
          <w:p>
            <w:pPr>
              <w:pStyle w:val="TableParagraph"/>
              <w:spacing w:line="216" w:lineRule="exact"/>
              <w:ind w:left="22" w:right="0"/>
              <w:jc w:val="left"/>
              <w:rPr>
                <w:rFonts w:ascii="宋体" w:hAnsi="宋体" w:cs="宋体" w:eastAsia="宋体" w:hint="default"/>
                <w:sz w:val="17"/>
                <w:szCs w:val="17"/>
              </w:rPr>
            </w:pPr>
            <w:r>
              <w:rPr>
                <w:rFonts w:ascii="宋体" w:hAnsi="宋体" w:cs="宋体" w:eastAsia="宋体" w:hint="default"/>
                <w:sz w:val="17"/>
                <w:szCs w:val="17"/>
              </w:rPr>
              <w:t>编制单位：深圳长城开发科技股份有限公司</w:t>
            </w:r>
          </w:p>
        </w:tc>
        <w:tc>
          <w:tcPr>
            <w:tcW w:w="1643" w:type="dxa"/>
            <w:tcBorders>
              <w:top w:val="single" w:sz="5" w:space="0" w:color="DADCDD"/>
              <w:left w:val="single" w:sz="5" w:space="0" w:color="DADCDD"/>
              <w:bottom w:val="single" w:sz="9" w:space="0" w:color="000000"/>
              <w:right w:val="single" w:sz="5" w:space="0" w:color="DADCDD"/>
            </w:tcBorders>
          </w:tcPr>
          <w:p>
            <w:pPr/>
          </w:p>
        </w:tc>
        <w:tc>
          <w:tcPr>
            <w:tcW w:w="1471" w:type="dxa"/>
            <w:tcBorders>
              <w:top w:val="single" w:sz="5" w:space="0" w:color="DADCDD"/>
              <w:left w:val="single" w:sz="5" w:space="0" w:color="DADCDD"/>
              <w:bottom w:val="single" w:sz="9" w:space="0" w:color="000000"/>
              <w:right w:val="single" w:sz="5" w:space="0" w:color="DADCDD"/>
            </w:tcBorders>
          </w:tcPr>
          <w:p>
            <w:pPr/>
          </w:p>
        </w:tc>
        <w:tc>
          <w:tcPr>
            <w:tcW w:w="4132" w:type="dxa"/>
            <w:gridSpan w:val="4"/>
            <w:tcBorders>
              <w:top w:val="single" w:sz="5" w:space="0" w:color="DADCDD"/>
              <w:left w:val="single" w:sz="5" w:space="0" w:color="DADCDD"/>
              <w:bottom w:val="single" w:sz="9" w:space="0" w:color="000000"/>
              <w:right w:val="single" w:sz="5" w:space="0" w:color="DADCDD"/>
            </w:tcBorders>
          </w:tcPr>
          <w:p>
            <w:pPr>
              <w:pStyle w:val="TableParagraph"/>
              <w:spacing w:line="204" w:lineRule="exact"/>
              <w:ind w:left="12" w:right="0"/>
              <w:jc w:val="center"/>
              <w:rPr>
                <w:rFonts w:ascii="宋体" w:hAnsi="宋体" w:cs="宋体" w:eastAsia="宋体" w:hint="default"/>
                <w:sz w:val="17"/>
                <w:szCs w:val="17"/>
              </w:rPr>
            </w:pPr>
            <w:r>
              <w:rPr>
                <w:rFonts w:ascii="宋体" w:hAnsi="宋体" w:cs="宋体" w:eastAsia="宋体" w:hint="default"/>
                <w:spacing w:val="2"/>
                <w:sz w:val="17"/>
                <w:szCs w:val="17"/>
              </w:rPr>
              <w:t>2011年度</w:t>
            </w:r>
          </w:p>
        </w:tc>
        <w:tc>
          <w:tcPr>
            <w:tcW w:w="1562" w:type="dxa"/>
            <w:tcBorders>
              <w:top w:val="single" w:sz="5" w:space="0" w:color="DADCDD"/>
              <w:left w:val="single" w:sz="5" w:space="0" w:color="DADCDD"/>
              <w:bottom w:val="single" w:sz="9" w:space="0" w:color="000000"/>
              <w:right w:val="single" w:sz="5" w:space="0" w:color="DADCDD"/>
            </w:tcBorders>
          </w:tcPr>
          <w:p>
            <w:pPr/>
          </w:p>
        </w:tc>
        <w:tc>
          <w:tcPr>
            <w:tcW w:w="1381" w:type="dxa"/>
            <w:tcBorders>
              <w:top w:val="single" w:sz="5" w:space="0" w:color="DADCDD"/>
              <w:left w:val="single" w:sz="5" w:space="0" w:color="DADCDD"/>
              <w:bottom w:val="single" w:sz="9" w:space="0" w:color="000000"/>
              <w:right w:val="single" w:sz="5" w:space="0" w:color="DADCDD"/>
            </w:tcBorders>
          </w:tcPr>
          <w:p>
            <w:pPr/>
          </w:p>
        </w:tc>
        <w:tc>
          <w:tcPr>
            <w:tcW w:w="1643" w:type="dxa"/>
            <w:tcBorders>
              <w:top w:val="single" w:sz="5" w:space="0" w:color="DADCDD"/>
              <w:left w:val="single" w:sz="5" w:space="0" w:color="DADCDD"/>
              <w:bottom w:val="single" w:sz="9" w:space="0" w:color="000000"/>
              <w:right w:val="single" w:sz="5" w:space="0" w:color="DADCDD"/>
            </w:tcBorders>
          </w:tcPr>
          <w:p>
            <w:pPr>
              <w:pStyle w:val="TableParagraph"/>
              <w:spacing w:line="240" w:lineRule="auto" w:before="8"/>
              <w:ind w:right="19"/>
              <w:jc w:val="right"/>
              <w:rPr>
                <w:rFonts w:ascii="宋体" w:hAnsi="宋体" w:cs="宋体" w:eastAsia="宋体" w:hint="default"/>
                <w:sz w:val="15"/>
                <w:szCs w:val="15"/>
              </w:rPr>
            </w:pPr>
            <w:r>
              <w:rPr>
                <w:rFonts w:ascii="宋体" w:hAnsi="宋体" w:cs="宋体" w:eastAsia="宋体" w:hint="default"/>
                <w:spacing w:val="-1"/>
                <w:w w:val="95"/>
                <w:sz w:val="15"/>
                <w:szCs w:val="15"/>
              </w:rPr>
              <w:t>单位：人民币元</w:t>
            </w:r>
            <w:r>
              <w:rPr>
                <w:rFonts w:ascii="宋体" w:hAnsi="宋体" w:cs="宋体" w:eastAsia="宋体" w:hint="default"/>
                <w:spacing w:val="-1"/>
                <w:sz w:val="15"/>
                <w:szCs w:val="15"/>
              </w:rPr>
            </w:r>
          </w:p>
        </w:tc>
      </w:tr>
      <w:tr>
        <w:trPr>
          <w:trHeight w:val="255" w:hRule="exact"/>
        </w:trPr>
        <w:tc>
          <w:tcPr>
            <w:tcW w:w="3388" w:type="dxa"/>
            <w:vMerge w:val="restart"/>
            <w:tcBorders>
              <w:top w:val="single" w:sz="9" w:space="0" w:color="000000"/>
              <w:left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tabs>
                <w:tab w:pos="2167" w:val="left" w:leader="none"/>
              </w:tabs>
              <w:spacing w:line="240" w:lineRule="auto"/>
              <w:ind w:left="1060" w:right="0"/>
              <w:jc w:val="left"/>
              <w:rPr>
                <w:rFonts w:ascii="宋体" w:hAnsi="宋体" w:cs="宋体" w:eastAsia="宋体" w:hint="default"/>
                <w:sz w:val="15"/>
                <w:szCs w:val="15"/>
              </w:rPr>
            </w:pPr>
            <w:r>
              <w:rPr>
                <w:rFonts w:ascii="宋体" w:hAnsi="宋体" w:cs="宋体" w:eastAsia="宋体" w:hint="default"/>
                <w:w w:val="95"/>
                <w:sz w:val="15"/>
                <w:szCs w:val="15"/>
              </w:rPr>
              <w:t>项</w:t>
              <w:tab/>
            </w:r>
            <w:r>
              <w:rPr>
                <w:rFonts w:ascii="宋体" w:hAnsi="宋体" w:cs="宋体" w:eastAsia="宋体" w:hint="default"/>
                <w:sz w:val="15"/>
                <w:szCs w:val="15"/>
              </w:rPr>
              <w:t>目</w:t>
            </w:r>
          </w:p>
        </w:tc>
        <w:tc>
          <w:tcPr>
            <w:tcW w:w="11832" w:type="dxa"/>
            <w:gridSpan w:val="9"/>
            <w:tcBorders>
              <w:top w:val="single" w:sz="9" w:space="0" w:color="000000"/>
              <w:left w:val="single" w:sz="5" w:space="0" w:color="000000"/>
              <w:bottom w:val="single" w:sz="5" w:space="0" w:color="000000"/>
              <w:right w:val="single" w:sz="5" w:space="0" w:color="000000"/>
            </w:tcBorders>
          </w:tcPr>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sz w:val="15"/>
                <w:szCs w:val="15"/>
              </w:rPr>
              <w:t>上  年  金 </w:t>
            </w:r>
            <w:r>
              <w:rPr>
                <w:rFonts w:ascii="宋体" w:hAnsi="宋体" w:cs="宋体" w:eastAsia="宋体" w:hint="default"/>
                <w:spacing w:val="21"/>
                <w:sz w:val="15"/>
                <w:szCs w:val="15"/>
              </w:rPr>
              <w:t> </w:t>
            </w:r>
            <w:r>
              <w:rPr>
                <w:rFonts w:ascii="宋体" w:hAnsi="宋体" w:cs="宋体" w:eastAsia="宋体" w:hint="default"/>
                <w:sz w:val="15"/>
                <w:szCs w:val="15"/>
              </w:rPr>
              <w:t>额</w:t>
            </w:r>
          </w:p>
        </w:tc>
      </w:tr>
      <w:tr>
        <w:trPr>
          <w:trHeight w:val="388" w:hRule="exact"/>
        </w:trPr>
        <w:tc>
          <w:tcPr>
            <w:tcW w:w="3388" w:type="dxa"/>
            <w:vMerge/>
            <w:tcBorders>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left="512"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left="4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left="5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left="5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050" w:type="dxa"/>
            <w:tcBorders>
              <w:top w:val="single" w:sz="5" w:space="0" w:color="000000"/>
              <w:left w:val="single" w:sz="5" w:space="0" w:color="000000"/>
              <w:bottom w:val="single" w:sz="5" w:space="0" w:color="000000"/>
              <w:right w:val="single" w:sz="5" w:space="0" w:color="000000"/>
            </w:tcBorders>
          </w:tcPr>
          <w:p>
            <w:pPr>
              <w:pStyle w:val="TableParagraph"/>
              <w:spacing w:line="182" w:lineRule="exact" w:before="16"/>
              <w:ind w:left="365" w:right="226" w:hanging="149"/>
              <w:jc w:val="left"/>
              <w:rPr>
                <w:rFonts w:ascii="宋体" w:hAnsi="宋体" w:cs="宋体" w:eastAsia="宋体" w:hint="default"/>
                <w:sz w:val="15"/>
                <w:szCs w:val="15"/>
              </w:rPr>
            </w:pPr>
            <w:r>
              <w:rPr>
                <w:rFonts w:ascii="宋体" w:hAnsi="宋体" w:cs="宋体" w:eastAsia="宋体" w:hint="default"/>
                <w:sz w:val="15"/>
                <w:szCs w:val="15"/>
              </w:rPr>
              <w:t>一般风险</w:t>
            </w:r>
            <w:r>
              <w:rPr>
                <w:rFonts w:ascii="宋体" w:hAnsi="宋体" w:cs="宋体" w:eastAsia="宋体" w:hint="default"/>
                <w:w w:val="98"/>
                <w:sz w:val="15"/>
                <w:szCs w:val="15"/>
              </w:rPr>
              <w:t> </w:t>
            </w:r>
            <w:r>
              <w:rPr>
                <w:rFonts w:ascii="宋体" w:hAnsi="宋体" w:cs="宋体" w:eastAsia="宋体" w:hint="default"/>
                <w:sz w:val="15"/>
                <w:szCs w:val="15"/>
              </w:rPr>
              <w:t>准备</w:t>
            </w: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left="39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left="1"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8"/>
              <w:ind w:left="36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2" w:right="0"/>
              <w:jc w:val="left"/>
              <w:rPr>
                <w:rFonts w:ascii="宋体" w:hAnsi="宋体" w:cs="宋体" w:eastAsia="宋体" w:hint="default"/>
                <w:sz w:val="15"/>
                <w:szCs w:val="15"/>
              </w:rPr>
            </w:pPr>
            <w:r>
              <w:rPr>
                <w:rFonts w:ascii="宋体" w:hAnsi="宋体" w:cs="宋体" w:eastAsia="宋体" w:hint="default"/>
                <w:b/>
                <w:bCs/>
                <w:spacing w:val="11"/>
                <w:sz w:val="15"/>
                <w:szCs w:val="15"/>
              </w:rPr>
              <w:t>一、上年年末余额</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106"/>
              <w:jc w:val="right"/>
              <w:rPr>
                <w:rFonts w:ascii="宋体" w:hAnsi="宋体" w:cs="宋体" w:eastAsia="宋体" w:hint="default"/>
                <w:sz w:val="15"/>
                <w:szCs w:val="15"/>
              </w:rPr>
            </w:pPr>
            <w:r>
              <w:rPr>
                <w:rFonts w:ascii="宋体"/>
                <w:spacing w:val="5"/>
                <w:w w:val="95"/>
                <w:sz w:val="15"/>
              </w:rPr>
              <w:t>1,319,277,781.00</w:t>
            </w:r>
            <w:r>
              <w:rPr>
                <w:rFonts w:ascii="宋体"/>
                <w:spacing w:val="5"/>
                <w:sz w:val="15"/>
              </w:rPr>
            </w: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5"/>
                <w:w w:val="95"/>
                <w:sz w:val="15"/>
              </w:rPr>
              <w:t>445,857,339.25</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131" w:right="0"/>
              <w:jc w:val="center"/>
              <w:rPr>
                <w:rFonts w:ascii="宋体" w:hAnsi="宋体" w:cs="宋体" w:eastAsia="宋体" w:hint="default"/>
                <w:sz w:val="15"/>
                <w:szCs w:val="15"/>
              </w:rPr>
            </w:pPr>
            <w:r>
              <w:rPr>
                <w:rFonts w:ascii="宋体"/>
                <w:spacing w:val="5"/>
                <w:sz w:val="15"/>
              </w:rPr>
              <w:t>978,306,258.09</w:t>
            </w: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5"/>
                <w:w w:val="95"/>
                <w:sz w:val="15"/>
              </w:rPr>
              <w:t>546,856,568.37</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119" w:right="0"/>
              <w:jc w:val="center"/>
              <w:rPr>
                <w:rFonts w:ascii="宋体" w:hAnsi="宋体" w:cs="宋体" w:eastAsia="宋体" w:hint="default"/>
                <w:sz w:val="15"/>
                <w:szCs w:val="15"/>
              </w:rPr>
            </w:pPr>
            <w:r>
              <w:rPr>
                <w:rFonts w:ascii="宋体"/>
                <w:spacing w:val="5"/>
                <w:sz w:val="15"/>
              </w:rPr>
              <w:t>-1,785,604.96</w:t>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51" w:right="0"/>
              <w:jc w:val="left"/>
              <w:rPr>
                <w:rFonts w:ascii="宋体" w:hAnsi="宋体" w:cs="宋体" w:eastAsia="宋体" w:hint="default"/>
                <w:sz w:val="15"/>
                <w:szCs w:val="15"/>
              </w:rPr>
            </w:pPr>
            <w:r>
              <w:rPr>
                <w:rFonts w:ascii="宋体"/>
                <w:spacing w:val="5"/>
                <w:sz w:val="15"/>
              </w:rPr>
              <w:t>3,288,512,341.75</w:t>
            </w: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4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0"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66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16" w:lineRule="exact"/>
              <w:ind w:left="752"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22" w:right="0"/>
              <w:jc w:val="left"/>
              <w:rPr>
                <w:rFonts w:ascii="宋体" w:hAnsi="宋体" w:cs="宋体" w:eastAsia="宋体" w:hint="default"/>
                <w:sz w:val="15"/>
                <w:szCs w:val="15"/>
              </w:rPr>
            </w:pPr>
            <w:r>
              <w:rPr>
                <w:rFonts w:ascii="宋体" w:hAnsi="宋体" w:cs="宋体" w:eastAsia="宋体" w:hint="default"/>
                <w:b/>
                <w:bCs/>
                <w:spacing w:val="11"/>
                <w:sz w:val="15"/>
                <w:szCs w:val="15"/>
              </w:rPr>
              <w:t>二、本期年初余额</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106"/>
              <w:jc w:val="right"/>
              <w:rPr>
                <w:rFonts w:ascii="宋体" w:hAnsi="宋体" w:cs="宋体" w:eastAsia="宋体" w:hint="default"/>
                <w:sz w:val="15"/>
                <w:szCs w:val="15"/>
              </w:rPr>
            </w:pPr>
            <w:r>
              <w:rPr>
                <w:rFonts w:ascii="宋体"/>
                <w:spacing w:val="5"/>
                <w:w w:val="95"/>
                <w:sz w:val="15"/>
              </w:rPr>
              <w:t>1,319,277,781.00</w:t>
            </w:r>
            <w:r>
              <w:rPr>
                <w:rFonts w:ascii="宋体"/>
                <w:spacing w:val="5"/>
                <w:sz w:val="15"/>
              </w:rPr>
            </w: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98"/>
              <w:jc w:val="right"/>
              <w:rPr>
                <w:rFonts w:ascii="宋体" w:hAnsi="宋体" w:cs="宋体" w:eastAsia="宋体" w:hint="default"/>
                <w:sz w:val="15"/>
                <w:szCs w:val="15"/>
              </w:rPr>
            </w:pPr>
            <w:r>
              <w:rPr>
                <w:rFonts w:ascii="宋体"/>
                <w:spacing w:val="5"/>
                <w:w w:val="95"/>
                <w:sz w:val="15"/>
              </w:rPr>
              <w:t>445,857,339.25</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32" w:right="0"/>
              <w:jc w:val="center"/>
              <w:rPr>
                <w:rFonts w:ascii="宋体" w:hAnsi="宋体" w:cs="宋体" w:eastAsia="宋体" w:hint="default"/>
                <w:sz w:val="15"/>
                <w:szCs w:val="15"/>
              </w:rPr>
            </w:pPr>
            <w:r>
              <w:rPr>
                <w:rFonts w:ascii="宋体"/>
                <w:spacing w:val="5"/>
                <w:sz w:val="15"/>
              </w:rPr>
              <w:t>978,306,258.09</w:t>
            </w: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98"/>
              <w:jc w:val="right"/>
              <w:rPr>
                <w:rFonts w:ascii="宋体" w:hAnsi="宋体" w:cs="宋体" w:eastAsia="宋体" w:hint="default"/>
                <w:sz w:val="15"/>
                <w:szCs w:val="15"/>
              </w:rPr>
            </w:pPr>
            <w:r>
              <w:rPr>
                <w:rFonts w:ascii="宋体"/>
                <w:spacing w:val="5"/>
                <w:w w:val="95"/>
                <w:sz w:val="15"/>
              </w:rPr>
              <w:t>546,856,568.37</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20" w:right="0"/>
              <w:jc w:val="center"/>
              <w:rPr>
                <w:rFonts w:ascii="宋体" w:hAnsi="宋体" w:cs="宋体" w:eastAsia="宋体" w:hint="default"/>
                <w:sz w:val="15"/>
                <w:szCs w:val="15"/>
              </w:rPr>
            </w:pPr>
            <w:r>
              <w:rPr>
                <w:rFonts w:ascii="宋体"/>
                <w:spacing w:val="5"/>
                <w:sz w:val="15"/>
              </w:rPr>
              <w:t>-1,785,604.96</w:t>
            </w: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251" w:right="0"/>
              <w:jc w:val="left"/>
              <w:rPr>
                <w:rFonts w:ascii="宋体" w:hAnsi="宋体" w:cs="宋体" w:eastAsia="宋体" w:hint="default"/>
                <w:sz w:val="15"/>
                <w:szCs w:val="15"/>
              </w:rPr>
            </w:pPr>
            <w:r>
              <w:rPr>
                <w:rFonts w:ascii="宋体"/>
                <w:spacing w:val="5"/>
                <w:sz w:val="15"/>
              </w:rPr>
              <w:t>3,288,512,341.75</w:t>
            </w: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2" w:right="-1"/>
              <w:jc w:val="left"/>
              <w:rPr>
                <w:rFonts w:ascii="宋体" w:hAnsi="宋体" w:cs="宋体" w:eastAsia="宋体" w:hint="default"/>
                <w:sz w:val="15"/>
                <w:szCs w:val="15"/>
              </w:rPr>
            </w:pPr>
            <w:r>
              <w:rPr>
                <w:rFonts w:ascii="宋体" w:hAnsi="宋体" w:cs="宋体" w:eastAsia="宋体" w:hint="default"/>
                <w:b/>
                <w:bCs/>
                <w:spacing w:val="11"/>
                <w:w w:val="95"/>
                <w:sz w:val="15"/>
                <w:szCs w:val="15"/>
              </w:rPr>
              <w:t>三、本期增减变动金额（减少以“－”号填列）</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5"/>
                <w:w w:val="95"/>
                <w:sz w:val="15"/>
              </w:rPr>
              <w:t>-153,176,163.63</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5"/>
                <w:w w:val="95"/>
                <w:sz w:val="15"/>
              </w:rPr>
              <w:t>-3,321,459.65</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31" w:right="0"/>
              <w:jc w:val="left"/>
              <w:rPr>
                <w:rFonts w:ascii="宋体" w:hAnsi="宋体" w:cs="宋体" w:eastAsia="宋体" w:hint="default"/>
                <w:sz w:val="15"/>
                <w:szCs w:val="15"/>
              </w:rPr>
            </w:pPr>
            <w:r>
              <w:rPr>
                <w:rFonts w:ascii="宋体"/>
                <w:spacing w:val="5"/>
                <w:sz w:val="15"/>
              </w:rPr>
              <w:t>-156,497,623.28</w:t>
            </w: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（一）净利润</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5"/>
                <w:w w:val="95"/>
                <w:sz w:val="15"/>
              </w:rPr>
              <w:t>194,570,207.50</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105"/>
              <w:jc w:val="right"/>
              <w:rPr>
                <w:rFonts w:ascii="宋体" w:hAnsi="宋体" w:cs="宋体" w:eastAsia="宋体" w:hint="default"/>
                <w:sz w:val="15"/>
                <w:szCs w:val="15"/>
              </w:rPr>
            </w:pPr>
            <w:r>
              <w:rPr>
                <w:rFonts w:ascii="宋体"/>
                <w:spacing w:val="5"/>
                <w:w w:val="95"/>
                <w:sz w:val="15"/>
              </w:rPr>
              <w:t>194,570,207.50</w:t>
            </w:r>
            <w:r>
              <w:rPr>
                <w:rFonts w:ascii="宋体"/>
                <w:spacing w:val="5"/>
                <w:sz w:val="15"/>
              </w:rPr>
            </w:r>
          </w:p>
        </w:tc>
      </w:tr>
      <w:tr>
        <w:trPr>
          <w:trHeight w:val="250"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（二）其他综合收益</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5"/>
                <w:w w:val="95"/>
                <w:sz w:val="15"/>
              </w:rPr>
              <w:t>-153,176,163.63</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31" w:right="0"/>
              <w:jc w:val="left"/>
              <w:rPr>
                <w:rFonts w:ascii="宋体" w:hAnsi="宋体" w:cs="宋体" w:eastAsia="宋体" w:hint="default"/>
                <w:sz w:val="15"/>
                <w:szCs w:val="15"/>
              </w:rPr>
            </w:pPr>
            <w:r>
              <w:rPr>
                <w:rFonts w:ascii="宋体"/>
                <w:spacing w:val="5"/>
                <w:sz w:val="15"/>
              </w:rPr>
              <w:t>-153,176,163.63</w:t>
            </w: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16" w:lineRule="exact"/>
              <w:ind w:left="296" w:right="0"/>
              <w:jc w:val="left"/>
              <w:rPr>
                <w:rFonts w:ascii="宋体" w:hAnsi="宋体" w:cs="宋体" w:eastAsia="宋体" w:hint="default"/>
                <w:sz w:val="17"/>
                <w:szCs w:val="17"/>
              </w:rPr>
            </w:pPr>
            <w:r>
              <w:rPr>
                <w:rFonts w:ascii="宋体" w:hAnsi="宋体" w:cs="宋体" w:eastAsia="宋体" w:hint="default"/>
                <w:sz w:val="17"/>
                <w:szCs w:val="17"/>
              </w:rPr>
              <w:t>上述（一）和（二）小计</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98"/>
              <w:jc w:val="right"/>
              <w:rPr>
                <w:rFonts w:ascii="宋体" w:hAnsi="宋体" w:cs="宋体" w:eastAsia="宋体" w:hint="default"/>
                <w:sz w:val="15"/>
                <w:szCs w:val="15"/>
              </w:rPr>
            </w:pPr>
            <w:r>
              <w:rPr>
                <w:rFonts w:ascii="宋体"/>
                <w:spacing w:val="5"/>
                <w:w w:val="95"/>
                <w:sz w:val="15"/>
              </w:rPr>
              <w:t>-153,176,163.63</w:t>
            </w:r>
            <w:r>
              <w:rPr>
                <w:rFonts w:ascii="宋体"/>
                <w:sz w:val="15"/>
              </w:rPr>
            </w: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98"/>
              <w:jc w:val="right"/>
              <w:rPr>
                <w:rFonts w:ascii="宋体" w:hAnsi="宋体" w:cs="宋体" w:eastAsia="宋体" w:hint="default"/>
                <w:sz w:val="15"/>
                <w:szCs w:val="15"/>
              </w:rPr>
            </w:pPr>
            <w:r>
              <w:rPr>
                <w:rFonts w:ascii="宋体"/>
                <w:spacing w:val="5"/>
                <w:w w:val="95"/>
                <w:sz w:val="15"/>
              </w:rPr>
              <w:t>194,570,207.50</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105"/>
              <w:jc w:val="right"/>
              <w:rPr>
                <w:rFonts w:ascii="宋体" w:hAnsi="宋体" w:cs="宋体" w:eastAsia="宋体" w:hint="default"/>
                <w:sz w:val="15"/>
                <w:szCs w:val="15"/>
              </w:rPr>
            </w:pPr>
            <w:r>
              <w:rPr>
                <w:rFonts w:ascii="宋体"/>
                <w:spacing w:val="5"/>
                <w:w w:val="95"/>
                <w:sz w:val="15"/>
              </w:rPr>
              <w:t>41,394,043.87</w:t>
            </w:r>
            <w:r>
              <w:rPr>
                <w:rFonts w:ascii="宋体"/>
                <w:spacing w:val="5"/>
                <w:sz w:val="15"/>
              </w:rPr>
            </w: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16" w:lineRule="exact"/>
              <w:ind w:left="205" w:right="0"/>
              <w:jc w:val="left"/>
              <w:rPr>
                <w:rFonts w:ascii="宋体" w:hAnsi="宋体" w:cs="宋体" w:eastAsia="宋体" w:hint="default"/>
                <w:sz w:val="17"/>
                <w:szCs w:val="17"/>
              </w:rPr>
            </w:pPr>
            <w:r>
              <w:rPr>
                <w:rFonts w:ascii="宋体" w:hAnsi="宋体" w:cs="宋体" w:eastAsia="宋体" w:hint="default"/>
                <w:sz w:val="17"/>
                <w:szCs w:val="17"/>
              </w:rPr>
              <w:t>（三）股东投入和减少资本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41" w:right="0"/>
              <w:jc w:val="left"/>
              <w:rPr>
                <w:rFonts w:ascii="宋体" w:hAnsi="宋体" w:cs="宋体" w:eastAsia="宋体" w:hint="default"/>
                <w:sz w:val="15"/>
                <w:szCs w:val="15"/>
              </w:rPr>
            </w:pPr>
            <w:r>
              <w:rPr>
                <w:rFonts w:ascii="宋体" w:hAnsi="宋体" w:cs="宋体" w:eastAsia="宋体" w:hint="default"/>
                <w:sz w:val="15"/>
                <w:szCs w:val="15"/>
              </w:rPr>
              <w:t>1.股东投入资本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0" w:hRule="exact"/>
        </w:trPr>
        <w:tc>
          <w:tcPr>
            <w:tcW w:w="3388"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8"/>
              <w:ind w:left="341"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643" w:type="dxa"/>
            <w:tcBorders>
              <w:top w:val="single" w:sz="5" w:space="0" w:color="000000"/>
              <w:left w:val="single" w:sz="5" w:space="0" w:color="000000"/>
              <w:bottom w:val="single" w:sz="4" w:space="0" w:color="000000"/>
              <w:right w:val="single" w:sz="5" w:space="0" w:color="000000"/>
            </w:tcBorders>
          </w:tcPr>
          <w:p>
            <w:pPr/>
          </w:p>
        </w:tc>
        <w:tc>
          <w:tcPr>
            <w:tcW w:w="1471" w:type="dxa"/>
            <w:tcBorders>
              <w:top w:val="single" w:sz="5" w:space="0" w:color="000000"/>
              <w:left w:val="single" w:sz="5" w:space="0" w:color="000000"/>
              <w:bottom w:val="single" w:sz="4" w:space="0" w:color="000000"/>
              <w:right w:val="single" w:sz="5" w:space="0" w:color="000000"/>
            </w:tcBorders>
          </w:tcPr>
          <w:p>
            <w:pPr/>
          </w:p>
        </w:tc>
        <w:tc>
          <w:tcPr>
            <w:tcW w:w="880" w:type="dxa"/>
            <w:tcBorders>
              <w:top w:val="single" w:sz="5" w:space="0" w:color="000000"/>
              <w:left w:val="single" w:sz="5"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
        </w:tc>
        <w:tc>
          <w:tcPr>
            <w:tcW w:w="1472" w:type="dxa"/>
            <w:tcBorders>
              <w:top w:val="single" w:sz="5" w:space="0" w:color="000000"/>
              <w:left w:val="single" w:sz="5" w:space="0" w:color="000000"/>
              <w:bottom w:val="single" w:sz="4" w:space="0" w:color="000000"/>
              <w:right w:val="single" w:sz="5" w:space="0" w:color="000000"/>
            </w:tcBorders>
          </w:tcPr>
          <w:p>
            <w:pPr/>
          </w:p>
        </w:tc>
        <w:tc>
          <w:tcPr>
            <w:tcW w:w="1050" w:type="dxa"/>
            <w:tcBorders>
              <w:top w:val="single" w:sz="5" w:space="0" w:color="000000"/>
              <w:left w:val="single" w:sz="5" w:space="0" w:color="000000"/>
              <w:bottom w:val="single" w:sz="4" w:space="0" w:color="000000"/>
              <w:right w:val="single" w:sz="5" w:space="0" w:color="000000"/>
            </w:tcBorders>
          </w:tcPr>
          <w:p>
            <w:pPr/>
          </w:p>
        </w:tc>
        <w:tc>
          <w:tcPr>
            <w:tcW w:w="1562" w:type="dxa"/>
            <w:tcBorders>
              <w:top w:val="single" w:sz="5" w:space="0" w:color="000000"/>
              <w:left w:val="single" w:sz="5" w:space="0" w:color="000000"/>
              <w:bottom w:val="single" w:sz="4" w:space="0" w:color="000000"/>
              <w:right w:val="single" w:sz="5" w:space="0" w:color="000000"/>
            </w:tcBorders>
          </w:tcPr>
          <w:p>
            <w:pPr/>
          </w:p>
        </w:tc>
        <w:tc>
          <w:tcPr>
            <w:tcW w:w="1381" w:type="dxa"/>
            <w:tcBorders>
              <w:top w:val="single" w:sz="5" w:space="0" w:color="000000"/>
              <w:left w:val="single" w:sz="5" w:space="0" w:color="000000"/>
              <w:bottom w:val="single" w:sz="4" w:space="0" w:color="000000"/>
              <w:right w:val="single" w:sz="5" w:space="0" w:color="000000"/>
            </w:tcBorders>
          </w:tcPr>
          <w:p>
            <w:pPr/>
          </w:p>
        </w:tc>
        <w:tc>
          <w:tcPr>
            <w:tcW w:w="1643" w:type="dxa"/>
            <w:tcBorders>
              <w:top w:val="single" w:sz="5" w:space="0" w:color="000000"/>
              <w:left w:val="single" w:sz="5" w:space="0" w:color="000000"/>
              <w:bottom w:val="single" w:sz="4" w:space="0" w:color="000000"/>
              <w:right w:val="single" w:sz="5" w:space="0" w:color="000000"/>
            </w:tcBorders>
          </w:tcPr>
          <w:p>
            <w:pPr/>
          </w:p>
        </w:tc>
      </w:tr>
      <w:tr>
        <w:trPr>
          <w:trHeight w:val="250" w:hRule="exact"/>
        </w:trPr>
        <w:tc>
          <w:tcPr>
            <w:tcW w:w="3388"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10"/>
              <w:ind w:left="341" w:right="0"/>
              <w:jc w:val="left"/>
              <w:rPr>
                <w:rFonts w:ascii="宋体" w:hAnsi="宋体" w:cs="宋体" w:eastAsia="宋体" w:hint="default"/>
                <w:sz w:val="15"/>
                <w:szCs w:val="15"/>
              </w:rPr>
            </w:pPr>
            <w:r>
              <w:rPr>
                <w:rFonts w:ascii="宋体" w:hAnsi="宋体" w:cs="宋体" w:eastAsia="宋体" w:hint="default"/>
                <w:spacing w:val="2"/>
                <w:sz w:val="15"/>
                <w:szCs w:val="15"/>
              </w:rPr>
              <w:t>3.其他</w:t>
            </w:r>
          </w:p>
        </w:tc>
        <w:tc>
          <w:tcPr>
            <w:tcW w:w="1643" w:type="dxa"/>
            <w:tcBorders>
              <w:top w:val="single" w:sz="4" w:space="0" w:color="000000"/>
              <w:left w:val="single" w:sz="5" w:space="0" w:color="000000"/>
              <w:bottom w:val="single" w:sz="5" w:space="0" w:color="000000"/>
              <w:right w:val="single" w:sz="5" w:space="0" w:color="000000"/>
            </w:tcBorders>
          </w:tcPr>
          <w:p>
            <w:pPr/>
          </w:p>
        </w:tc>
        <w:tc>
          <w:tcPr>
            <w:tcW w:w="1471" w:type="dxa"/>
            <w:tcBorders>
              <w:top w:val="single" w:sz="4" w:space="0" w:color="000000"/>
              <w:left w:val="single" w:sz="5" w:space="0" w:color="000000"/>
              <w:bottom w:val="single" w:sz="5" w:space="0" w:color="000000"/>
              <w:right w:val="single" w:sz="5" w:space="0" w:color="000000"/>
            </w:tcBorders>
          </w:tcPr>
          <w:p>
            <w:pPr/>
          </w:p>
        </w:tc>
        <w:tc>
          <w:tcPr>
            <w:tcW w:w="880" w:type="dxa"/>
            <w:tcBorders>
              <w:top w:val="single" w:sz="4" w:space="0" w:color="000000"/>
              <w:left w:val="single" w:sz="5"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1472" w:type="dxa"/>
            <w:tcBorders>
              <w:top w:val="single" w:sz="4" w:space="0" w:color="000000"/>
              <w:left w:val="single" w:sz="5" w:space="0" w:color="000000"/>
              <w:bottom w:val="single" w:sz="5" w:space="0" w:color="000000"/>
              <w:right w:val="single" w:sz="5" w:space="0" w:color="000000"/>
            </w:tcBorders>
          </w:tcPr>
          <w:p>
            <w:pPr/>
          </w:p>
        </w:tc>
        <w:tc>
          <w:tcPr>
            <w:tcW w:w="1050" w:type="dxa"/>
            <w:tcBorders>
              <w:top w:val="single" w:sz="4" w:space="0" w:color="000000"/>
              <w:left w:val="single" w:sz="5" w:space="0" w:color="000000"/>
              <w:bottom w:val="single" w:sz="5" w:space="0" w:color="000000"/>
              <w:right w:val="single" w:sz="5" w:space="0" w:color="000000"/>
            </w:tcBorders>
          </w:tcPr>
          <w:p>
            <w:pPr/>
          </w:p>
        </w:tc>
        <w:tc>
          <w:tcPr>
            <w:tcW w:w="1562" w:type="dxa"/>
            <w:tcBorders>
              <w:top w:val="single" w:sz="4" w:space="0" w:color="000000"/>
              <w:left w:val="single" w:sz="5" w:space="0" w:color="000000"/>
              <w:bottom w:val="single" w:sz="5" w:space="0" w:color="000000"/>
              <w:right w:val="single" w:sz="5" w:space="0" w:color="000000"/>
            </w:tcBorders>
          </w:tcPr>
          <w:p>
            <w:pPr/>
          </w:p>
        </w:tc>
        <w:tc>
          <w:tcPr>
            <w:tcW w:w="1381" w:type="dxa"/>
            <w:tcBorders>
              <w:top w:val="single" w:sz="4" w:space="0" w:color="000000"/>
              <w:left w:val="single" w:sz="5" w:space="0" w:color="000000"/>
              <w:bottom w:val="single" w:sz="5" w:space="0" w:color="000000"/>
              <w:right w:val="single" w:sz="5" w:space="0" w:color="000000"/>
            </w:tcBorders>
          </w:tcPr>
          <w:p>
            <w:pPr/>
          </w:p>
        </w:tc>
        <w:tc>
          <w:tcPr>
            <w:tcW w:w="1643" w:type="dxa"/>
            <w:tcBorders>
              <w:top w:val="single" w:sz="4"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（四）利润分配</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98"/>
              <w:jc w:val="right"/>
              <w:rPr>
                <w:rFonts w:ascii="宋体" w:hAnsi="宋体" w:cs="宋体" w:eastAsia="宋体" w:hint="default"/>
                <w:sz w:val="15"/>
                <w:szCs w:val="15"/>
              </w:rPr>
            </w:pPr>
            <w:r>
              <w:rPr>
                <w:rFonts w:ascii="宋体"/>
                <w:spacing w:val="5"/>
                <w:w w:val="95"/>
                <w:sz w:val="15"/>
              </w:rPr>
              <w:t>-197,891,667.15</w:t>
            </w:r>
            <w:r>
              <w:rPr>
                <w:rFonts w:ascii="宋体"/>
                <w:sz w:val="15"/>
              </w:rPr>
            </w: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31" w:right="0"/>
              <w:jc w:val="left"/>
              <w:rPr>
                <w:rFonts w:ascii="宋体" w:hAnsi="宋体" w:cs="宋体" w:eastAsia="宋体" w:hint="default"/>
                <w:sz w:val="15"/>
                <w:szCs w:val="15"/>
              </w:rPr>
            </w:pPr>
            <w:r>
              <w:rPr>
                <w:rFonts w:ascii="宋体"/>
                <w:spacing w:val="5"/>
                <w:sz w:val="15"/>
              </w:rPr>
              <w:t>-197,891,667.15</w:t>
            </w: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41"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41"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0" w:hRule="exact"/>
        </w:trPr>
        <w:tc>
          <w:tcPr>
            <w:tcW w:w="3388"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8"/>
              <w:ind w:left="341"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643" w:type="dxa"/>
            <w:tcBorders>
              <w:top w:val="single" w:sz="5" w:space="0" w:color="000000"/>
              <w:left w:val="single" w:sz="5" w:space="0" w:color="000000"/>
              <w:bottom w:val="single" w:sz="4" w:space="0" w:color="000000"/>
              <w:right w:val="single" w:sz="5" w:space="0" w:color="000000"/>
            </w:tcBorders>
          </w:tcPr>
          <w:p>
            <w:pPr/>
          </w:p>
        </w:tc>
        <w:tc>
          <w:tcPr>
            <w:tcW w:w="1471" w:type="dxa"/>
            <w:tcBorders>
              <w:top w:val="single" w:sz="5" w:space="0" w:color="000000"/>
              <w:left w:val="single" w:sz="5" w:space="0" w:color="000000"/>
              <w:bottom w:val="single" w:sz="4" w:space="0" w:color="000000"/>
              <w:right w:val="single" w:sz="5" w:space="0" w:color="000000"/>
            </w:tcBorders>
          </w:tcPr>
          <w:p>
            <w:pPr/>
          </w:p>
        </w:tc>
        <w:tc>
          <w:tcPr>
            <w:tcW w:w="880" w:type="dxa"/>
            <w:tcBorders>
              <w:top w:val="single" w:sz="5" w:space="0" w:color="000000"/>
              <w:left w:val="single" w:sz="5"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
        </w:tc>
        <w:tc>
          <w:tcPr>
            <w:tcW w:w="1472" w:type="dxa"/>
            <w:tcBorders>
              <w:top w:val="single" w:sz="5" w:space="0" w:color="000000"/>
              <w:left w:val="single" w:sz="5" w:space="0" w:color="000000"/>
              <w:bottom w:val="single" w:sz="4" w:space="0" w:color="000000"/>
              <w:right w:val="single" w:sz="5" w:space="0" w:color="000000"/>
            </w:tcBorders>
          </w:tcPr>
          <w:p>
            <w:pPr/>
          </w:p>
        </w:tc>
        <w:tc>
          <w:tcPr>
            <w:tcW w:w="1050" w:type="dxa"/>
            <w:tcBorders>
              <w:top w:val="single" w:sz="5" w:space="0" w:color="000000"/>
              <w:left w:val="single" w:sz="5" w:space="0" w:color="000000"/>
              <w:bottom w:val="single" w:sz="4" w:space="0" w:color="000000"/>
              <w:right w:val="single" w:sz="5" w:space="0" w:color="000000"/>
            </w:tcBorders>
          </w:tcPr>
          <w:p>
            <w:pPr/>
          </w:p>
        </w:tc>
        <w:tc>
          <w:tcPr>
            <w:tcW w:w="1562"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5"/>
                <w:w w:val="95"/>
                <w:sz w:val="15"/>
              </w:rPr>
              <w:t>-197,891,667.15</w:t>
            </w:r>
            <w:r>
              <w:rPr>
                <w:rFonts w:ascii="宋体"/>
                <w:sz w:val="15"/>
              </w:rPr>
            </w:r>
          </w:p>
        </w:tc>
        <w:tc>
          <w:tcPr>
            <w:tcW w:w="1381" w:type="dxa"/>
            <w:tcBorders>
              <w:top w:val="single" w:sz="5" w:space="0" w:color="000000"/>
              <w:left w:val="single" w:sz="5" w:space="0" w:color="000000"/>
              <w:bottom w:val="single" w:sz="4" w:space="0" w:color="000000"/>
              <w:right w:val="single" w:sz="5" w:space="0" w:color="000000"/>
            </w:tcBorders>
          </w:tcPr>
          <w:p>
            <w:pPr/>
          </w:p>
        </w:tc>
        <w:tc>
          <w:tcPr>
            <w:tcW w:w="1643"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8"/>
              <w:ind w:left="331" w:right="0"/>
              <w:jc w:val="left"/>
              <w:rPr>
                <w:rFonts w:ascii="宋体" w:hAnsi="宋体" w:cs="宋体" w:eastAsia="宋体" w:hint="default"/>
                <w:sz w:val="15"/>
                <w:szCs w:val="15"/>
              </w:rPr>
            </w:pPr>
            <w:r>
              <w:rPr>
                <w:rFonts w:ascii="宋体"/>
                <w:spacing w:val="5"/>
                <w:sz w:val="15"/>
              </w:rPr>
              <w:t>-197,891,667.15</w:t>
            </w:r>
          </w:p>
        </w:tc>
      </w:tr>
      <w:tr>
        <w:trPr>
          <w:trHeight w:val="250" w:hRule="exact"/>
        </w:trPr>
        <w:tc>
          <w:tcPr>
            <w:tcW w:w="3388"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10"/>
              <w:ind w:left="341"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43" w:type="dxa"/>
            <w:tcBorders>
              <w:top w:val="single" w:sz="4" w:space="0" w:color="000000"/>
              <w:left w:val="single" w:sz="5" w:space="0" w:color="000000"/>
              <w:bottom w:val="single" w:sz="5" w:space="0" w:color="000000"/>
              <w:right w:val="single" w:sz="5" w:space="0" w:color="000000"/>
            </w:tcBorders>
          </w:tcPr>
          <w:p>
            <w:pPr/>
          </w:p>
        </w:tc>
        <w:tc>
          <w:tcPr>
            <w:tcW w:w="1471" w:type="dxa"/>
            <w:tcBorders>
              <w:top w:val="single" w:sz="4" w:space="0" w:color="000000"/>
              <w:left w:val="single" w:sz="5" w:space="0" w:color="000000"/>
              <w:bottom w:val="single" w:sz="5" w:space="0" w:color="000000"/>
              <w:right w:val="single" w:sz="5" w:space="0" w:color="000000"/>
            </w:tcBorders>
          </w:tcPr>
          <w:p>
            <w:pPr/>
          </w:p>
        </w:tc>
        <w:tc>
          <w:tcPr>
            <w:tcW w:w="880" w:type="dxa"/>
            <w:tcBorders>
              <w:top w:val="single" w:sz="4" w:space="0" w:color="000000"/>
              <w:left w:val="single" w:sz="5"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1472" w:type="dxa"/>
            <w:tcBorders>
              <w:top w:val="single" w:sz="4" w:space="0" w:color="000000"/>
              <w:left w:val="single" w:sz="5" w:space="0" w:color="000000"/>
              <w:bottom w:val="single" w:sz="5" w:space="0" w:color="000000"/>
              <w:right w:val="single" w:sz="5" w:space="0" w:color="000000"/>
            </w:tcBorders>
          </w:tcPr>
          <w:p>
            <w:pPr/>
          </w:p>
        </w:tc>
        <w:tc>
          <w:tcPr>
            <w:tcW w:w="1050" w:type="dxa"/>
            <w:tcBorders>
              <w:top w:val="single" w:sz="4" w:space="0" w:color="000000"/>
              <w:left w:val="single" w:sz="5" w:space="0" w:color="000000"/>
              <w:bottom w:val="single" w:sz="5" w:space="0" w:color="000000"/>
              <w:right w:val="single" w:sz="5" w:space="0" w:color="000000"/>
            </w:tcBorders>
          </w:tcPr>
          <w:p>
            <w:pPr/>
          </w:p>
        </w:tc>
        <w:tc>
          <w:tcPr>
            <w:tcW w:w="1562" w:type="dxa"/>
            <w:tcBorders>
              <w:top w:val="single" w:sz="4" w:space="0" w:color="000000"/>
              <w:left w:val="single" w:sz="5" w:space="0" w:color="000000"/>
              <w:bottom w:val="single" w:sz="5" w:space="0" w:color="000000"/>
              <w:right w:val="single" w:sz="5" w:space="0" w:color="000000"/>
            </w:tcBorders>
          </w:tcPr>
          <w:p>
            <w:pPr/>
          </w:p>
        </w:tc>
        <w:tc>
          <w:tcPr>
            <w:tcW w:w="1381" w:type="dxa"/>
            <w:tcBorders>
              <w:top w:val="single" w:sz="4" w:space="0" w:color="000000"/>
              <w:left w:val="single" w:sz="5" w:space="0" w:color="000000"/>
              <w:bottom w:val="single" w:sz="5" w:space="0" w:color="000000"/>
              <w:right w:val="single" w:sz="5" w:space="0" w:color="000000"/>
            </w:tcBorders>
          </w:tcPr>
          <w:p>
            <w:pPr/>
          </w:p>
        </w:tc>
        <w:tc>
          <w:tcPr>
            <w:tcW w:w="1643" w:type="dxa"/>
            <w:tcBorders>
              <w:top w:val="single" w:sz="4"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（五）所有者权益内部结转</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41" w:right="0"/>
              <w:jc w:val="left"/>
              <w:rPr>
                <w:rFonts w:ascii="宋体" w:hAnsi="宋体" w:cs="宋体" w:eastAsia="宋体" w:hint="default"/>
                <w:sz w:val="15"/>
                <w:szCs w:val="15"/>
              </w:rPr>
            </w:pPr>
            <w:r>
              <w:rPr>
                <w:rFonts w:ascii="宋体" w:hAnsi="宋体" w:cs="宋体" w:eastAsia="宋体" w:hint="default"/>
                <w:sz w:val="15"/>
                <w:szCs w:val="15"/>
              </w:rPr>
              <w:t>1.资本公积转增股本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41"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0"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41"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41"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205" w:right="0"/>
              <w:jc w:val="left"/>
              <w:rPr>
                <w:rFonts w:ascii="宋体" w:hAnsi="宋体" w:cs="宋体" w:eastAsia="宋体" w:hint="default"/>
                <w:sz w:val="15"/>
                <w:szCs w:val="15"/>
              </w:rPr>
            </w:pPr>
            <w:r>
              <w:rPr>
                <w:rFonts w:ascii="宋体" w:hAnsi="宋体" w:cs="宋体" w:eastAsia="宋体" w:hint="default"/>
                <w:b/>
                <w:bCs/>
                <w:spacing w:val="11"/>
                <w:sz w:val="15"/>
                <w:szCs w:val="15"/>
              </w:rPr>
              <w:t>（六）专项储备提取和使用</w:t>
            </w:r>
            <w:r>
              <w:rPr>
                <w:rFonts w:ascii="宋体" w:hAnsi="宋体" w:cs="宋体" w:eastAsia="宋体" w:hint="default"/>
                <w:sz w:val="15"/>
                <w:szCs w:val="15"/>
              </w:rPr>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42" w:right="0"/>
              <w:jc w:val="left"/>
              <w:rPr>
                <w:rFonts w:ascii="宋体" w:hAnsi="宋体" w:cs="宋体" w:eastAsia="宋体" w:hint="default"/>
                <w:sz w:val="15"/>
                <w:szCs w:val="15"/>
              </w:rPr>
            </w:pPr>
            <w:r>
              <w:rPr>
                <w:rFonts w:ascii="宋体" w:hAnsi="宋体" w:cs="宋体" w:eastAsia="宋体" w:hint="default"/>
                <w:sz w:val="15"/>
                <w:szCs w:val="15"/>
              </w:rPr>
              <w:t>1.本年提取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342" w:right="0"/>
              <w:jc w:val="left"/>
              <w:rPr>
                <w:rFonts w:ascii="宋体" w:hAnsi="宋体" w:cs="宋体" w:eastAsia="宋体" w:hint="default"/>
                <w:sz w:val="15"/>
                <w:szCs w:val="15"/>
              </w:rPr>
            </w:pPr>
            <w:r>
              <w:rPr>
                <w:rFonts w:ascii="宋体" w:hAnsi="宋体" w:cs="宋体" w:eastAsia="宋体" w:hint="default"/>
                <w:sz w:val="15"/>
                <w:szCs w:val="15"/>
              </w:rPr>
              <w:t>2.本年使用</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50" w:hRule="exact"/>
        </w:trPr>
        <w:tc>
          <w:tcPr>
            <w:tcW w:w="3388" w:type="dxa"/>
            <w:tcBorders>
              <w:top w:val="single" w:sz="5" w:space="0" w:color="000000"/>
              <w:left w:val="single" w:sz="5" w:space="0" w:color="000000"/>
              <w:bottom w:val="single" w:sz="5" w:space="0" w:color="000000"/>
              <w:right w:val="single" w:sz="5" w:space="0" w:color="000000"/>
            </w:tcBorders>
          </w:tcPr>
          <w:p>
            <w:pPr>
              <w:pStyle w:val="TableParagraph"/>
              <w:spacing w:line="216" w:lineRule="exact"/>
              <w:ind w:left="205" w:right="0"/>
              <w:jc w:val="left"/>
              <w:rPr>
                <w:rFonts w:ascii="宋体" w:hAnsi="宋体" w:cs="宋体" w:eastAsia="宋体" w:hint="default"/>
                <w:sz w:val="17"/>
                <w:szCs w:val="17"/>
              </w:rPr>
            </w:pPr>
            <w:r>
              <w:rPr>
                <w:rFonts w:ascii="宋体" w:hAnsi="宋体" w:cs="宋体" w:eastAsia="宋体" w:hint="default"/>
                <w:sz w:val="17"/>
                <w:szCs w:val="17"/>
              </w:rPr>
              <w:t>（七）其他</w:t>
            </w:r>
          </w:p>
        </w:tc>
        <w:tc>
          <w:tcPr>
            <w:tcW w:w="1643" w:type="dxa"/>
            <w:tcBorders>
              <w:top w:val="single" w:sz="5" w:space="0" w:color="000000"/>
              <w:left w:val="single" w:sz="5" w:space="0" w:color="000000"/>
              <w:bottom w:val="single" w:sz="5" w:space="0" w:color="000000"/>
              <w:right w:val="single" w:sz="5" w:space="0" w:color="000000"/>
            </w:tcBorders>
          </w:tcPr>
          <w:p>
            <w:pPr/>
          </w:p>
        </w:tc>
        <w:tc>
          <w:tcPr>
            <w:tcW w:w="1471" w:type="dxa"/>
            <w:tcBorders>
              <w:top w:val="single" w:sz="5" w:space="0" w:color="000000"/>
              <w:left w:val="single" w:sz="5" w:space="0" w:color="000000"/>
              <w:bottom w:val="single" w:sz="5" w:space="0" w:color="000000"/>
              <w:right w:val="single" w:sz="5" w:space="0" w:color="000000"/>
            </w:tcBorders>
          </w:tcPr>
          <w:p>
            <w:pPr/>
          </w:p>
        </w:tc>
        <w:tc>
          <w:tcPr>
            <w:tcW w:w="880" w:type="dxa"/>
            <w:tcBorders>
              <w:top w:val="single" w:sz="5" w:space="0" w:color="000000"/>
              <w:left w:val="single" w:sz="5"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1472" w:type="dxa"/>
            <w:tcBorders>
              <w:top w:val="single" w:sz="5" w:space="0" w:color="000000"/>
              <w:left w:val="single" w:sz="5" w:space="0" w:color="000000"/>
              <w:bottom w:val="single" w:sz="5" w:space="0" w:color="000000"/>
              <w:right w:val="single" w:sz="5" w:space="0" w:color="000000"/>
            </w:tcBorders>
          </w:tcPr>
          <w:p>
            <w:pPr/>
          </w:p>
        </w:tc>
        <w:tc>
          <w:tcPr>
            <w:tcW w:w="1050" w:type="dxa"/>
            <w:tcBorders>
              <w:top w:val="single" w:sz="5" w:space="0" w:color="000000"/>
              <w:left w:val="single" w:sz="5" w:space="0" w:color="000000"/>
              <w:bottom w:val="single" w:sz="5" w:space="0" w:color="000000"/>
              <w:right w:val="single" w:sz="5" w:space="0" w:color="000000"/>
            </w:tcBorders>
          </w:tcPr>
          <w:p>
            <w:pPr/>
          </w:p>
        </w:tc>
        <w:tc>
          <w:tcPr>
            <w:tcW w:w="1562" w:type="dxa"/>
            <w:tcBorders>
              <w:top w:val="single" w:sz="5" w:space="0" w:color="000000"/>
              <w:left w:val="single" w:sz="5" w:space="0" w:color="000000"/>
              <w:bottom w:val="single" w:sz="5" w:space="0" w:color="000000"/>
              <w:right w:val="single" w:sz="5" w:space="0" w:color="000000"/>
            </w:tcBorders>
          </w:tcPr>
          <w:p>
            <w:pPr/>
          </w:p>
        </w:tc>
        <w:tc>
          <w:tcPr>
            <w:tcW w:w="1381" w:type="dxa"/>
            <w:tcBorders>
              <w:top w:val="single" w:sz="5" w:space="0" w:color="000000"/>
              <w:left w:val="single" w:sz="5" w:space="0" w:color="000000"/>
              <w:bottom w:val="single" w:sz="5" w:space="0" w:color="000000"/>
              <w:right w:val="single" w:sz="5" w:space="0" w:color="000000"/>
            </w:tcBorders>
          </w:tcPr>
          <w:p>
            <w:pPr/>
          </w:p>
        </w:tc>
        <w:tc>
          <w:tcPr>
            <w:tcW w:w="1643" w:type="dxa"/>
            <w:tcBorders>
              <w:top w:val="single" w:sz="5" w:space="0" w:color="000000"/>
              <w:left w:val="single" w:sz="5" w:space="0" w:color="000000"/>
              <w:bottom w:val="single" w:sz="5" w:space="0" w:color="000000"/>
              <w:right w:val="single" w:sz="5" w:space="0" w:color="000000"/>
            </w:tcBorders>
          </w:tcPr>
          <w:p>
            <w:pPr/>
          </w:p>
        </w:tc>
      </w:tr>
      <w:tr>
        <w:trPr>
          <w:trHeight w:val="246" w:hRule="exact"/>
        </w:trPr>
        <w:tc>
          <w:tcPr>
            <w:tcW w:w="3388"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9"/>
              <w:ind w:left="22" w:right="0"/>
              <w:jc w:val="left"/>
              <w:rPr>
                <w:rFonts w:ascii="宋体" w:hAnsi="宋体" w:cs="宋体" w:eastAsia="宋体" w:hint="default"/>
                <w:sz w:val="15"/>
                <w:szCs w:val="15"/>
              </w:rPr>
            </w:pPr>
            <w:r>
              <w:rPr>
                <w:rFonts w:ascii="宋体" w:hAnsi="宋体" w:cs="宋体" w:eastAsia="宋体" w:hint="default"/>
                <w:b/>
                <w:bCs/>
                <w:spacing w:val="11"/>
                <w:sz w:val="15"/>
                <w:szCs w:val="15"/>
              </w:rPr>
              <w:t>四、本期期末余额</w:t>
            </w:r>
            <w:r>
              <w:rPr>
                <w:rFonts w:ascii="宋体" w:hAnsi="宋体" w:cs="宋体" w:eastAsia="宋体" w:hint="default"/>
                <w:sz w:val="15"/>
                <w:szCs w:val="15"/>
              </w:rPr>
            </w:r>
          </w:p>
        </w:tc>
        <w:tc>
          <w:tcPr>
            <w:tcW w:w="1643"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9"/>
              <w:ind w:right="106"/>
              <w:jc w:val="right"/>
              <w:rPr>
                <w:rFonts w:ascii="宋体" w:hAnsi="宋体" w:cs="宋体" w:eastAsia="宋体" w:hint="default"/>
                <w:sz w:val="15"/>
                <w:szCs w:val="15"/>
              </w:rPr>
            </w:pPr>
            <w:r>
              <w:rPr>
                <w:rFonts w:ascii="宋体"/>
                <w:spacing w:val="5"/>
                <w:w w:val="95"/>
                <w:sz w:val="15"/>
              </w:rPr>
              <w:t>1,319,277,781.00</w:t>
            </w:r>
            <w:r>
              <w:rPr>
                <w:rFonts w:ascii="宋体"/>
                <w:spacing w:val="5"/>
                <w:sz w:val="15"/>
              </w:rPr>
            </w:r>
          </w:p>
        </w:tc>
        <w:tc>
          <w:tcPr>
            <w:tcW w:w="1471"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9"/>
              <w:ind w:right="98"/>
              <w:jc w:val="right"/>
              <w:rPr>
                <w:rFonts w:ascii="宋体" w:hAnsi="宋体" w:cs="宋体" w:eastAsia="宋体" w:hint="default"/>
                <w:sz w:val="15"/>
                <w:szCs w:val="15"/>
              </w:rPr>
            </w:pPr>
            <w:r>
              <w:rPr>
                <w:rFonts w:ascii="宋体"/>
                <w:spacing w:val="5"/>
                <w:w w:val="95"/>
                <w:sz w:val="15"/>
              </w:rPr>
              <w:t>292,681,175.62</w:t>
            </w:r>
            <w:r>
              <w:rPr>
                <w:rFonts w:ascii="宋体"/>
                <w:sz w:val="15"/>
              </w:rPr>
            </w:r>
          </w:p>
        </w:tc>
        <w:tc>
          <w:tcPr>
            <w:tcW w:w="880" w:type="dxa"/>
            <w:tcBorders>
              <w:top w:val="single" w:sz="5" w:space="0" w:color="000000"/>
              <w:left w:val="single" w:sz="5" w:space="0" w:color="000000"/>
              <w:bottom w:val="single" w:sz="9" w:space="0" w:color="000000"/>
              <w:right w:val="single" w:sz="5" w:space="0" w:color="000000"/>
            </w:tcBorders>
          </w:tcPr>
          <w:p>
            <w:pPr/>
          </w:p>
        </w:tc>
        <w:tc>
          <w:tcPr>
            <w:tcW w:w="730" w:type="dxa"/>
            <w:tcBorders>
              <w:top w:val="single" w:sz="5" w:space="0" w:color="000000"/>
              <w:left w:val="single" w:sz="5" w:space="0" w:color="000000"/>
              <w:bottom w:val="single" w:sz="9" w:space="0" w:color="000000"/>
              <w:right w:val="single" w:sz="5" w:space="0" w:color="000000"/>
            </w:tcBorders>
          </w:tcPr>
          <w:p>
            <w:pPr/>
          </w:p>
        </w:tc>
        <w:tc>
          <w:tcPr>
            <w:tcW w:w="1472"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9"/>
              <w:ind w:left="132" w:right="0"/>
              <w:jc w:val="center"/>
              <w:rPr>
                <w:rFonts w:ascii="宋体" w:hAnsi="宋体" w:cs="宋体" w:eastAsia="宋体" w:hint="default"/>
                <w:sz w:val="15"/>
                <w:szCs w:val="15"/>
              </w:rPr>
            </w:pPr>
            <w:r>
              <w:rPr>
                <w:rFonts w:ascii="宋体"/>
                <w:spacing w:val="5"/>
                <w:sz w:val="15"/>
              </w:rPr>
              <w:t>978,306,258.09</w:t>
            </w:r>
          </w:p>
        </w:tc>
        <w:tc>
          <w:tcPr>
            <w:tcW w:w="1050" w:type="dxa"/>
            <w:tcBorders>
              <w:top w:val="single" w:sz="5" w:space="0" w:color="000000"/>
              <w:left w:val="single" w:sz="5" w:space="0" w:color="000000"/>
              <w:bottom w:val="single" w:sz="9" w:space="0" w:color="000000"/>
              <w:right w:val="single" w:sz="5" w:space="0" w:color="000000"/>
            </w:tcBorders>
          </w:tcPr>
          <w:p>
            <w:pPr/>
          </w:p>
        </w:tc>
        <w:tc>
          <w:tcPr>
            <w:tcW w:w="1562"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9"/>
              <w:ind w:right="98"/>
              <w:jc w:val="right"/>
              <w:rPr>
                <w:rFonts w:ascii="宋体" w:hAnsi="宋体" w:cs="宋体" w:eastAsia="宋体" w:hint="default"/>
                <w:sz w:val="15"/>
                <w:szCs w:val="15"/>
              </w:rPr>
            </w:pPr>
            <w:r>
              <w:rPr>
                <w:rFonts w:ascii="宋体"/>
                <w:spacing w:val="5"/>
                <w:w w:val="95"/>
                <w:sz w:val="15"/>
              </w:rPr>
              <w:t>543,535,108.72</w:t>
            </w:r>
            <w:r>
              <w:rPr>
                <w:rFonts w:ascii="宋体"/>
                <w:sz w:val="15"/>
              </w:rPr>
            </w:r>
          </w:p>
        </w:tc>
        <w:tc>
          <w:tcPr>
            <w:tcW w:w="1381"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9"/>
              <w:ind w:left="120" w:right="0"/>
              <w:jc w:val="center"/>
              <w:rPr>
                <w:rFonts w:ascii="宋体" w:hAnsi="宋体" w:cs="宋体" w:eastAsia="宋体" w:hint="default"/>
                <w:sz w:val="15"/>
                <w:szCs w:val="15"/>
              </w:rPr>
            </w:pPr>
            <w:r>
              <w:rPr>
                <w:rFonts w:ascii="宋体"/>
                <w:spacing w:val="5"/>
                <w:sz w:val="15"/>
              </w:rPr>
              <w:t>-1,785,604.96</w:t>
            </w:r>
          </w:p>
        </w:tc>
        <w:tc>
          <w:tcPr>
            <w:tcW w:w="1643"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9"/>
              <w:ind w:left="251" w:right="0"/>
              <w:jc w:val="left"/>
              <w:rPr>
                <w:rFonts w:ascii="宋体" w:hAnsi="宋体" w:cs="宋体" w:eastAsia="宋体" w:hint="default"/>
                <w:sz w:val="15"/>
                <w:szCs w:val="15"/>
              </w:rPr>
            </w:pPr>
            <w:r>
              <w:rPr>
                <w:rFonts w:ascii="宋体"/>
                <w:spacing w:val="5"/>
                <w:sz w:val="15"/>
              </w:rPr>
              <w:t>3,132,014,718.47</w:t>
            </w:r>
          </w:p>
        </w:tc>
      </w:tr>
      <w:tr>
        <w:trPr>
          <w:trHeight w:val="256" w:hRule="exact"/>
        </w:trPr>
        <w:tc>
          <w:tcPr>
            <w:tcW w:w="12197" w:type="dxa"/>
            <w:gridSpan w:val="8"/>
            <w:tcBorders>
              <w:top w:val="single" w:sz="9" w:space="0" w:color="000000"/>
              <w:left w:val="single" w:sz="5" w:space="0" w:color="DADCDD"/>
              <w:bottom w:val="single" w:sz="5" w:space="0" w:color="DADCDD"/>
              <w:right w:val="single" w:sz="5" w:space="0" w:color="DADCDD"/>
            </w:tcBorders>
          </w:tcPr>
          <w:p>
            <w:pPr>
              <w:pStyle w:val="TableParagraph"/>
              <w:tabs>
                <w:tab w:pos="4027" w:val="left" w:leader="none"/>
                <w:tab w:pos="9584" w:val="left" w:leader="none"/>
              </w:tabs>
              <w:spacing w:line="240" w:lineRule="auto" w:before="9"/>
              <w:ind w:left="101" w:right="0"/>
              <w:jc w:val="left"/>
              <w:rPr>
                <w:rFonts w:ascii="宋体" w:hAnsi="宋体" w:cs="宋体" w:eastAsia="宋体" w:hint="default"/>
                <w:sz w:val="15"/>
                <w:szCs w:val="15"/>
              </w:rPr>
            </w:pPr>
            <w:r>
              <w:rPr>
                <w:rFonts w:ascii="宋体" w:hAnsi="宋体" w:cs="宋体" w:eastAsia="宋体" w:hint="default"/>
                <w:spacing w:val="-1"/>
                <w:w w:val="95"/>
                <w:sz w:val="15"/>
                <w:szCs w:val="15"/>
              </w:rPr>
              <w:t>法定代表人：</w:t>
              <w:tab/>
              <w:t>主管会计工作负责人：</w:t>
              <w:tab/>
            </w:r>
            <w:r>
              <w:rPr>
                <w:rFonts w:ascii="宋体" w:hAnsi="宋体" w:cs="宋体" w:eastAsia="宋体" w:hint="default"/>
                <w:spacing w:val="-1"/>
                <w:sz w:val="15"/>
                <w:szCs w:val="15"/>
              </w:rPr>
              <w:t>会计机构负责人：</w:t>
            </w:r>
          </w:p>
        </w:tc>
        <w:tc>
          <w:tcPr>
            <w:tcW w:w="1381" w:type="dxa"/>
            <w:tcBorders>
              <w:top w:val="single" w:sz="9" w:space="0" w:color="000000"/>
              <w:left w:val="single" w:sz="5" w:space="0" w:color="DADCDD"/>
              <w:bottom w:val="single" w:sz="5" w:space="0" w:color="DADCDD"/>
              <w:right w:val="single" w:sz="5" w:space="0" w:color="DADCDD"/>
            </w:tcBorders>
          </w:tcPr>
          <w:p>
            <w:pPr/>
          </w:p>
        </w:tc>
        <w:tc>
          <w:tcPr>
            <w:tcW w:w="1643" w:type="dxa"/>
            <w:tcBorders>
              <w:top w:val="single" w:sz="9" w:space="0" w:color="000000"/>
              <w:left w:val="single" w:sz="5" w:space="0" w:color="DADCDD"/>
              <w:bottom w:val="single" w:sz="5" w:space="0" w:color="DADCDD"/>
              <w:right w:val="single" w:sz="5" w:space="0" w:color="DADCDD"/>
            </w:tcBorders>
          </w:tcPr>
          <w:p>
            <w:pPr/>
          </w:p>
        </w:tc>
      </w:tr>
    </w:tbl>
    <w:p>
      <w:pPr>
        <w:spacing w:after="0"/>
        <w:sectPr>
          <w:headerReference w:type="default" r:id="rId60"/>
          <w:footerReference w:type="default" r:id="rId61"/>
          <w:pgSz w:w="16840" w:h="11910" w:orient="landscape"/>
          <w:pgMar w:header="0" w:footer="1166" w:top="1100" w:bottom="1360" w:left="1320" w:right="60"/>
          <w:pgNumType w:start="12"/>
        </w:sectPr>
      </w:pPr>
    </w:p>
    <w:p>
      <w:pPr>
        <w:spacing w:line="240" w:lineRule="auto" w:before="8"/>
        <w:rPr>
          <w:rFonts w:ascii="Times New Roman" w:hAnsi="Times New Roman" w:cs="Times New Roman" w:eastAsia="Times New Roman" w:hint="default"/>
          <w:sz w:val="3"/>
          <w:szCs w:val="3"/>
        </w:rPr>
      </w:pPr>
    </w:p>
    <w:p>
      <w:pPr>
        <w:spacing w:line="20" w:lineRule="exact"/>
        <w:ind w:left="1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24"/>
          <w:szCs w:val="24"/>
        </w:rPr>
      </w:pPr>
    </w:p>
    <w:p>
      <w:pPr>
        <w:pStyle w:val="Heading5"/>
        <w:spacing w:line="240" w:lineRule="auto"/>
        <w:ind w:left="555" w:right="192"/>
        <w:jc w:val="left"/>
        <w:rPr>
          <w:b w:val="0"/>
          <w:bCs w:val="0"/>
        </w:rPr>
      </w:pPr>
      <w:r>
        <w:rPr/>
        <w:t>一、</w:t>
      </w:r>
      <w:r>
        <w:rPr>
          <w:spacing w:val="-5"/>
        </w:rPr>
        <w:t> </w:t>
      </w:r>
      <w:r>
        <w:rPr/>
        <w:t>公司的基本情况</w:t>
      </w:r>
      <w:r>
        <w:rPr>
          <w:b w:val="0"/>
          <w:bCs w:val="0"/>
        </w:rPr>
      </w:r>
    </w:p>
    <w:p>
      <w:pPr>
        <w:spacing w:line="240" w:lineRule="auto" w:before="5"/>
        <w:rPr>
          <w:rFonts w:ascii="宋体" w:hAnsi="宋体" w:cs="宋体" w:eastAsia="宋体" w:hint="default"/>
          <w:b/>
          <w:bCs/>
          <w:sz w:val="29"/>
          <w:szCs w:val="29"/>
        </w:rPr>
      </w:pPr>
    </w:p>
    <w:p>
      <w:pPr>
        <w:pStyle w:val="Heading6"/>
        <w:spacing w:line="300" w:lineRule="auto"/>
        <w:ind w:left="113" w:right="176" w:firstLine="440"/>
        <w:jc w:val="both"/>
      </w:pPr>
      <w:r>
        <w:rPr>
          <w:w w:val="95"/>
        </w:rPr>
        <w:t>深圳长城开发科技股份有限公司（以下简称本公司，在包含子公司时简称本集团）系经深圳市人</w:t>
      </w:r>
      <w:r>
        <w:rPr>
          <w:w w:val="99"/>
        </w:rPr>
        <w:t> </w:t>
      </w:r>
      <w:r>
        <w:rPr/>
        <w:t>民政府深府办复(1993)887号文件批准，由原“开发科技(蛇口)有限公司”改组设立，于一九九三年</w:t>
      </w:r>
      <w:r>
        <w:rPr>
          <w:spacing w:val="-68"/>
        </w:rPr>
        <w:t> </w:t>
      </w:r>
      <w:r>
        <w:rPr>
          <w:spacing w:val="-68"/>
        </w:rPr>
      </w:r>
      <w:r>
        <w:rPr/>
        <w:t>十月八日注册成为股份有限公司，并经深圳市证券管理办公室深证办复(1993)142号文件批准，向社</w:t>
      </w:r>
      <w:r>
        <w:rPr>
          <w:spacing w:val="-56"/>
        </w:rPr>
        <w:t> </w:t>
      </w:r>
      <w:r>
        <w:rPr>
          <w:spacing w:val="-56"/>
        </w:rPr>
      </w:r>
      <w:r>
        <w:rPr>
          <w:spacing w:val="27"/>
        </w:rPr>
        <w:t>会公开发行普通股股票</w:t>
      </w:r>
      <w:r>
        <w:rPr>
          <w:spacing w:val="-75"/>
        </w:rPr>
        <w:t> </w:t>
      </w:r>
      <w:r>
        <w:rPr>
          <w:spacing w:val="10"/>
        </w:rPr>
        <w:t>(A股</w:t>
      </w:r>
      <w:r>
        <w:rPr>
          <w:spacing w:val="-76"/>
        </w:rPr>
        <w:t> </w:t>
      </w:r>
      <w:r>
        <w:rPr>
          <w:spacing w:val="29"/>
        </w:rPr>
        <w:t>)，在深圳证券交易所上市。本公司企业法人营业执照注册号</w:t>
      </w:r>
      <w:r>
        <w:rPr>
          <w:spacing w:val="-103"/>
        </w:rPr>
        <w:t> </w:t>
      </w:r>
      <w:r>
        <w:rPr/>
        <w:t>440301501126473号，法定代表人为谭文鋕，注册及办公地址为深圳市福田区彩田路7006号。</w:t>
      </w:r>
    </w:p>
    <w:p>
      <w:pPr>
        <w:spacing w:line="240" w:lineRule="auto" w:before="2"/>
        <w:rPr>
          <w:rFonts w:ascii="宋体" w:hAnsi="宋体" w:cs="宋体" w:eastAsia="宋体" w:hint="default"/>
          <w:sz w:val="25"/>
          <w:szCs w:val="25"/>
        </w:rPr>
      </w:pPr>
    </w:p>
    <w:p>
      <w:pPr>
        <w:spacing w:line="300" w:lineRule="auto" w:before="0"/>
        <w:ind w:left="113" w:right="208" w:firstLine="440"/>
        <w:jc w:val="both"/>
        <w:rPr>
          <w:rFonts w:ascii="宋体" w:hAnsi="宋体" w:cs="宋体" w:eastAsia="宋体" w:hint="default"/>
          <w:sz w:val="22"/>
          <w:szCs w:val="22"/>
        </w:rPr>
      </w:pPr>
      <w:r>
        <w:rPr>
          <w:rFonts w:ascii="宋体" w:hAnsi="宋体" w:cs="宋体" w:eastAsia="宋体" w:hint="default"/>
          <w:spacing w:val="-1"/>
          <w:sz w:val="22"/>
          <w:szCs w:val="22"/>
        </w:rPr>
        <w:t>本公司原名“深圳开发科技股份有限公司”，2005年度（第一次）临时股东大会审议通过了《关</w:t>
      </w:r>
      <w:r>
        <w:rPr>
          <w:rFonts w:ascii="宋体" w:hAnsi="宋体" w:cs="宋体" w:eastAsia="宋体" w:hint="default"/>
          <w:w w:val="99"/>
          <w:sz w:val="22"/>
          <w:szCs w:val="22"/>
        </w:rPr>
        <w:t> </w:t>
      </w:r>
      <w:r>
        <w:rPr>
          <w:rFonts w:ascii="宋体" w:hAnsi="宋体" w:cs="宋体" w:eastAsia="宋体" w:hint="default"/>
          <w:spacing w:val="-1"/>
          <w:sz w:val="22"/>
          <w:szCs w:val="22"/>
        </w:rPr>
        <w:t>于变更公司名称的议案》，并经广东省深圳市工商行政管理局核准，本公司名称变更为“深圳长城开</w:t>
      </w:r>
      <w:r>
        <w:rPr>
          <w:rFonts w:ascii="宋体" w:hAnsi="宋体" w:cs="宋体" w:eastAsia="宋体" w:hint="default"/>
          <w:w w:val="99"/>
          <w:sz w:val="22"/>
          <w:szCs w:val="22"/>
        </w:rPr>
        <w:t> </w:t>
      </w:r>
      <w:r>
        <w:rPr>
          <w:rFonts w:ascii="宋体" w:hAnsi="宋体" w:cs="宋体" w:eastAsia="宋体" w:hint="default"/>
          <w:sz w:val="22"/>
          <w:szCs w:val="22"/>
        </w:rPr>
        <w:t>发科技股份有限公司”。</w:t>
      </w:r>
    </w:p>
    <w:p>
      <w:pPr>
        <w:spacing w:line="240" w:lineRule="auto" w:before="2"/>
        <w:rPr>
          <w:rFonts w:ascii="宋体" w:hAnsi="宋体" w:cs="宋体" w:eastAsia="宋体" w:hint="default"/>
          <w:sz w:val="25"/>
          <w:szCs w:val="25"/>
        </w:rPr>
      </w:pPr>
    </w:p>
    <w:p>
      <w:pPr>
        <w:spacing w:line="300" w:lineRule="auto" w:before="0"/>
        <w:ind w:left="113" w:right="210" w:firstLine="440"/>
        <w:jc w:val="both"/>
        <w:rPr>
          <w:rFonts w:ascii="宋体" w:hAnsi="宋体" w:cs="宋体" w:eastAsia="宋体" w:hint="default"/>
          <w:sz w:val="22"/>
          <w:szCs w:val="22"/>
        </w:rPr>
      </w:pPr>
      <w:r>
        <w:rPr>
          <w:rFonts w:ascii="宋体" w:hAnsi="宋体" w:cs="宋体" w:eastAsia="宋体" w:hint="default"/>
          <w:spacing w:val="-1"/>
          <w:sz w:val="22"/>
          <w:szCs w:val="22"/>
        </w:rPr>
        <w:t>截至2012年12月31日，本公司总股本为131,927万股，其中有限售条件股份144万股，占总股本的</w:t>
      </w:r>
      <w:r>
        <w:rPr>
          <w:rFonts w:ascii="宋体" w:hAnsi="宋体" w:cs="宋体" w:eastAsia="宋体" w:hint="default"/>
          <w:w w:val="99"/>
          <w:sz w:val="22"/>
          <w:szCs w:val="22"/>
        </w:rPr>
        <w:t> </w:t>
      </w:r>
      <w:r>
        <w:rPr>
          <w:rFonts w:ascii="宋体" w:hAnsi="宋体" w:cs="宋体" w:eastAsia="宋体" w:hint="default"/>
          <w:sz w:val="22"/>
          <w:szCs w:val="22"/>
        </w:rPr>
        <w:t>0.11%；无限售条件股份131,783万股，占总股本的99.89%。</w:t>
      </w:r>
    </w:p>
    <w:p>
      <w:pPr>
        <w:spacing w:line="672" w:lineRule="exact" w:before="48"/>
        <w:ind w:left="554" w:right="192" w:firstLine="0"/>
        <w:jc w:val="left"/>
        <w:rPr>
          <w:rFonts w:ascii="宋体" w:hAnsi="宋体" w:cs="宋体" w:eastAsia="宋体" w:hint="default"/>
          <w:sz w:val="22"/>
          <w:szCs w:val="22"/>
        </w:rPr>
      </w:pPr>
      <w:r>
        <w:rPr>
          <w:rFonts w:ascii="宋体" w:hAnsi="宋体" w:cs="宋体" w:eastAsia="宋体" w:hint="default"/>
          <w:sz w:val="22"/>
          <w:szCs w:val="22"/>
        </w:rPr>
        <w:t>本公司所处行业为计算机、通信和其他电子设备制造业。</w:t>
      </w:r>
      <w:r>
        <w:rPr>
          <w:rFonts w:ascii="宋体" w:hAnsi="宋体" w:cs="宋体" w:eastAsia="宋体" w:hint="default"/>
          <w:w w:val="99"/>
          <w:sz w:val="22"/>
          <w:szCs w:val="22"/>
        </w:rPr>
        <w:t> </w:t>
      </w:r>
      <w:r>
        <w:rPr>
          <w:rFonts w:ascii="宋体" w:hAnsi="宋体" w:cs="宋体" w:eastAsia="宋体" w:hint="default"/>
          <w:spacing w:val="-1"/>
          <w:sz w:val="22"/>
          <w:szCs w:val="22"/>
        </w:rPr>
        <w:t>本公司经营范围包括：经公司登记机关核准，公司经营范围是：开发、生产、经营计算机软、硬</w:t>
      </w:r>
    </w:p>
    <w:p>
      <w:pPr>
        <w:spacing w:line="257" w:lineRule="exact" w:before="0"/>
        <w:ind w:left="113" w:right="0" w:firstLine="0"/>
        <w:jc w:val="both"/>
        <w:rPr>
          <w:rFonts w:ascii="宋体" w:hAnsi="宋体" w:cs="宋体" w:eastAsia="宋体" w:hint="default"/>
          <w:sz w:val="22"/>
          <w:szCs w:val="22"/>
        </w:rPr>
      </w:pPr>
      <w:r>
        <w:rPr>
          <w:rFonts w:ascii="宋体" w:hAnsi="宋体" w:cs="宋体" w:eastAsia="宋体" w:hint="default"/>
          <w:sz w:val="22"/>
          <w:szCs w:val="22"/>
        </w:rPr>
        <w:t>件系统及其外部设备、通讯设备、电子仪器仪表及其零部件、原器件、接插件和原材料，生产、经营</w:t>
      </w:r>
    </w:p>
    <w:p>
      <w:pPr>
        <w:spacing w:line="300" w:lineRule="auto" w:before="72"/>
        <w:ind w:left="113" w:right="99" w:firstLine="0"/>
        <w:jc w:val="both"/>
        <w:rPr>
          <w:rFonts w:ascii="宋体" w:hAnsi="宋体" w:cs="宋体" w:eastAsia="宋体" w:hint="default"/>
          <w:sz w:val="22"/>
          <w:szCs w:val="22"/>
        </w:rPr>
      </w:pPr>
      <w:r>
        <w:rPr>
          <w:rFonts w:ascii="宋体" w:hAnsi="宋体" w:cs="宋体" w:eastAsia="宋体" w:hint="default"/>
          <w:sz w:val="22"/>
          <w:szCs w:val="22"/>
        </w:rPr>
        <w:t>家用商品电脑及电子玩具（以上生产项目均不含限制项目）；金融计算机软件模型的制作和设计、精</w:t>
      </w:r>
      <w:r>
        <w:rPr>
          <w:rFonts w:ascii="宋体" w:hAnsi="宋体" w:cs="宋体" w:eastAsia="宋体" w:hint="default"/>
          <w:w w:val="99"/>
          <w:sz w:val="22"/>
          <w:szCs w:val="22"/>
        </w:rPr>
        <w:t> </w:t>
      </w:r>
      <w:r>
        <w:rPr>
          <w:rFonts w:ascii="宋体" w:hAnsi="宋体" w:cs="宋体" w:eastAsia="宋体" w:hint="default"/>
          <w:sz w:val="22"/>
          <w:szCs w:val="22"/>
        </w:rPr>
        <w:t>密模具CAD/CAM技术、节能型自动化机电产品和智能自动化控制系统、办公自动化设备、激光仪器、</w:t>
      </w:r>
      <w:r>
        <w:rPr>
          <w:rFonts w:ascii="宋体" w:hAnsi="宋体" w:cs="宋体" w:eastAsia="宋体" w:hint="default"/>
          <w:w w:val="99"/>
          <w:sz w:val="22"/>
          <w:szCs w:val="22"/>
        </w:rPr>
        <w:t> </w:t>
      </w:r>
      <w:r>
        <w:rPr>
          <w:rFonts w:ascii="宋体" w:hAnsi="宋体" w:cs="宋体" w:eastAsia="宋体" w:hint="default"/>
          <w:sz w:val="22"/>
          <w:szCs w:val="22"/>
        </w:rPr>
        <w:t>光电产品及金卡系统、光通讯系统和信息网络系统的技术开发和安装工程；商用机器（含税控设备、</w:t>
      </w:r>
      <w:r>
        <w:rPr>
          <w:rFonts w:ascii="宋体" w:hAnsi="宋体" w:cs="宋体" w:eastAsia="宋体" w:hint="default"/>
          <w:w w:val="99"/>
          <w:sz w:val="22"/>
          <w:szCs w:val="22"/>
        </w:rPr>
        <w:t> </w:t>
      </w:r>
      <w:r>
        <w:rPr>
          <w:rFonts w:ascii="宋体" w:hAnsi="宋体" w:cs="宋体" w:eastAsia="宋体" w:hint="default"/>
          <w:sz w:val="22"/>
          <w:szCs w:val="22"/>
        </w:rPr>
        <w:t>税控系统）、机顶盒、表计类产品（水表、气表等）、网络多媒体产品的开发、设计、生产、销售及</w:t>
      </w:r>
      <w:r>
        <w:rPr>
          <w:rFonts w:ascii="宋体" w:hAnsi="宋体" w:cs="宋体" w:eastAsia="宋体" w:hint="default"/>
          <w:w w:val="99"/>
          <w:sz w:val="22"/>
          <w:szCs w:val="22"/>
        </w:rPr>
        <w:t> </w:t>
      </w:r>
      <w:r>
        <w:rPr>
          <w:rFonts w:ascii="宋体" w:hAnsi="宋体" w:cs="宋体" w:eastAsia="宋体" w:hint="default"/>
          <w:spacing w:val="-4"/>
          <w:sz w:val="22"/>
          <w:szCs w:val="22"/>
        </w:rPr>
        <w:t>服务；金融终端设备的开发、设计、生产、销售、技术服务、售后服务及系统集成；经营进出口业务；</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普通货运；房屋、设备及固定资产租赁。</w:t>
      </w:r>
    </w:p>
    <w:p>
      <w:pPr>
        <w:spacing w:line="240" w:lineRule="auto" w:before="2"/>
        <w:rPr>
          <w:rFonts w:ascii="宋体" w:hAnsi="宋体" w:cs="宋体" w:eastAsia="宋体" w:hint="default"/>
          <w:sz w:val="25"/>
          <w:szCs w:val="25"/>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股东大会是本公司的权力机构，依法行使公司经营方针、筹资、投资、利润分配等重大事项决议</w:t>
      </w:r>
      <w:r>
        <w:rPr>
          <w:rFonts w:ascii="宋体" w:hAnsi="宋体" w:cs="宋体" w:eastAsia="宋体" w:hint="default"/>
          <w:w w:val="99"/>
          <w:sz w:val="22"/>
          <w:szCs w:val="22"/>
        </w:rPr>
        <w:t> </w:t>
      </w:r>
      <w:r>
        <w:rPr>
          <w:rFonts w:ascii="宋体" w:hAnsi="宋体" w:cs="宋体" w:eastAsia="宋体" w:hint="default"/>
          <w:spacing w:val="-1"/>
          <w:sz w:val="22"/>
          <w:szCs w:val="22"/>
        </w:rPr>
        <w:t>权。董事会对股东大会负责，依法行使公司的经营决策权；经理层负责组织实施股东会、董事会决议</w:t>
      </w:r>
      <w:r>
        <w:rPr>
          <w:rFonts w:ascii="宋体" w:hAnsi="宋体" w:cs="宋体" w:eastAsia="宋体" w:hint="default"/>
          <w:w w:val="99"/>
          <w:sz w:val="22"/>
          <w:szCs w:val="22"/>
        </w:rPr>
        <w:t> </w:t>
      </w:r>
      <w:r>
        <w:rPr>
          <w:rFonts w:ascii="宋体" w:hAnsi="宋体" w:cs="宋体" w:eastAsia="宋体" w:hint="default"/>
          <w:sz w:val="22"/>
          <w:szCs w:val="22"/>
        </w:rPr>
        <w:t>事项，主持企业的生产经营管理工作。</w:t>
      </w:r>
    </w:p>
    <w:p>
      <w:pPr>
        <w:spacing w:line="240" w:lineRule="auto" w:before="2"/>
        <w:rPr>
          <w:rFonts w:ascii="宋体" w:hAnsi="宋体" w:cs="宋体" w:eastAsia="宋体" w:hint="default"/>
          <w:sz w:val="25"/>
          <w:szCs w:val="25"/>
        </w:rPr>
      </w:pPr>
    </w:p>
    <w:p>
      <w:pPr>
        <w:spacing w:line="559" w:lineRule="auto" w:before="0"/>
        <w:ind w:left="538" w:right="2027" w:firstLine="15"/>
        <w:jc w:val="left"/>
        <w:rPr>
          <w:rFonts w:ascii="宋体" w:hAnsi="宋体" w:cs="宋体" w:eastAsia="宋体" w:hint="default"/>
          <w:sz w:val="22"/>
          <w:szCs w:val="22"/>
        </w:rPr>
      </w:pPr>
      <w:r>
        <w:rPr>
          <w:rFonts w:ascii="宋体" w:hAnsi="宋体" w:cs="宋体" w:eastAsia="宋体" w:hint="default"/>
          <w:sz w:val="22"/>
          <w:szCs w:val="22"/>
        </w:rPr>
        <w:t>本集团的控股股东为长城科技股份有限公司(以下简称长城科技)。</w:t>
      </w:r>
      <w:r>
        <w:rPr>
          <w:rFonts w:ascii="宋体" w:hAnsi="宋体" w:cs="宋体" w:eastAsia="宋体" w:hint="default"/>
          <w:w w:val="99"/>
          <w:sz w:val="22"/>
          <w:szCs w:val="22"/>
        </w:rPr>
        <w:t> </w:t>
      </w:r>
      <w:r>
        <w:rPr>
          <w:rFonts w:ascii="宋体" w:hAnsi="宋体" w:cs="宋体" w:eastAsia="宋体" w:hint="default"/>
          <w:sz w:val="22"/>
          <w:szCs w:val="22"/>
        </w:rPr>
        <w:t>本集团的最终控制人为中国电子信息产业集团有限公司(以下简称</w:t>
      </w:r>
      <w:r>
        <w:rPr>
          <w:rFonts w:ascii="宋体" w:hAnsi="宋体" w:cs="宋体" w:eastAsia="宋体" w:hint="default"/>
          <w:spacing w:val="-63"/>
          <w:sz w:val="22"/>
          <w:szCs w:val="22"/>
        </w:rPr>
        <w:t> </w:t>
      </w:r>
      <w:r>
        <w:rPr>
          <w:rFonts w:ascii="宋体" w:hAnsi="宋体" w:cs="宋体" w:eastAsia="宋体" w:hint="default"/>
          <w:sz w:val="22"/>
          <w:szCs w:val="22"/>
        </w:rPr>
        <w:t>CEC)。</w:t>
      </w:r>
      <w:r>
        <w:rPr>
          <w:rFonts w:ascii="宋体" w:hAnsi="宋体" w:cs="宋体" w:eastAsia="宋体" w:hint="default"/>
          <w:w w:val="99"/>
          <w:sz w:val="22"/>
          <w:szCs w:val="22"/>
        </w:rPr>
        <w:t> </w:t>
      </w:r>
      <w:r>
        <w:rPr>
          <w:rFonts w:ascii="宋体" w:hAnsi="宋体" w:cs="宋体" w:eastAsia="宋体" w:hint="default"/>
          <w:b/>
          <w:bCs/>
          <w:sz w:val="22"/>
          <w:szCs w:val="22"/>
        </w:rPr>
        <w:t>二、</w:t>
      </w:r>
      <w:r>
        <w:rPr>
          <w:rFonts w:ascii="宋体" w:hAnsi="宋体" w:cs="宋体" w:eastAsia="宋体" w:hint="default"/>
          <w:b/>
          <w:bCs/>
          <w:spacing w:val="12"/>
          <w:sz w:val="22"/>
          <w:szCs w:val="22"/>
        </w:rPr>
        <w:t> </w:t>
      </w:r>
      <w:r>
        <w:rPr>
          <w:rFonts w:ascii="宋体" w:hAnsi="宋体" w:cs="宋体" w:eastAsia="宋体" w:hint="default"/>
          <w:b/>
          <w:bCs/>
          <w:sz w:val="22"/>
          <w:szCs w:val="22"/>
        </w:rPr>
        <w:t>财务报表的编制基础</w:t>
      </w:r>
      <w:r>
        <w:rPr>
          <w:rFonts w:ascii="宋体" w:hAnsi="宋体" w:cs="宋体" w:eastAsia="宋体" w:hint="default"/>
          <w:sz w:val="22"/>
          <w:szCs w:val="22"/>
        </w:rPr>
      </w:r>
    </w:p>
    <w:p>
      <w:pPr>
        <w:spacing w:before="91"/>
        <w:ind w:left="473" w:right="192" w:firstLine="0"/>
        <w:jc w:val="left"/>
        <w:rPr>
          <w:rFonts w:ascii="宋体" w:hAnsi="宋体" w:cs="宋体" w:eastAsia="宋体" w:hint="default"/>
          <w:sz w:val="22"/>
          <w:szCs w:val="22"/>
        </w:rPr>
      </w:pPr>
      <w:r>
        <w:rPr>
          <w:rFonts w:ascii="宋体" w:hAnsi="宋体" w:cs="宋体" w:eastAsia="宋体" w:hint="default"/>
          <w:sz w:val="22"/>
          <w:szCs w:val="22"/>
        </w:rPr>
        <w:t>本集团财务报表以持续经营为基础，根据实际发生的交易和事项，按照财政部颁布的《企业会计</w:t>
      </w:r>
    </w:p>
    <w:p>
      <w:pPr>
        <w:spacing w:after="0"/>
        <w:jc w:val="left"/>
        <w:rPr>
          <w:rFonts w:ascii="宋体" w:hAnsi="宋体" w:cs="宋体" w:eastAsia="宋体" w:hint="default"/>
          <w:sz w:val="22"/>
          <w:szCs w:val="22"/>
        </w:rPr>
        <w:sectPr>
          <w:headerReference w:type="default" r:id="rId62"/>
          <w:footerReference w:type="default" r:id="rId63"/>
          <w:pgSz w:w="11910" w:h="16840"/>
          <w:pgMar w:header="938" w:footer="1190" w:top="1800" w:bottom="1380" w:left="1020" w:right="9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Heading6"/>
        <w:spacing w:line="300" w:lineRule="auto"/>
        <w:ind w:left="473" w:right="146"/>
        <w:jc w:val="left"/>
      </w:pPr>
      <w:r>
        <w:rPr/>
        <w:t>准则》及相关规定，并基于本附注四“重要会计政策、会计估计和合并财务报表的编制方法”所</w:t>
      </w:r>
      <w:r>
        <w:rPr>
          <w:spacing w:val="-82"/>
        </w:rPr>
        <w:t> </w:t>
      </w:r>
      <w:r>
        <w:rPr>
          <w:spacing w:val="-82"/>
        </w:rPr>
      </w:r>
      <w:r>
        <w:rPr/>
        <w:t>述会计政策和估计编制。</w:t>
      </w:r>
    </w:p>
    <w:p>
      <w:pPr>
        <w:spacing w:line="672" w:lineRule="exact" w:before="48"/>
        <w:ind w:left="540" w:right="146" w:firstLine="0"/>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14"/>
          <w:sz w:val="22"/>
          <w:szCs w:val="22"/>
        </w:rPr>
        <w:t> </w:t>
      </w:r>
      <w:r>
        <w:rPr>
          <w:rFonts w:ascii="宋体" w:hAnsi="宋体" w:cs="宋体" w:eastAsia="宋体" w:hint="default"/>
          <w:b/>
          <w:bCs/>
          <w:sz w:val="22"/>
          <w:szCs w:val="22"/>
        </w:rPr>
        <w:t>遵循企业会计准则的声明</w:t>
      </w:r>
      <w:r>
        <w:rPr>
          <w:rFonts w:ascii="宋体" w:hAnsi="宋体" w:cs="宋体" w:eastAsia="宋体" w:hint="default"/>
          <w:b/>
          <w:bCs/>
          <w:spacing w:val="1"/>
          <w:w w:val="99"/>
          <w:sz w:val="22"/>
          <w:szCs w:val="22"/>
        </w:rPr>
        <w:t> </w:t>
      </w:r>
      <w:r>
        <w:rPr>
          <w:rFonts w:ascii="宋体" w:hAnsi="宋体" w:cs="宋体" w:eastAsia="宋体" w:hint="default"/>
          <w:spacing w:val="-1"/>
          <w:sz w:val="22"/>
          <w:szCs w:val="22"/>
        </w:rPr>
        <w:t>本公司编制的财务报表符合企业会计准则的要求，真实、完整地反映了本公司及本集团的财务状</w:t>
      </w:r>
    </w:p>
    <w:p>
      <w:pPr>
        <w:pStyle w:val="Heading6"/>
        <w:spacing w:line="257" w:lineRule="exact"/>
        <w:ind w:left="113" w:right="146"/>
        <w:jc w:val="left"/>
      </w:pPr>
      <w:r>
        <w:rPr/>
        <w:t>况、经营成果和现金流量等有关信息。</w:t>
      </w:r>
    </w:p>
    <w:p>
      <w:pPr>
        <w:spacing w:line="240" w:lineRule="auto" w:before="5"/>
        <w:rPr>
          <w:rFonts w:ascii="宋体" w:hAnsi="宋体" w:cs="宋体" w:eastAsia="宋体" w:hint="default"/>
          <w:sz w:val="29"/>
          <w:szCs w:val="29"/>
        </w:rPr>
      </w:pPr>
    </w:p>
    <w:p>
      <w:pPr>
        <w:tabs>
          <w:tab w:pos="974" w:val="left" w:leader="none"/>
        </w:tabs>
        <w:spacing w:line="559" w:lineRule="auto" w:before="0"/>
        <w:ind w:left="540" w:right="3717" w:firstLine="0"/>
        <w:jc w:val="left"/>
        <w:rPr>
          <w:rFonts w:ascii="宋体" w:hAnsi="宋体" w:cs="宋体" w:eastAsia="宋体" w:hint="default"/>
          <w:sz w:val="22"/>
          <w:szCs w:val="22"/>
        </w:rPr>
      </w:pPr>
      <w:r>
        <w:rPr>
          <w:rFonts w:ascii="宋体" w:hAnsi="宋体" w:cs="宋体" w:eastAsia="宋体" w:hint="default"/>
          <w:b/>
          <w:bCs/>
          <w:sz w:val="22"/>
          <w:szCs w:val="22"/>
        </w:rPr>
        <w:t>四、</w:t>
      </w:r>
      <w:r>
        <w:rPr>
          <w:rFonts w:ascii="宋体" w:hAnsi="宋体" w:cs="宋体" w:eastAsia="宋体" w:hint="default"/>
          <w:b/>
          <w:bCs/>
          <w:spacing w:val="8"/>
          <w:sz w:val="22"/>
          <w:szCs w:val="22"/>
        </w:rPr>
        <w:t> </w:t>
      </w:r>
      <w:r>
        <w:rPr>
          <w:rFonts w:ascii="宋体" w:hAnsi="宋体" w:cs="宋体" w:eastAsia="宋体" w:hint="default"/>
          <w:b/>
          <w:bCs/>
          <w:sz w:val="22"/>
          <w:szCs w:val="22"/>
        </w:rPr>
        <w:t>重要会计政策、会计估计和合并财务报表的编制方法</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1.</w:t>
        <w:tab/>
      </w:r>
      <w:r>
        <w:rPr>
          <w:rFonts w:ascii="宋体" w:hAnsi="宋体" w:cs="宋体" w:eastAsia="宋体" w:hint="default"/>
          <w:sz w:val="22"/>
          <w:szCs w:val="22"/>
        </w:rPr>
        <w:t>会计期间</w:t>
      </w:r>
    </w:p>
    <w:p>
      <w:pPr>
        <w:pStyle w:val="Heading6"/>
        <w:spacing w:line="240" w:lineRule="auto" w:before="91"/>
        <w:ind w:left="554" w:right="146"/>
        <w:jc w:val="left"/>
      </w:pPr>
      <w:r>
        <w:rPr/>
        <w:t>本集团的会计期间为公历</w:t>
      </w:r>
      <w:r>
        <w:rPr>
          <w:spacing w:val="-56"/>
        </w:rPr>
        <w:t> </w:t>
      </w:r>
      <w:r>
        <w:rPr/>
        <w:t>1</w:t>
      </w:r>
      <w:r>
        <w:rPr>
          <w:spacing w:val="-56"/>
        </w:rPr>
        <w:t> </w:t>
      </w:r>
      <w:r>
        <w:rPr/>
        <w:t>月</w:t>
      </w:r>
      <w:r>
        <w:rPr>
          <w:spacing w:val="-56"/>
        </w:rPr>
        <w:t> </w:t>
      </w:r>
      <w:r>
        <w:rPr/>
        <w:t>1</w:t>
      </w:r>
      <w:r>
        <w:rPr>
          <w:spacing w:val="-56"/>
        </w:rPr>
        <w:t> </w:t>
      </w:r>
      <w:r>
        <w:rPr/>
        <w:t>日至</w:t>
      </w:r>
      <w:r>
        <w:rPr>
          <w:spacing w:val="-56"/>
        </w:rPr>
        <w:t> </w:t>
      </w:r>
      <w:r>
        <w:rPr/>
        <w:t>12</w:t>
      </w:r>
      <w:r>
        <w:rPr>
          <w:spacing w:val="-56"/>
        </w:rPr>
        <w:t> </w:t>
      </w:r>
      <w:r>
        <w:rPr/>
        <w:t>月</w:t>
      </w:r>
      <w:r>
        <w:rPr>
          <w:spacing w:val="-56"/>
        </w:rPr>
        <w:t> </w:t>
      </w:r>
      <w:r>
        <w:rPr/>
        <w:t>31</w:t>
      </w:r>
      <w:r>
        <w:rPr>
          <w:spacing w:val="-57"/>
        </w:rPr>
        <w:t> </w:t>
      </w:r>
      <w:r>
        <w:rPr/>
        <w:t>日。</w:t>
      </w:r>
    </w:p>
    <w:p>
      <w:pPr>
        <w:tabs>
          <w:tab w:pos="974" w:val="left" w:leader="none"/>
        </w:tabs>
        <w:spacing w:line="670" w:lineRule="atLeast" w:before="2"/>
        <w:ind w:left="554" w:right="107" w:hanging="15"/>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本公司及境内子公司以人民币为记账本位币。境外子公司以港币或其他当地货币为记账本位币，</w:t>
      </w:r>
    </w:p>
    <w:p>
      <w:pPr>
        <w:tabs>
          <w:tab w:pos="974" w:val="left" w:leader="none"/>
        </w:tabs>
        <w:spacing w:line="559" w:lineRule="auto" w:before="72"/>
        <w:ind w:left="539" w:right="4618" w:hanging="426"/>
        <w:jc w:val="left"/>
        <w:rPr>
          <w:rFonts w:ascii="宋体" w:hAnsi="宋体" w:cs="宋体" w:eastAsia="宋体" w:hint="default"/>
          <w:sz w:val="22"/>
          <w:szCs w:val="22"/>
        </w:rPr>
      </w:pPr>
      <w:r>
        <w:rPr>
          <w:rFonts w:ascii="宋体" w:hAnsi="宋体" w:cs="宋体" w:eastAsia="宋体" w:hint="default"/>
          <w:spacing w:val="-13"/>
          <w:w w:val="99"/>
          <w:sz w:val="22"/>
          <w:szCs w:val="22"/>
        </w:rPr>
        <w:t>折算成人民币时的折算方法参见本附注“七、（三）”。</w:t>
      </w:r>
      <w:r>
        <w:rPr>
          <w:rFonts w:ascii="宋体" w:hAnsi="宋体" w:cs="宋体" w:eastAsia="宋体" w:hint="default"/>
          <w:w w:val="99"/>
          <w:sz w:val="22"/>
          <w:szCs w:val="22"/>
        </w:rPr>
        <w:t> </w:t>
      </w:r>
      <w:r>
        <w:rPr>
          <w:rFonts w:ascii="宋体" w:hAnsi="宋体" w:cs="宋体" w:eastAsia="宋体" w:hint="default"/>
          <w:w w:val="95"/>
          <w:sz w:val="22"/>
          <w:szCs w:val="22"/>
        </w:rPr>
        <w:t>3.</w:t>
        <w:tab/>
      </w:r>
      <w:r>
        <w:rPr>
          <w:rFonts w:ascii="宋体" w:hAnsi="宋体" w:cs="宋体" w:eastAsia="宋体" w:hint="default"/>
          <w:sz w:val="22"/>
          <w:szCs w:val="22"/>
        </w:rPr>
        <w:t>记账基础和计价原则</w:t>
      </w:r>
      <w:r>
        <w:rPr>
          <w:rFonts w:ascii="宋体" w:hAnsi="宋体" w:cs="宋体" w:eastAsia="宋体" w:hint="default"/>
          <w:w w:val="99"/>
          <w:sz w:val="22"/>
          <w:szCs w:val="22"/>
        </w:rPr>
        <w:t> </w:t>
      </w:r>
      <w:r>
        <w:rPr>
          <w:rFonts w:ascii="宋体" w:hAnsi="宋体" w:cs="宋体" w:eastAsia="宋体" w:hint="default"/>
          <w:sz w:val="22"/>
          <w:szCs w:val="22"/>
        </w:rPr>
        <w:t>本集团会计核算以权责发生制为记账基础。</w:t>
      </w:r>
    </w:p>
    <w:p>
      <w:pPr>
        <w:tabs>
          <w:tab w:pos="974" w:val="left" w:leader="none"/>
        </w:tabs>
        <w:spacing w:line="559" w:lineRule="auto" w:before="91"/>
        <w:ind w:left="539" w:right="4287" w:firstLine="14"/>
        <w:jc w:val="left"/>
        <w:rPr>
          <w:rFonts w:ascii="宋体" w:hAnsi="宋体" w:cs="宋体" w:eastAsia="宋体" w:hint="default"/>
          <w:sz w:val="22"/>
          <w:szCs w:val="22"/>
        </w:rPr>
      </w:pPr>
      <w:r>
        <w:rPr>
          <w:rFonts w:ascii="宋体" w:hAnsi="宋体" w:cs="宋体" w:eastAsia="宋体" w:hint="default"/>
          <w:sz w:val="22"/>
          <w:szCs w:val="22"/>
        </w:rPr>
        <w:t>除附注中特别说明外，一般以历史成本为计价原则。</w:t>
      </w:r>
      <w:r>
        <w:rPr>
          <w:rFonts w:ascii="宋体" w:hAnsi="宋体" w:cs="宋体" w:eastAsia="宋体" w:hint="default"/>
          <w:w w:val="99"/>
          <w:sz w:val="22"/>
          <w:szCs w:val="22"/>
        </w:rPr>
        <w:t> </w:t>
      </w:r>
      <w:r>
        <w:rPr>
          <w:rFonts w:ascii="宋体" w:hAnsi="宋体" w:cs="宋体" w:eastAsia="宋体" w:hint="default"/>
          <w:w w:val="95"/>
          <w:sz w:val="22"/>
          <w:szCs w:val="22"/>
        </w:rPr>
        <w:t>4.</w:t>
        <w:tab/>
      </w:r>
      <w:r>
        <w:rPr>
          <w:rFonts w:ascii="宋体" w:hAnsi="宋体" w:cs="宋体" w:eastAsia="宋体" w:hint="default"/>
          <w:sz w:val="22"/>
          <w:szCs w:val="22"/>
        </w:rPr>
        <w:t>现金及现金等价物</w:t>
      </w:r>
    </w:p>
    <w:p>
      <w:pPr>
        <w:spacing w:line="300" w:lineRule="auto" w:before="91"/>
        <w:ind w:left="113" w:right="133" w:firstLine="440"/>
        <w:jc w:val="left"/>
        <w:rPr>
          <w:rFonts w:ascii="宋体" w:hAnsi="宋体" w:cs="宋体" w:eastAsia="宋体" w:hint="default"/>
          <w:sz w:val="22"/>
          <w:szCs w:val="22"/>
        </w:rPr>
      </w:pPr>
      <w:r>
        <w:rPr>
          <w:rFonts w:ascii="宋体" w:hAnsi="宋体" w:cs="宋体" w:eastAsia="宋体" w:hint="default"/>
          <w:spacing w:val="-1"/>
          <w:sz w:val="22"/>
          <w:szCs w:val="22"/>
        </w:rPr>
        <w:t>本集团现金流量表之现金指库存现金以及可以随时用于支付的存款。现金流量表之现金等价物指</w:t>
      </w:r>
      <w:r>
        <w:rPr>
          <w:rFonts w:ascii="宋体" w:hAnsi="宋体" w:cs="宋体" w:eastAsia="宋体" w:hint="default"/>
          <w:w w:val="99"/>
          <w:sz w:val="22"/>
          <w:szCs w:val="22"/>
        </w:rPr>
        <w:t> </w:t>
      </w:r>
      <w:r>
        <w:rPr>
          <w:rFonts w:ascii="宋体" w:hAnsi="宋体" w:cs="宋体" w:eastAsia="宋体" w:hint="default"/>
          <w:sz w:val="22"/>
          <w:szCs w:val="22"/>
        </w:rPr>
        <w:t>持有期限不超过</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个月、流动性强、易于转换为已知金额现金且价值变动风险很小的投资。</w:t>
      </w:r>
    </w:p>
    <w:p>
      <w:pPr>
        <w:spacing w:line="240" w:lineRule="auto" w:before="2"/>
        <w:rPr>
          <w:rFonts w:ascii="宋体" w:hAnsi="宋体" w:cs="宋体" w:eastAsia="宋体" w:hint="default"/>
          <w:sz w:val="25"/>
          <w:szCs w:val="25"/>
        </w:rPr>
      </w:pPr>
    </w:p>
    <w:p>
      <w:pPr>
        <w:spacing w:before="0"/>
        <w:ind w:left="554" w:right="146"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外币业务和外币财务报表折算</w:t>
      </w:r>
    </w:p>
    <w:p>
      <w:pPr>
        <w:spacing w:line="670" w:lineRule="atLeast" w:before="2"/>
        <w:ind w:left="554" w:right="132" w:firstLine="0"/>
        <w:jc w:val="left"/>
        <w:rPr>
          <w:rFonts w:ascii="宋体" w:hAnsi="宋体" w:cs="宋体" w:eastAsia="宋体" w:hint="default"/>
          <w:sz w:val="22"/>
          <w:szCs w:val="22"/>
        </w:rPr>
      </w:pPr>
      <w:r>
        <w:rPr>
          <w:rFonts w:ascii="宋体" w:hAnsi="宋体" w:cs="宋体" w:eastAsia="宋体" w:hint="default"/>
          <w:sz w:val="22"/>
          <w:szCs w:val="22"/>
        </w:rPr>
        <w:t>（1）外币交易</w:t>
      </w:r>
      <w:r>
        <w:rPr>
          <w:rFonts w:ascii="宋体" w:hAnsi="宋体" w:cs="宋体" w:eastAsia="宋体" w:hint="default"/>
          <w:w w:val="99"/>
          <w:sz w:val="22"/>
          <w:szCs w:val="22"/>
        </w:rPr>
        <w:t> </w:t>
      </w:r>
      <w:r>
        <w:rPr>
          <w:rFonts w:ascii="宋体" w:hAnsi="宋体" w:cs="宋体" w:eastAsia="宋体" w:hint="default"/>
          <w:spacing w:val="-1"/>
          <w:sz w:val="22"/>
          <w:szCs w:val="22"/>
        </w:rPr>
        <w:t>本集团外币交易按交易发生日的即期汇率将外币金额折算为人民币金额。于资产负债表日，外币</w:t>
      </w:r>
    </w:p>
    <w:p>
      <w:pPr>
        <w:spacing w:line="300" w:lineRule="auto" w:before="72"/>
        <w:ind w:left="113" w:right="107" w:firstLine="0"/>
        <w:jc w:val="both"/>
        <w:rPr>
          <w:rFonts w:ascii="宋体" w:hAnsi="宋体" w:cs="宋体" w:eastAsia="宋体" w:hint="default"/>
          <w:sz w:val="22"/>
          <w:szCs w:val="22"/>
        </w:rPr>
      </w:pPr>
      <w:r>
        <w:rPr>
          <w:rFonts w:ascii="宋体" w:hAnsi="宋体" w:cs="宋体" w:eastAsia="宋体" w:hint="default"/>
          <w:w w:val="95"/>
          <w:sz w:val="22"/>
          <w:szCs w:val="22"/>
        </w:rPr>
        <w:t>货币性项目采用资产负债表日的即期汇率折算为人民币，所产生的折算差额除了为购建或生产符合资</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sz w:val="22"/>
          <w:szCs w:val="22"/>
        </w:rPr>
        <w:t>本化条件的资产而借入的外币专门借款产生的汇兑差额按资本化的原则处理外，直接计入当期损益。</w:t>
      </w:r>
      <w:r>
        <w:rPr>
          <w:rFonts w:ascii="宋体" w:hAnsi="宋体" w:cs="宋体" w:eastAsia="宋体" w:hint="default"/>
          <w:w w:val="99"/>
          <w:sz w:val="22"/>
          <w:szCs w:val="22"/>
        </w:rPr>
        <w:t> </w:t>
      </w:r>
      <w:r>
        <w:rPr>
          <w:rFonts w:ascii="宋体" w:hAnsi="宋体" w:cs="宋体" w:eastAsia="宋体" w:hint="default"/>
          <w:w w:val="95"/>
          <w:sz w:val="22"/>
          <w:szCs w:val="22"/>
        </w:rPr>
        <w:t>以公允价值计量的外币非货币性项目，采用公允价值确定日的即期汇率折算为人民币，所产生的折算</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差额，作为公允价值变动直接计入当期损益。以历史成本计量的外币非货币性项目，仍采用交易发生</w:t>
      </w:r>
      <w:r>
        <w:rPr>
          <w:rFonts w:ascii="宋体" w:hAnsi="宋体" w:cs="宋体" w:eastAsia="宋体" w:hint="default"/>
          <w:sz w:val="22"/>
          <w:szCs w:val="22"/>
        </w:rPr>
      </w:r>
    </w:p>
    <w:p>
      <w:pPr>
        <w:spacing w:after="0" w:line="300" w:lineRule="auto"/>
        <w:jc w:val="both"/>
        <w:rPr>
          <w:rFonts w:ascii="宋体" w:hAnsi="宋体" w:cs="宋体" w:eastAsia="宋体" w:hint="default"/>
          <w:sz w:val="22"/>
          <w:szCs w:val="22"/>
        </w:rPr>
        <w:sectPr>
          <w:footerReference w:type="default" r:id="rId64"/>
          <w:pgSz w:w="11910" w:h="16840"/>
          <w:pgMar w:footer="1190" w:header="938" w:top="1800" w:bottom="1380" w:left="1020" w:right="980"/>
          <w:pgNumType w:start="14"/>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Heading6"/>
        <w:spacing w:line="240" w:lineRule="auto"/>
        <w:ind w:left="114" w:right="0"/>
        <w:jc w:val="both"/>
      </w:pPr>
      <w:r>
        <w:rPr/>
        <w:t>日的即期汇率折算，不改变其人民币金额。</w:t>
      </w:r>
    </w:p>
    <w:p>
      <w:pPr>
        <w:spacing w:line="670" w:lineRule="atLeast" w:before="3"/>
        <w:ind w:left="594" w:right="108" w:hanging="54"/>
        <w:jc w:val="left"/>
        <w:rPr>
          <w:rFonts w:ascii="宋体" w:hAnsi="宋体" w:cs="宋体" w:eastAsia="宋体" w:hint="default"/>
          <w:sz w:val="22"/>
          <w:szCs w:val="22"/>
        </w:rPr>
      </w:pPr>
      <w:r>
        <w:rPr>
          <w:rFonts w:ascii="宋体" w:hAnsi="宋体" w:cs="宋体" w:eastAsia="宋体" w:hint="default"/>
          <w:sz w:val="22"/>
          <w:szCs w:val="22"/>
        </w:rPr>
        <w:t>（2）外币财务报表的折算</w:t>
      </w:r>
      <w:r>
        <w:rPr>
          <w:rFonts w:ascii="宋体" w:hAnsi="宋体" w:cs="宋体" w:eastAsia="宋体" w:hint="default"/>
          <w:w w:val="99"/>
          <w:sz w:val="22"/>
          <w:szCs w:val="22"/>
        </w:rPr>
        <w:t> </w:t>
      </w:r>
      <w:r>
        <w:rPr>
          <w:rFonts w:ascii="宋体" w:hAnsi="宋体" w:cs="宋体" w:eastAsia="宋体" w:hint="default"/>
          <w:spacing w:val="-7"/>
          <w:w w:val="99"/>
          <w:sz w:val="22"/>
          <w:szCs w:val="22"/>
        </w:rPr>
        <w:t>外币资产负债表中资产、负债类项目采用资产负债表日的即期汇率折算；所有者权益类项目除“未</w:t>
      </w:r>
      <w:r>
        <w:rPr>
          <w:rFonts w:ascii="宋体" w:hAnsi="宋体" w:cs="宋体" w:eastAsia="宋体" w:hint="default"/>
          <w:spacing w:val="-7"/>
          <w:sz w:val="22"/>
          <w:szCs w:val="22"/>
        </w:rPr>
      </w:r>
    </w:p>
    <w:p>
      <w:pPr>
        <w:spacing w:line="300" w:lineRule="auto" w:before="72"/>
        <w:ind w:left="113" w:right="109" w:firstLine="0"/>
        <w:jc w:val="both"/>
        <w:rPr>
          <w:rFonts w:ascii="宋体" w:hAnsi="宋体" w:cs="宋体" w:eastAsia="宋体" w:hint="default"/>
          <w:sz w:val="22"/>
          <w:szCs w:val="22"/>
        </w:rPr>
      </w:pPr>
      <w:r>
        <w:rPr>
          <w:rFonts w:ascii="宋体" w:hAnsi="宋体" w:cs="宋体" w:eastAsia="宋体" w:hint="default"/>
          <w:spacing w:val="-1"/>
          <w:sz w:val="22"/>
          <w:szCs w:val="22"/>
        </w:rPr>
        <w:t>分配利润”外，均按业务发生时的即期汇率折算；利润表中的收入与费用项目，采用当期的平均汇率</w:t>
      </w:r>
      <w:r>
        <w:rPr>
          <w:rFonts w:ascii="宋体" w:hAnsi="宋体" w:cs="宋体" w:eastAsia="宋体" w:hint="default"/>
          <w:w w:val="99"/>
          <w:sz w:val="22"/>
          <w:szCs w:val="22"/>
        </w:rPr>
        <w:t> </w:t>
      </w:r>
      <w:r>
        <w:rPr>
          <w:rFonts w:ascii="宋体" w:hAnsi="宋体" w:cs="宋体" w:eastAsia="宋体" w:hint="default"/>
          <w:spacing w:val="-1"/>
          <w:sz w:val="22"/>
          <w:szCs w:val="22"/>
        </w:rPr>
        <w:t>折算。上述折算产生的外币报表折算差额，在所有者权益项目下单独列示。外币现金流量采用当期的</w:t>
      </w:r>
      <w:r>
        <w:rPr>
          <w:rFonts w:ascii="宋体" w:hAnsi="宋体" w:cs="宋体" w:eastAsia="宋体" w:hint="default"/>
          <w:w w:val="99"/>
          <w:sz w:val="22"/>
          <w:szCs w:val="22"/>
        </w:rPr>
        <w:t> </w:t>
      </w:r>
      <w:r>
        <w:rPr>
          <w:rFonts w:ascii="宋体" w:hAnsi="宋体" w:cs="宋体" w:eastAsia="宋体" w:hint="default"/>
          <w:sz w:val="22"/>
          <w:szCs w:val="22"/>
        </w:rPr>
        <w:t>平均汇率折算。汇率变动对现金的影响额，在现金流量表中单独列示。</w:t>
      </w:r>
    </w:p>
    <w:p>
      <w:pPr>
        <w:spacing w:line="240" w:lineRule="auto" w:before="2"/>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6"/>
          <w:sz w:val="22"/>
          <w:szCs w:val="22"/>
        </w:rPr>
        <w:t> </w:t>
      </w:r>
      <w:r>
        <w:rPr>
          <w:rFonts w:ascii="宋体" w:hAnsi="宋体" w:cs="宋体" w:eastAsia="宋体" w:hint="default"/>
          <w:sz w:val="22"/>
          <w:szCs w:val="22"/>
        </w:rPr>
        <w:t>金融资产和金融负债</w:t>
      </w:r>
    </w:p>
    <w:p>
      <w:pPr>
        <w:spacing w:line="240" w:lineRule="auto" w:before="5"/>
        <w:rPr>
          <w:rFonts w:ascii="宋体" w:hAnsi="宋体" w:cs="宋体" w:eastAsia="宋体" w:hint="default"/>
          <w:sz w:val="29"/>
          <w:szCs w:val="29"/>
        </w:rPr>
      </w:pPr>
    </w:p>
    <w:p>
      <w:pPr>
        <w:spacing w:line="384" w:lineRule="auto" w:before="0"/>
        <w:ind w:left="554" w:right="751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金融资产</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17"/>
          <w:sz w:val="22"/>
          <w:szCs w:val="22"/>
        </w:rPr>
        <w:t> </w:t>
      </w:r>
      <w:r>
        <w:rPr>
          <w:rFonts w:ascii="宋体" w:hAnsi="宋体" w:cs="宋体" w:eastAsia="宋体" w:hint="default"/>
          <w:sz w:val="22"/>
          <w:szCs w:val="22"/>
        </w:rPr>
        <w:t>金融资产分类</w:t>
      </w:r>
    </w:p>
    <w:p>
      <w:pPr>
        <w:spacing w:line="240" w:lineRule="auto" w:before="5"/>
        <w:rPr>
          <w:rFonts w:ascii="宋体" w:hAnsi="宋体" w:cs="宋体" w:eastAsia="宋体" w:hint="default"/>
          <w:sz w:val="19"/>
          <w:szCs w:val="19"/>
        </w:rPr>
      </w:pPr>
    </w:p>
    <w:p>
      <w:pPr>
        <w:spacing w:line="300" w:lineRule="auto" w:before="0"/>
        <w:ind w:left="113" w:right="110" w:firstLine="440"/>
        <w:jc w:val="both"/>
        <w:rPr>
          <w:rFonts w:ascii="宋体" w:hAnsi="宋体" w:cs="宋体" w:eastAsia="宋体" w:hint="default"/>
          <w:sz w:val="22"/>
          <w:szCs w:val="22"/>
        </w:rPr>
      </w:pPr>
      <w:r>
        <w:rPr>
          <w:rFonts w:ascii="宋体" w:hAnsi="宋体" w:cs="宋体" w:eastAsia="宋体" w:hint="default"/>
          <w:spacing w:val="3"/>
          <w:sz w:val="22"/>
          <w:szCs w:val="22"/>
        </w:rPr>
        <w:t>本集团按投资目的和经济实质对拥有的金融资产分为以公允价值计量且其变动计入当期损益的</w:t>
      </w:r>
      <w:r>
        <w:rPr>
          <w:rFonts w:ascii="宋体" w:hAnsi="宋体" w:cs="宋体" w:eastAsia="宋体" w:hint="default"/>
          <w:w w:val="99"/>
          <w:sz w:val="22"/>
          <w:szCs w:val="22"/>
        </w:rPr>
        <w:t> </w:t>
      </w:r>
      <w:r>
        <w:rPr>
          <w:rFonts w:ascii="宋体" w:hAnsi="宋体" w:cs="宋体" w:eastAsia="宋体" w:hint="default"/>
          <w:sz w:val="22"/>
          <w:szCs w:val="22"/>
        </w:rPr>
        <w:t>金融资产、持有至到期投资、贷款和应收款项及可供出售金融资产四大类。</w:t>
      </w:r>
    </w:p>
    <w:p>
      <w:pPr>
        <w:spacing w:line="240" w:lineRule="auto" w:before="1"/>
        <w:rPr>
          <w:rFonts w:ascii="宋体" w:hAnsi="宋体" w:cs="宋体" w:eastAsia="宋体" w:hint="default"/>
          <w:sz w:val="25"/>
          <w:szCs w:val="25"/>
        </w:rPr>
      </w:pPr>
    </w:p>
    <w:p>
      <w:pPr>
        <w:spacing w:line="300" w:lineRule="auto" w:before="0"/>
        <w:ind w:left="113" w:right="110" w:firstLine="44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以公允价值计量且其变动计入当期损益的金融资产是指持有的主要目的为短期内出售的金融资</w:t>
      </w:r>
      <w:r>
        <w:rPr>
          <w:rFonts w:ascii="宋体" w:hAnsi="宋体" w:cs="宋体" w:eastAsia="宋体" w:hint="default"/>
          <w:w w:val="99"/>
          <w:sz w:val="22"/>
          <w:szCs w:val="22"/>
        </w:rPr>
        <w:t> </w:t>
      </w:r>
      <w:r>
        <w:rPr>
          <w:rFonts w:ascii="宋体" w:hAnsi="宋体" w:cs="宋体" w:eastAsia="宋体" w:hint="default"/>
          <w:sz w:val="22"/>
          <w:szCs w:val="22"/>
        </w:rPr>
        <w:t>产，在资产负债表中以交易性金融资产列示。</w:t>
      </w:r>
    </w:p>
    <w:p>
      <w:pPr>
        <w:spacing w:line="240" w:lineRule="auto" w:before="2"/>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持有至到期投资是指到期日固定、回收金额固定或可确定，且管理层有明确意图和能力持有至到</w:t>
      </w:r>
      <w:r>
        <w:rPr>
          <w:rFonts w:ascii="宋体" w:hAnsi="宋体" w:cs="宋体" w:eastAsia="宋体" w:hint="default"/>
          <w:w w:val="99"/>
          <w:sz w:val="22"/>
          <w:szCs w:val="22"/>
        </w:rPr>
        <w:t> </w:t>
      </w:r>
      <w:r>
        <w:rPr>
          <w:rFonts w:ascii="宋体" w:hAnsi="宋体" w:cs="宋体" w:eastAsia="宋体" w:hint="default"/>
          <w:sz w:val="22"/>
          <w:szCs w:val="22"/>
        </w:rPr>
        <w:t>期的非衍生金融资产。</w:t>
      </w:r>
    </w:p>
    <w:p>
      <w:pPr>
        <w:spacing w:line="672" w:lineRule="exact" w:before="48"/>
        <w:ind w:left="554" w:right="108" w:firstLine="0"/>
        <w:jc w:val="left"/>
        <w:rPr>
          <w:rFonts w:ascii="宋体" w:hAnsi="宋体" w:cs="宋体" w:eastAsia="宋体" w:hint="default"/>
          <w:sz w:val="22"/>
          <w:szCs w:val="22"/>
        </w:rPr>
      </w:pPr>
      <w:r>
        <w:rPr>
          <w:rFonts w:ascii="宋体" w:hAnsi="宋体" w:cs="宋体" w:eastAsia="宋体" w:hint="default"/>
          <w:sz w:val="22"/>
          <w:szCs w:val="22"/>
        </w:rPr>
        <w:t>贷款和应收款项是指在活跃市场中没有报价，回收金额固定或可确定的非衍生金融资产。</w:t>
      </w:r>
      <w:r>
        <w:rPr>
          <w:rFonts w:ascii="宋体" w:hAnsi="宋体" w:cs="宋体" w:eastAsia="宋体" w:hint="default"/>
          <w:w w:val="99"/>
          <w:sz w:val="22"/>
          <w:szCs w:val="22"/>
        </w:rPr>
        <w:t> </w:t>
      </w:r>
      <w:r>
        <w:rPr>
          <w:rFonts w:ascii="宋体" w:hAnsi="宋体" w:cs="宋体" w:eastAsia="宋体" w:hint="default"/>
          <w:spacing w:val="3"/>
          <w:sz w:val="22"/>
          <w:szCs w:val="22"/>
        </w:rPr>
        <w:t>可供出售金融资产包括初始确认时即被指定为可供出售的非衍生金融资产及未被划分为其他类</w:t>
      </w:r>
    </w:p>
    <w:p>
      <w:pPr>
        <w:spacing w:line="257" w:lineRule="exact" w:before="0"/>
        <w:ind w:left="113" w:right="0" w:firstLine="0"/>
        <w:jc w:val="both"/>
        <w:rPr>
          <w:rFonts w:ascii="宋体" w:hAnsi="宋体" w:cs="宋体" w:eastAsia="宋体" w:hint="default"/>
          <w:sz w:val="22"/>
          <w:szCs w:val="22"/>
        </w:rPr>
      </w:pPr>
      <w:r>
        <w:rPr>
          <w:rFonts w:ascii="宋体" w:hAnsi="宋体" w:cs="宋体" w:eastAsia="宋体" w:hint="default"/>
          <w:sz w:val="22"/>
          <w:szCs w:val="22"/>
        </w:rPr>
        <w:t>的金融资产。</w:t>
      </w:r>
    </w:p>
    <w:p>
      <w:pPr>
        <w:spacing w:before="171"/>
        <w:ind w:left="554" w:right="10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6"/>
          <w:sz w:val="22"/>
          <w:szCs w:val="22"/>
        </w:rPr>
        <w:t> </w:t>
      </w:r>
      <w:r>
        <w:rPr>
          <w:rFonts w:ascii="宋体" w:hAnsi="宋体" w:cs="宋体" w:eastAsia="宋体" w:hint="default"/>
          <w:sz w:val="22"/>
          <w:szCs w:val="22"/>
        </w:rPr>
        <w:t>金融资产确认与计量</w:t>
      </w:r>
    </w:p>
    <w:p>
      <w:pPr>
        <w:spacing w:line="240" w:lineRule="auto" w:before="5"/>
        <w:rPr>
          <w:rFonts w:ascii="宋体" w:hAnsi="宋体" w:cs="宋体" w:eastAsia="宋体" w:hint="default"/>
          <w:sz w:val="29"/>
          <w:szCs w:val="29"/>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金融资产于本集团成为金融工具合同的一方时，按公允价值在资产负债表内确认。以公允价值计</w:t>
      </w:r>
      <w:r>
        <w:rPr>
          <w:rFonts w:ascii="宋体" w:hAnsi="宋体" w:cs="宋体" w:eastAsia="宋体" w:hint="default"/>
          <w:w w:val="99"/>
          <w:sz w:val="22"/>
          <w:szCs w:val="22"/>
        </w:rPr>
        <w:t> </w:t>
      </w:r>
      <w:r>
        <w:rPr>
          <w:rFonts w:ascii="宋体" w:hAnsi="宋体" w:cs="宋体" w:eastAsia="宋体" w:hint="default"/>
          <w:spacing w:val="-1"/>
          <w:sz w:val="22"/>
          <w:szCs w:val="22"/>
        </w:rPr>
        <w:t>量且其变动计入当期损益的金融资产，取得时发生的相关交易费用计入当期损益，其他金融资产的相</w:t>
      </w:r>
      <w:r>
        <w:rPr>
          <w:rFonts w:ascii="宋体" w:hAnsi="宋体" w:cs="宋体" w:eastAsia="宋体" w:hint="default"/>
          <w:w w:val="99"/>
          <w:sz w:val="22"/>
          <w:szCs w:val="22"/>
        </w:rPr>
        <w:t> </w:t>
      </w:r>
      <w:r>
        <w:rPr>
          <w:rFonts w:ascii="宋体" w:hAnsi="宋体" w:cs="宋体" w:eastAsia="宋体" w:hint="default"/>
          <w:sz w:val="22"/>
          <w:szCs w:val="22"/>
        </w:rPr>
        <w:t>关交易费用计入初始确认金额。</w:t>
      </w:r>
    </w:p>
    <w:p>
      <w:pPr>
        <w:spacing w:line="300" w:lineRule="auto" w:before="116"/>
        <w:ind w:left="113" w:right="105" w:firstLine="432"/>
        <w:jc w:val="both"/>
        <w:rPr>
          <w:rFonts w:ascii="宋体" w:hAnsi="宋体" w:cs="宋体" w:eastAsia="宋体" w:hint="default"/>
          <w:sz w:val="22"/>
          <w:szCs w:val="22"/>
        </w:rPr>
      </w:pPr>
      <w:r>
        <w:rPr>
          <w:rFonts w:ascii="宋体" w:hAnsi="宋体" w:cs="宋体" w:eastAsia="宋体" w:hint="default"/>
          <w:spacing w:val="-1"/>
          <w:sz w:val="22"/>
          <w:szCs w:val="22"/>
        </w:rPr>
        <w:t>以公允价值计量且其变动计入当期损益的金融资产和可供出售金融资产按照公允价值进行后续计</w:t>
      </w:r>
      <w:r>
        <w:rPr>
          <w:rFonts w:ascii="宋体" w:hAnsi="宋体" w:cs="宋体" w:eastAsia="宋体" w:hint="default"/>
          <w:w w:val="99"/>
          <w:sz w:val="22"/>
          <w:szCs w:val="22"/>
        </w:rPr>
        <w:t> </w:t>
      </w:r>
      <w:r>
        <w:rPr>
          <w:rFonts w:ascii="宋体" w:hAnsi="宋体" w:cs="宋体" w:eastAsia="宋体" w:hint="default"/>
          <w:spacing w:val="-4"/>
          <w:sz w:val="22"/>
          <w:szCs w:val="22"/>
        </w:rPr>
        <w:t>量；贷款和应收款项以及持有至到期投资采用实际利率法，以摊余成本列示。</w:t>
      </w:r>
      <w:r>
        <w:rPr>
          <w:rFonts w:ascii="宋体" w:hAnsi="宋体" w:cs="宋体" w:eastAsia="宋体" w:hint="default"/>
          <w:sz w:val="22"/>
          <w:szCs w:val="22"/>
        </w:rPr>
      </w:r>
    </w:p>
    <w:p>
      <w:pPr>
        <w:spacing w:line="300" w:lineRule="auto" w:before="116"/>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以公允价值计量且其变动计入当期损益的金融资产的公允价值变动计入公允价值变动损益；在资</w:t>
      </w:r>
      <w:r>
        <w:rPr>
          <w:rFonts w:ascii="宋体" w:hAnsi="宋体" w:cs="宋体" w:eastAsia="宋体" w:hint="default"/>
          <w:w w:val="99"/>
          <w:sz w:val="22"/>
          <w:szCs w:val="22"/>
        </w:rPr>
        <w:t> </w:t>
      </w:r>
      <w:r>
        <w:rPr>
          <w:rFonts w:ascii="宋体" w:hAnsi="宋体" w:cs="宋体" w:eastAsia="宋体" w:hint="default"/>
          <w:spacing w:val="-1"/>
          <w:sz w:val="22"/>
          <w:szCs w:val="22"/>
        </w:rPr>
        <w:t>产持有期间所取得的利息或现金股利，确认为投资收益；处置时，其公允价值与初始入账金额之间的</w:t>
      </w:r>
      <w:r>
        <w:rPr>
          <w:rFonts w:ascii="宋体" w:hAnsi="宋体" w:cs="宋体" w:eastAsia="宋体" w:hint="default"/>
          <w:w w:val="99"/>
          <w:sz w:val="22"/>
          <w:szCs w:val="22"/>
        </w:rPr>
        <w:t> </w:t>
      </w:r>
      <w:r>
        <w:rPr>
          <w:rFonts w:ascii="宋体" w:hAnsi="宋体" w:cs="宋体" w:eastAsia="宋体" w:hint="default"/>
          <w:sz w:val="22"/>
          <w:szCs w:val="22"/>
        </w:rPr>
        <w:t>差额确认为投资损益，同时调整公允价值变动损益。</w:t>
      </w:r>
    </w:p>
    <w:p>
      <w:pPr>
        <w:spacing w:after="0" w:line="300" w:lineRule="auto"/>
        <w:jc w:val="both"/>
        <w:rPr>
          <w:rFonts w:ascii="宋体" w:hAnsi="宋体" w:cs="宋体" w:eastAsia="宋体" w:hint="default"/>
          <w:sz w:val="22"/>
          <w:szCs w:val="22"/>
        </w:rPr>
        <w:sectPr>
          <w:footerReference w:type="default" r:id="rId65"/>
          <w:pgSz w:w="11910" w:h="16840"/>
          <w:pgMar w:footer="1190" w:header="938" w:top="1800" w:bottom="1380" w:left="1020" w:right="1020"/>
          <w:pgNumType w:start="15"/>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除减值损失及外币货币性金融资产形成的汇兑损益外，可供出售金融资产公允价值变动直接计入</w:t>
      </w:r>
      <w:r>
        <w:rPr>
          <w:rFonts w:ascii="宋体" w:hAnsi="宋体" w:cs="宋体" w:eastAsia="宋体" w:hint="default"/>
          <w:w w:val="99"/>
          <w:sz w:val="22"/>
          <w:szCs w:val="22"/>
        </w:rPr>
        <w:t> </w:t>
      </w:r>
      <w:r>
        <w:rPr>
          <w:rFonts w:ascii="宋体" w:hAnsi="宋体" w:cs="宋体" w:eastAsia="宋体" w:hint="default"/>
          <w:spacing w:val="-1"/>
          <w:sz w:val="22"/>
          <w:szCs w:val="22"/>
        </w:rPr>
        <w:t>股东权益，待该金融资产终止确认时，原直接计入权益的公允价值变动累计额转入当期损益。可供出</w:t>
      </w:r>
      <w:r>
        <w:rPr>
          <w:rFonts w:ascii="宋体" w:hAnsi="宋体" w:cs="宋体" w:eastAsia="宋体" w:hint="default"/>
          <w:w w:val="99"/>
          <w:sz w:val="22"/>
          <w:szCs w:val="22"/>
        </w:rPr>
        <w:t> </w:t>
      </w:r>
      <w:r>
        <w:rPr>
          <w:rFonts w:ascii="宋体" w:hAnsi="宋体" w:cs="宋体" w:eastAsia="宋体" w:hint="default"/>
          <w:spacing w:val="-1"/>
          <w:sz w:val="22"/>
          <w:szCs w:val="22"/>
        </w:rPr>
        <w:t>售债务工具投资在持有期间按实际利率法计算的利息，以及被投资单位宣告发放的与可供出售权益工</w:t>
      </w:r>
      <w:r>
        <w:rPr>
          <w:rFonts w:ascii="宋体" w:hAnsi="宋体" w:cs="宋体" w:eastAsia="宋体" w:hint="default"/>
          <w:w w:val="99"/>
          <w:sz w:val="22"/>
          <w:szCs w:val="22"/>
        </w:rPr>
        <w:t> </w:t>
      </w:r>
      <w:r>
        <w:rPr>
          <w:rFonts w:ascii="宋体" w:hAnsi="宋体" w:cs="宋体" w:eastAsia="宋体" w:hint="default"/>
          <w:sz w:val="22"/>
          <w:szCs w:val="22"/>
        </w:rPr>
        <w:t>具投资相关的现金股利，作为投资收益计入当期损益。</w:t>
      </w:r>
    </w:p>
    <w:p>
      <w:pPr>
        <w:spacing w:line="384" w:lineRule="auto" w:before="116"/>
        <w:ind w:left="554" w:right="92"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8"/>
          <w:sz w:val="22"/>
          <w:szCs w:val="22"/>
        </w:rPr>
        <w:t> </w:t>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1"/>
          <w:sz w:val="22"/>
          <w:szCs w:val="22"/>
        </w:rPr>
        <w:t>除以公允价值计量且其变动计入当期损益的金融资产外，本集团于资产负债表日对其他金融资产</w:t>
      </w:r>
    </w:p>
    <w:p>
      <w:pPr>
        <w:spacing w:line="228" w:lineRule="exact" w:before="0"/>
        <w:ind w:left="113" w:right="108" w:firstLine="0"/>
        <w:jc w:val="left"/>
        <w:rPr>
          <w:rFonts w:ascii="宋体" w:hAnsi="宋体" w:cs="宋体" w:eastAsia="宋体" w:hint="default"/>
          <w:sz w:val="22"/>
          <w:szCs w:val="22"/>
        </w:rPr>
      </w:pPr>
      <w:r>
        <w:rPr>
          <w:rFonts w:ascii="宋体" w:hAnsi="宋体" w:cs="宋体" w:eastAsia="宋体" w:hint="default"/>
          <w:sz w:val="22"/>
          <w:szCs w:val="22"/>
        </w:rPr>
        <w:t>的账面价值进行检查，如果有客观证据表明某项金融资产发生减值的，计提减值准备。</w:t>
      </w:r>
    </w:p>
    <w:p>
      <w:pPr>
        <w:spacing w:line="240" w:lineRule="auto" w:before="5"/>
        <w:rPr>
          <w:rFonts w:ascii="宋体" w:hAnsi="宋体" w:cs="宋体" w:eastAsia="宋体" w:hint="default"/>
          <w:sz w:val="29"/>
          <w:szCs w:val="29"/>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以摊余成本计量的金融资产发生减值时，按预计未来现金流量(不包括尚未发生的未来信用损失)</w:t>
      </w:r>
      <w:r>
        <w:rPr>
          <w:rFonts w:ascii="宋体" w:hAnsi="宋体" w:cs="宋体" w:eastAsia="宋体" w:hint="default"/>
          <w:w w:val="99"/>
          <w:sz w:val="22"/>
          <w:szCs w:val="22"/>
        </w:rPr>
        <w:t> </w:t>
      </w:r>
      <w:r>
        <w:rPr>
          <w:rFonts w:ascii="宋体" w:hAnsi="宋体" w:cs="宋体" w:eastAsia="宋体" w:hint="default"/>
          <w:spacing w:val="-1"/>
          <w:sz w:val="22"/>
          <w:szCs w:val="22"/>
        </w:rPr>
        <w:t>现值低于账面价值的差额，计提减值准备。如果有客观证据表明该金融资产价值已恢复，且客观上与</w:t>
      </w:r>
      <w:r>
        <w:rPr>
          <w:rFonts w:ascii="宋体" w:hAnsi="宋体" w:cs="宋体" w:eastAsia="宋体" w:hint="default"/>
          <w:w w:val="99"/>
          <w:sz w:val="22"/>
          <w:szCs w:val="22"/>
        </w:rPr>
        <w:t> </w:t>
      </w:r>
      <w:r>
        <w:rPr>
          <w:rFonts w:ascii="宋体" w:hAnsi="宋体" w:cs="宋体" w:eastAsia="宋体" w:hint="default"/>
          <w:sz w:val="22"/>
          <w:szCs w:val="22"/>
        </w:rPr>
        <w:t>确认该损失后发生的事项有关，原确认的减值损失予以转回，计入当期损益。</w:t>
      </w:r>
    </w:p>
    <w:p>
      <w:pPr>
        <w:spacing w:line="240" w:lineRule="auto" w:before="2"/>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当可供出售金融资产的公允价值发生较大幅度或非暂时性下降，原直接计入股东权益的因公允价</w:t>
      </w:r>
      <w:r>
        <w:rPr>
          <w:rFonts w:ascii="宋体" w:hAnsi="宋体" w:cs="宋体" w:eastAsia="宋体" w:hint="default"/>
          <w:w w:val="99"/>
          <w:sz w:val="22"/>
          <w:szCs w:val="22"/>
        </w:rPr>
        <w:t> </w:t>
      </w:r>
      <w:r>
        <w:rPr>
          <w:rFonts w:ascii="宋体" w:hAnsi="宋体" w:cs="宋体" w:eastAsia="宋体" w:hint="default"/>
          <w:spacing w:val="-1"/>
          <w:sz w:val="22"/>
          <w:szCs w:val="22"/>
        </w:rPr>
        <w:t>值下降形成的累计损失予以转出并计入减值损失。对已确认减值损失的可供出售债务工具投资，在期</w:t>
      </w:r>
      <w:r>
        <w:rPr>
          <w:rFonts w:ascii="宋体" w:hAnsi="宋体" w:cs="宋体" w:eastAsia="宋体" w:hint="default"/>
          <w:w w:val="99"/>
          <w:sz w:val="22"/>
          <w:szCs w:val="22"/>
        </w:rPr>
        <w:t> </w:t>
      </w:r>
      <w:r>
        <w:rPr>
          <w:rFonts w:ascii="宋体" w:hAnsi="宋体" w:cs="宋体" w:eastAsia="宋体" w:hint="default"/>
          <w:spacing w:val="-1"/>
          <w:sz w:val="22"/>
          <w:szCs w:val="22"/>
        </w:rPr>
        <w:t>后公允价值上升且客观上与确认原减值损失后发生的事项有关的，原确认的减值损失予以转回并计入</w:t>
      </w:r>
      <w:r>
        <w:rPr>
          <w:rFonts w:ascii="宋体" w:hAnsi="宋体" w:cs="宋体" w:eastAsia="宋体" w:hint="default"/>
          <w:w w:val="99"/>
          <w:sz w:val="22"/>
          <w:szCs w:val="22"/>
        </w:rPr>
        <w:t> </w:t>
      </w:r>
      <w:r>
        <w:rPr>
          <w:rFonts w:ascii="宋体" w:hAnsi="宋体" w:cs="宋体" w:eastAsia="宋体" w:hint="default"/>
          <w:sz w:val="22"/>
          <w:szCs w:val="22"/>
        </w:rPr>
        <w:t>当期损益。对已确认减值损失的可供出售权益工具投资，期后公允价值上升直接计入股东权益。</w:t>
      </w:r>
    </w:p>
    <w:p>
      <w:pPr>
        <w:spacing w:before="116"/>
        <w:ind w:left="554" w:right="108"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17"/>
          <w:sz w:val="22"/>
          <w:szCs w:val="22"/>
        </w:rPr>
        <w:t> </w:t>
      </w:r>
      <w:r>
        <w:rPr>
          <w:rFonts w:ascii="宋体" w:hAnsi="宋体" w:cs="宋体" w:eastAsia="宋体" w:hint="default"/>
          <w:sz w:val="22"/>
          <w:szCs w:val="22"/>
        </w:rPr>
        <w:t>金融资产转移</w:t>
      </w:r>
    </w:p>
    <w:p>
      <w:pPr>
        <w:spacing w:line="240" w:lineRule="auto" w:before="5"/>
        <w:rPr>
          <w:rFonts w:ascii="宋体" w:hAnsi="宋体" w:cs="宋体" w:eastAsia="宋体" w:hint="default"/>
          <w:sz w:val="29"/>
          <w:szCs w:val="29"/>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金融资产满足下列条件之一的，予以终止确认：①收取该金融资产现金流量的合同权利终止；②</w:t>
      </w:r>
      <w:r>
        <w:rPr>
          <w:rFonts w:ascii="宋体" w:hAnsi="宋体" w:cs="宋体" w:eastAsia="宋体" w:hint="default"/>
          <w:w w:val="99"/>
          <w:sz w:val="22"/>
          <w:szCs w:val="22"/>
        </w:rPr>
        <w:t> </w:t>
      </w:r>
      <w:r>
        <w:rPr>
          <w:rFonts w:ascii="宋体" w:hAnsi="宋体" w:cs="宋体" w:eastAsia="宋体" w:hint="default"/>
          <w:spacing w:val="-1"/>
          <w:sz w:val="22"/>
          <w:szCs w:val="22"/>
        </w:rPr>
        <w:t>该金融资产已转移，且本集团将金融资产所有权上几乎所有的风险和报酬转移给转入方；③该金融资</w:t>
      </w:r>
      <w:r>
        <w:rPr>
          <w:rFonts w:ascii="宋体" w:hAnsi="宋体" w:cs="宋体" w:eastAsia="宋体" w:hint="default"/>
          <w:w w:val="99"/>
          <w:sz w:val="22"/>
          <w:szCs w:val="22"/>
        </w:rPr>
        <w:t> </w:t>
      </w:r>
      <w:r>
        <w:rPr>
          <w:rFonts w:ascii="宋体" w:hAnsi="宋体" w:cs="宋体" w:eastAsia="宋体" w:hint="default"/>
          <w:spacing w:val="-1"/>
          <w:sz w:val="22"/>
          <w:szCs w:val="22"/>
        </w:rPr>
        <w:t>产已转移，虽然本集团既没有转移也没有保留金融资产所有权上几乎所有的风险和报酬，但是放弃了</w:t>
      </w:r>
      <w:r>
        <w:rPr>
          <w:rFonts w:ascii="宋体" w:hAnsi="宋体" w:cs="宋体" w:eastAsia="宋体" w:hint="default"/>
          <w:w w:val="99"/>
          <w:sz w:val="22"/>
          <w:szCs w:val="22"/>
        </w:rPr>
        <w:t> </w:t>
      </w:r>
      <w:r>
        <w:rPr>
          <w:rFonts w:ascii="宋体" w:hAnsi="宋体" w:cs="宋体" w:eastAsia="宋体" w:hint="default"/>
          <w:sz w:val="22"/>
          <w:szCs w:val="22"/>
        </w:rPr>
        <w:t>对该金融资产控制。</w:t>
      </w:r>
    </w:p>
    <w:p>
      <w:pPr>
        <w:spacing w:line="240" w:lineRule="auto" w:before="2"/>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企业既没有转移也没有保留金融资产所有权上几乎所有的风险和报酬，且未放弃对该金融资产控</w:t>
      </w:r>
      <w:r>
        <w:rPr>
          <w:rFonts w:ascii="宋体" w:hAnsi="宋体" w:cs="宋体" w:eastAsia="宋体" w:hint="default"/>
          <w:w w:val="99"/>
          <w:sz w:val="22"/>
          <w:szCs w:val="22"/>
        </w:rPr>
        <w:t> </w:t>
      </w:r>
      <w:r>
        <w:rPr>
          <w:rFonts w:ascii="宋体" w:hAnsi="宋体" w:cs="宋体" w:eastAsia="宋体" w:hint="default"/>
          <w:spacing w:val="-1"/>
          <w:sz w:val="22"/>
          <w:szCs w:val="22"/>
        </w:rPr>
        <w:t>制的，则按照其继续涉入所转移金融资产的程度确认有关金融资产，并相应确认有关负债。继续涉入</w:t>
      </w:r>
      <w:r>
        <w:rPr>
          <w:rFonts w:ascii="宋体" w:hAnsi="宋体" w:cs="宋体" w:eastAsia="宋体" w:hint="default"/>
          <w:w w:val="99"/>
          <w:sz w:val="22"/>
          <w:szCs w:val="22"/>
        </w:rPr>
        <w:t> </w:t>
      </w:r>
      <w:r>
        <w:rPr>
          <w:rFonts w:ascii="宋体" w:hAnsi="宋体" w:cs="宋体" w:eastAsia="宋体" w:hint="default"/>
          <w:sz w:val="22"/>
          <w:szCs w:val="22"/>
        </w:rPr>
        <w:t>所转移金融资产的程度，是指该金融资产价值变动使企业面临的风险水平。</w:t>
      </w:r>
    </w:p>
    <w:p>
      <w:pPr>
        <w:spacing w:line="240" w:lineRule="auto" w:before="2"/>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金融资产整体转移满足终止确认条件的，将所转移金融资产的账面价值，与因转移而收到的对价</w:t>
      </w:r>
      <w:r>
        <w:rPr>
          <w:rFonts w:ascii="宋体" w:hAnsi="宋体" w:cs="宋体" w:eastAsia="宋体" w:hint="default"/>
          <w:w w:val="99"/>
          <w:sz w:val="22"/>
          <w:szCs w:val="22"/>
        </w:rPr>
        <w:t> </w:t>
      </w:r>
      <w:r>
        <w:rPr>
          <w:rFonts w:ascii="宋体" w:hAnsi="宋体" w:cs="宋体" w:eastAsia="宋体" w:hint="default"/>
          <w:sz w:val="22"/>
          <w:szCs w:val="22"/>
        </w:rPr>
        <w:t>及原计入其他综合收益的公允价值变动累计额之和的差额计入当期损益。</w:t>
      </w:r>
    </w:p>
    <w:p>
      <w:pPr>
        <w:spacing w:line="300" w:lineRule="auto" w:before="118"/>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金融资产部分转移满足终止确认条件的，将所转移金融资产整体的账面价值，在终止确认部分和</w:t>
      </w:r>
      <w:r>
        <w:rPr>
          <w:rFonts w:ascii="宋体" w:hAnsi="宋体" w:cs="宋体" w:eastAsia="宋体" w:hint="default"/>
          <w:w w:val="99"/>
          <w:sz w:val="22"/>
          <w:szCs w:val="22"/>
        </w:rPr>
        <w:t> </w:t>
      </w:r>
      <w:r>
        <w:rPr>
          <w:rFonts w:ascii="宋体" w:hAnsi="宋体" w:cs="宋体" w:eastAsia="宋体" w:hint="default"/>
          <w:spacing w:val="-1"/>
          <w:sz w:val="22"/>
          <w:szCs w:val="22"/>
        </w:rPr>
        <w:t>未终止确认部分之间，按照各自的相对公允价值进行分摊，并将因转移而收到的对价及应分摊至终止</w:t>
      </w:r>
      <w:r>
        <w:rPr>
          <w:rFonts w:ascii="宋体" w:hAnsi="宋体" w:cs="宋体" w:eastAsia="宋体" w:hint="default"/>
          <w:w w:val="99"/>
          <w:sz w:val="22"/>
          <w:szCs w:val="22"/>
        </w:rPr>
        <w:t> </w:t>
      </w:r>
      <w:r>
        <w:rPr>
          <w:rFonts w:ascii="宋体" w:hAnsi="宋体" w:cs="宋体" w:eastAsia="宋体" w:hint="default"/>
          <w:spacing w:val="-1"/>
          <w:sz w:val="22"/>
          <w:szCs w:val="22"/>
        </w:rPr>
        <w:t>确认部分的原计入其他综合收益的公允价值变动累计额之和，与分摊的前述账面金额的差额计入当期</w:t>
      </w:r>
      <w:r>
        <w:rPr>
          <w:rFonts w:ascii="宋体" w:hAnsi="宋体" w:cs="宋体" w:eastAsia="宋体" w:hint="default"/>
          <w:w w:val="99"/>
          <w:sz w:val="22"/>
          <w:szCs w:val="22"/>
        </w:rPr>
        <w:t> </w:t>
      </w:r>
      <w:r>
        <w:rPr>
          <w:rFonts w:ascii="宋体" w:hAnsi="宋体" w:cs="宋体" w:eastAsia="宋体" w:hint="default"/>
          <w:sz w:val="22"/>
          <w:szCs w:val="22"/>
        </w:rPr>
        <w:t>损益。</w:t>
      </w:r>
    </w:p>
    <w:p>
      <w:pPr>
        <w:spacing w:line="240" w:lineRule="auto" w:before="2"/>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金融负债</w:t>
      </w:r>
    </w:p>
    <w:p>
      <w:pPr>
        <w:spacing w:after="0"/>
        <w:jc w:val="left"/>
        <w:rPr>
          <w:rFonts w:ascii="宋体" w:hAnsi="宋体" w:cs="宋体" w:eastAsia="宋体" w:hint="default"/>
          <w:sz w:val="22"/>
          <w:szCs w:val="22"/>
        </w:rPr>
        <w:sectPr>
          <w:pgSz w:w="11910" w:h="16840"/>
          <w:pgMar w:header="938" w:footer="1190" w:top="1800" w:bottom="1380" w:left="1020" w:right="10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113" w:right="210" w:firstLine="440"/>
        <w:jc w:val="both"/>
        <w:rPr>
          <w:rFonts w:ascii="宋体" w:hAnsi="宋体" w:cs="宋体" w:eastAsia="宋体" w:hint="default"/>
          <w:sz w:val="22"/>
          <w:szCs w:val="22"/>
        </w:rPr>
      </w:pPr>
      <w:r>
        <w:rPr>
          <w:rFonts w:ascii="宋体" w:hAnsi="宋体" w:cs="宋体" w:eastAsia="宋体" w:hint="default"/>
          <w:spacing w:val="3"/>
          <w:sz w:val="22"/>
          <w:szCs w:val="22"/>
        </w:rPr>
        <w:t>本集团的金融负债于初始确认时分类为以公允价值计量且其变动计入当期损益的金融负债和其</w:t>
      </w:r>
      <w:r>
        <w:rPr>
          <w:rFonts w:ascii="宋体" w:hAnsi="宋体" w:cs="宋体" w:eastAsia="宋体" w:hint="default"/>
          <w:w w:val="99"/>
          <w:sz w:val="22"/>
          <w:szCs w:val="22"/>
        </w:rPr>
        <w:t> </w:t>
      </w:r>
      <w:r>
        <w:rPr>
          <w:rFonts w:ascii="宋体" w:hAnsi="宋体" w:cs="宋体" w:eastAsia="宋体" w:hint="default"/>
          <w:sz w:val="22"/>
          <w:szCs w:val="22"/>
        </w:rPr>
        <w:t>他金融负债。</w:t>
      </w:r>
    </w:p>
    <w:p>
      <w:pPr>
        <w:spacing w:line="240" w:lineRule="auto" w:before="2"/>
        <w:rPr>
          <w:rFonts w:ascii="宋体" w:hAnsi="宋体" w:cs="宋体" w:eastAsia="宋体" w:hint="default"/>
          <w:sz w:val="25"/>
          <w:szCs w:val="25"/>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以公允价值计量且其变动计入当期损益的金融负债，包括交易性金融负债和初始确认时指定为以</w:t>
      </w:r>
      <w:r>
        <w:rPr>
          <w:rFonts w:ascii="宋体" w:hAnsi="宋体" w:cs="宋体" w:eastAsia="宋体" w:hint="default"/>
          <w:w w:val="99"/>
          <w:sz w:val="22"/>
          <w:szCs w:val="22"/>
        </w:rPr>
        <w:t> </w:t>
      </w:r>
      <w:r>
        <w:rPr>
          <w:rFonts w:ascii="宋体" w:hAnsi="宋体" w:cs="宋体" w:eastAsia="宋体" w:hint="default"/>
          <w:spacing w:val="-1"/>
          <w:sz w:val="22"/>
          <w:szCs w:val="22"/>
        </w:rPr>
        <w:t>公允价值计量且其变动计入当期损益的金融负债，按照公允价值进行后续计量，公允价值变动形成的</w:t>
      </w:r>
      <w:r>
        <w:rPr>
          <w:rFonts w:ascii="宋体" w:hAnsi="宋体" w:cs="宋体" w:eastAsia="宋体" w:hint="default"/>
          <w:w w:val="99"/>
          <w:sz w:val="22"/>
          <w:szCs w:val="22"/>
        </w:rPr>
        <w:t> </w:t>
      </w:r>
      <w:r>
        <w:rPr>
          <w:rFonts w:ascii="宋体" w:hAnsi="宋体" w:cs="宋体" w:eastAsia="宋体" w:hint="default"/>
          <w:sz w:val="22"/>
          <w:szCs w:val="22"/>
        </w:rPr>
        <w:t>利得或损失以及与该金融负债相关的股利和利息支出计入当期损益。</w:t>
      </w:r>
    </w:p>
    <w:p>
      <w:pPr>
        <w:spacing w:line="670" w:lineRule="exact" w:before="51"/>
        <w:ind w:left="554" w:right="192" w:firstLine="0"/>
        <w:jc w:val="left"/>
        <w:rPr>
          <w:rFonts w:ascii="宋体" w:hAnsi="宋体" w:cs="宋体" w:eastAsia="宋体" w:hint="default"/>
          <w:sz w:val="22"/>
          <w:szCs w:val="22"/>
        </w:rPr>
      </w:pPr>
      <w:r>
        <w:rPr>
          <w:rFonts w:ascii="宋体" w:hAnsi="宋体" w:cs="宋体" w:eastAsia="宋体" w:hint="default"/>
          <w:sz w:val="22"/>
          <w:szCs w:val="22"/>
        </w:rPr>
        <w:t>其他金融负债采用实际利率法，按照摊余成本进行后续计量。</w:t>
      </w:r>
      <w:r>
        <w:rPr>
          <w:rFonts w:ascii="宋体" w:hAnsi="宋体" w:cs="宋体" w:eastAsia="宋体" w:hint="default"/>
          <w:w w:val="99"/>
          <w:sz w:val="22"/>
          <w:szCs w:val="22"/>
        </w:rPr>
        <w:t> </w:t>
      </w:r>
      <w:r>
        <w:rPr>
          <w:rFonts w:ascii="宋体" w:hAnsi="宋体" w:cs="宋体" w:eastAsia="宋体" w:hint="default"/>
          <w:spacing w:val="-1"/>
          <w:sz w:val="22"/>
          <w:szCs w:val="22"/>
        </w:rPr>
        <w:t>当金融负债的现时义务全部或部分已经解除时，终止确认该金融负债或义务已解除的部分。终止</w:t>
      </w:r>
    </w:p>
    <w:p>
      <w:pPr>
        <w:spacing w:line="257" w:lineRule="exact" w:before="0"/>
        <w:ind w:left="113" w:right="192" w:firstLine="0"/>
        <w:jc w:val="left"/>
        <w:rPr>
          <w:rFonts w:ascii="宋体" w:hAnsi="宋体" w:cs="宋体" w:eastAsia="宋体" w:hint="default"/>
          <w:sz w:val="22"/>
          <w:szCs w:val="22"/>
        </w:rPr>
      </w:pPr>
      <w:r>
        <w:rPr>
          <w:rFonts w:ascii="宋体" w:hAnsi="宋体" w:cs="宋体" w:eastAsia="宋体" w:hint="default"/>
          <w:sz w:val="22"/>
          <w:szCs w:val="22"/>
        </w:rPr>
        <w:t>确认部分的账面价值与支付的对价之间的差额，计入当期损益。</w:t>
      </w:r>
    </w:p>
    <w:p>
      <w:pPr>
        <w:spacing w:line="240" w:lineRule="auto" w:before="5"/>
        <w:rPr>
          <w:rFonts w:ascii="宋体" w:hAnsi="宋体" w:cs="宋体" w:eastAsia="宋体" w:hint="default"/>
          <w:sz w:val="29"/>
          <w:szCs w:val="29"/>
        </w:rPr>
      </w:pPr>
    </w:p>
    <w:p>
      <w:pPr>
        <w:spacing w:before="0"/>
        <w:ind w:left="554" w:right="192"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金融资产和金融负债的公允价值确定方法</w:t>
      </w:r>
    </w:p>
    <w:p>
      <w:pPr>
        <w:spacing w:line="240" w:lineRule="auto" w:before="5"/>
        <w:rPr>
          <w:rFonts w:ascii="宋体" w:hAnsi="宋体" w:cs="宋体" w:eastAsia="宋体" w:hint="default"/>
          <w:sz w:val="29"/>
          <w:szCs w:val="29"/>
        </w:rPr>
      </w:pPr>
    </w:p>
    <w:p>
      <w:pPr>
        <w:spacing w:line="300" w:lineRule="auto" w:before="0"/>
        <w:ind w:left="113" w:right="84" w:firstLine="44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6"/>
          <w:sz w:val="22"/>
          <w:szCs w:val="22"/>
        </w:rPr>
        <w:t> </w:t>
      </w:r>
      <w:r>
        <w:rPr>
          <w:rFonts w:ascii="宋体" w:hAnsi="宋体" w:cs="宋体" w:eastAsia="宋体" w:hint="default"/>
          <w:sz w:val="22"/>
          <w:szCs w:val="22"/>
        </w:rPr>
        <w:t>金融工具存在活跃市场的，活跃市场中的市场报价用于确定其公允价值。在活跃市场上，本</w:t>
      </w:r>
      <w:r>
        <w:rPr>
          <w:rFonts w:ascii="宋体" w:hAnsi="宋体" w:cs="宋体" w:eastAsia="宋体" w:hint="default"/>
          <w:w w:val="99"/>
          <w:sz w:val="22"/>
          <w:szCs w:val="22"/>
        </w:rPr>
        <w:t> </w:t>
      </w:r>
      <w:r>
        <w:rPr>
          <w:rFonts w:ascii="宋体" w:hAnsi="宋体" w:cs="宋体" w:eastAsia="宋体" w:hint="default"/>
          <w:sz w:val="22"/>
          <w:szCs w:val="22"/>
        </w:rPr>
        <w:t>集团已持有的金融资产或拟承担的金融负债以现行出价作为相应资产或负债的公允价值；本集团拟购</w:t>
      </w:r>
      <w:r>
        <w:rPr>
          <w:rFonts w:ascii="宋体" w:hAnsi="宋体" w:cs="宋体" w:eastAsia="宋体" w:hint="default"/>
          <w:w w:val="99"/>
          <w:sz w:val="22"/>
          <w:szCs w:val="22"/>
        </w:rPr>
        <w:t> </w:t>
      </w:r>
      <w:r>
        <w:rPr>
          <w:rFonts w:ascii="宋体" w:hAnsi="宋体" w:cs="宋体" w:eastAsia="宋体" w:hint="default"/>
          <w:sz w:val="22"/>
          <w:szCs w:val="22"/>
        </w:rPr>
        <w:t>入的金融资产或已承担的金融负债以现行要价作为相应资产或负债的公允价值。金融资产或金融负债</w:t>
      </w:r>
      <w:r>
        <w:rPr>
          <w:rFonts w:ascii="宋体" w:hAnsi="宋体" w:cs="宋体" w:eastAsia="宋体" w:hint="default"/>
          <w:w w:val="99"/>
          <w:sz w:val="22"/>
          <w:szCs w:val="22"/>
        </w:rPr>
        <w:t> </w:t>
      </w:r>
      <w:r>
        <w:rPr>
          <w:rFonts w:ascii="宋体" w:hAnsi="宋体" w:cs="宋体" w:eastAsia="宋体" w:hint="default"/>
          <w:sz w:val="22"/>
          <w:szCs w:val="22"/>
        </w:rPr>
        <w:t>没有现行出价和要价，但最近交易日后经济环境没有发生重大变化的，则采用最近交易的市场报价确</w:t>
      </w:r>
      <w:r>
        <w:rPr>
          <w:rFonts w:ascii="宋体" w:hAnsi="宋体" w:cs="宋体" w:eastAsia="宋体" w:hint="default"/>
          <w:w w:val="99"/>
          <w:sz w:val="22"/>
          <w:szCs w:val="22"/>
        </w:rPr>
        <w:t> </w:t>
      </w:r>
      <w:r>
        <w:rPr>
          <w:rFonts w:ascii="宋体" w:hAnsi="宋体" w:cs="宋体" w:eastAsia="宋体" w:hint="default"/>
          <w:sz w:val="22"/>
          <w:szCs w:val="22"/>
        </w:rPr>
        <w:t>定该金融资产或金融负债的公允价值。最近交易日后经济环境发生了重大变化时，参考类似金融资产</w:t>
      </w:r>
      <w:r>
        <w:rPr>
          <w:rFonts w:ascii="宋体" w:hAnsi="宋体" w:cs="宋体" w:eastAsia="宋体" w:hint="default"/>
          <w:w w:val="99"/>
          <w:sz w:val="22"/>
          <w:szCs w:val="22"/>
        </w:rPr>
        <w:t> </w:t>
      </w:r>
      <w:r>
        <w:rPr>
          <w:rFonts w:ascii="宋体" w:hAnsi="宋体" w:cs="宋体" w:eastAsia="宋体" w:hint="default"/>
          <w:spacing w:val="-4"/>
          <w:sz w:val="22"/>
          <w:szCs w:val="22"/>
        </w:rPr>
        <w:t>或金融负债的现行价格或利率，调整最近交易的市场报价，以确定该金融资产或金融负债的公允价值。</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本集团有足够的证据表明最近交易的市场报价不是公允价值的，对最近交易的市场报价作出适当调</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整，以确定该金融资产或金融负债的公允价值。</w:t>
      </w:r>
    </w:p>
    <w:p>
      <w:pPr>
        <w:spacing w:line="240" w:lineRule="auto" w:before="2"/>
        <w:rPr>
          <w:rFonts w:ascii="宋体" w:hAnsi="宋体" w:cs="宋体" w:eastAsia="宋体" w:hint="default"/>
          <w:sz w:val="25"/>
          <w:szCs w:val="25"/>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1"/>
          <w:sz w:val="22"/>
          <w:szCs w:val="22"/>
        </w:rPr>
        <w:t> </w:t>
      </w:r>
      <w:r>
        <w:rPr>
          <w:rFonts w:ascii="宋体" w:hAnsi="宋体" w:cs="宋体" w:eastAsia="宋体" w:hint="default"/>
          <w:sz w:val="22"/>
          <w:szCs w:val="22"/>
        </w:rPr>
        <w:t>金融工具不存在活跃市场的，采用估值技术确定其公允价值。估值技术包括参考熟悉情况并</w:t>
      </w:r>
      <w:r>
        <w:rPr>
          <w:rFonts w:ascii="宋体" w:hAnsi="宋体" w:cs="宋体" w:eastAsia="宋体" w:hint="default"/>
          <w:w w:val="99"/>
          <w:sz w:val="22"/>
          <w:szCs w:val="22"/>
        </w:rPr>
        <w:t> </w:t>
      </w:r>
      <w:r>
        <w:rPr>
          <w:rFonts w:ascii="宋体" w:hAnsi="宋体" w:cs="宋体" w:eastAsia="宋体" w:hint="default"/>
          <w:spacing w:val="3"/>
          <w:sz w:val="22"/>
          <w:szCs w:val="22"/>
        </w:rPr>
        <w:t>自愿交易的各方最近进行的市场交易中使用的价格、参照实质上相同的其他金融资产的当前公允价</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值、现金流量折现法和期权定价模型等。</w:t>
      </w:r>
    </w:p>
    <w:p>
      <w:pPr>
        <w:spacing w:line="672" w:lineRule="exact" w:before="48"/>
        <w:ind w:left="554" w:right="192"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8"/>
          <w:sz w:val="22"/>
          <w:szCs w:val="22"/>
        </w:rPr>
        <w:t> </w:t>
      </w:r>
      <w:r>
        <w:rPr>
          <w:rFonts w:ascii="宋体" w:hAnsi="宋体" w:cs="宋体" w:eastAsia="宋体" w:hint="default"/>
          <w:sz w:val="22"/>
          <w:szCs w:val="22"/>
        </w:rPr>
        <w:t>应收款项坏账准备</w:t>
      </w:r>
      <w:r>
        <w:rPr>
          <w:rFonts w:ascii="宋体" w:hAnsi="宋体" w:cs="宋体" w:eastAsia="宋体" w:hint="default"/>
          <w:w w:val="99"/>
          <w:sz w:val="22"/>
          <w:szCs w:val="22"/>
        </w:rPr>
        <w:t> </w:t>
      </w:r>
      <w:r>
        <w:rPr>
          <w:rFonts w:ascii="宋体" w:hAnsi="宋体" w:cs="宋体" w:eastAsia="宋体" w:hint="default"/>
          <w:spacing w:val="-1"/>
          <w:sz w:val="22"/>
          <w:szCs w:val="22"/>
        </w:rPr>
        <w:t>本集团将下列情形作为应收款项坏账损失确认标准：债务单位撤销、破产、资不抵债、现金流量</w:t>
      </w:r>
    </w:p>
    <w:p>
      <w:pPr>
        <w:spacing w:line="257" w:lineRule="exact" w:before="0"/>
        <w:ind w:left="113" w:right="84" w:firstLine="0"/>
        <w:jc w:val="left"/>
        <w:rPr>
          <w:rFonts w:ascii="宋体" w:hAnsi="宋体" w:cs="宋体" w:eastAsia="宋体" w:hint="default"/>
          <w:sz w:val="22"/>
          <w:szCs w:val="22"/>
        </w:rPr>
      </w:pPr>
      <w:r>
        <w:rPr>
          <w:rFonts w:ascii="宋体" w:hAnsi="宋体" w:cs="宋体" w:eastAsia="宋体" w:hint="default"/>
          <w:sz w:val="22"/>
          <w:szCs w:val="22"/>
        </w:rPr>
        <w:t>严重不足、发生严重自然灾害等导致停产而在可预见的时间内无法偿付债务等；债务单位逾期未履行</w:t>
      </w:r>
    </w:p>
    <w:p>
      <w:pPr>
        <w:spacing w:line="300" w:lineRule="auto" w:before="72"/>
        <w:ind w:left="113" w:right="195" w:firstLine="0"/>
        <w:jc w:val="left"/>
        <w:rPr>
          <w:rFonts w:ascii="宋体" w:hAnsi="宋体" w:cs="宋体" w:eastAsia="宋体" w:hint="default"/>
          <w:sz w:val="22"/>
          <w:szCs w:val="22"/>
        </w:rPr>
      </w:pPr>
      <w:r>
        <w:rPr>
          <w:rFonts w:ascii="宋体" w:hAnsi="宋体" w:cs="宋体" w:eastAsia="宋体" w:hint="default"/>
          <w:spacing w:val="-1"/>
          <w:sz w:val="22"/>
          <w:szCs w:val="22"/>
        </w:rPr>
        <w:t>偿债义务，并且具有明显特征表明确实不能收回的；其他确凿证据表明确实无法收回或收回的可能性</w:t>
      </w:r>
      <w:r>
        <w:rPr>
          <w:rFonts w:ascii="宋体" w:hAnsi="宋体" w:cs="宋体" w:eastAsia="宋体" w:hint="default"/>
          <w:w w:val="99"/>
          <w:sz w:val="22"/>
          <w:szCs w:val="22"/>
        </w:rPr>
        <w:t> </w:t>
      </w:r>
      <w:r>
        <w:rPr>
          <w:rFonts w:ascii="宋体" w:hAnsi="宋体" w:cs="宋体" w:eastAsia="宋体" w:hint="default"/>
          <w:sz w:val="22"/>
          <w:szCs w:val="22"/>
        </w:rPr>
        <w:t>不大。</w:t>
      </w:r>
    </w:p>
    <w:p>
      <w:pPr>
        <w:spacing w:line="240" w:lineRule="auto" w:before="2"/>
        <w:rPr>
          <w:rFonts w:ascii="宋体" w:hAnsi="宋体" w:cs="宋体" w:eastAsia="宋体" w:hint="default"/>
          <w:sz w:val="25"/>
          <w:szCs w:val="25"/>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对可能发生的坏账损失采用备抵法核算，期末单独或按组合进行减值测试，计提坏账准备，计入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240" w:lineRule="auto" w:before="2"/>
        <w:rPr>
          <w:rFonts w:ascii="宋体" w:hAnsi="宋体" w:cs="宋体" w:eastAsia="宋体" w:hint="default"/>
          <w:sz w:val="25"/>
          <w:szCs w:val="25"/>
        </w:rPr>
      </w:pPr>
    </w:p>
    <w:p>
      <w:pPr>
        <w:spacing w:before="0"/>
        <w:ind w:left="554" w:right="84" w:firstLine="0"/>
        <w:jc w:val="left"/>
        <w:rPr>
          <w:rFonts w:ascii="宋体" w:hAnsi="宋体" w:cs="宋体" w:eastAsia="宋体" w:hint="default"/>
          <w:sz w:val="22"/>
          <w:szCs w:val="22"/>
        </w:rPr>
      </w:pPr>
      <w:r>
        <w:rPr>
          <w:rFonts w:ascii="宋体" w:hAnsi="宋体" w:cs="宋体" w:eastAsia="宋体" w:hint="default"/>
          <w:sz w:val="22"/>
          <w:szCs w:val="22"/>
        </w:rPr>
        <w:t>对于符合上述坏账损失确认标准的应收款项，经本集团按规定程序批准后作为坏账损失，冲销提</w:t>
      </w:r>
    </w:p>
    <w:p>
      <w:pPr>
        <w:spacing w:after="0"/>
        <w:jc w:val="left"/>
        <w:rPr>
          <w:rFonts w:ascii="宋体" w:hAnsi="宋体" w:cs="宋体" w:eastAsia="宋体" w:hint="default"/>
          <w:sz w:val="22"/>
          <w:szCs w:val="22"/>
        </w:rPr>
        <w:sectPr>
          <w:pgSz w:w="11910" w:h="16840"/>
          <w:pgMar w:header="938" w:footer="1190" w:top="1800" w:bottom="1380" w:left="1020" w:right="92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254" w:right="190" w:firstLine="0"/>
        <w:jc w:val="left"/>
        <w:rPr>
          <w:rFonts w:ascii="宋体" w:hAnsi="宋体" w:cs="宋体" w:eastAsia="宋体" w:hint="default"/>
          <w:sz w:val="22"/>
          <w:szCs w:val="22"/>
        </w:rPr>
      </w:pPr>
      <w:r>
        <w:rPr>
          <w:rFonts w:ascii="宋体" w:hAnsi="宋体" w:cs="宋体" w:eastAsia="宋体" w:hint="default"/>
          <w:sz w:val="22"/>
          <w:szCs w:val="22"/>
        </w:rPr>
        <w:t>取的坏账准备。</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（1）单项金额重大并单项计提坏账准备的应收款项</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4429"/>
        <w:gridCol w:w="5440"/>
      </w:tblGrid>
      <w:tr>
        <w:trPr>
          <w:trHeight w:val="841" w:hRule="exact"/>
        </w:trPr>
        <w:tc>
          <w:tcPr>
            <w:tcW w:w="44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单项金额超过期末应收款项余额</w:t>
            </w:r>
            <w:r>
              <w:rPr>
                <w:rFonts w:ascii="宋体" w:hAnsi="宋体" w:cs="宋体" w:eastAsia="宋体" w:hint="default"/>
                <w:spacing w:val="2"/>
                <w:sz w:val="18"/>
                <w:szCs w:val="18"/>
              </w:rPr>
              <w:t> </w:t>
            </w:r>
            <w:r>
              <w:rPr>
                <w:rFonts w:ascii="宋体" w:hAnsi="宋体" w:cs="宋体" w:eastAsia="宋体" w:hint="default"/>
                <w:sz w:val="18"/>
                <w:szCs w:val="18"/>
              </w:rPr>
              <w:t>10%以上的应收款项视为重大应收</w:t>
            </w:r>
            <w:r>
              <w:rPr>
                <w:rFonts w:ascii="宋体" w:hAnsi="宋体" w:cs="宋体" w:eastAsia="宋体" w:hint="default"/>
                <w:sz w:val="18"/>
                <w:szCs w:val="18"/>
              </w:rPr>
              <w:t> 款项</w:t>
            </w:r>
          </w:p>
        </w:tc>
      </w:tr>
      <w:tr>
        <w:trPr>
          <w:trHeight w:val="528" w:hRule="exact"/>
        </w:trPr>
        <w:tc>
          <w:tcPr>
            <w:tcW w:w="44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（2）按组合计提坏账准备应收款项</w:t>
      </w:r>
    </w:p>
    <w:p>
      <w:pPr>
        <w:spacing w:line="240" w:lineRule="auto" w:before="13"/>
        <w:rPr>
          <w:rFonts w:ascii="宋体" w:hAnsi="宋体" w:cs="宋体" w:eastAsia="宋体" w:hint="default"/>
          <w:sz w:val="26"/>
          <w:szCs w:val="26"/>
        </w:rPr>
      </w:pPr>
    </w:p>
    <w:p>
      <w:pPr>
        <w:spacing w:line="28" w:lineRule="exact"/>
        <w:ind w:left="141" w:right="0" w:firstLine="0"/>
        <w:rPr>
          <w:rFonts w:ascii="宋体" w:hAnsi="宋体" w:cs="宋体" w:eastAsia="宋体" w:hint="default"/>
          <w:sz w:val="2"/>
          <w:szCs w:val="2"/>
        </w:rPr>
      </w:pPr>
      <w:r>
        <w:rPr>
          <w:rFonts w:ascii="宋体" w:hAnsi="宋体" w:cs="宋体" w:eastAsia="宋体" w:hint="default"/>
          <w:position w:val="0"/>
          <w:sz w:val="2"/>
          <w:szCs w:val="2"/>
        </w:rPr>
        <w:pict>
          <v:group style="width:493.2pt;height:1.45pt;mso-position-horizontal-relative:char;mso-position-vertical-relative:line" coordorigin="0,0" coordsize="9864,29">
            <v:group style="position:absolute;left:5;top:5;width:9855;height:2" coordorigin="5,5" coordsize="9855,2">
              <v:shape style="position:absolute;left:5;top:5;width:9855;height:2" coordorigin="5,5" coordsize="9855,0" path="m5,5l9859,5e" filled="false" stroked="true" strokeweight=".47998pt" strokecolor="#000000">
                <v:path arrowok="t"/>
              </v:shape>
            </v:group>
            <v:group style="position:absolute;left:5;top:24;width:9855;height:2" coordorigin="5,24" coordsize="9855,2">
              <v:shape style="position:absolute;left:5;top:24;width:9855;height:2" coordorigin="5,24" coordsize="9855,0" path="m5,24l9859,24e" filled="false" stroked="true" strokeweight=".48004pt" strokecolor="#000000">
                <v:path arrowok="t"/>
              </v:shape>
            </v:group>
          </v:group>
        </w:pict>
      </w:r>
      <w:r>
        <w:rPr>
          <w:rFonts w:ascii="宋体" w:hAnsi="宋体" w:cs="宋体" w:eastAsia="宋体" w:hint="default"/>
          <w:position w:val="0"/>
          <w:sz w:val="2"/>
          <w:szCs w:val="2"/>
        </w:rPr>
      </w:r>
    </w:p>
    <w:p>
      <w:pPr>
        <w:pStyle w:val="BodyText"/>
        <w:spacing w:line="240" w:lineRule="auto" w:before="53"/>
        <w:ind w:left="254" w:right="190"/>
        <w:jc w:val="left"/>
      </w:pPr>
      <w:r>
        <w:rPr/>
        <w:t>确定组合的依据</w:t>
      </w:r>
    </w:p>
    <w:p>
      <w:pPr>
        <w:spacing w:line="240" w:lineRule="auto" w:before="1"/>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4415"/>
        <w:gridCol w:w="5440"/>
      </w:tblGrid>
      <w:tr>
        <w:trPr>
          <w:trHeight w:val="402"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1026"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5440"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103" w:right="105" w:firstLine="7"/>
              <w:jc w:val="both"/>
              <w:rPr>
                <w:rFonts w:ascii="宋体" w:hAnsi="宋体" w:cs="宋体" w:eastAsia="宋体" w:hint="default"/>
                <w:sz w:val="18"/>
                <w:szCs w:val="18"/>
              </w:rPr>
            </w:pPr>
            <w:r>
              <w:rPr>
                <w:rFonts w:ascii="宋体" w:hAnsi="宋体" w:cs="宋体" w:eastAsia="宋体" w:hint="default"/>
                <w:sz w:val="18"/>
                <w:szCs w:val="18"/>
              </w:rPr>
              <w:t>本组合主要包括应收政府部门及押金等款项，此类应收款项的风险 特征有别于账龄组合，本集团对本组合应收款项个别分析，单项考 虑并确定计提坏账准备的金额。</w:t>
            </w:r>
          </w:p>
        </w:tc>
      </w:tr>
    </w:tbl>
    <w:p>
      <w:pPr>
        <w:pStyle w:val="BodyText"/>
        <w:spacing w:line="240" w:lineRule="auto" w:before="51"/>
        <w:ind w:left="254" w:right="190"/>
        <w:jc w:val="left"/>
      </w:pPr>
      <w:r>
        <w:rPr/>
        <w:t>按组合计提坏账准备的计提方法</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4429"/>
        <w:gridCol w:w="5440"/>
      </w:tblGrid>
      <w:tr>
        <w:trPr>
          <w:trHeight w:val="402" w:hRule="exact"/>
        </w:trPr>
        <w:tc>
          <w:tcPr>
            <w:tcW w:w="4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r>
      <w:tr>
        <w:trPr>
          <w:trHeight w:val="413" w:hRule="exact"/>
        </w:trPr>
        <w:tc>
          <w:tcPr>
            <w:tcW w:w="44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5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个别分析法</w:t>
            </w:r>
          </w:p>
        </w:tc>
      </w:tr>
    </w:tbl>
    <w:p>
      <w:pPr>
        <w:spacing w:line="240" w:lineRule="auto" w:before="10"/>
        <w:rPr>
          <w:rFonts w:ascii="宋体" w:hAnsi="宋体" w:cs="宋体" w:eastAsia="宋体" w:hint="default"/>
          <w:sz w:val="23"/>
          <w:szCs w:val="23"/>
        </w:rPr>
      </w:pPr>
    </w:p>
    <w:p>
      <w:pPr>
        <w:pStyle w:val="Heading6"/>
        <w:spacing w:line="240" w:lineRule="auto" w:before="31"/>
        <w:ind w:right="190"/>
        <w:jc w:val="left"/>
      </w:pPr>
      <w:r>
        <w:rPr/>
        <w:t>1）采用账龄分析法的应收款项坏账准备计提比例如下：</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850"/>
        <w:gridCol w:w="3510"/>
        <w:gridCol w:w="3509"/>
      </w:tblGrid>
      <w:tr>
        <w:trPr>
          <w:trHeight w:val="413" w:hRule="exact"/>
        </w:trPr>
        <w:tc>
          <w:tcPr>
            <w:tcW w:w="28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35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40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1.00</w:t>
            </w:r>
          </w:p>
        </w:tc>
        <w:tc>
          <w:tcPr>
            <w:tcW w:w="35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1.00</w:t>
            </w:r>
          </w:p>
        </w:tc>
      </w:tr>
      <w:tr>
        <w:trPr>
          <w:trHeight w:val="40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w:t>
            </w:r>
          </w:p>
        </w:tc>
        <w:tc>
          <w:tcPr>
            <w:tcW w:w="35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10.00</w:t>
            </w:r>
          </w:p>
        </w:tc>
      </w:tr>
      <w:tr>
        <w:trPr>
          <w:trHeight w:val="40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30.00</w:t>
            </w:r>
          </w:p>
        </w:tc>
        <w:tc>
          <w:tcPr>
            <w:tcW w:w="35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30.00</w:t>
            </w:r>
          </w:p>
        </w:tc>
      </w:tr>
      <w:tr>
        <w:trPr>
          <w:trHeight w:val="413" w:hRule="exact"/>
        </w:trPr>
        <w:tc>
          <w:tcPr>
            <w:tcW w:w="28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100.00</w:t>
            </w:r>
          </w:p>
        </w:tc>
        <w:tc>
          <w:tcPr>
            <w:tcW w:w="35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2）单项金额虽不重大但单项计提坏账准备的应收款项</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923"/>
        <w:gridCol w:w="4814"/>
      </w:tblGrid>
      <w:tr>
        <w:trPr>
          <w:trHeight w:val="724" w:hRule="exact"/>
        </w:trPr>
        <w:tc>
          <w:tcPr>
            <w:tcW w:w="39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81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单项金额不重大且按照组合计提坏账准备不能反映其风险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特征的应收款项</w:t>
            </w:r>
          </w:p>
        </w:tc>
      </w:tr>
      <w:tr>
        <w:trPr>
          <w:trHeight w:val="725" w:hRule="exact"/>
        </w:trPr>
        <w:tc>
          <w:tcPr>
            <w:tcW w:w="39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814"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根据其未来现金流量现值低于其账面价值的差额计提坏账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准备</w:t>
            </w:r>
          </w:p>
        </w:tc>
      </w:tr>
    </w:tbl>
    <w:p>
      <w:pPr>
        <w:spacing w:after="0" w:line="316" w:lineRule="auto"/>
        <w:jc w:val="left"/>
        <w:rPr>
          <w:rFonts w:ascii="宋体" w:hAnsi="宋体" w:cs="宋体" w:eastAsia="宋体" w:hint="default"/>
          <w:sz w:val="18"/>
          <w:szCs w:val="18"/>
        </w:rPr>
        <w:sectPr>
          <w:pgSz w:w="11910" w:h="16840"/>
          <w:pgMar w:header="938" w:footer="1190" w:top="1800" w:bottom="1380" w:left="880" w:right="88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559" w:lineRule="auto" w:before="0"/>
        <w:ind w:left="554" w:right="84"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88"/>
          <w:sz w:val="22"/>
          <w:szCs w:val="22"/>
        </w:rPr>
        <w:t> </w:t>
      </w:r>
      <w:r>
        <w:rPr>
          <w:rFonts w:ascii="宋体" w:hAnsi="宋体" w:cs="宋体" w:eastAsia="宋体" w:hint="default"/>
          <w:sz w:val="22"/>
          <w:szCs w:val="22"/>
        </w:rPr>
        <w:t>存货</w:t>
      </w:r>
      <w:r>
        <w:rPr>
          <w:rFonts w:ascii="宋体" w:hAnsi="宋体" w:cs="宋体" w:eastAsia="宋体" w:hint="default"/>
          <w:w w:val="99"/>
          <w:sz w:val="22"/>
          <w:szCs w:val="22"/>
        </w:rPr>
        <w:t> </w:t>
      </w:r>
      <w:r>
        <w:rPr>
          <w:rFonts w:ascii="宋体" w:hAnsi="宋体" w:cs="宋体" w:eastAsia="宋体" w:hint="default"/>
          <w:spacing w:val="-4"/>
          <w:sz w:val="22"/>
          <w:szCs w:val="22"/>
        </w:rPr>
        <w:t>本集团存货主要包括原材料、在产品、产成品、发出商品、包装物、低值易耗品、自制半成品等。</w:t>
      </w:r>
    </w:p>
    <w:p>
      <w:pPr>
        <w:spacing w:line="300" w:lineRule="auto" w:before="91"/>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存货实行永续盘存制，存货在取得时按实际成本计价；领用或发出存货，采用移动加权平均法确</w:t>
      </w:r>
      <w:r>
        <w:rPr>
          <w:rFonts w:ascii="宋体" w:hAnsi="宋体" w:cs="宋体" w:eastAsia="宋体" w:hint="default"/>
          <w:w w:val="99"/>
          <w:sz w:val="22"/>
          <w:szCs w:val="22"/>
        </w:rPr>
        <w:t> </w:t>
      </w:r>
      <w:r>
        <w:rPr>
          <w:rFonts w:ascii="宋体" w:hAnsi="宋体" w:cs="宋体" w:eastAsia="宋体" w:hint="default"/>
          <w:sz w:val="22"/>
          <w:szCs w:val="22"/>
        </w:rPr>
        <w:t>定其实际成本。低值易耗品和包装物采用一次转销法进行摊销。</w:t>
      </w:r>
    </w:p>
    <w:p>
      <w:pPr>
        <w:spacing w:line="240" w:lineRule="auto" w:before="2"/>
        <w:rPr>
          <w:rFonts w:ascii="宋体" w:hAnsi="宋体" w:cs="宋体" w:eastAsia="宋体" w:hint="default"/>
          <w:sz w:val="25"/>
          <w:szCs w:val="25"/>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期末存货按成本与可变现净值孰低原则计价，对于存货因遭受毁损、全部或部分陈旧过时或销售</w:t>
      </w:r>
      <w:r>
        <w:rPr>
          <w:rFonts w:ascii="宋体" w:hAnsi="宋体" w:cs="宋体" w:eastAsia="宋体" w:hint="default"/>
          <w:w w:val="99"/>
          <w:sz w:val="22"/>
          <w:szCs w:val="22"/>
        </w:rPr>
        <w:t> </w:t>
      </w:r>
      <w:r>
        <w:rPr>
          <w:rFonts w:ascii="宋体" w:hAnsi="宋体" w:cs="宋体" w:eastAsia="宋体" w:hint="default"/>
          <w:spacing w:val="-1"/>
          <w:sz w:val="22"/>
          <w:szCs w:val="22"/>
        </w:rPr>
        <w:t>价格低于成本等原因，预计其成本不可收回的部分，提取存货跌价准备。库存商品及大宗原材料的存</w:t>
      </w:r>
      <w:r>
        <w:rPr>
          <w:rFonts w:ascii="宋体" w:hAnsi="宋体" w:cs="宋体" w:eastAsia="宋体" w:hint="default"/>
          <w:w w:val="99"/>
          <w:sz w:val="22"/>
          <w:szCs w:val="22"/>
        </w:rPr>
        <w:t> </w:t>
      </w:r>
      <w:r>
        <w:rPr>
          <w:rFonts w:ascii="宋体" w:hAnsi="宋体" w:cs="宋体" w:eastAsia="宋体" w:hint="default"/>
          <w:spacing w:val="-1"/>
          <w:sz w:val="22"/>
          <w:szCs w:val="22"/>
        </w:rPr>
        <w:t>货跌价准备按单个存货项目的成本高于其可变现净值的差额提取；其他数量繁多、单价较低的原辅材</w:t>
      </w:r>
      <w:r>
        <w:rPr>
          <w:rFonts w:ascii="宋体" w:hAnsi="宋体" w:cs="宋体" w:eastAsia="宋体" w:hint="default"/>
          <w:w w:val="99"/>
          <w:sz w:val="22"/>
          <w:szCs w:val="22"/>
        </w:rPr>
        <w:t> </w:t>
      </w:r>
      <w:r>
        <w:rPr>
          <w:rFonts w:ascii="宋体" w:hAnsi="宋体" w:cs="宋体" w:eastAsia="宋体" w:hint="default"/>
          <w:sz w:val="22"/>
          <w:szCs w:val="22"/>
        </w:rPr>
        <w:t>料按类别提取存货跌价准备。</w:t>
      </w:r>
    </w:p>
    <w:p>
      <w:pPr>
        <w:spacing w:line="240" w:lineRule="auto" w:before="2"/>
        <w:rPr>
          <w:rFonts w:ascii="宋体" w:hAnsi="宋体" w:cs="宋体" w:eastAsia="宋体" w:hint="default"/>
          <w:sz w:val="25"/>
          <w:szCs w:val="25"/>
        </w:rPr>
      </w:pPr>
    </w:p>
    <w:p>
      <w:pPr>
        <w:spacing w:line="300" w:lineRule="auto" w:before="0"/>
        <w:ind w:left="113" w:right="84" w:firstLine="440"/>
        <w:jc w:val="left"/>
        <w:rPr>
          <w:rFonts w:ascii="宋体" w:hAnsi="宋体" w:cs="宋体" w:eastAsia="宋体" w:hint="default"/>
          <w:sz w:val="22"/>
          <w:szCs w:val="22"/>
        </w:rPr>
      </w:pPr>
      <w:r>
        <w:rPr>
          <w:rFonts w:ascii="宋体" w:hAnsi="宋体" w:cs="宋体" w:eastAsia="宋体" w:hint="default"/>
          <w:sz w:val="22"/>
          <w:szCs w:val="22"/>
        </w:rPr>
        <w:t>产成品、在产品、自制半成品和和用于出售的材料等直接用于出售的商品存货，其可变现净值按</w:t>
      </w:r>
      <w:r>
        <w:rPr>
          <w:rFonts w:ascii="宋体" w:hAnsi="宋体" w:cs="宋体" w:eastAsia="宋体" w:hint="default"/>
          <w:w w:val="99"/>
          <w:sz w:val="22"/>
          <w:szCs w:val="22"/>
        </w:rPr>
        <w:t> </w:t>
      </w:r>
      <w:r>
        <w:rPr>
          <w:rFonts w:ascii="宋体" w:hAnsi="宋体" w:cs="宋体" w:eastAsia="宋体" w:hint="default"/>
          <w:sz w:val="22"/>
          <w:szCs w:val="22"/>
        </w:rPr>
        <w:t>该存货的估计售价减去估计的销售费用和相关税费后的金额确定；用于生产而持有的材料存货，其可</w:t>
      </w:r>
      <w:r>
        <w:rPr>
          <w:rFonts w:ascii="宋体" w:hAnsi="宋体" w:cs="宋体" w:eastAsia="宋体" w:hint="default"/>
          <w:w w:val="99"/>
          <w:sz w:val="22"/>
          <w:szCs w:val="22"/>
        </w:rPr>
        <w:t> </w:t>
      </w:r>
      <w:r>
        <w:rPr>
          <w:rFonts w:ascii="宋体" w:hAnsi="宋体" w:cs="宋体" w:eastAsia="宋体" w:hint="default"/>
          <w:sz w:val="22"/>
          <w:szCs w:val="22"/>
        </w:rPr>
        <w:t>变现净值按所生产的产成品的估计售价减去至完工时估计将要发生的成本、估计的销售费用和相关税</w:t>
      </w:r>
      <w:r>
        <w:rPr>
          <w:rFonts w:ascii="宋体" w:hAnsi="宋体" w:cs="宋体" w:eastAsia="宋体" w:hint="default"/>
          <w:w w:val="99"/>
          <w:sz w:val="22"/>
          <w:szCs w:val="22"/>
        </w:rPr>
        <w:t> </w:t>
      </w:r>
      <w:r>
        <w:rPr>
          <w:rFonts w:ascii="宋体" w:hAnsi="宋体" w:cs="宋体" w:eastAsia="宋体" w:hint="default"/>
          <w:spacing w:val="-4"/>
          <w:sz w:val="22"/>
          <w:szCs w:val="22"/>
        </w:rPr>
        <w:t>费后的金额确定。为执行销售合同或者劳务合同而持有的存货，其可变现净值以合同价格为基础计算；</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企业持有存货的数量多于销售合同订购数量的，超出部分的存货可变现净值以一般销售价格为基础计</w:t>
      </w:r>
      <w:r>
        <w:rPr>
          <w:rFonts w:ascii="宋体" w:hAnsi="宋体" w:cs="宋体" w:eastAsia="宋体" w:hint="default"/>
          <w:w w:val="99"/>
          <w:sz w:val="22"/>
          <w:szCs w:val="22"/>
        </w:rPr>
        <w:t> </w:t>
      </w:r>
      <w:r>
        <w:rPr>
          <w:rFonts w:ascii="宋体" w:hAnsi="宋体" w:cs="宋体" w:eastAsia="宋体" w:hint="default"/>
          <w:sz w:val="22"/>
          <w:szCs w:val="22"/>
        </w:rPr>
        <w:t>算。</w:t>
      </w:r>
    </w:p>
    <w:p>
      <w:pPr>
        <w:spacing w:line="672" w:lineRule="exact" w:before="48"/>
        <w:ind w:left="554" w:right="192"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9"/>
          <w:sz w:val="22"/>
          <w:szCs w:val="22"/>
        </w:rPr>
        <w:t> </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spacing w:val="-1"/>
          <w:sz w:val="22"/>
          <w:szCs w:val="22"/>
        </w:rPr>
        <w:t>长期股权投资主要包括本集团持有的能够对被投资单位实施控制、共同控制或重大影响的权益性</w:t>
      </w:r>
    </w:p>
    <w:p>
      <w:pPr>
        <w:spacing w:line="257" w:lineRule="exact" w:before="0"/>
        <w:ind w:left="113" w:right="84" w:firstLine="0"/>
        <w:jc w:val="left"/>
        <w:rPr>
          <w:rFonts w:ascii="宋体" w:hAnsi="宋体" w:cs="宋体" w:eastAsia="宋体" w:hint="default"/>
          <w:sz w:val="22"/>
          <w:szCs w:val="22"/>
        </w:rPr>
      </w:pPr>
      <w:r>
        <w:rPr>
          <w:rFonts w:ascii="宋体" w:hAnsi="宋体" w:cs="宋体" w:eastAsia="宋体" w:hint="default"/>
          <w:sz w:val="22"/>
          <w:szCs w:val="22"/>
        </w:rPr>
        <w:t>投资，以及对被投资单位不具有控制、共同控制或重大影响，并且在活跃市场中没有报价、公允价值</w:t>
      </w:r>
    </w:p>
    <w:p>
      <w:pPr>
        <w:spacing w:before="72"/>
        <w:ind w:left="113" w:right="192" w:firstLine="0"/>
        <w:jc w:val="left"/>
        <w:rPr>
          <w:rFonts w:ascii="宋体" w:hAnsi="宋体" w:cs="宋体" w:eastAsia="宋体" w:hint="default"/>
          <w:sz w:val="22"/>
          <w:szCs w:val="22"/>
        </w:rPr>
      </w:pPr>
      <w:r>
        <w:rPr>
          <w:rFonts w:ascii="宋体" w:hAnsi="宋体" w:cs="宋体" w:eastAsia="宋体" w:hint="default"/>
          <w:sz w:val="22"/>
          <w:szCs w:val="22"/>
        </w:rPr>
        <w:t>不能可靠计量的权益性投资。</w:t>
      </w:r>
    </w:p>
    <w:p>
      <w:pPr>
        <w:spacing w:line="240" w:lineRule="auto" w:before="5"/>
        <w:rPr>
          <w:rFonts w:ascii="宋体" w:hAnsi="宋体" w:cs="宋体" w:eastAsia="宋体" w:hint="default"/>
          <w:sz w:val="29"/>
          <w:szCs w:val="29"/>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共同控制是指按合同约定对某项经济活动所共有的控制。共同控制的确定依据主要为任何一个合</w:t>
      </w:r>
      <w:r>
        <w:rPr>
          <w:rFonts w:ascii="宋体" w:hAnsi="宋体" w:cs="宋体" w:eastAsia="宋体" w:hint="default"/>
          <w:w w:val="99"/>
          <w:sz w:val="22"/>
          <w:szCs w:val="22"/>
        </w:rPr>
        <w:t> </w:t>
      </w:r>
      <w:r>
        <w:rPr>
          <w:rFonts w:ascii="宋体" w:hAnsi="宋体" w:cs="宋体" w:eastAsia="宋体" w:hint="default"/>
          <w:spacing w:val="-1"/>
          <w:sz w:val="22"/>
          <w:szCs w:val="22"/>
        </w:rPr>
        <w:t>营方均不能单独控制合营企业的生产经营活动；涉及合营企业基本经营活动的决策需要各合营方一致</w:t>
      </w:r>
      <w:r>
        <w:rPr>
          <w:rFonts w:ascii="宋体" w:hAnsi="宋体" w:cs="宋体" w:eastAsia="宋体" w:hint="default"/>
          <w:w w:val="99"/>
          <w:sz w:val="22"/>
          <w:szCs w:val="22"/>
        </w:rPr>
        <w:t> </w:t>
      </w:r>
      <w:r>
        <w:rPr>
          <w:rFonts w:ascii="宋体" w:hAnsi="宋体" w:cs="宋体" w:eastAsia="宋体" w:hint="default"/>
          <w:sz w:val="22"/>
          <w:szCs w:val="22"/>
        </w:rPr>
        <w:t>同意等。</w:t>
      </w:r>
    </w:p>
    <w:p>
      <w:pPr>
        <w:spacing w:line="240" w:lineRule="auto" w:before="2"/>
        <w:rPr>
          <w:rFonts w:ascii="宋体" w:hAnsi="宋体" w:cs="宋体" w:eastAsia="宋体" w:hint="default"/>
          <w:sz w:val="25"/>
          <w:szCs w:val="25"/>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重大影响是指对被投资单位的财务和经营政策有参与决策的权力，但并不能控制或与其他方一起</w:t>
      </w:r>
      <w:r>
        <w:rPr>
          <w:rFonts w:ascii="宋体" w:hAnsi="宋体" w:cs="宋体" w:eastAsia="宋体" w:hint="default"/>
          <w:w w:val="99"/>
          <w:sz w:val="22"/>
          <w:szCs w:val="22"/>
        </w:rPr>
        <w:t> </w:t>
      </w:r>
      <w:r>
        <w:rPr>
          <w:rFonts w:ascii="宋体" w:hAnsi="宋体" w:cs="宋体" w:eastAsia="宋体" w:hint="default"/>
          <w:spacing w:val="-1"/>
          <w:sz w:val="22"/>
          <w:szCs w:val="22"/>
        </w:rPr>
        <w:t>共同控制这些政策的制定。重大影响的确定依据主要为本集团直接或通过子公司间接拥有被投资单位</w:t>
      </w:r>
      <w:r>
        <w:rPr>
          <w:rFonts w:ascii="宋体" w:hAnsi="宋体" w:cs="宋体" w:eastAsia="宋体" w:hint="default"/>
          <w:w w:val="99"/>
          <w:sz w:val="22"/>
          <w:szCs w:val="22"/>
        </w:rPr>
        <w:t> </w:t>
      </w:r>
      <w:r>
        <w:rPr>
          <w:rFonts w:ascii="宋体" w:hAnsi="宋体" w:cs="宋体" w:eastAsia="宋体" w:hint="default"/>
          <w:spacing w:val="-7"/>
          <w:sz w:val="22"/>
          <w:szCs w:val="22"/>
        </w:rPr>
        <w:t>20％（含）以上但低于</w:t>
      </w:r>
      <w:r>
        <w:rPr>
          <w:rFonts w:ascii="宋体" w:hAnsi="宋体" w:cs="宋体" w:eastAsia="宋体" w:hint="default"/>
          <w:spacing w:val="-76"/>
          <w:sz w:val="22"/>
          <w:szCs w:val="22"/>
        </w:rPr>
        <w:t> </w:t>
      </w:r>
      <w:r>
        <w:rPr>
          <w:rFonts w:ascii="宋体" w:hAnsi="宋体" w:cs="宋体" w:eastAsia="宋体" w:hint="default"/>
          <w:sz w:val="22"/>
          <w:szCs w:val="22"/>
        </w:rPr>
        <w:t>50％的表决权股份，如果有明确证据表明该种情况下不能参与被投资单位的生</w:t>
      </w:r>
      <w:r>
        <w:rPr>
          <w:rFonts w:ascii="宋体" w:hAnsi="宋体" w:cs="宋体" w:eastAsia="宋体" w:hint="default"/>
          <w:w w:val="99"/>
          <w:sz w:val="22"/>
          <w:szCs w:val="22"/>
        </w:rPr>
        <w:t> </w:t>
      </w:r>
      <w:r>
        <w:rPr>
          <w:rFonts w:ascii="宋体" w:hAnsi="宋体" w:cs="宋体" w:eastAsia="宋体" w:hint="default"/>
          <w:sz w:val="22"/>
          <w:szCs w:val="22"/>
        </w:rPr>
        <w:t>产经营决策，则不能形成重大影响。</w:t>
      </w:r>
    </w:p>
    <w:p>
      <w:pPr>
        <w:spacing w:line="240" w:lineRule="auto" w:before="2"/>
        <w:rPr>
          <w:rFonts w:ascii="宋体" w:hAnsi="宋体" w:cs="宋体" w:eastAsia="宋体" w:hint="default"/>
          <w:sz w:val="25"/>
          <w:szCs w:val="25"/>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通过同一控制下的企业合并取得的长期股权投资，在合并日按照取得被合并方所有者权益账面价</w:t>
      </w:r>
      <w:r>
        <w:rPr>
          <w:rFonts w:ascii="宋体" w:hAnsi="宋体" w:cs="宋体" w:eastAsia="宋体" w:hint="default"/>
          <w:w w:val="99"/>
          <w:sz w:val="22"/>
          <w:szCs w:val="22"/>
        </w:rPr>
        <w:t> </w:t>
      </w:r>
      <w:r>
        <w:rPr>
          <w:rFonts w:ascii="宋体" w:hAnsi="宋体" w:cs="宋体" w:eastAsia="宋体" w:hint="default"/>
          <w:spacing w:val="-1"/>
          <w:sz w:val="22"/>
          <w:szCs w:val="22"/>
        </w:rPr>
        <w:t>值的份额作为长期股权投资的投资成本。通过非同一控制下的企业合并取得的长期股权投资，以在合</w:t>
      </w:r>
      <w:r>
        <w:rPr>
          <w:rFonts w:ascii="宋体" w:hAnsi="宋体" w:cs="宋体" w:eastAsia="宋体" w:hint="default"/>
          <w:w w:val="99"/>
          <w:sz w:val="22"/>
          <w:szCs w:val="22"/>
        </w:rPr>
        <w:t> </w:t>
      </w:r>
      <w:r>
        <w:rPr>
          <w:rFonts w:ascii="宋体" w:hAnsi="宋体" w:cs="宋体" w:eastAsia="宋体" w:hint="default"/>
          <w:spacing w:val="-1"/>
          <w:sz w:val="22"/>
          <w:szCs w:val="22"/>
        </w:rPr>
        <w:t>并（购买）日为取得对被合并（购买）方的控制权而付出的资产、发生或承担的负债以及发行的权益</w:t>
      </w:r>
      <w:r>
        <w:rPr>
          <w:rFonts w:ascii="宋体" w:hAnsi="宋体" w:cs="宋体" w:eastAsia="宋体" w:hint="default"/>
          <w:w w:val="99"/>
          <w:sz w:val="22"/>
          <w:szCs w:val="22"/>
        </w:rPr>
        <w:t> </w:t>
      </w:r>
      <w:r>
        <w:rPr>
          <w:rFonts w:ascii="宋体" w:hAnsi="宋体" w:cs="宋体" w:eastAsia="宋体" w:hint="default"/>
          <w:sz w:val="22"/>
          <w:szCs w:val="22"/>
        </w:rPr>
        <w:t>性证券的公允价值作为合并成本。</w:t>
      </w:r>
    </w:p>
    <w:p>
      <w:pPr>
        <w:spacing w:after="0" w:line="300" w:lineRule="auto"/>
        <w:jc w:val="both"/>
        <w:rPr>
          <w:rFonts w:ascii="宋体" w:hAnsi="宋体" w:cs="宋体" w:eastAsia="宋体" w:hint="default"/>
          <w:sz w:val="22"/>
          <w:szCs w:val="22"/>
        </w:rPr>
        <w:sectPr>
          <w:pgSz w:w="11910" w:h="16840"/>
          <w:pgMar w:header="938" w:footer="1190" w:top="1800" w:bottom="1380" w:left="1020" w:right="9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除上述通过企业合并取得的长期股权投资外，以支付现金取得的长期股权投资，按照实际支付的</w:t>
      </w:r>
      <w:r>
        <w:rPr>
          <w:rFonts w:ascii="宋体" w:hAnsi="宋体" w:cs="宋体" w:eastAsia="宋体" w:hint="default"/>
          <w:w w:val="99"/>
          <w:sz w:val="22"/>
          <w:szCs w:val="22"/>
        </w:rPr>
        <w:t> </w:t>
      </w:r>
      <w:r>
        <w:rPr>
          <w:rFonts w:ascii="宋体" w:hAnsi="宋体" w:cs="宋体" w:eastAsia="宋体" w:hint="default"/>
          <w:spacing w:val="-1"/>
          <w:sz w:val="22"/>
          <w:szCs w:val="22"/>
        </w:rPr>
        <w:t>购买价款作为投资成本；以发行权益性证券取得的长期股权投资，按照发行权益性证券的公允价值作</w:t>
      </w:r>
      <w:r>
        <w:rPr>
          <w:rFonts w:ascii="宋体" w:hAnsi="宋体" w:cs="宋体" w:eastAsia="宋体" w:hint="default"/>
          <w:w w:val="99"/>
          <w:sz w:val="22"/>
          <w:szCs w:val="22"/>
        </w:rPr>
        <w:t> </w:t>
      </w:r>
      <w:r>
        <w:rPr>
          <w:rFonts w:ascii="宋体" w:hAnsi="宋体" w:cs="宋体" w:eastAsia="宋体" w:hint="default"/>
          <w:spacing w:val="-1"/>
          <w:sz w:val="22"/>
          <w:szCs w:val="22"/>
        </w:rPr>
        <w:t>为投资成本；投资者投入的长期股权投资，按照投资合同或协议约定的价值作为投资成本；以债务重</w:t>
      </w:r>
      <w:r>
        <w:rPr>
          <w:rFonts w:ascii="宋体" w:hAnsi="宋体" w:cs="宋体" w:eastAsia="宋体" w:hint="default"/>
          <w:w w:val="99"/>
          <w:sz w:val="22"/>
          <w:szCs w:val="22"/>
        </w:rPr>
        <w:t> </w:t>
      </w:r>
      <w:r>
        <w:rPr>
          <w:rFonts w:ascii="宋体" w:hAnsi="宋体" w:cs="宋体" w:eastAsia="宋体" w:hint="default"/>
          <w:sz w:val="22"/>
          <w:szCs w:val="22"/>
        </w:rPr>
        <w:t>组、非货币性资产交换等方式取得的长期股权投资，按相关会计准则的规定确定投资成本。</w:t>
      </w:r>
    </w:p>
    <w:p>
      <w:pPr>
        <w:spacing w:line="240" w:lineRule="auto" w:before="2"/>
        <w:rPr>
          <w:rFonts w:ascii="宋体" w:hAnsi="宋体" w:cs="宋体" w:eastAsia="宋体" w:hint="default"/>
          <w:sz w:val="25"/>
          <w:szCs w:val="25"/>
        </w:rPr>
      </w:pP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本集团对子公司投资采用成本法核算，编制合并财务报表时按权益法进行调整；对合营企业及联</w:t>
      </w:r>
      <w:r>
        <w:rPr>
          <w:rFonts w:ascii="宋体" w:hAnsi="宋体" w:cs="宋体" w:eastAsia="宋体" w:hint="default"/>
          <w:w w:val="99"/>
          <w:sz w:val="22"/>
          <w:szCs w:val="22"/>
        </w:rPr>
        <w:t> </w:t>
      </w:r>
      <w:r>
        <w:rPr>
          <w:rFonts w:ascii="宋体" w:hAnsi="宋体" w:cs="宋体" w:eastAsia="宋体" w:hint="default"/>
          <w:spacing w:val="-1"/>
          <w:sz w:val="22"/>
          <w:szCs w:val="22"/>
        </w:rPr>
        <w:t>营企业投资采用权益法核算；对不具有控制、共同控制或重大影响并且在活跃市场中没有报价、公允</w:t>
      </w:r>
      <w:r>
        <w:rPr>
          <w:rFonts w:ascii="宋体" w:hAnsi="宋体" w:cs="宋体" w:eastAsia="宋体" w:hint="default"/>
          <w:w w:val="99"/>
          <w:sz w:val="22"/>
          <w:szCs w:val="22"/>
        </w:rPr>
        <w:t> </w:t>
      </w:r>
      <w:r>
        <w:rPr>
          <w:rFonts w:ascii="宋体" w:hAnsi="宋体" w:cs="宋体" w:eastAsia="宋体" w:hint="default"/>
          <w:spacing w:val="-1"/>
          <w:sz w:val="22"/>
          <w:szCs w:val="22"/>
        </w:rPr>
        <w:t>价值不能可靠计量的长期股权投资，采用成本法核算；对不具有控制、共同控制或重大影响，但在活</w:t>
      </w:r>
      <w:r>
        <w:rPr>
          <w:rFonts w:ascii="宋体" w:hAnsi="宋体" w:cs="宋体" w:eastAsia="宋体" w:hint="default"/>
          <w:w w:val="99"/>
          <w:sz w:val="22"/>
          <w:szCs w:val="22"/>
        </w:rPr>
        <w:t> </w:t>
      </w:r>
      <w:r>
        <w:rPr>
          <w:rFonts w:ascii="宋体" w:hAnsi="宋体" w:cs="宋体" w:eastAsia="宋体" w:hint="default"/>
          <w:sz w:val="22"/>
          <w:szCs w:val="22"/>
        </w:rPr>
        <w:t>跃市场中有报价、公允价值能够可靠计量的长期股权投资，作为可供出售金融资产核算。</w:t>
      </w:r>
    </w:p>
    <w:p>
      <w:pPr>
        <w:spacing w:line="240" w:lineRule="auto" w:before="2"/>
        <w:rPr>
          <w:rFonts w:ascii="宋体" w:hAnsi="宋体" w:cs="宋体" w:eastAsia="宋体" w:hint="default"/>
          <w:sz w:val="25"/>
          <w:szCs w:val="25"/>
        </w:rPr>
      </w:pPr>
    </w:p>
    <w:p>
      <w:pPr>
        <w:spacing w:line="300" w:lineRule="auto" w:before="0"/>
        <w:ind w:left="113" w:right="107" w:firstLine="440"/>
        <w:jc w:val="both"/>
        <w:rPr>
          <w:rFonts w:ascii="宋体" w:hAnsi="宋体" w:cs="宋体" w:eastAsia="宋体" w:hint="default"/>
          <w:sz w:val="22"/>
          <w:szCs w:val="22"/>
        </w:rPr>
      </w:pPr>
      <w:r>
        <w:rPr>
          <w:rFonts w:ascii="宋体" w:hAnsi="宋体" w:cs="宋体" w:eastAsia="宋体" w:hint="default"/>
          <w:w w:val="95"/>
          <w:sz w:val="22"/>
          <w:szCs w:val="22"/>
        </w:rPr>
        <w:t>采用成本法核算时，长期股权投资按初始投资成本计价，追加或收回投资时调整长期股权投资的</w:t>
      </w:r>
      <w:r>
        <w:rPr>
          <w:rFonts w:ascii="宋体" w:hAnsi="宋体" w:cs="宋体" w:eastAsia="宋体" w:hint="default"/>
          <w:w w:val="99"/>
          <w:sz w:val="22"/>
          <w:szCs w:val="22"/>
        </w:rPr>
        <w:t> </w:t>
      </w:r>
      <w:r>
        <w:rPr>
          <w:rFonts w:ascii="宋体" w:hAnsi="宋体" w:cs="宋体" w:eastAsia="宋体" w:hint="default"/>
          <w:sz w:val="22"/>
          <w:szCs w:val="22"/>
        </w:rPr>
        <w:t>成本。采用权益法核算时，当期投资损益为应享有或应分担的被投资单位当年实现的净损益的份额。</w:t>
      </w:r>
      <w:r>
        <w:rPr>
          <w:rFonts w:ascii="宋体" w:hAnsi="宋体" w:cs="宋体" w:eastAsia="宋体" w:hint="default"/>
          <w:w w:val="99"/>
          <w:sz w:val="22"/>
          <w:szCs w:val="22"/>
        </w:rPr>
        <w:t> </w:t>
      </w:r>
      <w:r>
        <w:rPr>
          <w:rFonts w:ascii="宋体" w:hAnsi="宋体" w:cs="宋体" w:eastAsia="宋体" w:hint="default"/>
          <w:w w:val="95"/>
          <w:sz w:val="22"/>
          <w:szCs w:val="22"/>
        </w:rPr>
        <w:t>在确认应享有被投资单位净损益的份额时，以取得投资时被投资单位各项可辨认资产等的公允价值为</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基础，按照本集团的会计政策及会计期间，并抵销与联营企业及合营企业之间发生的内部交易损益按</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照持股比例计算归属于投资企业的部分，对被投资单位的净利润进行调整后确认。对于首次执行日之</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前已经持有的对联营企业及合营企业的长期股权投资，如存在与该投资相关的股权投资借方差额，还</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sz w:val="22"/>
          <w:szCs w:val="22"/>
        </w:rPr>
        <w:t>应扣除按原剩余期限直线摊销的股权投资借方差额，确认投资损益。</w:t>
      </w:r>
    </w:p>
    <w:p>
      <w:pPr>
        <w:spacing w:line="240" w:lineRule="auto" w:before="2"/>
        <w:rPr>
          <w:rFonts w:ascii="宋体" w:hAnsi="宋体" w:cs="宋体" w:eastAsia="宋体" w:hint="default"/>
          <w:sz w:val="25"/>
          <w:szCs w:val="25"/>
        </w:rPr>
      </w:pP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本集团对因减少投资等原因对被投资单位不再具有共同控制或重大影响，并且在活跃市场中没有</w:t>
      </w:r>
      <w:r>
        <w:rPr>
          <w:rFonts w:ascii="宋体" w:hAnsi="宋体" w:cs="宋体" w:eastAsia="宋体" w:hint="default"/>
          <w:w w:val="99"/>
          <w:sz w:val="22"/>
          <w:szCs w:val="22"/>
        </w:rPr>
        <w:t> </w:t>
      </w:r>
      <w:r>
        <w:rPr>
          <w:rFonts w:ascii="宋体" w:hAnsi="宋体" w:cs="宋体" w:eastAsia="宋体" w:hint="default"/>
          <w:spacing w:val="-1"/>
          <w:sz w:val="22"/>
          <w:szCs w:val="22"/>
        </w:rPr>
        <w:t>报价、公允价值不能可靠计量的长期股权投资，改按成本法核算；对因追加投资等原因能够对被投资</w:t>
      </w:r>
      <w:r>
        <w:rPr>
          <w:rFonts w:ascii="宋体" w:hAnsi="宋体" w:cs="宋体" w:eastAsia="宋体" w:hint="default"/>
          <w:w w:val="99"/>
          <w:sz w:val="22"/>
          <w:szCs w:val="22"/>
        </w:rPr>
        <w:t> </w:t>
      </w:r>
      <w:r>
        <w:rPr>
          <w:rFonts w:ascii="宋体" w:hAnsi="宋体" w:cs="宋体" w:eastAsia="宋体" w:hint="default"/>
          <w:spacing w:val="-1"/>
          <w:sz w:val="22"/>
          <w:szCs w:val="22"/>
        </w:rPr>
        <w:t>单位实施控制的长期股权投资，也改按成本法核算；对因追加投资等原因能够对被投资单位实施共同</w:t>
      </w:r>
      <w:r>
        <w:rPr>
          <w:rFonts w:ascii="宋体" w:hAnsi="宋体" w:cs="宋体" w:eastAsia="宋体" w:hint="default"/>
          <w:w w:val="99"/>
          <w:sz w:val="22"/>
          <w:szCs w:val="22"/>
        </w:rPr>
        <w:t> </w:t>
      </w:r>
      <w:r>
        <w:rPr>
          <w:rFonts w:ascii="宋体" w:hAnsi="宋体" w:cs="宋体" w:eastAsia="宋体" w:hint="default"/>
          <w:spacing w:val="-1"/>
          <w:sz w:val="22"/>
          <w:szCs w:val="22"/>
        </w:rPr>
        <w:t>控制或重大影响但不构成控制的，或因处置投资等原因对被投资单位不再具有控制但能够对被投资单</w:t>
      </w:r>
      <w:r>
        <w:rPr>
          <w:rFonts w:ascii="宋体" w:hAnsi="宋体" w:cs="宋体" w:eastAsia="宋体" w:hint="default"/>
          <w:w w:val="99"/>
          <w:sz w:val="22"/>
          <w:szCs w:val="22"/>
        </w:rPr>
        <w:t> </w:t>
      </w:r>
      <w:r>
        <w:rPr>
          <w:rFonts w:ascii="宋体" w:hAnsi="宋体" w:cs="宋体" w:eastAsia="宋体" w:hint="default"/>
          <w:sz w:val="22"/>
          <w:szCs w:val="22"/>
        </w:rPr>
        <w:t>位实施共同控制或重大影响的长期股权投资，改按权益法核算。</w:t>
      </w:r>
    </w:p>
    <w:p>
      <w:pPr>
        <w:spacing w:line="240" w:lineRule="auto" w:before="2"/>
        <w:rPr>
          <w:rFonts w:ascii="宋体" w:hAnsi="宋体" w:cs="宋体" w:eastAsia="宋体" w:hint="default"/>
          <w:sz w:val="25"/>
          <w:szCs w:val="25"/>
        </w:rPr>
      </w:pPr>
    </w:p>
    <w:p>
      <w:pPr>
        <w:spacing w:line="300" w:lineRule="auto" w:before="0"/>
        <w:ind w:left="113" w:right="150" w:firstLine="432"/>
        <w:jc w:val="both"/>
        <w:rPr>
          <w:rFonts w:ascii="宋体" w:hAnsi="宋体" w:cs="宋体" w:eastAsia="宋体" w:hint="default"/>
          <w:sz w:val="22"/>
          <w:szCs w:val="22"/>
        </w:rPr>
      </w:pPr>
      <w:r>
        <w:rPr>
          <w:rFonts w:ascii="宋体" w:hAnsi="宋体" w:cs="宋体" w:eastAsia="宋体" w:hint="default"/>
          <w:spacing w:val="-7"/>
          <w:sz w:val="22"/>
          <w:szCs w:val="22"/>
        </w:rPr>
        <w:t>处置长期股权投资，其账面价值与实际取得价款的差额，计入当期投资收益。采用权益法核算的长</w:t>
      </w:r>
      <w:r>
        <w:rPr>
          <w:rFonts w:ascii="宋体" w:hAnsi="宋体" w:cs="宋体" w:eastAsia="宋体" w:hint="default"/>
          <w:spacing w:val="-4"/>
          <w:w w:val="99"/>
          <w:sz w:val="22"/>
          <w:szCs w:val="22"/>
        </w:rPr>
        <w:t> </w:t>
      </w:r>
      <w:r>
        <w:rPr>
          <w:rFonts w:ascii="宋体" w:hAnsi="宋体" w:cs="宋体" w:eastAsia="宋体" w:hint="default"/>
          <w:spacing w:val="-6"/>
          <w:sz w:val="22"/>
          <w:szCs w:val="22"/>
        </w:rPr>
        <w:t>期股权投资，因被投资单位除净损益以外所有者权益的其他变动而计入所有者权益的，处置该项投资时</w:t>
      </w:r>
      <w:r>
        <w:rPr>
          <w:rFonts w:ascii="宋体" w:hAnsi="宋体" w:cs="宋体" w:eastAsia="宋体" w:hint="default"/>
          <w:spacing w:val="-4"/>
          <w:w w:val="99"/>
          <w:sz w:val="22"/>
          <w:szCs w:val="22"/>
        </w:rPr>
        <w:t> </w:t>
      </w:r>
      <w:r>
        <w:rPr>
          <w:rFonts w:ascii="宋体" w:hAnsi="宋体" w:cs="宋体" w:eastAsia="宋体" w:hint="default"/>
          <w:spacing w:val="-4"/>
          <w:sz w:val="22"/>
          <w:szCs w:val="22"/>
        </w:rPr>
        <w:t>将原计入所有者权益的部分按相应比例转入当期投资收益。</w:t>
      </w:r>
      <w:r>
        <w:rPr>
          <w:rFonts w:ascii="宋体" w:hAnsi="宋体" w:cs="宋体" w:eastAsia="宋体" w:hint="default"/>
          <w:sz w:val="22"/>
          <w:szCs w:val="22"/>
        </w:rPr>
      </w:r>
    </w:p>
    <w:p>
      <w:pPr>
        <w:spacing w:line="240" w:lineRule="auto" w:before="2"/>
        <w:rPr>
          <w:rFonts w:ascii="宋体" w:hAnsi="宋体" w:cs="宋体" w:eastAsia="宋体" w:hint="default"/>
          <w:sz w:val="25"/>
          <w:szCs w:val="25"/>
        </w:rPr>
      </w:pPr>
    </w:p>
    <w:p>
      <w:pPr>
        <w:spacing w:line="559" w:lineRule="auto" w:before="0"/>
        <w:ind w:left="554" w:right="4710"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2"/>
          <w:sz w:val="22"/>
          <w:szCs w:val="22"/>
        </w:rPr>
        <w:t> </w:t>
      </w:r>
      <w:r>
        <w:rPr>
          <w:rFonts w:ascii="宋体" w:hAnsi="宋体" w:cs="宋体" w:eastAsia="宋体" w:hint="default"/>
          <w:sz w:val="22"/>
          <w:szCs w:val="22"/>
        </w:rPr>
        <w:t>投资性房地产</w:t>
      </w:r>
      <w:r>
        <w:rPr>
          <w:rFonts w:ascii="宋体" w:hAnsi="宋体" w:cs="宋体" w:eastAsia="宋体" w:hint="default"/>
          <w:w w:val="99"/>
          <w:sz w:val="22"/>
          <w:szCs w:val="22"/>
        </w:rPr>
        <w:t> </w:t>
      </w:r>
      <w:r>
        <w:rPr>
          <w:rFonts w:ascii="宋体" w:hAnsi="宋体" w:cs="宋体" w:eastAsia="宋体" w:hint="default"/>
          <w:sz w:val="22"/>
          <w:szCs w:val="22"/>
        </w:rPr>
        <w:t>本集团投资性房地产包括已出租的房屋建筑物。</w:t>
      </w:r>
    </w:p>
    <w:p>
      <w:pPr>
        <w:spacing w:line="300" w:lineRule="auto" w:before="91"/>
        <w:ind w:left="113" w:right="149" w:firstLine="480"/>
        <w:jc w:val="both"/>
        <w:rPr>
          <w:rFonts w:ascii="宋体" w:hAnsi="宋体" w:cs="宋体" w:eastAsia="宋体" w:hint="default"/>
          <w:sz w:val="22"/>
          <w:szCs w:val="22"/>
        </w:rPr>
      </w:pPr>
      <w:r>
        <w:rPr>
          <w:rFonts w:ascii="宋体" w:hAnsi="宋体" w:cs="宋体" w:eastAsia="宋体" w:hint="default"/>
          <w:spacing w:val="-2"/>
          <w:sz w:val="22"/>
          <w:szCs w:val="22"/>
        </w:rPr>
        <w:t>本集团投资性房地产按其成本作为入账价值，外购投资性房地产的成本包括购买价款、相关税费</w:t>
      </w:r>
      <w:r>
        <w:rPr>
          <w:rFonts w:ascii="宋体" w:hAnsi="宋体" w:cs="宋体" w:eastAsia="宋体" w:hint="default"/>
          <w:w w:val="99"/>
          <w:sz w:val="22"/>
          <w:szCs w:val="22"/>
        </w:rPr>
        <w:t> </w:t>
      </w:r>
      <w:r>
        <w:rPr>
          <w:rFonts w:ascii="宋体" w:hAnsi="宋体" w:cs="宋体" w:eastAsia="宋体" w:hint="default"/>
          <w:spacing w:val="-1"/>
          <w:sz w:val="22"/>
          <w:szCs w:val="22"/>
        </w:rPr>
        <w:t>和可直接归属于该资产的其他支出；自行建造投资性房地产的成本，由建造该项资产达到预定可使用</w:t>
      </w:r>
      <w:r>
        <w:rPr>
          <w:rFonts w:ascii="宋体" w:hAnsi="宋体" w:cs="宋体" w:eastAsia="宋体" w:hint="default"/>
          <w:w w:val="99"/>
          <w:sz w:val="22"/>
          <w:szCs w:val="22"/>
        </w:rPr>
        <w:t> </w:t>
      </w:r>
      <w:r>
        <w:rPr>
          <w:rFonts w:ascii="宋体" w:hAnsi="宋体" w:cs="宋体" w:eastAsia="宋体" w:hint="default"/>
          <w:sz w:val="22"/>
          <w:szCs w:val="22"/>
        </w:rPr>
        <w:t>状态前所发生的必要支出构成。</w:t>
      </w:r>
    </w:p>
    <w:p>
      <w:pPr>
        <w:spacing w:line="240" w:lineRule="auto" w:before="2"/>
        <w:rPr>
          <w:rFonts w:ascii="宋体" w:hAnsi="宋体" w:cs="宋体" w:eastAsia="宋体" w:hint="default"/>
          <w:sz w:val="25"/>
          <w:szCs w:val="25"/>
        </w:rPr>
      </w:pP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本集团对投资性房地产采用成本模式进行后续计量，按其预计使用寿命及净残值率采用平均年限</w:t>
      </w:r>
      <w:r>
        <w:rPr>
          <w:rFonts w:ascii="宋体" w:hAnsi="宋体" w:cs="宋体" w:eastAsia="宋体" w:hint="default"/>
          <w:w w:val="99"/>
          <w:sz w:val="22"/>
          <w:szCs w:val="22"/>
        </w:rPr>
        <w:t> </w:t>
      </w:r>
      <w:r>
        <w:rPr>
          <w:rFonts w:ascii="宋体" w:hAnsi="宋体" w:cs="宋体" w:eastAsia="宋体" w:hint="default"/>
          <w:sz w:val="22"/>
          <w:szCs w:val="22"/>
        </w:rPr>
        <w:t>法计提折旧或摊销。投资性房地产的预计使用寿命、净残值率及年折旧(摊销)率如下：</w:t>
      </w:r>
    </w:p>
    <w:p>
      <w:pPr>
        <w:spacing w:after="0" w:line="300" w:lineRule="auto"/>
        <w:jc w:val="both"/>
        <w:rPr>
          <w:rFonts w:ascii="宋体" w:hAnsi="宋体" w:cs="宋体" w:eastAsia="宋体" w:hint="default"/>
          <w:sz w:val="22"/>
          <w:szCs w:val="22"/>
        </w:rPr>
        <w:sectPr>
          <w:pgSz w:w="11910" w:h="16840"/>
          <w:pgMar w:header="938" w:footer="1190" w:top="1800" w:bottom="1380" w:left="1020" w:right="980"/>
        </w:sectPr>
      </w:pP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556"/>
        <w:gridCol w:w="3180"/>
        <w:gridCol w:w="2267"/>
        <w:gridCol w:w="1866"/>
      </w:tblGrid>
      <w:tr>
        <w:trPr>
          <w:trHeight w:val="407" w:hRule="exact"/>
        </w:trPr>
        <w:tc>
          <w:tcPr>
            <w:tcW w:w="25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1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8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13" w:hRule="exact"/>
        </w:trPr>
        <w:tc>
          <w:tcPr>
            <w:tcW w:w="25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12"/>
                <w:sz w:val="18"/>
                <w:szCs w:val="18"/>
              </w:rPr>
              <w:t>20-35年</w:t>
            </w:r>
          </w:p>
        </w:tc>
        <w:tc>
          <w:tcPr>
            <w:tcW w:w="2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pacing w:val="-17"/>
                <w:sz w:val="18"/>
              </w:rPr>
              <w:t>10.00</w:t>
            </w:r>
          </w:p>
        </w:tc>
        <w:tc>
          <w:tcPr>
            <w:tcW w:w="18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spacing w:val="-21"/>
                <w:sz w:val="18"/>
              </w:rPr>
              <w:t>2.57-4.50</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253" w:right="249" w:firstLine="440"/>
        <w:jc w:val="both"/>
        <w:rPr>
          <w:rFonts w:ascii="宋体" w:hAnsi="宋体" w:cs="宋体" w:eastAsia="宋体" w:hint="default"/>
          <w:sz w:val="22"/>
          <w:szCs w:val="22"/>
        </w:rPr>
      </w:pPr>
      <w:r>
        <w:rPr>
          <w:rFonts w:ascii="宋体" w:hAnsi="宋体" w:cs="宋体" w:eastAsia="宋体" w:hint="default"/>
          <w:spacing w:val="-1"/>
          <w:sz w:val="22"/>
          <w:szCs w:val="22"/>
        </w:rPr>
        <w:t>当投资性房地产的用途改变为自用时，则自改变之日起，将该投资性房地产转换为固定资产或无</w:t>
      </w:r>
      <w:r>
        <w:rPr>
          <w:rFonts w:ascii="宋体" w:hAnsi="宋体" w:cs="宋体" w:eastAsia="宋体" w:hint="default"/>
          <w:w w:val="99"/>
          <w:sz w:val="22"/>
          <w:szCs w:val="22"/>
        </w:rPr>
        <w:t> </w:t>
      </w:r>
      <w:r>
        <w:rPr>
          <w:rFonts w:ascii="宋体" w:hAnsi="宋体" w:cs="宋体" w:eastAsia="宋体" w:hint="default"/>
          <w:spacing w:val="-1"/>
          <w:sz w:val="22"/>
          <w:szCs w:val="22"/>
        </w:rPr>
        <w:t>形资产。自用房地产的用途改变为赚取租金或资本增值时，则自改变之日起，将固定资产或无形资产</w:t>
      </w:r>
      <w:r>
        <w:rPr>
          <w:rFonts w:ascii="宋体" w:hAnsi="宋体" w:cs="宋体" w:eastAsia="宋体" w:hint="default"/>
          <w:w w:val="99"/>
          <w:sz w:val="22"/>
          <w:szCs w:val="22"/>
        </w:rPr>
        <w:t> </w:t>
      </w:r>
      <w:r>
        <w:rPr>
          <w:rFonts w:ascii="宋体" w:hAnsi="宋体" w:cs="宋体" w:eastAsia="宋体" w:hint="default"/>
          <w:sz w:val="22"/>
          <w:szCs w:val="22"/>
        </w:rPr>
        <w:t>转换为投资性房地产。发生转换时，以转换前的账面价值作为转换后的入账价值。</w:t>
      </w:r>
    </w:p>
    <w:p>
      <w:pPr>
        <w:spacing w:line="240" w:lineRule="auto" w:before="2"/>
        <w:rPr>
          <w:rFonts w:ascii="宋体" w:hAnsi="宋体" w:cs="宋体" w:eastAsia="宋体" w:hint="default"/>
          <w:sz w:val="25"/>
          <w:szCs w:val="25"/>
        </w:rPr>
      </w:pPr>
    </w:p>
    <w:p>
      <w:pPr>
        <w:spacing w:line="300" w:lineRule="auto" w:before="0"/>
        <w:ind w:left="253" w:right="249" w:firstLine="440"/>
        <w:jc w:val="both"/>
        <w:rPr>
          <w:rFonts w:ascii="宋体" w:hAnsi="宋体" w:cs="宋体" w:eastAsia="宋体" w:hint="default"/>
          <w:sz w:val="22"/>
          <w:szCs w:val="22"/>
        </w:rPr>
      </w:pPr>
      <w:r>
        <w:rPr>
          <w:rFonts w:ascii="宋体" w:hAnsi="宋体" w:cs="宋体" w:eastAsia="宋体" w:hint="default"/>
          <w:spacing w:val="-1"/>
          <w:sz w:val="22"/>
          <w:szCs w:val="22"/>
        </w:rPr>
        <w:t>当投资性房地产被处置，或者永久退出使用且预计不能从其处置中取得经济利益时，终止确认该</w:t>
      </w:r>
      <w:r>
        <w:rPr>
          <w:rFonts w:ascii="宋体" w:hAnsi="宋体" w:cs="宋体" w:eastAsia="宋体" w:hint="default"/>
          <w:w w:val="99"/>
          <w:sz w:val="22"/>
          <w:szCs w:val="22"/>
        </w:rPr>
        <w:t> </w:t>
      </w:r>
      <w:r>
        <w:rPr>
          <w:rFonts w:ascii="宋体" w:hAnsi="宋体" w:cs="宋体" w:eastAsia="宋体" w:hint="default"/>
          <w:spacing w:val="-1"/>
          <w:sz w:val="22"/>
          <w:szCs w:val="22"/>
        </w:rPr>
        <w:t>项投资性房地产。投资性房地产出售、转让、报废或毁损的处置收入扣除其账面价值和相关税费后的</w:t>
      </w:r>
      <w:r>
        <w:rPr>
          <w:rFonts w:ascii="宋体" w:hAnsi="宋体" w:cs="宋体" w:eastAsia="宋体" w:hint="default"/>
          <w:w w:val="99"/>
          <w:sz w:val="22"/>
          <w:szCs w:val="22"/>
        </w:rPr>
        <w:t> </w:t>
      </w:r>
      <w:r>
        <w:rPr>
          <w:rFonts w:ascii="宋体" w:hAnsi="宋体" w:cs="宋体" w:eastAsia="宋体" w:hint="default"/>
          <w:sz w:val="22"/>
          <w:szCs w:val="22"/>
        </w:rPr>
        <w:t>金额计入当期损益。</w:t>
      </w:r>
    </w:p>
    <w:p>
      <w:pPr>
        <w:spacing w:line="672" w:lineRule="exact" w:before="48"/>
        <w:ind w:left="694" w:right="190"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2"/>
          <w:sz w:val="22"/>
          <w:szCs w:val="22"/>
        </w:rPr>
        <w:t> </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z w:val="22"/>
          <w:szCs w:val="22"/>
        </w:rPr>
        <w:t>本集团固定资产是指同时具有以下特征，即为生产商品、提供劳务、出租或经营管理而持有的，</w:t>
      </w:r>
    </w:p>
    <w:p>
      <w:pPr>
        <w:spacing w:line="257" w:lineRule="exact" w:before="0"/>
        <w:ind w:left="253" w:right="190" w:firstLine="0"/>
        <w:jc w:val="left"/>
        <w:rPr>
          <w:rFonts w:ascii="宋体" w:hAnsi="宋体" w:cs="宋体" w:eastAsia="宋体" w:hint="default"/>
          <w:sz w:val="22"/>
          <w:szCs w:val="22"/>
        </w:rPr>
      </w:pPr>
      <w:r>
        <w:rPr>
          <w:rFonts w:ascii="宋体" w:hAnsi="宋体" w:cs="宋体" w:eastAsia="宋体" w:hint="default"/>
          <w:sz w:val="22"/>
          <w:szCs w:val="22"/>
        </w:rPr>
        <w:t>使用年限超过一年的有形资产。</w:t>
      </w:r>
    </w:p>
    <w:p>
      <w:pPr>
        <w:spacing w:line="240" w:lineRule="auto" w:before="3"/>
        <w:rPr>
          <w:rFonts w:ascii="宋体" w:hAnsi="宋体" w:cs="宋体" w:eastAsia="宋体" w:hint="default"/>
          <w:sz w:val="29"/>
          <w:szCs w:val="29"/>
        </w:rPr>
      </w:pPr>
    </w:p>
    <w:p>
      <w:pPr>
        <w:spacing w:line="300" w:lineRule="auto" w:before="0"/>
        <w:ind w:left="253" w:right="207" w:firstLine="440"/>
        <w:jc w:val="both"/>
        <w:rPr>
          <w:rFonts w:ascii="宋体" w:hAnsi="宋体" w:cs="宋体" w:eastAsia="宋体" w:hint="default"/>
          <w:sz w:val="22"/>
          <w:szCs w:val="22"/>
        </w:rPr>
      </w:pPr>
      <w:r>
        <w:rPr>
          <w:rFonts w:ascii="宋体" w:hAnsi="宋体" w:cs="宋体" w:eastAsia="宋体" w:hint="default"/>
          <w:w w:val="95"/>
          <w:sz w:val="22"/>
          <w:szCs w:val="22"/>
        </w:rPr>
        <w:t>固定资产包括房屋及建筑物、机器设备、电子设备及仪器仪表、运输设备和其他设备，按其取得</w:t>
      </w:r>
      <w:r>
        <w:rPr>
          <w:rFonts w:ascii="宋体" w:hAnsi="宋体" w:cs="宋体" w:eastAsia="宋体" w:hint="default"/>
          <w:w w:val="99"/>
          <w:sz w:val="22"/>
          <w:szCs w:val="22"/>
        </w:rPr>
        <w:t> </w:t>
      </w:r>
      <w:r>
        <w:rPr>
          <w:rFonts w:ascii="宋体" w:hAnsi="宋体" w:cs="宋体" w:eastAsia="宋体" w:hint="default"/>
          <w:w w:val="95"/>
          <w:sz w:val="22"/>
          <w:szCs w:val="22"/>
        </w:rPr>
        <w:t>时的成本作为入账的价值，其中，外购的固定资产成本包括买价和进口关税等相关税费，以及为使固</w:t>
      </w:r>
      <w:r>
        <w:rPr>
          <w:rFonts w:ascii="宋体" w:hAnsi="宋体" w:cs="宋体" w:eastAsia="宋体" w:hint="default"/>
          <w:spacing w:val="19"/>
          <w:w w:val="95"/>
          <w:sz w:val="22"/>
          <w:szCs w:val="22"/>
        </w:rPr>
        <w:t> </w:t>
      </w:r>
      <w:r>
        <w:rPr>
          <w:rFonts w:ascii="宋体" w:hAnsi="宋体" w:cs="宋体" w:eastAsia="宋体" w:hint="default"/>
          <w:spacing w:val="19"/>
          <w:w w:val="95"/>
          <w:sz w:val="22"/>
          <w:szCs w:val="22"/>
        </w:rPr>
      </w:r>
      <w:r>
        <w:rPr>
          <w:rFonts w:ascii="宋体" w:hAnsi="宋体" w:cs="宋体" w:eastAsia="宋体" w:hint="default"/>
          <w:sz w:val="22"/>
          <w:szCs w:val="22"/>
        </w:rPr>
        <w:t>定资产达到预定可使用状态前所发生的可直接归属于该资产的其他支出；自行建造固定资产的成本，</w:t>
      </w:r>
      <w:r>
        <w:rPr>
          <w:rFonts w:ascii="宋体" w:hAnsi="宋体" w:cs="宋体" w:eastAsia="宋体" w:hint="default"/>
          <w:w w:val="99"/>
          <w:sz w:val="22"/>
          <w:szCs w:val="22"/>
        </w:rPr>
        <w:t> </w:t>
      </w:r>
      <w:r>
        <w:rPr>
          <w:rFonts w:ascii="宋体" w:hAnsi="宋体" w:cs="宋体" w:eastAsia="宋体" w:hint="default"/>
          <w:w w:val="95"/>
          <w:sz w:val="22"/>
          <w:szCs w:val="22"/>
        </w:rPr>
        <w:t>由建造该项资产达到预定可使用状态前所发生的必要支出构成；投资者投入的固定资产，按投资合同</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或协议约定的价值作为入账价值，但合同或协议约定价值不公允的按公允价值入账；融资租赁租入的</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sz w:val="22"/>
          <w:szCs w:val="22"/>
        </w:rPr>
        <w:t>固定资产，按租赁开始日租赁资产公允价值与最低租赁付款额现值两者中较低者作为入账价值。</w:t>
      </w:r>
    </w:p>
    <w:p>
      <w:pPr>
        <w:spacing w:line="240" w:lineRule="auto" w:before="1"/>
        <w:rPr>
          <w:rFonts w:ascii="宋体" w:hAnsi="宋体" w:cs="宋体" w:eastAsia="宋体" w:hint="default"/>
          <w:sz w:val="25"/>
          <w:szCs w:val="25"/>
        </w:rPr>
      </w:pPr>
    </w:p>
    <w:p>
      <w:pPr>
        <w:spacing w:line="300" w:lineRule="auto" w:before="0"/>
        <w:ind w:left="253" w:right="249" w:firstLine="440"/>
        <w:jc w:val="both"/>
        <w:rPr>
          <w:rFonts w:ascii="宋体" w:hAnsi="宋体" w:cs="宋体" w:eastAsia="宋体" w:hint="default"/>
          <w:sz w:val="22"/>
          <w:szCs w:val="22"/>
        </w:rPr>
      </w:pPr>
      <w:r>
        <w:rPr>
          <w:rFonts w:ascii="宋体" w:hAnsi="宋体" w:cs="宋体" w:eastAsia="宋体" w:hint="default"/>
          <w:spacing w:val="-1"/>
          <w:sz w:val="22"/>
          <w:szCs w:val="22"/>
        </w:rPr>
        <w:t>与固定资产有关的后续支出，包括修理支出、更新改造支出等，符合固定资产确认条件的，计入</w:t>
      </w:r>
      <w:r>
        <w:rPr>
          <w:rFonts w:ascii="宋体" w:hAnsi="宋体" w:cs="宋体" w:eastAsia="宋体" w:hint="default"/>
          <w:w w:val="99"/>
          <w:sz w:val="22"/>
          <w:szCs w:val="22"/>
        </w:rPr>
        <w:t> </w:t>
      </w:r>
      <w:r>
        <w:rPr>
          <w:rFonts w:ascii="宋体" w:hAnsi="宋体" w:cs="宋体" w:eastAsia="宋体" w:hint="default"/>
          <w:spacing w:val="-1"/>
          <w:sz w:val="22"/>
          <w:szCs w:val="22"/>
        </w:rPr>
        <w:t>固定资产成本，对于被替换的部分，终止确认其账面价值；不符合固定资产确认条件的，于发生时计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line="240" w:lineRule="auto" w:before="1"/>
        <w:rPr>
          <w:rFonts w:ascii="宋体" w:hAnsi="宋体" w:cs="宋体" w:eastAsia="宋体" w:hint="default"/>
          <w:sz w:val="25"/>
          <w:szCs w:val="25"/>
        </w:rPr>
      </w:pPr>
    </w:p>
    <w:p>
      <w:pPr>
        <w:spacing w:line="300" w:lineRule="auto" w:before="0"/>
        <w:ind w:left="253" w:right="249" w:firstLine="440"/>
        <w:jc w:val="both"/>
        <w:rPr>
          <w:rFonts w:ascii="宋体" w:hAnsi="宋体" w:cs="宋体" w:eastAsia="宋体" w:hint="default"/>
          <w:sz w:val="22"/>
          <w:szCs w:val="22"/>
        </w:rPr>
      </w:pPr>
      <w:r>
        <w:rPr>
          <w:rFonts w:ascii="宋体" w:hAnsi="宋体" w:cs="宋体" w:eastAsia="宋体" w:hint="default"/>
          <w:spacing w:val="3"/>
          <w:sz w:val="22"/>
          <w:szCs w:val="22"/>
        </w:rPr>
        <w:t>除已提足折旧仍继续使用的固定资产和单独计价入账的土地外，本集团对所有固定资产计提折</w:t>
      </w:r>
      <w:r>
        <w:rPr>
          <w:rFonts w:ascii="宋体" w:hAnsi="宋体" w:cs="宋体" w:eastAsia="宋体" w:hint="default"/>
          <w:w w:val="99"/>
          <w:sz w:val="22"/>
          <w:szCs w:val="22"/>
        </w:rPr>
        <w:t> </w:t>
      </w:r>
      <w:r>
        <w:rPr>
          <w:rFonts w:ascii="宋体" w:hAnsi="宋体" w:cs="宋体" w:eastAsia="宋体" w:hint="default"/>
          <w:spacing w:val="-1"/>
          <w:sz w:val="22"/>
          <w:szCs w:val="22"/>
        </w:rPr>
        <w:t>旧。计提折旧时采用平均年限法，并根据用途分别计入相关资产的成本或当期费用。本集团固定资产</w:t>
      </w:r>
      <w:r>
        <w:rPr>
          <w:rFonts w:ascii="宋体" w:hAnsi="宋体" w:cs="宋体" w:eastAsia="宋体" w:hint="default"/>
          <w:w w:val="99"/>
          <w:sz w:val="22"/>
          <w:szCs w:val="22"/>
        </w:rPr>
        <w:t> </w:t>
      </w:r>
      <w:r>
        <w:rPr>
          <w:rFonts w:ascii="宋体" w:hAnsi="宋体" w:cs="宋体" w:eastAsia="宋体" w:hint="default"/>
          <w:sz w:val="22"/>
          <w:szCs w:val="22"/>
        </w:rPr>
        <w:t>的分类折旧年限、预计净残值率、折旧率如下：</w:t>
      </w:r>
    </w:p>
    <w:p>
      <w:pPr>
        <w:spacing w:line="240" w:lineRule="auto" w:before="10"/>
        <w:rPr>
          <w:rFonts w:ascii="宋体" w:hAnsi="宋体" w:cs="宋体" w:eastAsia="宋体" w:hint="default"/>
          <w:sz w:val="22"/>
          <w:szCs w:val="22"/>
        </w:rPr>
      </w:pPr>
    </w:p>
    <w:tbl>
      <w:tblPr>
        <w:tblW w:w="0" w:type="auto"/>
        <w:jc w:val="left"/>
        <w:tblInd w:w="225" w:type="dxa"/>
        <w:tblLayout w:type="fixed"/>
        <w:tblCellMar>
          <w:top w:w="0" w:type="dxa"/>
          <w:left w:w="0" w:type="dxa"/>
          <w:bottom w:w="0" w:type="dxa"/>
          <w:right w:w="0" w:type="dxa"/>
        </w:tblCellMar>
        <w:tblLook w:val="01E0"/>
      </w:tblPr>
      <w:tblGrid>
        <w:gridCol w:w="1236"/>
        <w:gridCol w:w="2172"/>
        <w:gridCol w:w="2172"/>
        <w:gridCol w:w="2172"/>
        <w:gridCol w:w="1901"/>
      </w:tblGrid>
      <w:tr>
        <w:trPr>
          <w:trHeight w:val="413" w:hRule="exact"/>
        </w:trPr>
        <w:tc>
          <w:tcPr>
            <w:tcW w:w="12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9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02"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 w:right="0"/>
              <w:jc w:val="center"/>
              <w:rPr>
                <w:rFonts w:ascii="宋体" w:hAnsi="宋体" w:cs="宋体" w:eastAsia="宋体" w:hint="default"/>
                <w:sz w:val="18"/>
                <w:szCs w:val="18"/>
              </w:rPr>
            </w:pPr>
            <w:r>
              <w:rPr>
                <w:rFonts w:ascii="宋体" w:hAnsi="宋体" w:cs="宋体" w:eastAsia="宋体" w:hint="default"/>
                <w:spacing w:val="-34"/>
                <w:sz w:val="18"/>
                <w:szCs w:val="18"/>
              </w:rPr>
              <w:t>房屋及建筑物</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12"/>
                <w:sz w:val="18"/>
                <w:szCs w:val="18"/>
              </w:rPr>
              <w:t>20-35年</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pacing w:val="-17"/>
                <w:sz w:val="18"/>
              </w:rPr>
              <w:t>10.00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8" w:right="0"/>
              <w:jc w:val="center"/>
              <w:rPr>
                <w:rFonts w:ascii="宋体" w:hAnsi="宋体" w:cs="宋体" w:eastAsia="宋体" w:hint="default"/>
                <w:sz w:val="18"/>
                <w:szCs w:val="18"/>
              </w:rPr>
            </w:pPr>
            <w:r>
              <w:rPr>
                <w:rFonts w:ascii="宋体"/>
                <w:spacing w:val="-19"/>
                <w:sz w:val="18"/>
              </w:rPr>
              <w:t>2.57-4.5</w:t>
            </w:r>
          </w:p>
        </w:tc>
      </w:tr>
      <w:tr>
        <w:trPr>
          <w:trHeight w:val="402"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
                <w:sz w:val="18"/>
                <w:szCs w:val="18"/>
              </w:rPr>
              <w:t>10年</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pacing w:val="-21"/>
                <w:sz w:val="18"/>
              </w:rPr>
              <w:t>0-10.00</w:t>
            </w:r>
            <w:r>
              <w:rPr>
                <w:rFonts w:ascii="宋体"/>
                <w:sz w:val="18"/>
              </w:rPr>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pacing w:val="-21"/>
                <w:sz w:val="18"/>
              </w:rPr>
              <w:t>9.00-10.00</w:t>
            </w:r>
            <w:r>
              <w:rPr>
                <w:rFonts w:ascii="宋体"/>
                <w:sz w:val="18"/>
              </w:rPr>
            </w:r>
          </w:p>
        </w:tc>
      </w:tr>
      <w:tr>
        <w:trPr>
          <w:trHeight w:val="402"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 w:right="0"/>
              <w:jc w:val="center"/>
              <w:rPr>
                <w:rFonts w:ascii="宋体" w:hAnsi="宋体" w:cs="宋体" w:eastAsia="宋体" w:hint="default"/>
                <w:sz w:val="18"/>
                <w:szCs w:val="18"/>
              </w:rPr>
            </w:pPr>
            <w:r>
              <w:rPr>
                <w:rFonts w:ascii="宋体" w:hAnsi="宋体" w:cs="宋体" w:eastAsia="宋体" w:hint="default"/>
                <w:spacing w:val="-36"/>
                <w:sz w:val="18"/>
                <w:szCs w:val="18"/>
              </w:rPr>
              <w:t>电子设备及仪器仪表</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10"/>
                <w:sz w:val="18"/>
                <w:szCs w:val="18"/>
              </w:rPr>
              <w:t>3-10年</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pacing w:val="-21"/>
                <w:sz w:val="18"/>
              </w:rPr>
              <w:t>0-10.00</w:t>
            </w:r>
            <w:r>
              <w:rPr>
                <w:rFonts w:ascii="宋体"/>
                <w:sz w:val="18"/>
              </w:rPr>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pacing w:val="-21"/>
                <w:sz w:val="18"/>
              </w:rPr>
              <w:t>9.00-33.33</w:t>
            </w:r>
            <w:r>
              <w:rPr>
                <w:rFonts w:ascii="宋体"/>
                <w:sz w:val="18"/>
              </w:rPr>
            </w:r>
          </w:p>
        </w:tc>
      </w:tr>
      <w:tr>
        <w:trPr>
          <w:trHeight w:val="413" w:hRule="exact"/>
        </w:trPr>
        <w:tc>
          <w:tcPr>
            <w:tcW w:w="12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4</w:t>
            </w:r>
          </w:p>
        </w:tc>
        <w:tc>
          <w:tcPr>
            <w:tcW w:w="2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pacing w:val="-41"/>
                <w:sz w:val="18"/>
                <w:szCs w:val="18"/>
              </w:rPr>
              <w:t>运输设备</w:t>
            </w:r>
            <w:r>
              <w:rPr>
                <w:rFonts w:ascii="宋体" w:hAnsi="宋体" w:cs="宋体" w:eastAsia="宋体" w:hint="default"/>
                <w:sz w:val="18"/>
                <w:szCs w:val="18"/>
              </w:rPr>
            </w:r>
          </w:p>
        </w:tc>
        <w:tc>
          <w:tcPr>
            <w:tcW w:w="2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7"/>
                <w:sz w:val="18"/>
                <w:szCs w:val="18"/>
              </w:rPr>
              <w:t>5-7年</w:t>
            </w:r>
          </w:p>
        </w:tc>
        <w:tc>
          <w:tcPr>
            <w:tcW w:w="2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pacing w:val="-21"/>
                <w:sz w:val="18"/>
              </w:rPr>
              <w:t>0-10.00</w:t>
            </w:r>
            <w:r>
              <w:rPr>
                <w:rFonts w:ascii="宋体"/>
                <w:sz w:val="18"/>
              </w:rPr>
            </w:r>
          </w:p>
        </w:tc>
        <w:tc>
          <w:tcPr>
            <w:tcW w:w="19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16" w:right="0"/>
              <w:jc w:val="center"/>
              <w:rPr>
                <w:rFonts w:ascii="宋体" w:hAnsi="宋体" w:cs="宋体" w:eastAsia="宋体" w:hint="default"/>
                <w:sz w:val="18"/>
                <w:szCs w:val="18"/>
              </w:rPr>
            </w:pPr>
            <w:r>
              <w:rPr>
                <w:rFonts w:ascii="宋体"/>
                <w:spacing w:val="-19"/>
                <w:sz w:val="18"/>
              </w:rPr>
              <w:t>12.86-20.00</w:t>
            </w:r>
          </w:p>
        </w:tc>
      </w:tr>
    </w:tbl>
    <w:p>
      <w:pPr>
        <w:spacing w:after="0" w:line="240" w:lineRule="auto"/>
        <w:jc w:val="center"/>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36"/>
        <w:gridCol w:w="2172"/>
        <w:gridCol w:w="2172"/>
        <w:gridCol w:w="2172"/>
        <w:gridCol w:w="1901"/>
      </w:tblGrid>
      <w:tr>
        <w:trPr>
          <w:trHeight w:val="407" w:hRule="exact"/>
        </w:trPr>
        <w:tc>
          <w:tcPr>
            <w:tcW w:w="12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9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13" w:hRule="exact"/>
        </w:trPr>
        <w:tc>
          <w:tcPr>
            <w:tcW w:w="12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5</w:t>
            </w:r>
          </w:p>
        </w:tc>
        <w:tc>
          <w:tcPr>
            <w:tcW w:w="2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2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7"/>
                <w:sz w:val="18"/>
                <w:szCs w:val="18"/>
              </w:rPr>
              <w:t>5年</w:t>
            </w:r>
          </w:p>
        </w:tc>
        <w:tc>
          <w:tcPr>
            <w:tcW w:w="2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pacing w:val="-21"/>
                <w:sz w:val="18"/>
              </w:rPr>
              <w:t>0-10.00</w:t>
            </w:r>
            <w:r>
              <w:rPr>
                <w:rFonts w:ascii="宋体"/>
                <w:sz w:val="18"/>
              </w:rPr>
            </w:r>
          </w:p>
        </w:tc>
        <w:tc>
          <w:tcPr>
            <w:tcW w:w="19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16" w:right="0"/>
              <w:jc w:val="center"/>
              <w:rPr>
                <w:rFonts w:ascii="宋体" w:hAnsi="宋体" w:cs="宋体" w:eastAsia="宋体" w:hint="default"/>
                <w:sz w:val="18"/>
                <w:szCs w:val="18"/>
              </w:rPr>
            </w:pPr>
            <w:r>
              <w:rPr>
                <w:rFonts w:ascii="宋体"/>
                <w:spacing w:val="-19"/>
                <w:sz w:val="18"/>
              </w:rPr>
              <w:t>18.00-20.00</w:t>
            </w:r>
          </w:p>
        </w:tc>
      </w:tr>
    </w:tbl>
    <w:p>
      <w:pPr>
        <w:spacing w:line="240" w:lineRule="auto" w:before="10"/>
        <w:rPr>
          <w:rFonts w:ascii="宋体" w:hAnsi="宋体" w:cs="宋体" w:eastAsia="宋体" w:hint="default"/>
          <w:sz w:val="23"/>
          <w:szCs w:val="23"/>
        </w:rPr>
      </w:pPr>
    </w:p>
    <w:p>
      <w:pPr>
        <w:spacing w:line="300" w:lineRule="auto" w:before="31"/>
        <w:ind w:left="133" w:right="209" w:firstLine="440"/>
        <w:jc w:val="both"/>
        <w:rPr>
          <w:rFonts w:ascii="宋体" w:hAnsi="宋体" w:cs="宋体" w:eastAsia="宋体" w:hint="default"/>
          <w:sz w:val="22"/>
          <w:szCs w:val="22"/>
        </w:rPr>
      </w:pPr>
      <w:r>
        <w:rPr>
          <w:rFonts w:ascii="宋体" w:hAnsi="宋体" w:cs="宋体" w:eastAsia="宋体" w:hint="default"/>
          <w:spacing w:val="-1"/>
          <w:sz w:val="22"/>
          <w:szCs w:val="22"/>
        </w:rPr>
        <w:t>本集团于每年年度终了，对固定资产的预计使用寿命、预计净残值和折旧方法进行复核，如发生</w:t>
      </w:r>
      <w:r>
        <w:rPr>
          <w:rFonts w:ascii="宋体" w:hAnsi="宋体" w:cs="宋体" w:eastAsia="宋体" w:hint="default"/>
          <w:w w:val="99"/>
          <w:sz w:val="22"/>
          <w:szCs w:val="22"/>
        </w:rPr>
        <w:t> </w:t>
      </w:r>
      <w:r>
        <w:rPr>
          <w:rFonts w:ascii="宋体" w:hAnsi="宋体" w:cs="宋体" w:eastAsia="宋体" w:hint="default"/>
          <w:sz w:val="22"/>
          <w:szCs w:val="22"/>
        </w:rPr>
        <w:t>改变，则作为会计估计变更处理。</w:t>
      </w:r>
    </w:p>
    <w:p>
      <w:pPr>
        <w:spacing w:line="240" w:lineRule="auto" w:before="1"/>
        <w:rPr>
          <w:rFonts w:ascii="宋体" w:hAnsi="宋体" w:cs="宋体" w:eastAsia="宋体" w:hint="default"/>
          <w:sz w:val="25"/>
          <w:szCs w:val="25"/>
        </w:rPr>
      </w:pPr>
    </w:p>
    <w:p>
      <w:pPr>
        <w:spacing w:line="300" w:lineRule="auto" w:before="0"/>
        <w:ind w:left="133" w:right="209" w:firstLine="440"/>
        <w:jc w:val="both"/>
        <w:rPr>
          <w:rFonts w:ascii="宋体" w:hAnsi="宋体" w:cs="宋体" w:eastAsia="宋体" w:hint="default"/>
          <w:sz w:val="22"/>
          <w:szCs w:val="22"/>
        </w:rPr>
      </w:pPr>
      <w:r>
        <w:rPr>
          <w:rFonts w:ascii="宋体" w:hAnsi="宋体" w:cs="宋体" w:eastAsia="宋体" w:hint="default"/>
          <w:spacing w:val="-1"/>
          <w:sz w:val="22"/>
          <w:szCs w:val="22"/>
        </w:rPr>
        <w:t>当固定资产被处置、或者预期通过使用或处置不能产生经济利益时，终止确认该固定资产。固定</w:t>
      </w:r>
      <w:r>
        <w:rPr>
          <w:rFonts w:ascii="宋体" w:hAnsi="宋体" w:cs="宋体" w:eastAsia="宋体" w:hint="default"/>
          <w:w w:val="99"/>
          <w:sz w:val="22"/>
          <w:szCs w:val="22"/>
        </w:rPr>
        <w:t> </w:t>
      </w:r>
      <w:r>
        <w:rPr>
          <w:rFonts w:ascii="宋体" w:hAnsi="宋体" w:cs="宋体" w:eastAsia="宋体" w:hint="default"/>
          <w:sz w:val="22"/>
          <w:szCs w:val="22"/>
        </w:rPr>
        <w:t>资产出售、转让、报废或毁损的处置收入扣除其账面价值和相关税费后的金额计入当期损益。</w:t>
      </w:r>
    </w:p>
    <w:p>
      <w:pPr>
        <w:spacing w:line="674" w:lineRule="exact" w:before="45"/>
        <w:ind w:left="574" w:right="192"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2"/>
          <w:sz w:val="22"/>
          <w:szCs w:val="22"/>
        </w:rPr>
        <w:t> </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1"/>
          <w:sz w:val="22"/>
          <w:szCs w:val="22"/>
        </w:rPr>
        <w:t>在建工程按实际发生的成本计量。自营建筑工程按直接材料、直接工资、直接施工费等计量；出</w:t>
      </w:r>
    </w:p>
    <w:p>
      <w:pPr>
        <w:spacing w:line="256" w:lineRule="exact" w:before="0"/>
        <w:ind w:left="133" w:right="0" w:firstLine="0"/>
        <w:jc w:val="both"/>
        <w:rPr>
          <w:rFonts w:ascii="宋体" w:hAnsi="宋体" w:cs="宋体" w:eastAsia="宋体" w:hint="default"/>
          <w:sz w:val="22"/>
          <w:szCs w:val="22"/>
        </w:rPr>
      </w:pPr>
      <w:r>
        <w:rPr>
          <w:rFonts w:ascii="宋体" w:hAnsi="宋体" w:cs="宋体" w:eastAsia="宋体" w:hint="default"/>
          <w:sz w:val="22"/>
          <w:szCs w:val="22"/>
        </w:rPr>
        <w:t>包建筑工程按应支付的工程价款等计量；设备安装工程按所安装设备的价值、安装费用、工程试运转</w:t>
      </w:r>
    </w:p>
    <w:p>
      <w:pPr>
        <w:spacing w:before="72"/>
        <w:ind w:left="133" w:right="0" w:firstLine="0"/>
        <w:jc w:val="both"/>
        <w:rPr>
          <w:rFonts w:ascii="宋体" w:hAnsi="宋体" w:cs="宋体" w:eastAsia="宋体" w:hint="default"/>
          <w:sz w:val="22"/>
          <w:szCs w:val="22"/>
        </w:rPr>
      </w:pPr>
      <w:r>
        <w:rPr>
          <w:rFonts w:ascii="宋体" w:hAnsi="宋体" w:cs="宋体" w:eastAsia="宋体" w:hint="default"/>
          <w:sz w:val="22"/>
          <w:szCs w:val="22"/>
        </w:rPr>
        <w:t>等所发生的支出等确定工程成本。在建工程成本还包括应当资本化的借款费用和汇兑损益。</w:t>
      </w:r>
    </w:p>
    <w:p>
      <w:pPr>
        <w:spacing w:line="240" w:lineRule="auto" w:before="5"/>
        <w:rPr>
          <w:rFonts w:ascii="宋体" w:hAnsi="宋体" w:cs="宋体" w:eastAsia="宋体" w:hint="default"/>
          <w:sz w:val="29"/>
          <w:szCs w:val="29"/>
        </w:rPr>
      </w:pPr>
    </w:p>
    <w:p>
      <w:pPr>
        <w:spacing w:line="300" w:lineRule="auto" w:before="0"/>
        <w:ind w:left="133" w:right="209" w:firstLine="440"/>
        <w:jc w:val="both"/>
        <w:rPr>
          <w:rFonts w:ascii="宋体" w:hAnsi="宋体" w:cs="宋体" w:eastAsia="宋体" w:hint="default"/>
          <w:sz w:val="22"/>
          <w:szCs w:val="22"/>
        </w:rPr>
      </w:pPr>
      <w:r>
        <w:rPr>
          <w:rFonts w:ascii="宋体" w:hAnsi="宋体" w:cs="宋体" w:eastAsia="宋体" w:hint="default"/>
          <w:spacing w:val="-1"/>
          <w:sz w:val="22"/>
          <w:szCs w:val="22"/>
        </w:rPr>
        <w:t>在建工程在达到预定可使用状态之日起，根据工程预算、造价或工程实际成本等，按估计的价值</w:t>
      </w:r>
      <w:r>
        <w:rPr>
          <w:rFonts w:ascii="宋体" w:hAnsi="宋体" w:cs="宋体" w:eastAsia="宋体" w:hint="default"/>
          <w:w w:val="99"/>
          <w:sz w:val="22"/>
          <w:szCs w:val="22"/>
        </w:rPr>
        <w:t> </w:t>
      </w:r>
      <w:r>
        <w:rPr>
          <w:rFonts w:ascii="宋体" w:hAnsi="宋体" w:cs="宋体" w:eastAsia="宋体" w:hint="default"/>
          <w:sz w:val="22"/>
          <w:szCs w:val="22"/>
        </w:rPr>
        <w:t>结转固定资产，次月起开始计提折旧，待办理了竣工决算手续后再对固定资产原值差异进行调整。</w:t>
      </w:r>
    </w:p>
    <w:p>
      <w:pPr>
        <w:spacing w:line="672" w:lineRule="exact" w:before="48"/>
        <w:ind w:left="574" w:right="192"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2"/>
          <w:sz w:val="22"/>
          <w:szCs w:val="22"/>
        </w:rPr>
        <w:t> </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1"/>
          <w:sz w:val="22"/>
          <w:szCs w:val="22"/>
        </w:rPr>
        <w:t>借款费用包括借款利息、折价或溢价的摊销、辅助费用以及因外币借款而发生的汇兑差额等。可</w:t>
      </w:r>
    </w:p>
    <w:p>
      <w:pPr>
        <w:spacing w:line="257" w:lineRule="exact" w:before="0"/>
        <w:ind w:left="133" w:right="0" w:firstLine="0"/>
        <w:jc w:val="both"/>
        <w:rPr>
          <w:rFonts w:ascii="宋体" w:hAnsi="宋体" w:cs="宋体" w:eastAsia="宋体" w:hint="default"/>
          <w:sz w:val="22"/>
          <w:szCs w:val="22"/>
        </w:rPr>
      </w:pPr>
      <w:r>
        <w:rPr>
          <w:rFonts w:ascii="宋体" w:hAnsi="宋体" w:cs="宋体" w:eastAsia="宋体" w:hint="default"/>
          <w:sz w:val="22"/>
          <w:szCs w:val="22"/>
        </w:rPr>
        <w:t>直接归属于符合资本化条件的资产的购建或者生产的借款费用，在资产支出已经发生、借款费用已经</w:t>
      </w:r>
    </w:p>
    <w:p>
      <w:pPr>
        <w:spacing w:line="300" w:lineRule="auto" w:before="72"/>
        <w:ind w:left="133" w:right="209" w:firstLine="0"/>
        <w:jc w:val="both"/>
        <w:rPr>
          <w:rFonts w:ascii="宋体" w:hAnsi="宋体" w:cs="宋体" w:eastAsia="宋体" w:hint="default"/>
          <w:sz w:val="22"/>
          <w:szCs w:val="22"/>
        </w:rPr>
      </w:pPr>
      <w:r>
        <w:rPr>
          <w:rFonts w:ascii="宋体" w:hAnsi="宋体" w:cs="宋体" w:eastAsia="宋体" w:hint="default"/>
          <w:spacing w:val="-1"/>
          <w:sz w:val="22"/>
          <w:szCs w:val="22"/>
        </w:rPr>
        <w:t>发生、为使资产达到预定可使用或可销售状态所必要的购建或生产活动已经开始时，开始资本化；当</w:t>
      </w:r>
      <w:r>
        <w:rPr>
          <w:rFonts w:ascii="宋体" w:hAnsi="宋体" w:cs="宋体" w:eastAsia="宋体" w:hint="default"/>
          <w:w w:val="99"/>
          <w:sz w:val="22"/>
          <w:szCs w:val="22"/>
        </w:rPr>
        <w:t> </w:t>
      </w:r>
      <w:r>
        <w:rPr>
          <w:rFonts w:ascii="宋体" w:hAnsi="宋体" w:cs="宋体" w:eastAsia="宋体" w:hint="default"/>
          <w:spacing w:val="-1"/>
          <w:sz w:val="22"/>
          <w:szCs w:val="22"/>
        </w:rPr>
        <w:t>购建或生产符合资本化条件的资产达到预定可使用或可销售状态时，停止资本化。其余借款费用在发</w:t>
      </w:r>
      <w:r>
        <w:rPr>
          <w:rFonts w:ascii="宋体" w:hAnsi="宋体" w:cs="宋体" w:eastAsia="宋体" w:hint="default"/>
          <w:w w:val="99"/>
          <w:sz w:val="22"/>
          <w:szCs w:val="22"/>
        </w:rPr>
        <w:t> </w:t>
      </w:r>
      <w:r>
        <w:rPr>
          <w:rFonts w:ascii="宋体" w:hAnsi="宋体" w:cs="宋体" w:eastAsia="宋体" w:hint="default"/>
          <w:sz w:val="22"/>
          <w:szCs w:val="22"/>
        </w:rPr>
        <w:t>生当期确认为费用。</w:t>
      </w:r>
    </w:p>
    <w:p>
      <w:pPr>
        <w:spacing w:line="240" w:lineRule="auto" w:before="1"/>
        <w:rPr>
          <w:rFonts w:ascii="宋体" w:hAnsi="宋体" w:cs="宋体" w:eastAsia="宋体" w:hint="default"/>
          <w:sz w:val="25"/>
          <w:szCs w:val="25"/>
        </w:rPr>
      </w:pPr>
    </w:p>
    <w:p>
      <w:pPr>
        <w:spacing w:line="300" w:lineRule="auto" w:before="0"/>
        <w:ind w:left="133" w:right="209" w:firstLine="440"/>
        <w:jc w:val="both"/>
        <w:rPr>
          <w:rFonts w:ascii="宋体" w:hAnsi="宋体" w:cs="宋体" w:eastAsia="宋体" w:hint="default"/>
          <w:sz w:val="22"/>
          <w:szCs w:val="22"/>
        </w:rPr>
      </w:pPr>
      <w:r>
        <w:rPr>
          <w:rFonts w:ascii="宋体" w:hAnsi="宋体" w:cs="宋体" w:eastAsia="宋体" w:hint="default"/>
          <w:spacing w:val="-1"/>
          <w:sz w:val="22"/>
          <w:szCs w:val="22"/>
        </w:rPr>
        <w:t>专门借款当期实际发生的利息费用，扣除尚未动用的借款资金存入银行取得的利息收入或进行暂</w:t>
      </w:r>
      <w:r>
        <w:rPr>
          <w:rFonts w:ascii="宋体" w:hAnsi="宋体" w:cs="宋体" w:eastAsia="宋体" w:hint="default"/>
          <w:w w:val="99"/>
          <w:sz w:val="22"/>
          <w:szCs w:val="22"/>
        </w:rPr>
        <w:t> </w:t>
      </w:r>
      <w:r>
        <w:rPr>
          <w:rFonts w:ascii="宋体" w:hAnsi="宋体" w:cs="宋体" w:eastAsia="宋体" w:hint="default"/>
          <w:spacing w:val="-1"/>
          <w:sz w:val="22"/>
          <w:szCs w:val="22"/>
        </w:rPr>
        <w:t>时性投资取得的投资收益后的金额予以资本化；一般借款根据累计资产支出超过专门借款部分的资产</w:t>
      </w:r>
      <w:r>
        <w:rPr>
          <w:rFonts w:ascii="宋体" w:hAnsi="宋体" w:cs="宋体" w:eastAsia="宋体" w:hint="default"/>
          <w:w w:val="99"/>
          <w:sz w:val="22"/>
          <w:szCs w:val="22"/>
        </w:rPr>
        <w:t> </w:t>
      </w:r>
      <w:r>
        <w:rPr>
          <w:rFonts w:ascii="宋体" w:hAnsi="宋体" w:cs="宋体" w:eastAsia="宋体" w:hint="default"/>
          <w:spacing w:val="-1"/>
          <w:sz w:val="22"/>
          <w:szCs w:val="22"/>
        </w:rPr>
        <w:t>支出加权平均数乘以所占用一般借款的资本化率，确定资本化金额。资本化率根据一般借款加权平均</w:t>
      </w:r>
      <w:r>
        <w:rPr>
          <w:rFonts w:ascii="宋体" w:hAnsi="宋体" w:cs="宋体" w:eastAsia="宋体" w:hint="default"/>
          <w:w w:val="99"/>
          <w:sz w:val="22"/>
          <w:szCs w:val="22"/>
        </w:rPr>
        <w:t> </w:t>
      </w:r>
      <w:r>
        <w:rPr>
          <w:rFonts w:ascii="宋体" w:hAnsi="宋体" w:cs="宋体" w:eastAsia="宋体" w:hint="default"/>
          <w:sz w:val="22"/>
          <w:szCs w:val="22"/>
        </w:rPr>
        <w:t>利率计算确定。</w:t>
      </w:r>
    </w:p>
    <w:p>
      <w:pPr>
        <w:spacing w:line="240" w:lineRule="auto" w:before="1"/>
        <w:rPr>
          <w:rFonts w:ascii="宋体" w:hAnsi="宋体" w:cs="宋体" w:eastAsia="宋体" w:hint="default"/>
          <w:sz w:val="25"/>
          <w:szCs w:val="25"/>
        </w:rPr>
      </w:pPr>
    </w:p>
    <w:p>
      <w:pPr>
        <w:spacing w:line="300" w:lineRule="auto" w:before="0"/>
        <w:ind w:left="133" w:right="211" w:firstLine="432"/>
        <w:jc w:val="both"/>
        <w:rPr>
          <w:rFonts w:ascii="宋体" w:hAnsi="宋体" w:cs="宋体" w:eastAsia="宋体" w:hint="default"/>
          <w:sz w:val="22"/>
          <w:szCs w:val="22"/>
        </w:rPr>
      </w:pPr>
      <w:r>
        <w:rPr>
          <w:rFonts w:ascii="宋体" w:hAnsi="宋体" w:cs="宋体" w:eastAsia="宋体" w:hint="default"/>
          <w:spacing w:val="-7"/>
          <w:sz w:val="22"/>
          <w:szCs w:val="22"/>
        </w:rPr>
        <w:t>符合资本化条件的资产，是指需要经过相当长时间（通常指</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2"/>
          <w:sz w:val="22"/>
          <w:szCs w:val="22"/>
        </w:rPr>
        <w:t> </w:t>
      </w:r>
      <w:r>
        <w:rPr>
          <w:rFonts w:ascii="宋体" w:hAnsi="宋体" w:cs="宋体" w:eastAsia="宋体" w:hint="default"/>
          <w:spacing w:val="-6"/>
          <w:sz w:val="22"/>
          <w:szCs w:val="22"/>
        </w:rPr>
        <w:t>年以上）的购建或者生产活动才能达</w:t>
      </w:r>
      <w:r>
        <w:rPr>
          <w:rFonts w:ascii="宋体" w:hAnsi="宋体" w:cs="宋体" w:eastAsia="宋体" w:hint="default"/>
          <w:spacing w:val="-4"/>
          <w:w w:val="99"/>
          <w:sz w:val="22"/>
          <w:szCs w:val="22"/>
        </w:rPr>
        <w:t> </w:t>
      </w:r>
      <w:r>
        <w:rPr>
          <w:rFonts w:ascii="宋体" w:hAnsi="宋体" w:cs="宋体" w:eastAsia="宋体" w:hint="default"/>
          <w:spacing w:val="-4"/>
          <w:sz w:val="22"/>
          <w:szCs w:val="22"/>
        </w:rPr>
        <w:t>到预定可使用或者可销售状态的固定资产、投资性房地产和存货等资产。</w:t>
      </w:r>
      <w:r>
        <w:rPr>
          <w:rFonts w:ascii="宋体" w:hAnsi="宋体" w:cs="宋体" w:eastAsia="宋体" w:hint="default"/>
          <w:sz w:val="22"/>
          <w:szCs w:val="22"/>
        </w:rPr>
      </w:r>
    </w:p>
    <w:p>
      <w:pPr>
        <w:spacing w:line="240" w:lineRule="auto" w:before="1"/>
        <w:rPr>
          <w:rFonts w:ascii="宋体" w:hAnsi="宋体" w:cs="宋体" w:eastAsia="宋体" w:hint="default"/>
          <w:sz w:val="25"/>
          <w:szCs w:val="25"/>
        </w:rPr>
      </w:pPr>
    </w:p>
    <w:p>
      <w:pPr>
        <w:spacing w:line="300" w:lineRule="auto" w:before="0"/>
        <w:ind w:left="133" w:right="93" w:firstLine="440"/>
        <w:jc w:val="left"/>
        <w:rPr>
          <w:rFonts w:ascii="宋体" w:hAnsi="宋体" w:cs="宋体" w:eastAsia="宋体" w:hint="default"/>
          <w:sz w:val="22"/>
          <w:szCs w:val="22"/>
        </w:rPr>
      </w:pPr>
      <w:r>
        <w:rPr>
          <w:rFonts w:ascii="宋体" w:hAnsi="宋体" w:cs="宋体" w:eastAsia="宋体" w:hint="default"/>
          <w:spacing w:val="-3"/>
          <w:w w:val="99"/>
          <w:sz w:val="22"/>
          <w:szCs w:val="22"/>
        </w:rPr>
        <w:t>如果符合资本化条件的资产在购建或者生产过程中发生非正常中断、且中断时间连续超过</w:t>
      </w:r>
      <w:r>
        <w:rPr>
          <w:rFonts w:ascii="宋体" w:hAnsi="宋体" w:cs="宋体" w:eastAsia="宋体" w:hint="default"/>
          <w:spacing w:val="-69"/>
          <w:w w:val="99"/>
          <w:sz w:val="22"/>
          <w:szCs w:val="22"/>
        </w:rPr>
        <w:t> </w:t>
      </w:r>
      <w:r>
        <w:rPr>
          <w:rFonts w:ascii="宋体" w:hAnsi="宋体" w:cs="宋体" w:eastAsia="宋体" w:hint="default"/>
          <w:w w:val="99"/>
          <w:sz w:val="22"/>
          <w:szCs w:val="22"/>
        </w:rPr>
        <w:t>3</w:t>
      </w:r>
      <w:r>
        <w:rPr>
          <w:rFonts w:ascii="宋体" w:hAnsi="宋体" w:cs="宋体" w:eastAsia="宋体" w:hint="default"/>
          <w:spacing w:val="-66"/>
          <w:w w:val="99"/>
          <w:sz w:val="22"/>
          <w:szCs w:val="22"/>
        </w:rPr>
        <w:t> </w:t>
      </w:r>
      <w:r>
        <w:rPr>
          <w:rFonts w:ascii="宋体" w:hAnsi="宋体" w:cs="宋体" w:eastAsia="宋体" w:hint="default"/>
          <w:spacing w:val="-1"/>
          <w:w w:val="99"/>
          <w:sz w:val="22"/>
          <w:szCs w:val="22"/>
        </w:rPr>
        <w:t>个月，</w:t>
      </w:r>
      <w:r>
        <w:rPr>
          <w:rFonts w:ascii="宋体" w:hAnsi="宋体" w:cs="宋体" w:eastAsia="宋体" w:hint="default"/>
          <w:w w:val="99"/>
          <w:sz w:val="22"/>
          <w:szCs w:val="22"/>
        </w:rPr>
        <w:t> </w:t>
      </w:r>
      <w:r>
        <w:rPr>
          <w:rFonts w:ascii="宋体" w:hAnsi="宋体" w:cs="宋体" w:eastAsia="宋体" w:hint="default"/>
          <w:sz w:val="22"/>
          <w:szCs w:val="22"/>
        </w:rPr>
        <w:t>暂停借款费用的资本化，直至资产的购建或生产活动重新开始。</w:t>
      </w:r>
    </w:p>
    <w:p>
      <w:pPr>
        <w:spacing w:line="240" w:lineRule="auto" w:before="1"/>
        <w:rPr>
          <w:rFonts w:ascii="宋体" w:hAnsi="宋体" w:cs="宋体" w:eastAsia="宋体" w:hint="default"/>
          <w:sz w:val="25"/>
          <w:szCs w:val="25"/>
        </w:rPr>
      </w:pPr>
    </w:p>
    <w:p>
      <w:pPr>
        <w:spacing w:before="0"/>
        <w:ind w:left="574" w:right="81"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4"/>
          <w:sz w:val="22"/>
          <w:szCs w:val="22"/>
        </w:rPr>
        <w:t> </w:t>
      </w:r>
      <w:r>
        <w:rPr>
          <w:rFonts w:ascii="宋体" w:hAnsi="宋体" w:cs="宋体" w:eastAsia="宋体" w:hint="default"/>
          <w:sz w:val="22"/>
          <w:szCs w:val="22"/>
        </w:rPr>
        <w:t>无形资产</w:t>
      </w:r>
    </w:p>
    <w:p>
      <w:pPr>
        <w:spacing w:after="0"/>
        <w:jc w:val="left"/>
        <w:rPr>
          <w:rFonts w:ascii="宋体" w:hAnsi="宋体" w:cs="宋体" w:eastAsia="宋体" w:hint="default"/>
          <w:sz w:val="22"/>
          <w:szCs w:val="22"/>
        </w:rPr>
        <w:sectPr>
          <w:pgSz w:w="11910" w:h="16840"/>
          <w:pgMar w:header="938" w:footer="1190" w:top="1800" w:bottom="1380" w:left="1000" w:right="9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113" w:right="107" w:firstLine="440"/>
        <w:jc w:val="both"/>
        <w:rPr>
          <w:rFonts w:ascii="宋体" w:hAnsi="宋体" w:cs="宋体" w:eastAsia="宋体" w:hint="default"/>
          <w:sz w:val="22"/>
          <w:szCs w:val="22"/>
        </w:rPr>
      </w:pPr>
      <w:r>
        <w:rPr>
          <w:rFonts w:ascii="宋体" w:hAnsi="宋体" w:cs="宋体" w:eastAsia="宋体" w:hint="default"/>
          <w:w w:val="95"/>
          <w:sz w:val="22"/>
          <w:szCs w:val="22"/>
        </w:rPr>
        <w:t>本集团无形资产包括土地使用权、专利权及专有技术、商标权等，按取得时的实际成本计量，其</w:t>
      </w:r>
      <w:r>
        <w:rPr>
          <w:rFonts w:ascii="宋体" w:hAnsi="宋体" w:cs="宋体" w:eastAsia="宋体" w:hint="default"/>
          <w:w w:val="99"/>
          <w:sz w:val="22"/>
          <w:szCs w:val="22"/>
        </w:rPr>
        <w:t> </w:t>
      </w:r>
      <w:r>
        <w:rPr>
          <w:rFonts w:ascii="宋体" w:hAnsi="宋体" w:cs="宋体" w:eastAsia="宋体" w:hint="default"/>
          <w:sz w:val="22"/>
          <w:szCs w:val="22"/>
        </w:rPr>
        <w:t>中，购入的无形资产，按实际支付的价款和相关的其他支出作为实际成本；投资者投入的无形资产，</w:t>
      </w:r>
      <w:r>
        <w:rPr>
          <w:rFonts w:ascii="宋体" w:hAnsi="宋体" w:cs="宋体" w:eastAsia="宋体" w:hint="default"/>
          <w:w w:val="99"/>
          <w:sz w:val="22"/>
          <w:szCs w:val="22"/>
        </w:rPr>
        <w:t> </w:t>
      </w:r>
      <w:r>
        <w:rPr>
          <w:rFonts w:ascii="宋体" w:hAnsi="宋体" w:cs="宋体" w:eastAsia="宋体" w:hint="default"/>
          <w:w w:val="95"/>
          <w:sz w:val="22"/>
          <w:szCs w:val="22"/>
        </w:rPr>
        <w:t>按投资合同或协议约定的价值确定实际成本，但合同或协议约定价值不公允的，按公允价值确定实际  </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sz w:val="22"/>
          <w:szCs w:val="22"/>
        </w:rPr>
        <w:t>成本。</w:t>
      </w:r>
    </w:p>
    <w:p>
      <w:pPr>
        <w:spacing w:line="240" w:lineRule="auto" w:before="2"/>
        <w:rPr>
          <w:rFonts w:ascii="宋体" w:hAnsi="宋体" w:cs="宋体" w:eastAsia="宋体" w:hint="default"/>
          <w:sz w:val="25"/>
          <w:szCs w:val="25"/>
        </w:rPr>
      </w:pP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土地使用权从出让起始日起，按其出让年限平均摊销；专利技术、非专利技术和其他无形资产按</w:t>
      </w:r>
      <w:r>
        <w:rPr>
          <w:rFonts w:ascii="宋体" w:hAnsi="宋体" w:cs="宋体" w:eastAsia="宋体" w:hint="default"/>
          <w:w w:val="99"/>
          <w:sz w:val="22"/>
          <w:szCs w:val="22"/>
        </w:rPr>
        <w:t> </w:t>
      </w:r>
      <w:r>
        <w:rPr>
          <w:rFonts w:ascii="宋体" w:hAnsi="宋体" w:cs="宋体" w:eastAsia="宋体" w:hint="default"/>
          <w:spacing w:val="-1"/>
          <w:sz w:val="22"/>
          <w:szCs w:val="22"/>
        </w:rPr>
        <w:t>预计使用年限、合同规定的受益年限和法律规定的有效年限三者中最短者分期平均摊销。摊销金额按</w:t>
      </w:r>
      <w:r>
        <w:rPr>
          <w:rFonts w:ascii="宋体" w:hAnsi="宋体" w:cs="宋体" w:eastAsia="宋体" w:hint="default"/>
          <w:w w:val="99"/>
          <w:sz w:val="22"/>
          <w:szCs w:val="22"/>
        </w:rPr>
        <w:t> </w:t>
      </w:r>
      <w:r>
        <w:rPr>
          <w:rFonts w:ascii="宋体" w:hAnsi="宋体" w:cs="宋体" w:eastAsia="宋体" w:hint="default"/>
          <w:sz w:val="22"/>
          <w:szCs w:val="22"/>
        </w:rPr>
        <w:t>其受益对象计入相关资产成本和当期损益。</w:t>
      </w:r>
    </w:p>
    <w:p>
      <w:pPr>
        <w:spacing w:line="240" w:lineRule="auto" w:before="2"/>
        <w:rPr>
          <w:rFonts w:ascii="宋体" w:hAnsi="宋体" w:cs="宋体" w:eastAsia="宋体" w:hint="default"/>
          <w:sz w:val="25"/>
          <w:szCs w:val="25"/>
        </w:rPr>
      </w:pPr>
    </w:p>
    <w:p>
      <w:pPr>
        <w:spacing w:line="300" w:lineRule="auto" w:before="0"/>
        <w:ind w:left="113" w:right="107" w:firstLine="440"/>
        <w:jc w:val="both"/>
        <w:rPr>
          <w:rFonts w:ascii="宋体" w:hAnsi="宋体" w:cs="宋体" w:eastAsia="宋体" w:hint="default"/>
          <w:sz w:val="22"/>
          <w:szCs w:val="22"/>
        </w:rPr>
      </w:pPr>
      <w:r>
        <w:rPr>
          <w:rFonts w:ascii="宋体" w:hAnsi="宋体" w:cs="宋体" w:eastAsia="宋体" w:hint="default"/>
          <w:sz w:val="22"/>
          <w:szCs w:val="22"/>
        </w:rPr>
        <w:t>对使用寿命有限的无形资产的预计使用寿命及摊销方法于每年年度终了进行复核，如发生改变，</w:t>
      </w:r>
      <w:r>
        <w:rPr>
          <w:rFonts w:ascii="宋体" w:hAnsi="宋体" w:cs="宋体" w:eastAsia="宋体" w:hint="default"/>
          <w:w w:val="99"/>
          <w:sz w:val="22"/>
          <w:szCs w:val="22"/>
        </w:rPr>
        <w:t> </w:t>
      </w:r>
      <w:r>
        <w:rPr>
          <w:rFonts w:ascii="宋体" w:hAnsi="宋体" w:cs="宋体" w:eastAsia="宋体" w:hint="default"/>
          <w:sz w:val="22"/>
          <w:szCs w:val="22"/>
        </w:rPr>
        <w:t>则作为会计估计变更处理。在每个会计期间对使用寿命不确定的无形资产的预计使用寿命进行复核，</w:t>
      </w:r>
      <w:r>
        <w:rPr>
          <w:rFonts w:ascii="宋体" w:hAnsi="宋体" w:cs="宋体" w:eastAsia="宋体" w:hint="default"/>
          <w:w w:val="99"/>
          <w:sz w:val="22"/>
          <w:szCs w:val="22"/>
        </w:rPr>
        <w:t> </w:t>
      </w:r>
      <w:r>
        <w:rPr>
          <w:rFonts w:ascii="宋体" w:hAnsi="宋体" w:cs="宋体" w:eastAsia="宋体" w:hint="default"/>
          <w:sz w:val="22"/>
          <w:szCs w:val="22"/>
        </w:rPr>
        <w:t>如有证据表明无形资产的使用寿命是有限的，则估计其使用寿命并在预计使用寿命内摊销。</w:t>
      </w:r>
    </w:p>
    <w:p>
      <w:pPr>
        <w:spacing w:line="672" w:lineRule="exact" w:before="48"/>
        <w:ind w:left="554" w:right="132"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1"/>
          <w:sz w:val="22"/>
          <w:szCs w:val="22"/>
        </w:rPr>
        <w:t> </w:t>
      </w:r>
      <w:r>
        <w:rPr>
          <w:rFonts w:ascii="宋体" w:hAnsi="宋体" w:cs="宋体" w:eastAsia="宋体" w:hint="default"/>
          <w:sz w:val="22"/>
          <w:szCs w:val="22"/>
        </w:rPr>
        <w:t>研究与开发</w:t>
      </w:r>
      <w:r>
        <w:rPr>
          <w:rFonts w:ascii="宋体" w:hAnsi="宋体" w:cs="宋体" w:eastAsia="宋体" w:hint="default"/>
          <w:w w:val="99"/>
          <w:sz w:val="22"/>
          <w:szCs w:val="22"/>
        </w:rPr>
        <w:t> </w:t>
      </w:r>
      <w:r>
        <w:rPr>
          <w:rFonts w:ascii="宋体" w:hAnsi="宋体" w:cs="宋体" w:eastAsia="宋体" w:hint="default"/>
          <w:spacing w:val="-1"/>
          <w:sz w:val="22"/>
          <w:szCs w:val="22"/>
        </w:rPr>
        <w:t>本集团的研究开发支出根据其性质以及研发活动最终形成无形资产是否具有较大不确定性，分为</w:t>
      </w:r>
    </w:p>
    <w:p>
      <w:pPr>
        <w:spacing w:line="257" w:lineRule="exact" w:before="0"/>
        <w:ind w:left="113" w:right="0" w:firstLine="0"/>
        <w:jc w:val="left"/>
        <w:rPr>
          <w:rFonts w:ascii="宋体" w:hAnsi="宋体" w:cs="宋体" w:eastAsia="宋体" w:hint="default"/>
          <w:sz w:val="22"/>
          <w:szCs w:val="22"/>
        </w:rPr>
      </w:pPr>
      <w:r>
        <w:rPr>
          <w:rFonts w:ascii="宋体" w:hAnsi="宋体" w:cs="宋体" w:eastAsia="宋体" w:hint="default"/>
          <w:sz w:val="22"/>
          <w:szCs w:val="22"/>
        </w:rPr>
        <w:t>研究阶段支出和开发阶段支出。研究阶段的支出，于发生时计入当期损益；开发阶段的支出，同时满</w:t>
      </w:r>
    </w:p>
    <w:p>
      <w:pPr>
        <w:spacing w:before="72"/>
        <w:ind w:left="113" w:right="146" w:firstLine="0"/>
        <w:jc w:val="left"/>
        <w:rPr>
          <w:rFonts w:ascii="宋体" w:hAnsi="宋体" w:cs="宋体" w:eastAsia="宋体" w:hint="default"/>
          <w:sz w:val="22"/>
          <w:szCs w:val="22"/>
        </w:rPr>
      </w:pPr>
      <w:r>
        <w:rPr>
          <w:rFonts w:ascii="宋体" w:hAnsi="宋体" w:cs="宋体" w:eastAsia="宋体" w:hint="default"/>
          <w:sz w:val="22"/>
          <w:szCs w:val="22"/>
        </w:rPr>
        <w:t>足下列条件的，确认为无形资产：</w:t>
      </w:r>
    </w:p>
    <w:p>
      <w:pPr>
        <w:spacing w:line="240" w:lineRule="auto" w:before="5"/>
        <w:rPr>
          <w:rFonts w:ascii="宋体" w:hAnsi="宋体" w:cs="宋体" w:eastAsia="宋体" w:hint="default"/>
          <w:sz w:val="29"/>
          <w:szCs w:val="29"/>
        </w:rPr>
      </w:pPr>
    </w:p>
    <w:p>
      <w:pPr>
        <w:spacing w:before="0"/>
        <w:ind w:left="554" w:right="146" w:firstLine="0"/>
        <w:jc w:val="left"/>
        <w:rPr>
          <w:rFonts w:ascii="宋体" w:hAnsi="宋体" w:cs="宋体" w:eastAsia="宋体" w:hint="default"/>
          <w:sz w:val="22"/>
          <w:szCs w:val="22"/>
        </w:rPr>
      </w:pPr>
      <w:r>
        <w:rPr>
          <w:rFonts w:ascii="宋体" w:hAnsi="宋体" w:cs="宋体" w:eastAsia="宋体" w:hint="default"/>
          <w:sz w:val="22"/>
          <w:szCs w:val="22"/>
        </w:rPr>
        <w:t>（1）完成该无形资产以使其能够使用或出售在技术上具有可行性；</w:t>
      </w:r>
    </w:p>
    <w:p>
      <w:pPr>
        <w:spacing w:line="240" w:lineRule="auto" w:before="6"/>
        <w:rPr>
          <w:rFonts w:ascii="宋体" w:hAnsi="宋体" w:cs="宋体" w:eastAsia="宋体" w:hint="default"/>
          <w:sz w:val="29"/>
          <w:szCs w:val="29"/>
        </w:rPr>
      </w:pPr>
    </w:p>
    <w:p>
      <w:pPr>
        <w:spacing w:before="0"/>
        <w:ind w:left="554" w:right="146" w:firstLine="0"/>
        <w:jc w:val="left"/>
        <w:rPr>
          <w:rFonts w:ascii="宋体" w:hAnsi="宋体" w:cs="宋体" w:eastAsia="宋体" w:hint="default"/>
          <w:sz w:val="22"/>
          <w:szCs w:val="22"/>
        </w:rPr>
      </w:pPr>
      <w:r>
        <w:rPr>
          <w:rFonts w:ascii="宋体" w:hAnsi="宋体" w:cs="宋体" w:eastAsia="宋体" w:hint="default"/>
          <w:sz w:val="22"/>
          <w:szCs w:val="22"/>
        </w:rPr>
        <w:t>（2）具有完成该无形资产并使用或出售的意图；</w:t>
      </w:r>
    </w:p>
    <w:p>
      <w:pPr>
        <w:spacing w:line="240" w:lineRule="auto" w:before="5"/>
        <w:rPr>
          <w:rFonts w:ascii="宋体" w:hAnsi="宋体" w:cs="宋体" w:eastAsia="宋体" w:hint="default"/>
          <w:sz w:val="29"/>
          <w:szCs w:val="29"/>
        </w:rPr>
      </w:pPr>
    </w:p>
    <w:p>
      <w:pPr>
        <w:spacing w:before="0"/>
        <w:ind w:left="554" w:right="146" w:firstLine="0"/>
        <w:jc w:val="left"/>
        <w:rPr>
          <w:rFonts w:ascii="宋体" w:hAnsi="宋体" w:cs="宋体" w:eastAsia="宋体" w:hint="default"/>
          <w:sz w:val="22"/>
          <w:szCs w:val="22"/>
        </w:rPr>
      </w:pPr>
      <w:r>
        <w:rPr>
          <w:rFonts w:ascii="宋体" w:hAnsi="宋体" w:cs="宋体" w:eastAsia="宋体" w:hint="default"/>
          <w:sz w:val="22"/>
          <w:szCs w:val="22"/>
        </w:rPr>
        <w:t>（3）运用该无形资产生产的产品存在市场或无形资产自身存在市场；</w:t>
      </w:r>
    </w:p>
    <w:p>
      <w:pPr>
        <w:spacing w:line="240" w:lineRule="auto" w:before="3"/>
        <w:rPr>
          <w:rFonts w:ascii="宋体" w:hAnsi="宋体" w:cs="宋体" w:eastAsia="宋体" w:hint="default"/>
          <w:sz w:val="29"/>
          <w:szCs w:val="29"/>
        </w:rPr>
      </w:pPr>
    </w:p>
    <w:p>
      <w:pPr>
        <w:spacing w:line="300" w:lineRule="auto" w:before="0"/>
        <w:ind w:left="113" w:right="148" w:firstLine="440"/>
        <w:jc w:val="both"/>
        <w:rPr>
          <w:rFonts w:ascii="宋体" w:hAnsi="宋体" w:cs="宋体" w:eastAsia="宋体" w:hint="default"/>
          <w:sz w:val="22"/>
          <w:szCs w:val="22"/>
        </w:rPr>
      </w:pPr>
      <w:r>
        <w:rPr>
          <w:rFonts w:ascii="宋体" w:hAnsi="宋体" w:cs="宋体" w:eastAsia="宋体" w:hint="default"/>
          <w:sz w:val="22"/>
          <w:szCs w:val="22"/>
        </w:rPr>
        <w:t>（4）有足够的技术、财务资源和其他资源支持，以完成该无形资产的开发，并有能力使用或出</w:t>
      </w:r>
      <w:r>
        <w:rPr>
          <w:rFonts w:ascii="宋体" w:hAnsi="宋体" w:cs="宋体" w:eastAsia="宋体" w:hint="default"/>
          <w:w w:val="99"/>
          <w:sz w:val="22"/>
          <w:szCs w:val="22"/>
        </w:rPr>
        <w:t> </w:t>
      </w:r>
      <w:r>
        <w:rPr>
          <w:rFonts w:ascii="宋体" w:hAnsi="宋体" w:cs="宋体" w:eastAsia="宋体" w:hint="default"/>
          <w:sz w:val="22"/>
          <w:szCs w:val="22"/>
        </w:rPr>
        <w:t>售该无形资产；</w:t>
      </w:r>
    </w:p>
    <w:p>
      <w:pPr>
        <w:spacing w:line="672" w:lineRule="exact" w:before="48"/>
        <w:ind w:left="554" w:right="132" w:firstLine="18"/>
        <w:jc w:val="left"/>
        <w:rPr>
          <w:rFonts w:ascii="宋体" w:hAnsi="宋体" w:cs="宋体" w:eastAsia="宋体" w:hint="default"/>
          <w:sz w:val="22"/>
          <w:szCs w:val="22"/>
        </w:rPr>
      </w:pPr>
      <w:r>
        <w:rPr>
          <w:rFonts w:ascii="宋体" w:hAnsi="宋体" w:cs="宋体" w:eastAsia="宋体" w:hint="default"/>
          <w:sz w:val="22"/>
          <w:szCs w:val="22"/>
        </w:rPr>
        <w:t>（5）归属于该无形资产开发阶段的支出能够可靠地计量。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1"/>
          <w:sz w:val="22"/>
          <w:szCs w:val="22"/>
        </w:rPr>
        <w:t>不满足上述条件的开发阶段的支出，于发生时计入当期损益。前期已计入损益的开发支出在以后</w:t>
      </w:r>
    </w:p>
    <w:p>
      <w:pPr>
        <w:spacing w:line="257" w:lineRule="exact" w:before="0"/>
        <w:ind w:left="113" w:right="0" w:firstLine="0"/>
        <w:jc w:val="left"/>
        <w:rPr>
          <w:rFonts w:ascii="宋体" w:hAnsi="宋体" w:cs="宋体" w:eastAsia="宋体" w:hint="default"/>
          <w:sz w:val="22"/>
          <w:szCs w:val="22"/>
        </w:rPr>
      </w:pPr>
      <w:r>
        <w:rPr>
          <w:rFonts w:ascii="宋体" w:hAnsi="宋体" w:cs="宋体" w:eastAsia="宋体" w:hint="default"/>
          <w:sz w:val="22"/>
          <w:szCs w:val="22"/>
        </w:rPr>
        <w:t>期间不再确认为资产。已资本化的开发阶段的支出在资产负债表上列示为开发支出，自该项目达到预</w:t>
      </w:r>
    </w:p>
    <w:p>
      <w:pPr>
        <w:spacing w:line="559" w:lineRule="auto" w:before="72"/>
        <w:ind w:left="554" w:right="5811" w:hanging="441"/>
        <w:jc w:val="left"/>
        <w:rPr>
          <w:rFonts w:ascii="宋体" w:hAnsi="宋体" w:cs="宋体" w:eastAsia="宋体" w:hint="default"/>
          <w:sz w:val="22"/>
          <w:szCs w:val="22"/>
        </w:rPr>
      </w:pPr>
      <w:r>
        <w:rPr>
          <w:rFonts w:ascii="宋体" w:hAnsi="宋体" w:cs="宋体" w:eastAsia="宋体" w:hint="default"/>
          <w:sz w:val="22"/>
          <w:szCs w:val="22"/>
        </w:rPr>
        <w:t>定可使用状态之日起转为无形资产列报。</w:t>
      </w:r>
      <w:r>
        <w:rPr>
          <w:rFonts w:ascii="宋体" w:hAnsi="宋体" w:cs="宋体" w:eastAsia="宋体" w:hint="default"/>
          <w:w w:val="99"/>
          <w:sz w:val="22"/>
          <w:szCs w:val="22"/>
        </w:rPr>
        <w:t> </w:t>
      </w:r>
      <w:r>
        <w:rPr>
          <w:rFonts w:ascii="宋体" w:hAnsi="宋体" w:cs="宋体" w:eastAsia="宋体" w:hint="default"/>
          <w:sz w:val="22"/>
          <w:szCs w:val="22"/>
        </w:rPr>
        <w:t>16.</w:t>
      </w:r>
      <w:r>
        <w:rPr>
          <w:rFonts w:ascii="宋体" w:hAnsi="宋体" w:cs="宋体" w:eastAsia="宋体" w:hint="default"/>
          <w:spacing w:val="-24"/>
          <w:sz w:val="22"/>
          <w:szCs w:val="22"/>
        </w:rPr>
        <w:t> </w:t>
      </w:r>
      <w:r>
        <w:rPr>
          <w:rFonts w:ascii="宋体" w:hAnsi="宋体" w:cs="宋体" w:eastAsia="宋体" w:hint="default"/>
          <w:sz w:val="22"/>
          <w:szCs w:val="22"/>
        </w:rPr>
        <w:t>非金融长期资产减值</w:t>
      </w:r>
    </w:p>
    <w:p>
      <w:pPr>
        <w:spacing w:line="300" w:lineRule="auto" w:before="91"/>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本集团于每一资产负债表日对长期股权投资、固定资产、在建工程、使用寿命有限的无形资产等</w:t>
      </w:r>
      <w:r>
        <w:rPr>
          <w:rFonts w:ascii="宋体" w:hAnsi="宋体" w:cs="宋体" w:eastAsia="宋体" w:hint="default"/>
          <w:w w:val="99"/>
          <w:sz w:val="22"/>
          <w:szCs w:val="22"/>
        </w:rPr>
        <w:t> </w:t>
      </w:r>
      <w:r>
        <w:rPr>
          <w:rFonts w:ascii="宋体" w:hAnsi="宋体" w:cs="宋体" w:eastAsia="宋体" w:hint="default"/>
          <w:spacing w:val="-1"/>
          <w:sz w:val="22"/>
          <w:szCs w:val="22"/>
        </w:rPr>
        <w:t>项目进行检查，当存在下列迹象时，表明资产可能发生了减值，本集团将进行减值测试。对商誉和使</w:t>
      </w:r>
    </w:p>
    <w:p>
      <w:pPr>
        <w:spacing w:after="0" w:line="300" w:lineRule="auto"/>
        <w:jc w:val="both"/>
        <w:rPr>
          <w:rFonts w:ascii="宋体" w:hAnsi="宋体" w:cs="宋体" w:eastAsia="宋体" w:hint="default"/>
          <w:sz w:val="22"/>
          <w:szCs w:val="22"/>
        </w:rPr>
        <w:sectPr>
          <w:pgSz w:w="11910" w:h="16840"/>
          <w:pgMar w:header="938" w:footer="1190" w:top="1800" w:bottom="1380" w:left="1020" w:right="98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114" w:right="94" w:firstLine="0"/>
        <w:jc w:val="left"/>
        <w:rPr>
          <w:rFonts w:ascii="宋体" w:hAnsi="宋体" w:cs="宋体" w:eastAsia="宋体" w:hint="default"/>
          <w:sz w:val="22"/>
          <w:szCs w:val="22"/>
        </w:rPr>
      </w:pPr>
      <w:r>
        <w:rPr>
          <w:rFonts w:ascii="宋体" w:hAnsi="宋体" w:cs="宋体" w:eastAsia="宋体" w:hint="default"/>
          <w:spacing w:val="-1"/>
          <w:sz w:val="22"/>
          <w:szCs w:val="22"/>
        </w:rPr>
        <w:t>用寿命不确定的无形资产，无论是否存在减值迹象，每年末均进行减值测试。难以对单项资产的可收</w:t>
      </w:r>
      <w:r>
        <w:rPr>
          <w:rFonts w:ascii="宋体" w:hAnsi="宋体" w:cs="宋体" w:eastAsia="宋体" w:hint="default"/>
          <w:w w:val="99"/>
          <w:sz w:val="22"/>
          <w:szCs w:val="22"/>
        </w:rPr>
        <w:t> </w:t>
      </w:r>
      <w:r>
        <w:rPr>
          <w:rFonts w:ascii="宋体" w:hAnsi="宋体" w:cs="宋体" w:eastAsia="宋体" w:hint="default"/>
          <w:sz w:val="22"/>
          <w:szCs w:val="22"/>
        </w:rPr>
        <w:t>回金额进行测试的，以该资产所属的资产组或资产组组合为基础测试。</w:t>
      </w:r>
    </w:p>
    <w:p>
      <w:pPr>
        <w:spacing w:line="240" w:lineRule="auto" w:before="2"/>
        <w:rPr>
          <w:rFonts w:ascii="宋体" w:hAnsi="宋体" w:cs="宋体" w:eastAsia="宋体" w:hint="default"/>
          <w:sz w:val="25"/>
          <w:szCs w:val="25"/>
        </w:rPr>
      </w:pPr>
    </w:p>
    <w:p>
      <w:pPr>
        <w:spacing w:line="300" w:lineRule="auto" w:before="0"/>
        <w:ind w:left="114" w:right="109" w:firstLine="440"/>
        <w:jc w:val="both"/>
        <w:rPr>
          <w:rFonts w:ascii="宋体" w:hAnsi="宋体" w:cs="宋体" w:eastAsia="宋体" w:hint="default"/>
          <w:sz w:val="22"/>
          <w:szCs w:val="22"/>
        </w:rPr>
      </w:pPr>
      <w:r>
        <w:rPr>
          <w:rFonts w:ascii="宋体" w:hAnsi="宋体" w:cs="宋体" w:eastAsia="宋体" w:hint="default"/>
          <w:spacing w:val="-1"/>
          <w:sz w:val="22"/>
          <w:szCs w:val="22"/>
        </w:rPr>
        <w:t>减值测试后，若该资产的账面价值超过其可收回金额，其差额确认为减值损失，上述资产的减值</w:t>
      </w:r>
      <w:r>
        <w:rPr>
          <w:rFonts w:ascii="宋体" w:hAnsi="宋体" w:cs="宋体" w:eastAsia="宋体" w:hint="default"/>
          <w:w w:val="99"/>
          <w:sz w:val="22"/>
          <w:szCs w:val="22"/>
        </w:rPr>
        <w:t> </w:t>
      </w:r>
      <w:r>
        <w:rPr>
          <w:rFonts w:ascii="宋体" w:hAnsi="宋体" w:cs="宋体" w:eastAsia="宋体" w:hint="default"/>
          <w:spacing w:val="-1"/>
          <w:sz w:val="22"/>
          <w:szCs w:val="22"/>
        </w:rPr>
        <w:t>损失一经确认，在以后会计期间不予转回。资产的可收回金额是指资产的公允价值减去处置费用后的</w:t>
      </w:r>
      <w:r>
        <w:rPr>
          <w:rFonts w:ascii="宋体" w:hAnsi="宋体" w:cs="宋体" w:eastAsia="宋体" w:hint="default"/>
          <w:w w:val="99"/>
          <w:sz w:val="22"/>
          <w:szCs w:val="22"/>
        </w:rPr>
        <w:t> </w:t>
      </w:r>
      <w:r>
        <w:rPr>
          <w:rFonts w:ascii="宋体" w:hAnsi="宋体" w:cs="宋体" w:eastAsia="宋体" w:hint="default"/>
          <w:sz w:val="22"/>
          <w:szCs w:val="22"/>
        </w:rPr>
        <w:t>净额与资产预计未来现金流量的现值两者之间的较高者。</w:t>
      </w:r>
    </w:p>
    <w:p>
      <w:pPr>
        <w:spacing w:line="240" w:lineRule="auto" w:before="2"/>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40" w:lineRule="auto" w:before="5"/>
        <w:rPr>
          <w:rFonts w:ascii="宋体" w:hAnsi="宋体" w:cs="宋体" w:eastAsia="宋体" w:hint="default"/>
          <w:sz w:val="29"/>
          <w:szCs w:val="29"/>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（1）资产的市价当期大幅度下跌，其跌幅明显高于因时间的推移或者正常使用而预计的下跌；</w:t>
      </w:r>
    </w:p>
    <w:p>
      <w:pPr>
        <w:spacing w:line="240" w:lineRule="auto" w:before="5"/>
        <w:rPr>
          <w:rFonts w:ascii="宋体" w:hAnsi="宋体" w:cs="宋体" w:eastAsia="宋体" w:hint="default"/>
          <w:sz w:val="29"/>
          <w:szCs w:val="29"/>
        </w:rPr>
      </w:pPr>
    </w:p>
    <w:p>
      <w:pPr>
        <w:spacing w:line="300" w:lineRule="auto" w:before="0"/>
        <w:ind w:left="114" w:right="108" w:firstLine="440"/>
        <w:jc w:val="both"/>
        <w:rPr>
          <w:rFonts w:ascii="宋体" w:hAnsi="宋体" w:cs="宋体" w:eastAsia="宋体" w:hint="default"/>
          <w:sz w:val="22"/>
          <w:szCs w:val="22"/>
        </w:rPr>
      </w:pPr>
      <w:r>
        <w:rPr>
          <w:rFonts w:ascii="宋体" w:hAnsi="宋体" w:cs="宋体" w:eastAsia="宋体" w:hint="default"/>
          <w:sz w:val="22"/>
          <w:szCs w:val="22"/>
        </w:rPr>
        <w:t>（2）企业经营所处的经济、技术或者法律等环境以及资产所处的市场在当期或者将在近期发生</w:t>
      </w:r>
      <w:r>
        <w:rPr>
          <w:rFonts w:ascii="宋体" w:hAnsi="宋体" w:cs="宋体" w:eastAsia="宋体" w:hint="default"/>
          <w:w w:val="99"/>
          <w:sz w:val="22"/>
          <w:szCs w:val="22"/>
        </w:rPr>
        <w:t> </w:t>
      </w:r>
      <w:r>
        <w:rPr>
          <w:rFonts w:ascii="宋体" w:hAnsi="宋体" w:cs="宋体" w:eastAsia="宋体" w:hint="default"/>
          <w:sz w:val="22"/>
          <w:szCs w:val="22"/>
        </w:rPr>
        <w:t>重大变化，从而对企业产生不利影响；</w:t>
      </w:r>
    </w:p>
    <w:p>
      <w:pPr>
        <w:spacing w:line="240" w:lineRule="auto" w:before="2"/>
        <w:rPr>
          <w:rFonts w:ascii="宋体" w:hAnsi="宋体" w:cs="宋体" w:eastAsia="宋体" w:hint="default"/>
          <w:sz w:val="25"/>
          <w:szCs w:val="25"/>
        </w:rPr>
      </w:pPr>
    </w:p>
    <w:p>
      <w:pPr>
        <w:spacing w:line="300" w:lineRule="auto" w:before="0"/>
        <w:ind w:left="114" w:right="108" w:firstLine="440"/>
        <w:jc w:val="both"/>
        <w:rPr>
          <w:rFonts w:ascii="宋体" w:hAnsi="宋体" w:cs="宋体" w:eastAsia="宋体" w:hint="default"/>
          <w:sz w:val="22"/>
          <w:szCs w:val="22"/>
        </w:rPr>
      </w:pPr>
      <w:r>
        <w:rPr>
          <w:rFonts w:ascii="宋体" w:hAnsi="宋体" w:cs="宋体" w:eastAsia="宋体" w:hint="default"/>
          <w:sz w:val="22"/>
          <w:szCs w:val="22"/>
        </w:rPr>
        <w:t>（3）市场利率或者其他市场投资报酬率在当期已经提高，从而影响企业计算资产预计未来现金</w:t>
      </w:r>
      <w:r>
        <w:rPr>
          <w:rFonts w:ascii="宋体" w:hAnsi="宋体" w:cs="宋体" w:eastAsia="宋体" w:hint="default"/>
          <w:w w:val="99"/>
          <w:sz w:val="22"/>
          <w:szCs w:val="22"/>
        </w:rPr>
        <w:t> </w:t>
      </w:r>
      <w:r>
        <w:rPr>
          <w:rFonts w:ascii="宋体" w:hAnsi="宋体" w:cs="宋体" w:eastAsia="宋体" w:hint="default"/>
          <w:sz w:val="22"/>
          <w:szCs w:val="22"/>
        </w:rPr>
        <w:t>流量现值的折现率，导致资产可收回金额大幅度降低；</w:t>
      </w:r>
    </w:p>
    <w:p>
      <w:pPr>
        <w:spacing w:line="240" w:lineRule="auto" w:before="2"/>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（4）有证据表明资产已经陈旧过时或者其实体已经损坏；</w:t>
      </w:r>
    </w:p>
    <w:p>
      <w:pPr>
        <w:spacing w:line="240" w:lineRule="auto" w:before="5"/>
        <w:rPr>
          <w:rFonts w:ascii="宋体" w:hAnsi="宋体" w:cs="宋体" w:eastAsia="宋体" w:hint="default"/>
          <w:sz w:val="29"/>
          <w:szCs w:val="29"/>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（5）资产已经或者将被闲置、终止使用或者计划提前处置；</w:t>
      </w:r>
    </w:p>
    <w:p>
      <w:pPr>
        <w:spacing w:line="240" w:lineRule="auto" w:before="5"/>
        <w:rPr>
          <w:rFonts w:ascii="宋体" w:hAnsi="宋体" w:cs="宋体" w:eastAsia="宋体" w:hint="default"/>
          <w:sz w:val="29"/>
          <w:szCs w:val="29"/>
        </w:rPr>
      </w:pPr>
    </w:p>
    <w:p>
      <w:pPr>
        <w:spacing w:line="300" w:lineRule="auto" w:before="0"/>
        <w:ind w:left="114" w:right="102" w:firstLine="423"/>
        <w:jc w:val="both"/>
        <w:rPr>
          <w:rFonts w:ascii="宋体" w:hAnsi="宋体" w:cs="宋体" w:eastAsia="宋体" w:hint="default"/>
          <w:sz w:val="22"/>
          <w:szCs w:val="22"/>
        </w:rPr>
      </w:pPr>
      <w:r>
        <w:rPr>
          <w:rFonts w:ascii="宋体" w:hAnsi="宋体" w:cs="宋体" w:eastAsia="宋体" w:hint="default"/>
          <w:spacing w:val="-9"/>
          <w:sz w:val="22"/>
          <w:szCs w:val="22"/>
        </w:rPr>
        <w:t>（6）企业内部报告的证据表明资产的经济绩效已经低于或者将低于预期，如资产所创造的净现金流</w:t>
      </w:r>
      <w:r>
        <w:rPr>
          <w:rFonts w:ascii="宋体" w:hAnsi="宋体" w:cs="宋体" w:eastAsia="宋体" w:hint="default"/>
          <w:w w:val="99"/>
          <w:sz w:val="22"/>
          <w:szCs w:val="22"/>
        </w:rPr>
        <w:t> </w:t>
      </w:r>
      <w:r>
        <w:rPr>
          <w:rFonts w:ascii="宋体" w:hAnsi="宋体" w:cs="宋体" w:eastAsia="宋体" w:hint="default"/>
          <w:spacing w:val="-9"/>
          <w:sz w:val="22"/>
          <w:szCs w:val="22"/>
        </w:rPr>
        <w:t>量或者实现的营业利润（或者亏损）远远低于（或者高于）预计金额等；</w:t>
      </w:r>
    </w:p>
    <w:p>
      <w:pPr>
        <w:spacing w:line="672" w:lineRule="exact" w:before="48"/>
        <w:ind w:left="554" w:right="4780" w:firstLine="0"/>
        <w:jc w:val="left"/>
        <w:rPr>
          <w:rFonts w:ascii="宋体" w:hAnsi="宋体" w:cs="宋体" w:eastAsia="宋体" w:hint="default"/>
          <w:sz w:val="22"/>
          <w:szCs w:val="22"/>
        </w:rPr>
      </w:pPr>
      <w:r>
        <w:rPr>
          <w:rFonts w:ascii="宋体" w:hAnsi="宋体" w:cs="宋体" w:eastAsia="宋体" w:hint="default"/>
          <w:sz w:val="22"/>
          <w:szCs w:val="22"/>
        </w:rPr>
        <w:t>（7）其他表明资产可能已经发生减值的迹象。</w:t>
      </w:r>
      <w:r>
        <w:rPr>
          <w:rFonts w:ascii="宋体" w:hAnsi="宋体" w:cs="宋体" w:eastAsia="宋体" w:hint="default"/>
          <w:w w:val="99"/>
          <w:sz w:val="22"/>
          <w:szCs w:val="22"/>
        </w:rPr>
        <w:t> </w:t>
      </w:r>
      <w:r>
        <w:rPr>
          <w:rFonts w:ascii="宋体" w:hAnsi="宋体" w:cs="宋体" w:eastAsia="宋体" w:hint="default"/>
          <w:sz w:val="22"/>
          <w:szCs w:val="22"/>
        </w:rPr>
        <w:t>17.</w:t>
      </w:r>
      <w:r>
        <w:rPr>
          <w:rFonts w:ascii="宋体" w:hAnsi="宋体" w:cs="宋体" w:eastAsia="宋体" w:hint="default"/>
          <w:spacing w:val="-23"/>
          <w:sz w:val="22"/>
          <w:szCs w:val="22"/>
        </w:rPr>
        <w:t> </w:t>
      </w:r>
      <w:r>
        <w:rPr>
          <w:rFonts w:ascii="宋体" w:hAnsi="宋体" w:cs="宋体" w:eastAsia="宋体" w:hint="default"/>
          <w:sz w:val="22"/>
          <w:szCs w:val="22"/>
        </w:rPr>
        <w:t>商誉</w:t>
      </w:r>
    </w:p>
    <w:p>
      <w:pPr>
        <w:spacing w:line="300" w:lineRule="auto" w:before="68"/>
        <w:ind w:left="113" w:right="110" w:firstLine="440"/>
        <w:jc w:val="both"/>
        <w:rPr>
          <w:rFonts w:ascii="宋体" w:hAnsi="宋体" w:cs="宋体" w:eastAsia="宋体" w:hint="default"/>
          <w:sz w:val="22"/>
          <w:szCs w:val="22"/>
        </w:rPr>
      </w:pPr>
      <w:r>
        <w:rPr>
          <w:rFonts w:ascii="宋体" w:hAnsi="宋体" w:cs="宋体" w:eastAsia="宋体" w:hint="default"/>
          <w:spacing w:val="3"/>
          <w:sz w:val="22"/>
          <w:szCs w:val="22"/>
        </w:rPr>
        <w:t>商誉为股权投资成本或非同一控制下企业合并成本超过应享有的或企业合并中取得的被投资单</w:t>
      </w:r>
      <w:r>
        <w:rPr>
          <w:rFonts w:ascii="宋体" w:hAnsi="宋体" w:cs="宋体" w:eastAsia="宋体" w:hint="default"/>
          <w:w w:val="99"/>
          <w:sz w:val="22"/>
          <w:szCs w:val="22"/>
        </w:rPr>
        <w:t> </w:t>
      </w:r>
      <w:r>
        <w:rPr>
          <w:rFonts w:ascii="宋体" w:hAnsi="宋体" w:cs="宋体" w:eastAsia="宋体" w:hint="default"/>
          <w:sz w:val="22"/>
          <w:szCs w:val="22"/>
        </w:rPr>
        <w:t>位或被购买方可辨认净资产于取得日或购买日的公允价值份额的差额。</w:t>
      </w:r>
    </w:p>
    <w:p>
      <w:pPr>
        <w:spacing w:line="240" w:lineRule="auto" w:before="1"/>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与子公司有关的商誉在合并财务报表上单独列示，与联营企业和合营企业有关的商誉，包含在长</w:t>
      </w:r>
      <w:r>
        <w:rPr>
          <w:rFonts w:ascii="宋体" w:hAnsi="宋体" w:cs="宋体" w:eastAsia="宋体" w:hint="default"/>
          <w:w w:val="99"/>
          <w:sz w:val="22"/>
          <w:szCs w:val="22"/>
        </w:rPr>
        <w:t> </w:t>
      </w:r>
      <w:r>
        <w:rPr>
          <w:rFonts w:ascii="宋体" w:hAnsi="宋体" w:cs="宋体" w:eastAsia="宋体" w:hint="default"/>
          <w:sz w:val="22"/>
          <w:szCs w:val="22"/>
        </w:rPr>
        <w:t>期股权投资的账面价值中。</w:t>
      </w:r>
    </w:p>
    <w:p>
      <w:pPr>
        <w:spacing w:line="240" w:lineRule="auto" w:before="1"/>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22"/>
          <w:sz w:val="22"/>
          <w:szCs w:val="22"/>
        </w:rPr>
        <w:t> </w:t>
      </w:r>
      <w:r>
        <w:rPr>
          <w:rFonts w:ascii="宋体" w:hAnsi="宋体" w:cs="宋体" w:eastAsia="宋体" w:hint="default"/>
          <w:sz w:val="22"/>
          <w:szCs w:val="22"/>
        </w:rPr>
        <w:t>长期待摊费用</w:t>
      </w:r>
    </w:p>
    <w:p>
      <w:pPr>
        <w:spacing w:line="240" w:lineRule="auto" w:before="6"/>
        <w:rPr>
          <w:rFonts w:ascii="宋体" w:hAnsi="宋体" w:cs="宋体" w:eastAsia="宋体" w:hint="default"/>
          <w:sz w:val="29"/>
          <w:szCs w:val="29"/>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3"/>
          <w:w w:val="99"/>
          <w:sz w:val="22"/>
          <w:szCs w:val="22"/>
        </w:rPr>
        <w:t>本集团的长期待摊费用是指已经支出，但应由当期及以后各期承担的摊销期限在</w:t>
      </w:r>
      <w:r>
        <w:rPr>
          <w:rFonts w:ascii="宋体" w:hAnsi="宋体" w:cs="宋体" w:eastAsia="宋体" w:hint="default"/>
          <w:spacing w:val="-49"/>
          <w:w w:val="99"/>
          <w:sz w:val="22"/>
          <w:szCs w:val="22"/>
        </w:rPr>
        <w:t> </w:t>
      </w:r>
      <w:r>
        <w:rPr>
          <w:rFonts w:ascii="宋体" w:hAnsi="宋体" w:cs="宋体" w:eastAsia="宋体" w:hint="default"/>
          <w:w w:val="99"/>
          <w:sz w:val="22"/>
          <w:szCs w:val="22"/>
        </w:rPr>
        <w:t>1</w:t>
      </w:r>
      <w:r>
        <w:rPr>
          <w:rFonts w:ascii="宋体" w:hAnsi="宋体" w:cs="宋体" w:eastAsia="宋体" w:hint="default"/>
          <w:spacing w:val="-47"/>
          <w:w w:val="99"/>
          <w:sz w:val="22"/>
          <w:szCs w:val="22"/>
        </w:rPr>
        <w:t> </w:t>
      </w:r>
      <w:r>
        <w:rPr>
          <w:rFonts w:ascii="宋体" w:hAnsi="宋体" w:cs="宋体" w:eastAsia="宋体" w:hint="default"/>
          <w:w w:val="99"/>
          <w:sz w:val="22"/>
          <w:szCs w:val="22"/>
        </w:rPr>
        <w:t>年以上(不含</w:t>
      </w:r>
      <w:r>
        <w:rPr>
          <w:rFonts w:ascii="宋体" w:hAnsi="宋体" w:cs="宋体" w:eastAsia="宋体" w:hint="default"/>
          <w:spacing w:val="-50"/>
          <w:w w:val="99"/>
          <w:sz w:val="22"/>
          <w:szCs w:val="22"/>
        </w:rPr>
        <w:t> </w:t>
      </w:r>
      <w:r>
        <w:rPr>
          <w:rFonts w:ascii="宋体" w:hAnsi="宋体" w:cs="宋体" w:eastAsia="宋体" w:hint="default"/>
          <w:w w:val="99"/>
          <w:sz w:val="22"/>
          <w:szCs w:val="22"/>
        </w:rPr>
        <w:t>1</w:t>
      </w:r>
      <w:r>
        <w:rPr>
          <w:rFonts w:ascii="宋体" w:hAnsi="宋体" w:cs="宋体" w:eastAsia="宋体" w:hint="default"/>
          <w:w w:val="99"/>
          <w:sz w:val="22"/>
          <w:szCs w:val="22"/>
        </w:rPr>
        <w:t> </w:t>
      </w:r>
      <w:r>
        <w:rPr>
          <w:rFonts w:ascii="宋体" w:hAnsi="宋体" w:cs="宋体" w:eastAsia="宋体" w:hint="default"/>
          <w:sz w:val="22"/>
          <w:szCs w:val="22"/>
        </w:rPr>
        <w:t>年)的各项费用，该等费用在受益期内平均摊销。如果长期待摊费用项目不能使以后会计期间受益，</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则将尚未摊销的该项目的摊余价值全部转入当期损益。</w:t>
      </w:r>
    </w:p>
    <w:p>
      <w:pPr>
        <w:spacing w:after="0" w:line="300" w:lineRule="auto"/>
        <w:jc w:val="both"/>
        <w:rPr>
          <w:rFonts w:ascii="宋体" w:hAnsi="宋体" w:cs="宋体" w:eastAsia="宋体" w:hint="default"/>
          <w:sz w:val="22"/>
          <w:szCs w:val="22"/>
        </w:rPr>
        <w:sectPr>
          <w:pgSz w:w="11910" w:h="16840"/>
          <w:pgMar w:header="938" w:footer="1190" w:top="1800" w:bottom="1380" w:left="1020" w:right="10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84" w:lineRule="auto" w:before="0"/>
        <w:ind w:left="554" w:right="192"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2"/>
          <w:sz w:val="22"/>
          <w:szCs w:val="22"/>
        </w:rPr>
        <w:t> </w:t>
      </w:r>
      <w:r>
        <w:rPr>
          <w:rFonts w:ascii="宋体" w:hAnsi="宋体" w:cs="宋体" w:eastAsia="宋体" w:hint="default"/>
          <w:sz w:val="22"/>
          <w:szCs w:val="22"/>
        </w:rPr>
        <w:t>职工薪酬</w:t>
      </w:r>
      <w:r>
        <w:rPr>
          <w:rFonts w:ascii="宋体" w:hAnsi="宋体" w:cs="宋体" w:eastAsia="宋体" w:hint="default"/>
          <w:w w:val="99"/>
          <w:sz w:val="22"/>
          <w:szCs w:val="22"/>
        </w:rPr>
        <w:t> </w:t>
      </w:r>
      <w:r>
        <w:rPr>
          <w:rFonts w:ascii="宋体" w:hAnsi="宋体" w:cs="宋体" w:eastAsia="宋体" w:hint="default"/>
          <w:spacing w:val="-1"/>
          <w:sz w:val="22"/>
          <w:szCs w:val="22"/>
        </w:rPr>
        <w:t>本集团在职工提供服务的会计期间，将应付的职工薪酬确认为负债，并根据职工提供服务的受益</w:t>
      </w:r>
    </w:p>
    <w:p>
      <w:pPr>
        <w:spacing w:line="229" w:lineRule="exact" w:before="0"/>
        <w:ind w:left="113" w:right="192" w:firstLine="0"/>
        <w:jc w:val="left"/>
        <w:rPr>
          <w:rFonts w:ascii="宋体" w:hAnsi="宋体" w:cs="宋体" w:eastAsia="宋体" w:hint="default"/>
          <w:sz w:val="22"/>
          <w:szCs w:val="22"/>
        </w:rPr>
      </w:pPr>
      <w:r>
        <w:rPr>
          <w:rFonts w:ascii="宋体" w:hAnsi="宋体" w:cs="宋体" w:eastAsia="宋体" w:hint="default"/>
          <w:sz w:val="22"/>
          <w:szCs w:val="22"/>
        </w:rPr>
        <w:t>对象计入相关资产成本和费用。因解除与职工的劳动关系而给予的补偿，计入当期损益。</w:t>
      </w:r>
    </w:p>
    <w:p>
      <w:pPr>
        <w:spacing w:line="300" w:lineRule="auto" w:before="171"/>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职工薪酬主要包括工资、奖金、津贴和补贴、职工福利费、社会保险费及住房公积金、工会经费</w:t>
      </w:r>
      <w:r>
        <w:rPr>
          <w:rFonts w:ascii="宋体" w:hAnsi="宋体" w:cs="宋体" w:eastAsia="宋体" w:hint="default"/>
          <w:w w:val="99"/>
          <w:sz w:val="22"/>
          <w:szCs w:val="22"/>
        </w:rPr>
        <w:t> </w:t>
      </w:r>
      <w:r>
        <w:rPr>
          <w:rFonts w:ascii="宋体" w:hAnsi="宋体" w:cs="宋体" w:eastAsia="宋体" w:hint="default"/>
          <w:sz w:val="22"/>
          <w:szCs w:val="22"/>
        </w:rPr>
        <w:t>和职工教育经费等与获得职工提供的服务相关的支出。</w:t>
      </w:r>
    </w:p>
    <w:p>
      <w:pPr>
        <w:spacing w:line="300" w:lineRule="auto" w:before="116"/>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如在职工劳动合同到期之前决定解除与职工的劳动关系，或为鼓励职工自愿接受裁减而提出给予</w:t>
      </w:r>
      <w:r>
        <w:rPr>
          <w:rFonts w:ascii="宋体" w:hAnsi="宋体" w:cs="宋体" w:eastAsia="宋体" w:hint="default"/>
          <w:w w:val="99"/>
          <w:sz w:val="22"/>
          <w:szCs w:val="22"/>
        </w:rPr>
        <w:t> </w:t>
      </w:r>
      <w:r>
        <w:rPr>
          <w:rFonts w:ascii="宋体" w:hAnsi="宋体" w:cs="宋体" w:eastAsia="宋体" w:hint="default"/>
          <w:spacing w:val="-1"/>
          <w:sz w:val="22"/>
          <w:szCs w:val="22"/>
        </w:rPr>
        <w:t>补偿的建议，如果本集团已经制定正式的解除劳动关系计划或提出自愿裁减建议，并即将实施，同时</w:t>
      </w:r>
      <w:r>
        <w:rPr>
          <w:rFonts w:ascii="宋体" w:hAnsi="宋体" w:cs="宋体" w:eastAsia="宋体" w:hint="default"/>
          <w:w w:val="99"/>
          <w:sz w:val="22"/>
          <w:szCs w:val="22"/>
        </w:rPr>
        <w:t> </w:t>
      </w:r>
      <w:r>
        <w:rPr>
          <w:rFonts w:ascii="宋体" w:hAnsi="宋体" w:cs="宋体" w:eastAsia="宋体" w:hint="default"/>
          <w:spacing w:val="-1"/>
          <w:sz w:val="22"/>
          <w:szCs w:val="22"/>
        </w:rPr>
        <w:t>本集团不能单方面撤回解除劳动关系计划或裁减建议的，确认因解除与职工劳动关系给予补偿产生的</w:t>
      </w:r>
      <w:r>
        <w:rPr>
          <w:rFonts w:ascii="宋体" w:hAnsi="宋体" w:cs="宋体" w:eastAsia="宋体" w:hint="default"/>
          <w:w w:val="99"/>
          <w:sz w:val="22"/>
          <w:szCs w:val="22"/>
        </w:rPr>
        <w:t> </w:t>
      </w:r>
      <w:r>
        <w:rPr>
          <w:rFonts w:ascii="宋体" w:hAnsi="宋体" w:cs="宋体" w:eastAsia="宋体" w:hint="default"/>
          <w:sz w:val="22"/>
          <w:szCs w:val="22"/>
        </w:rPr>
        <w:t>预计负债，计入当期损益。</w:t>
      </w:r>
    </w:p>
    <w:p>
      <w:pPr>
        <w:spacing w:line="672" w:lineRule="exact" w:before="48"/>
        <w:ind w:left="554" w:right="192"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22"/>
          <w:sz w:val="22"/>
          <w:szCs w:val="22"/>
        </w:rPr>
        <w:t> </w:t>
      </w:r>
      <w:r>
        <w:rPr>
          <w:rFonts w:ascii="宋体" w:hAnsi="宋体" w:cs="宋体" w:eastAsia="宋体" w:hint="default"/>
          <w:sz w:val="22"/>
          <w:szCs w:val="22"/>
        </w:rPr>
        <w:t>预计负债</w:t>
      </w:r>
      <w:r>
        <w:rPr>
          <w:rFonts w:ascii="宋体" w:hAnsi="宋体" w:cs="宋体" w:eastAsia="宋体" w:hint="default"/>
          <w:w w:val="99"/>
          <w:sz w:val="22"/>
          <w:szCs w:val="22"/>
        </w:rPr>
        <w:t> </w:t>
      </w:r>
      <w:r>
        <w:rPr>
          <w:rFonts w:ascii="宋体" w:hAnsi="宋体" w:cs="宋体" w:eastAsia="宋体" w:hint="default"/>
          <w:spacing w:val="-1"/>
          <w:sz w:val="22"/>
          <w:szCs w:val="22"/>
        </w:rPr>
        <w:t>当与对外担保、商业承兑汇票贴现、未决诉讼或仲裁、产品质量保证等或有事项相关的业务同时</w:t>
      </w:r>
    </w:p>
    <w:p>
      <w:pPr>
        <w:spacing w:line="257" w:lineRule="exact" w:before="0"/>
        <w:ind w:left="113" w:right="84" w:firstLine="0"/>
        <w:jc w:val="left"/>
        <w:rPr>
          <w:rFonts w:ascii="宋体" w:hAnsi="宋体" w:cs="宋体" w:eastAsia="宋体" w:hint="default"/>
          <w:sz w:val="22"/>
          <w:szCs w:val="22"/>
        </w:rPr>
      </w:pPr>
      <w:r>
        <w:rPr>
          <w:rFonts w:ascii="宋体" w:hAnsi="宋体" w:cs="宋体" w:eastAsia="宋体" w:hint="default"/>
          <w:sz w:val="22"/>
          <w:szCs w:val="22"/>
        </w:rPr>
        <w:t>符合以下条件时，本集团将其确认为负债：该义务是本集团承担的现时义务；该义务的履行很可能导</w:t>
      </w:r>
    </w:p>
    <w:p>
      <w:pPr>
        <w:spacing w:before="72"/>
        <w:ind w:left="113" w:right="192" w:firstLine="0"/>
        <w:jc w:val="left"/>
        <w:rPr>
          <w:rFonts w:ascii="宋体" w:hAnsi="宋体" w:cs="宋体" w:eastAsia="宋体" w:hint="default"/>
          <w:sz w:val="22"/>
          <w:szCs w:val="22"/>
        </w:rPr>
      </w:pPr>
      <w:r>
        <w:rPr>
          <w:rFonts w:ascii="宋体" w:hAnsi="宋体" w:cs="宋体" w:eastAsia="宋体" w:hint="default"/>
          <w:sz w:val="22"/>
          <w:szCs w:val="22"/>
        </w:rPr>
        <w:t>致经济利益流出企业；该义务的金额能够可靠地计量。</w:t>
      </w:r>
    </w:p>
    <w:p>
      <w:pPr>
        <w:spacing w:line="240" w:lineRule="auto" w:before="5"/>
        <w:rPr>
          <w:rFonts w:ascii="宋体" w:hAnsi="宋体" w:cs="宋体" w:eastAsia="宋体" w:hint="default"/>
          <w:sz w:val="29"/>
          <w:szCs w:val="29"/>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pacing w:val="-1"/>
          <w:sz w:val="22"/>
          <w:szCs w:val="22"/>
        </w:rPr>
        <w:t>预计负债按照履行相关现时义务所需支出的最佳估计数进行初始计量，并综合考虑与或有事项有</w:t>
      </w:r>
      <w:r>
        <w:rPr>
          <w:rFonts w:ascii="宋体" w:hAnsi="宋体" w:cs="宋体" w:eastAsia="宋体" w:hint="default"/>
          <w:w w:val="99"/>
          <w:sz w:val="22"/>
          <w:szCs w:val="22"/>
        </w:rPr>
        <w:t> </w:t>
      </w:r>
      <w:r>
        <w:rPr>
          <w:rFonts w:ascii="宋体" w:hAnsi="宋体" w:cs="宋体" w:eastAsia="宋体" w:hint="default"/>
          <w:spacing w:val="-1"/>
          <w:sz w:val="22"/>
          <w:szCs w:val="22"/>
        </w:rPr>
        <w:t>关的风险、不确定性和货币时间价值等因素。货币时间价值影响重大的，通过对相关未来现金流出进</w:t>
      </w:r>
      <w:r>
        <w:rPr>
          <w:rFonts w:ascii="宋体" w:hAnsi="宋体" w:cs="宋体" w:eastAsia="宋体" w:hint="default"/>
          <w:w w:val="99"/>
          <w:sz w:val="22"/>
          <w:szCs w:val="22"/>
        </w:rPr>
        <w:t> </w:t>
      </w:r>
      <w:r>
        <w:rPr>
          <w:rFonts w:ascii="宋体" w:hAnsi="宋体" w:cs="宋体" w:eastAsia="宋体" w:hint="default"/>
          <w:spacing w:val="-1"/>
          <w:sz w:val="22"/>
          <w:szCs w:val="22"/>
        </w:rPr>
        <w:t>行折现后确定最佳估计数。每个资产负债表日对预计负债的账面价值进行复核，如有改变则对账面价</w:t>
      </w:r>
      <w:r>
        <w:rPr>
          <w:rFonts w:ascii="宋体" w:hAnsi="宋体" w:cs="宋体" w:eastAsia="宋体" w:hint="default"/>
          <w:w w:val="99"/>
          <w:sz w:val="22"/>
          <w:szCs w:val="22"/>
        </w:rPr>
        <w:t> </w:t>
      </w:r>
      <w:r>
        <w:rPr>
          <w:rFonts w:ascii="宋体" w:hAnsi="宋体" w:cs="宋体" w:eastAsia="宋体" w:hint="default"/>
          <w:sz w:val="22"/>
          <w:szCs w:val="22"/>
        </w:rPr>
        <w:t>值进行调整以反映当前最佳估计数。</w:t>
      </w:r>
    </w:p>
    <w:p>
      <w:pPr>
        <w:spacing w:line="672" w:lineRule="exact" w:before="48"/>
        <w:ind w:left="554" w:right="192"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21"/>
          <w:sz w:val="22"/>
          <w:szCs w:val="22"/>
        </w:rPr>
        <w:t> </w:t>
      </w:r>
      <w:r>
        <w:rPr>
          <w:rFonts w:ascii="宋体" w:hAnsi="宋体" w:cs="宋体" w:eastAsia="宋体" w:hint="default"/>
          <w:sz w:val="22"/>
          <w:szCs w:val="22"/>
        </w:rPr>
        <w:t>收入确认原则</w:t>
      </w:r>
      <w:r>
        <w:rPr>
          <w:rFonts w:ascii="宋体" w:hAnsi="宋体" w:cs="宋体" w:eastAsia="宋体" w:hint="default"/>
          <w:w w:val="99"/>
          <w:sz w:val="22"/>
          <w:szCs w:val="22"/>
        </w:rPr>
        <w:t> </w:t>
      </w:r>
      <w:r>
        <w:rPr>
          <w:rFonts w:ascii="宋体" w:hAnsi="宋体" w:cs="宋体" w:eastAsia="宋体" w:hint="default"/>
          <w:spacing w:val="-1"/>
          <w:sz w:val="22"/>
          <w:szCs w:val="22"/>
        </w:rPr>
        <w:t>本集团的营业收入主要包括销售商品收入、提供劳务收入、让渡资产使用权收入，收入确认原则</w:t>
      </w:r>
    </w:p>
    <w:p>
      <w:pPr>
        <w:spacing w:line="257" w:lineRule="exact" w:before="0"/>
        <w:ind w:left="113" w:right="192" w:firstLine="0"/>
        <w:jc w:val="left"/>
        <w:rPr>
          <w:rFonts w:ascii="宋体" w:hAnsi="宋体" w:cs="宋体" w:eastAsia="宋体" w:hint="default"/>
          <w:sz w:val="22"/>
          <w:szCs w:val="22"/>
        </w:rPr>
      </w:pPr>
      <w:r>
        <w:rPr>
          <w:rFonts w:ascii="宋体" w:hAnsi="宋体" w:cs="宋体" w:eastAsia="宋体" w:hint="default"/>
          <w:sz w:val="22"/>
          <w:szCs w:val="22"/>
        </w:rPr>
        <w:t>如下：</w:t>
      </w:r>
    </w:p>
    <w:p>
      <w:pPr>
        <w:spacing w:line="240" w:lineRule="auto" w:before="5"/>
        <w:rPr>
          <w:rFonts w:ascii="宋体" w:hAnsi="宋体" w:cs="宋体" w:eastAsia="宋体" w:hint="default"/>
          <w:sz w:val="29"/>
          <w:szCs w:val="29"/>
        </w:rPr>
      </w:pPr>
    </w:p>
    <w:p>
      <w:pPr>
        <w:spacing w:line="300" w:lineRule="auto" w:before="0"/>
        <w:ind w:left="113" w:right="209" w:firstLine="440"/>
        <w:jc w:val="both"/>
        <w:rPr>
          <w:rFonts w:ascii="宋体" w:hAnsi="宋体" w:cs="宋体" w:eastAsia="宋体" w:hint="default"/>
          <w:sz w:val="22"/>
          <w:szCs w:val="22"/>
        </w:rPr>
      </w:pPr>
      <w:r>
        <w:rPr>
          <w:rFonts w:ascii="宋体" w:hAnsi="宋体" w:cs="宋体" w:eastAsia="宋体" w:hint="default"/>
          <w:sz w:val="22"/>
          <w:szCs w:val="22"/>
        </w:rPr>
        <w:t>（1）本集团在已将商品所有权上的主要风险和报酬转移给购货方、本集团既没有保留通常与所</w:t>
      </w:r>
      <w:r>
        <w:rPr>
          <w:rFonts w:ascii="宋体" w:hAnsi="宋体" w:cs="宋体" w:eastAsia="宋体" w:hint="default"/>
          <w:w w:val="99"/>
          <w:sz w:val="22"/>
          <w:szCs w:val="22"/>
        </w:rPr>
        <w:t> </w:t>
      </w:r>
      <w:r>
        <w:rPr>
          <w:rFonts w:ascii="宋体" w:hAnsi="宋体" w:cs="宋体" w:eastAsia="宋体" w:hint="default"/>
          <w:spacing w:val="-1"/>
          <w:sz w:val="22"/>
          <w:szCs w:val="22"/>
        </w:rPr>
        <w:t>有权相联系的继续管理权、也没有对已售出的商品实施有效控制、收入的金额能够可靠地计量、相关</w:t>
      </w:r>
      <w:r>
        <w:rPr>
          <w:rFonts w:ascii="宋体" w:hAnsi="宋体" w:cs="宋体" w:eastAsia="宋体" w:hint="default"/>
          <w:w w:val="99"/>
          <w:sz w:val="22"/>
          <w:szCs w:val="22"/>
        </w:rPr>
        <w:t> </w:t>
      </w:r>
      <w:r>
        <w:rPr>
          <w:rFonts w:ascii="宋体" w:hAnsi="宋体" w:cs="宋体" w:eastAsia="宋体" w:hint="default"/>
          <w:spacing w:val="-1"/>
          <w:sz w:val="22"/>
          <w:szCs w:val="22"/>
        </w:rPr>
        <w:t>的经济利益很可能流入企业、相关的已发生或将发生的成本能够可靠地计量时，确认销售商品收入的</w:t>
      </w:r>
      <w:r>
        <w:rPr>
          <w:rFonts w:ascii="宋体" w:hAnsi="宋体" w:cs="宋体" w:eastAsia="宋体" w:hint="default"/>
          <w:w w:val="99"/>
          <w:sz w:val="22"/>
          <w:szCs w:val="22"/>
        </w:rPr>
        <w:t> </w:t>
      </w:r>
      <w:r>
        <w:rPr>
          <w:rFonts w:ascii="宋体" w:hAnsi="宋体" w:cs="宋体" w:eastAsia="宋体" w:hint="default"/>
          <w:sz w:val="22"/>
          <w:szCs w:val="22"/>
        </w:rPr>
        <w:t>实现。</w:t>
      </w:r>
    </w:p>
    <w:p>
      <w:pPr>
        <w:spacing w:line="240" w:lineRule="auto" w:before="2"/>
        <w:rPr>
          <w:rFonts w:ascii="宋体" w:hAnsi="宋体" w:cs="宋体" w:eastAsia="宋体" w:hint="default"/>
          <w:sz w:val="25"/>
          <w:szCs w:val="25"/>
        </w:rPr>
      </w:pPr>
    </w:p>
    <w:p>
      <w:pPr>
        <w:spacing w:line="300" w:lineRule="auto" w:before="0"/>
        <w:ind w:left="113" w:right="84" w:firstLine="440"/>
        <w:jc w:val="left"/>
        <w:rPr>
          <w:rFonts w:ascii="宋体" w:hAnsi="宋体" w:cs="宋体" w:eastAsia="宋体" w:hint="default"/>
          <w:sz w:val="22"/>
          <w:szCs w:val="22"/>
        </w:rPr>
      </w:pPr>
      <w:r>
        <w:rPr>
          <w:rFonts w:ascii="宋体" w:hAnsi="宋体" w:cs="宋体" w:eastAsia="宋体" w:hint="default"/>
          <w:spacing w:val="-1"/>
          <w:sz w:val="22"/>
          <w:szCs w:val="22"/>
        </w:rPr>
        <w:t>（2）本集团在劳务总收入和总成本能够可靠地计量、与劳务相关的经济利益很可能流入本集团、</w:t>
      </w:r>
      <w:r>
        <w:rPr>
          <w:rFonts w:ascii="宋体" w:hAnsi="宋体" w:cs="宋体" w:eastAsia="宋体" w:hint="default"/>
          <w:w w:val="99"/>
          <w:sz w:val="22"/>
          <w:szCs w:val="22"/>
        </w:rPr>
        <w:t> </w:t>
      </w:r>
      <w:r>
        <w:rPr>
          <w:rFonts w:ascii="宋体" w:hAnsi="宋体" w:cs="宋体" w:eastAsia="宋体" w:hint="default"/>
          <w:sz w:val="22"/>
          <w:szCs w:val="22"/>
        </w:rPr>
        <w:t>劳务的完成进度能够可靠地确定时，确认劳务收入的实现。</w:t>
      </w:r>
    </w:p>
    <w:p>
      <w:pPr>
        <w:spacing w:line="240" w:lineRule="auto" w:before="2"/>
        <w:rPr>
          <w:rFonts w:ascii="宋体" w:hAnsi="宋体" w:cs="宋体" w:eastAsia="宋体" w:hint="default"/>
          <w:sz w:val="25"/>
          <w:szCs w:val="25"/>
        </w:rPr>
      </w:pPr>
    </w:p>
    <w:p>
      <w:pPr>
        <w:spacing w:line="300" w:lineRule="auto" w:before="0"/>
        <w:ind w:left="113" w:right="212" w:firstLine="440"/>
        <w:jc w:val="both"/>
        <w:rPr>
          <w:rFonts w:ascii="宋体" w:hAnsi="宋体" w:cs="宋体" w:eastAsia="宋体" w:hint="default"/>
          <w:sz w:val="18"/>
          <w:szCs w:val="18"/>
        </w:rPr>
      </w:pPr>
      <w:r>
        <w:rPr>
          <w:rFonts w:ascii="宋体" w:hAnsi="宋体" w:cs="宋体" w:eastAsia="宋体" w:hint="default"/>
          <w:sz w:val="22"/>
          <w:szCs w:val="22"/>
        </w:rPr>
        <w:t>（3）与交易相关的经济利益很可能流入本集团、收入的金额能够可靠地计量时，确认让渡资产</w:t>
      </w:r>
      <w:r>
        <w:rPr>
          <w:rFonts w:ascii="宋体" w:hAnsi="宋体" w:cs="宋体" w:eastAsia="宋体" w:hint="default"/>
          <w:w w:val="99"/>
          <w:sz w:val="22"/>
          <w:szCs w:val="22"/>
        </w:rPr>
        <w:t> </w:t>
      </w:r>
      <w:r>
        <w:rPr>
          <w:rFonts w:ascii="宋体" w:hAnsi="宋体" w:cs="宋体" w:eastAsia="宋体" w:hint="default"/>
          <w:sz w:val="22"/>
          <w:szCs w:val="22"/>
        </w:rPr>
        <w:t>使用权收入的实现</w:t>
      </w:r>
      <w:r>
        <w:rPr>
          <w:rFonts w:ascii="宋体" w:hAnsi="宋体" w:cs="宋体" w:eastAsia="宋体" w:hint="default"/>
          <w:sz w:val="18"/>
          <w:szCs w:val="18"/>
        </w:rPr>
        <w:t>。</w:t>
      </w:r>
    </w:p>
    <w:p>
      <w:pPr>
        <w:spacing w:after="0" w:line="300" w:lineRule="auto"/>
        <w:jc w:val="both"/>
        <w:rPr>
          <w:rFonts w:ascii="宋体" w:hAnsi="宋体" w:cs="宋体" w:eastAsia="宋体" w:hint="default"/>
          <w:sz w:val="18"/>
          <w:szCs w:val="18"/>
        </w:rPr>
        <w:sectPr>
          <w:pgSz w:w="11910" w:h="16840"/>
          <w:pgMar w:header="938" w:footer="1190" w:top="1800" w:bottom="1380" w:left="1020" w:right="9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554" w:right="146"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24"/>
          <w:sz w:val="22"/>
          <w:szCs w:val="22"/>
        </w:rPr>
        <w:t> </w:t>
      </w:r>
      <w:r>
        <w:rPr>
          <w:rFonts w:ascii="宋体" w:hAnsi="宋体" w:cs="宋体" w:eastAsia="宋体" w:hint="default"/>
          <w:sz w:val="22"/>
          <w:szCs w:val="22"/>
        </w:rPr>
        <w:t>政府补助</w:t>
      </w:r>
    </w:p>
    <w:p>
      <w:pPr>
        <w:spacing w:line="240" w:lineRule="auto" w:before="5"/>
        <w:rPr>
          <w:rFonts w:ascii="宋体" w:hAnsi="宋体" w:cs="宋体" w:eastAsia="宋体" w:hint="default"/>
          <w:sz w:val="29"/>
          <w:szCs w:val="29"/>
        </w:rPr>
      </w:pPr>
    </w:p>
    <w:p>
      <w:pPr>
        <w:spacing w:line="300" w:lineRule="auto" w:before="0"/>
        <w:ind w:left="113" w:right="107" w:firstLine="440"/>
        <w:jc w:val="both"/>
        <w:rPr>
          <w:rFonts w:ascii="宋体" w:hAnsi="宋体" w:cs="宋体" w:eastAsia="宋体" w:hint="default"/>
          <w:sz w:val="22"/>
          <w:szCs w:val="22"/>
        </w:rPr>
      </w:pPr>
      <w:r>
        <w:rPr>
          <w:rFonts w:ascii="宋体" w:hAnsi="宋体" w:cs="宋体" w:eastAsia="宋体" w:hint="default"/>
          <w:sz w:val="22"/>
          <w:szCs w:val="22"/>
        </w:rPr>
        <w:t>政府补助在本集团能够满足其所附的条件以及能够收到时予以确认。政府补助为货币性资产的，</w:t>
      </w:r>
      <w:r>
        <w:rPr>
          <w:rFonts w:ascii="宋体" w:hAnsi="宋体" w:cs="宋体" w:eastAsia="宋体" w:hint="default"/>
          <w:w w:val="99"/>
          <w:sz w:val="22"/>
          <w:szCs w:val="22"/>
        </w:rPr>
        <w:t> </w:t>
      </w:r>
      <w:r>
        <w:rPr>
          <w:rFonts w:ascii="宋体" w:hAnsi="宋体" w:cs="宋体" w:eastAsia="宋体" w:hint="default"/>
          <w:w w:val="95"/>
          <w:sz w:val="22"/>
          <w:szCs w:val="22"/>
        </w:rPr>
        <w:t>按照实际收到的金额计量，对于按照固定的定额标准拨付的补助，按照应收的金额计量；政府补助为</w:t>
      </w:r>
      <w:r>
        <w:rPr>
          <w:rFonts w:ascii="宋体" w:hAnsi="宋体" w:cs="宋体" w:eastAsia="宋体" w:hint="default"/>
          <w:spacing w:val="19"/>
          <w:w w:val="95"/>
          <w:sz w:val="22"/>
          <w:szCs w:val="22"/>
        </w:rPr>
        <w:t> </w:t>
      </w:r>
      <w:r>
        <w:rPr>
          <w:rFonts w:ascii="宋体" w:hAnsi="宋体" w:cs="宋体" w:eastAsia="宋体" w:hint="default"/>
          <w:spacing w:val="19"/>
          <w:w w:val="95"/>
          <w:sz w:val="22"/>
          <w:szCs w:val="22"/>
        </w:rPr>
      </w:r>
      <w:r>
        <w:rPr>
          <w:rFonts w:ascii="宋体" w:hAnsi="宋体" w:cs="宋体" w:eastAsia="宋体" w:hint="default"/>
          <w:sz w:val="22"/>
          <w:szCs w:val="22"/>
        </w:rPr>
        <w:t>非货币性资产的，按照公允价值计量，公允价值不能可靠取得的，按照名义金额(1</w:t>
      </w:r>
      <w:r>
        <w:rPr>
          <w:rFonts w:ascii="宋体" w:hAnsi="宋体" w:cs="宋体" w:eastAsia="宋体" w:hint="default"/>
          <w:spacing w:val="-59"/>
          <w:sz w:val="22"/>
          <w:szCs w:val="22"/>
        </w:rPr>
        <w:t> </w:t>
      </w:r>
      <w:r>
        <w:rPr>
          <w:rFonts w:ascii="宋体" w:hAnsi="宋体" w:cs="宋体" w:eastAsia="宋体" w:hint="default"/>
          <w:sz w:val="22"/>
          <w:szCs w:val="22"/>
        </w:rPr>
        <w:t>元)计量。</w:t>
      </w:r>
    </w:p>
    <w:p>
      <w:pPr>
        <w:spacing w:line="240" w:lineRule="auto" w:before="2"/>
        <w:rPr>
          <w:rFonts w:ascii="宋体" w:hAnsi="宋体" w:cs="宋体" w:eastAsia="宋体" w:hint="default"/>
          <w:sz w:val="25"/>
          <w:szCs w:val="25"/>
        </w:rPr>
      </w:pP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与资产相关的政府补助确认为递延收益，并在相关资产使用寿命内平均分配计入当期损益。与收</w:t>
      </w:r>
      <w:r>
        <w:rPr>
          <w:rFonts w:ascii="宋体" w:hAnsi="宋体" w:cs="宋体" w:eastAsia="宋体" w:hint="default"/>
          <w:w w:val="99"/>
          <w:sz w:val="22"/>
          <w:szCs w:val="22"/>
        </w:rPr>
        <w:t> </w:t>
      </w:r>
      <w:r>
        <w:rPr>
          <w:rFonts w:ascii="宋体" w:hAnsi="宋体" w:cs="宋体" w:eastAsia="宋体" w:hint="default"/>
          <w:spacing w:val="-1"/>
          <w:sz w:val="22"/>
          <w:szCs w:val="22"/>
        </w:rPr>
        <w:t>益相关的政府补助，用于补偿以后期间的相关费用或损失的，确认为递延收益，并在确认相关费用的</w:t>
      </w:r>
      <w:r>
        <w:rPr>
          <w:rFonts w:ascii="宋体" w:hAnsi="宋体" w:cs="宋体" w:eastAsia="宋体" w:hint="default"/>
          <w:w w:val="99"/>
          <w:sz w:val="22"/>
          <w:szCs w:val="22"/>
        </w:rPr>
        <w:t> </w:t>
      </w:r>
      <w:r>
        <w:rPr>
          <w:rFonts w:ascii="宋体" w:hAnsi="宋体" w:cs="宋体" w:eastAsia="宋体" w:hint="default"/>
          <w:sz w:val="22"/>
          <w:szCs w:val="22"/>
        </w:rPr>
        <w:t>期间计入当期损益；用于补偿已发生的相关费用或损失的，直接计入当期损益。</w:t>
      </w:r>
    </w:p>
    <w:p>
      <w:pPr>
        <w:spacing w:line="672" w:lineRule="exact" w:before="48"/>
        <w:ind w:left="554" w:right="146"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z w:val="22"/>
          <w:szCs w:val="22"/>
        </w:rPr>
        <w:t>本集团递延所得税资产和递延所得税负债根据资产和负债的计税基础与其账面价值的差额(暂时</w:t>
      </w:r>
    </w:p>
    <w:p>
      <w:pPr>
        <w:spacing w:line="257" w:lineRule="exact" w:before="0"/>
        <w:ind w:left="113" w:right="146" w:firstLine="0"/>
        <w:jc w:val="left"/>
        <w:rPr>
          <w:rFonts w:ascii="宋体" w:hAnsi="宋体" w:cs="宋体" w:eastAsia="宋体" w:hint="default"/>
          <w:sz w:val="22"/>
          <w:szCs w:val="22"/>
        </w:rPr>
      </w:pPr>
      <w:r>
        <w:rPr>
          <w:rFonts w:ascii="宋体" w:hAnsi="宋体" w:cs="宋体" w:eastAsia="宋体" w:hint="default"/>
          <w:sz w:val="22"/>
          <w:szCs w:val="22"/>
        </w:rPr>
        <w:t>性差异)计算确认。对于按照税法规定能够于以后年度抵减应纳税所得额的可抵扣亏损和税款抵减，</w:t>
      </w:r>
    </w:p>
    <w:p>
      <w:pPr>
        <w:spacing w:line="300" w:lineRule="auto" w:before="72"/>
        <w:ind w:left="113" w:right="91" w:firstLine="0"/>
        <w:jc w:val="left"/>
        <w:rPr>
          <w:rFonts w:ascii="宋体" w:hAnsi="宋体" w:cs="宋体" w:eastAsia="宋体" w:hint="default"/>
          <w:sz w:val="22"/>
          <w:szCs w:val="22"/>
        </w:rPr>
      </w:pPr>
      <w:r>
        <w:rPr>
          <w:rFonts w:ascii="宋体" w:hAnsi="宋体" w:cs="宋体" w:eastAsia="宋体" w:hint="default"/>
          <w:sz w:val="22"/>
          <w:szCs w:val="22"/>
        </w:rPr>
        <w:t>视同暂时性差异确认相应的递延所得税资产。于资产负债表日，递延所得税资产和递延所得税负债，</w:t>
      </w:r>
      <w:r>
        <w:rPr>
          <w:rFonts w:ascii="宋体" w:hAnsi="宋体" w:cs="宋体" w:eastAsia="宋体" w:hint="default"/>
          <w:w w:val="99"/>
          <w:sz w:val="22"/>
          <w:szCs w:val="22"/>
        </w:rPr>
        <w:t> </w:t>
      </w:r>
      <w:r>
        <w:rPr>
          <w:rFonts w:ascii="宋体" w:hAnsi="宋体" w:cs="宋体" w:eastAsia="宋体" w:hint="default"/>
          <w:sz w:val="22"/>
          <w:szCs w:val="22"/>
        </w:rPr>
        <w:t>按照预期收回该资产或清偿该负债期间的适用税率计量。</w:t>
      </w:r>
    </w:p>
    <w:p>
      <w:pPr>
        <w:spacing w:line="240" w:lineRule="auto" w:before="2"/>
        <w:rPr>
          <w:rFonts w:ascii="宋体" w:hAnsi="宋体" w:cs="宋体" w:eastAsia="宋体" w:hint="default"/>
          <w:sz w:val="25"/>
          <w:szCs w:val="25"/>
        </w:rPr>
      </w:pP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本集团以很可能取得用来抵扣可抵扣暂时性差异的应纳税所得额为限，确认由可抵扣暂时性差异</w:t>
      </w:r>
      <w:r>
        <w:rPr>
          <w:rFonts w:ascii="宋体" w:hAnsi="宋体" w:cs="宋体" w:eastAsia="宋体" w:hint="default"/>
          <w:w w:val="99"/>
          <w:sz w:val="22"/>
          <w:szCs w:val="22"/>
        </w:rPr>
        <w:t> </w:t>
      </w:r>
      <w:r>
        <w:rPr>
          <w:rFonts w:ascii="宋体" w:hAnsi="宋体" w:cs="宋体" w:eastAsia="宋体" w:hint="default"/>
          <w:spacing w:val="-1"/>
          <w:sz w:val="22"/>
          <w:szCs w:val="22"/>
        </w:rPr>
        <w:t>产生的递延所得税资产。对已确认的递延所得税资产，当预计到未来期间很可能无法获得足够的应纳</w:t>
      </w:r>
      <w:r>
        <w:rPr>
          <w:rFonts w:ascii="宋体" w:hAnsi="宋体" w:cs="宋体" w:eastAsia="宋体" w:hint="default"/>
          <w:w w:val="99"/>
          <w:sz w:val="22"/>
          <w:szCs w:val="22"/>
        </w:rPr>
        <w:t> </w:t>
      </w:r>
      <w:r>
        <w:rPr>
          <w:rFonts w:ascii="宋体" w:hAnsi="宋体" w:cs="宋体" w:eastAsia="宋体" w:hint="default"/>
          <w:spacing w:val="-1"/>
          <w:sz w:val="22"/>
          <w:szCs w:val="22"/>
        </w:rPr>
        <w:t>税所得额用以抵扣递延所得税资产时，应当减记递延所得税资产的账面价值。在很可能获得足够的应</w:t>
      </w:r>
      <w:r>
        <w:rPr>
          <w:rFonts w:ascii="宋体" w:hAnsi="宋体" w:cs="宋体" w:eastAsia="宋体" w:hint="default"/>
          <w:w w:val="99"/>
          <w:sz w:val="22"/>
          <w:szCs w:val="22"/>
        </w:rPr>
        <w:t> </w:t>
      </w:r>
      <w:r>
        <w:rPr>
          <w:rFonts w:ascii="宋体" w:hAnsi="宋体" w:cs="宋体" w:eastAsia="宋体" w:hint="default"/>
          <w:sz w:val="22"/>
          <w:szCs w:val="22"/>
        </w:rPr>
        <w:t>纳税所得额时，减记的金额予以转回。</w:t>
      </w:r>
    </w:p>
    <w:p>
      <w:pPr>
        <w:spacing w:line="240" w:lineRule="auto" w:before="2"/>
        <w:rPr>
          <w:rFonts w:ascii="宋体" w:hAnsi="宋体" w:cs="宋体" w:eastAsia="宋体" w:hint="default"/>
          <w:sz w:val="25"/>
          <w:szCs w:val="25"/>
        </w:rPr>
      </w:pPr>
    </w:p>
    <w:p>
      <w:pPr>
        <w:spacing w:line="559" w:lineRule="auto" w:before="0"/>
        <w:ind w:left="554" w:right="4050"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2"/>
          <w:sz w:val="22"/>
          <w:szCs w:val="22"/>
        </w:rPr>
        <w:t> </w:t>
      </w:r>
      <w:r>
        <w:rPr>
          <w:rFonts w:ascii="宋体" w:hAnsi="宋体" w:cs="宋体" w:eastAsia="宋体" w:hint="default"/>
          <w:sz w:val="22"/>
          <w:szCs w:val="22"/>
        </w:rPr>
        <w:t>租赁</w:t>
      </w:r>
      <w:r>
        <w:rPr>
          <w:rFonts w:ascii="宋体" w:hAnsi="宋体" w:cs="宋体" w:eastAsia="宋体" w:hint="default"/>
          <w:w w:val="99"/>
          <w:sz w:val="22"/>
          <w:szCs w:val="22"/>
        </w:rPr>
        <w:t> </w:t>
      </w:r>
      <w:r>
        <w:rPr>
          <w:rFonts w:ascii="宋体" w:hAnsi="宋体" w:cs="宋体" w:eastAsia="宋体" w:hint="default"/>
          <w:sz w:val="22"/>
          <w:szCs w:val="22"/>
        </w:rPr>
        <w:t>本集团在租赁开始日将租赁分为融资租赁和经营租赁。</w:t>
      </w:r>
    </w:p>
    <w:p>
      <w:pPr>
        <w:spacing w:line="300" w:lineRule="auto" w:before="91"/>
        <w:ind w:left="113" w:right="107" w:firstLine="440"/>
        <w:jc w:val="both"/>
        <w:rPr>
          <w:rFonts w:ascii="宋体" w:hAnsi="宋体" w:cs="宋体" w:eastAsia="宋体" w:hint="default"/>
          <w:sz w:val="22"/>
          <w:szCs w:val="22"/>
        </w:rPr>
      </w:pPr>
      <w:r>
        <w:rPr>
          <w:rFonts w:ascii="宋体" w:hAnsi="宋体" w:cs="宋体" w:eastAsia="宋体" w:hint="default"/>
          <w:sz w:val="22"/>
          <w:szCs w:val="22"/>
        </w:rPr>
        <w:t>融资租赁是指实质上转移了与资产所有权有关的全部风险和报酬的租赁。本集团作为承租方时，</w:t>
      </w:r>
      <w:r>
        <w:rPr>
          <w:rFonts w:ascii="宋体" w:hAnsi="宋体" w:cs="宋体" w:eastAsia="宋体" w:hint="default"/>
          <w:w w:val="99"/>
          <w:sz w:val="22"/>
          <w:szCs w:val="22"/>
        </w:rPr>
        <w:t> </w:t>
      </w:r>
      <w:r>
        <w:rPr>
          <w:rFonts w:ascii="宋体" w:hAnsi="宋体" w:cs="宋体" w:eastAsia="宋体" w:hint="default"/>
          <w:w w:val="95"/>
          <w:sz w:val="22"/>
          <w:szCs w:val="22"/>
        </w:rPr>
        <w:t>在租赁开始日，按租赁开始日租赁资产的公允价值与最低租赁付款额的现值两者中较低者，作为融资</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租入固定资产的入账价值，将最低租赁付款额作为长期应付款的入账价值，将两者的差额记录为未确</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sz w:val="22"/>
          <w:szCs w:val="22"/>
        </w:rPr>
        <w:t>认融资费用。</w:t>
      </w:r>
    </w:p>
    <w:p>
      <w:pPr>
        <w:spacing w:line="240" w:lineRule="auto" w:before="2"/>
        <w:rPr>
          <w:rFonts w:ascii="宋体" w:hAnsi="宋体" w:cs="宋体" w:eastAsia="宋体" w:hint="default"/>
          <w:sz w:val="25"/>
          <w:szCs w:val="25"/>
        </w:rPr>
      </w:pPr>
    </w:p>
    <w:p>
      <w:pPr>
        <w:spacing w:line="300" w:lineRule="auto" w:before="0"/>
        <w:ind w:left="113" w:right="149" w:firstLine="440"/>
        <w:jc w:val="both"/>
        <w:rPr>
          <w:rFonts w:ascii="宋体" w:hAnsi="宋体" w:cs="宋体" w:eastAsia="宋体" w:hint="default"/>
          <w:sz w:val="22"/>
          <w:szCs w:val="22"/>
        </w:rPr>
      </w:pPr>
      <w:r>
        <w:rPr>
          <w:rFonts w:ascii="宋体" w:hAnsi="宋体" w:cs="宋体" w:eastAsia="宋体" w:hint="default"/>
          <w:spacing w:val="-1"/>
          <w:sz w:val="22"/>
          <w:szCs w:val="22"/>
        </w:rPr>
        <w:t>经营租赁是指除融资租赁以外的其他租赁。本集团作为承租方的租金在租赁期内的各个期间按直</w:t>
      </w:r>
      <w:r>
        <w:rPr>
          <w:rFonts w:ascii="宋体" w:hAnsi="宋体" w:cs="宋体" w:eastAsia="宋体" w:hint="default"/>
          <w:w w:val="99"/>
          <w:sz w:val="22"/>
          <w:szCs w:val="22"/>
        </w:rPr>
        <w:t> </w:t>
      </w:r>
      <w:r>
        <w:rPr>
          <w:rFonts w:ascii="宋体" w:hAnsi="宋体" w:cs="宋体" w:eastAsia="宋体" w:hint="default"/>
          <w:spacing w:val="-1"/>
          <w:sz w:val="22"/>
          <w:szCs w:val="22"/>
        </w:rPr>
        <w:t>线法计入相关资产成本或当期损益，本集团作为出租方的租金在租赁期内的各个期间按直线法确认为</w:t>
      </w:r>
      <w:r>
        <w:rPr>
          <w:rFonts w:ascii="宋体" w:hAnsi="宋体" w:cs="宋体" w:eastAsia="宋体" w:hint="default"/>
          <w:w w:val="99"/>
          <w:sz w:val="22"/>
          <w:szCs w:val="22"/>
        </w:rPr>
        <w:t> </w:t>
      </w:r>
      <w:r>
        <w:rPr>
          <w:rFonts w:ascii="宋体" w:hAnsi="宋体" w:cs="宋体" w:eastAsia="宋体" w:hint="default"/>
          <w:sz w:val="22"/>
          <w:szCs w:val="22"/>
        </w:rPr>
        <w:t>收入。</w:t>
      </w:r>
    </w:p>
    <w:p>
      <w:pPr>
        <w:spacing w:line="240" w:lineRule="auto" w:before="2"/>
        <w:rPr>
          <w:rFonts w:ascii="宋体" w:hAnsi="宋体" w:cs="宋体" w:eastAsia="宋体" w:hint="default"/>
          <w:sz w:val="25"/>
          <w:szCs w:val="25"/>
        </w:rPr>
      </w:pPr>
    </w:p>
    <w:p>
      <w:pPr>
        <w:spacing w:line="559" w:lineRule="auto" w:before="0"/>
        <w:ind w:left="554" w:right="132"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1"/>
          <w:sz w:val="22"/>
          <w:szCs w:val="22"/>
        </w:rPr>
        <w:t> </w:t>
      </w:r>
      <w:r>
        <w:rPr>
          <w:rFonts w:ascii="宋体" w:hAnsi="宋体" w:cs="宋体" w:eastAsia="宋体" w:hint="default"/>
          <w:sz w:val="22"/>
          <w:szCs w:val="22"/>
        </w:rPr>
        <w:t>所得税的会计核算</w:t>
      </w:r>
      <w:r>
        <w:rPr>
          <w:rFonts w:ascii="宋体" w:hAnsi="宋体" w:cs="宋体" w:eastAsia="宋体" w:hint="default"/>
          <w:w w:val="99"/>
          <w:sz w:val="22"/>
          <w:szCs w:val="22"/>
        </w:rPr>
        <w:t> </w:t>
      </w:r>
      <w:r>
        <w:rPr>
          <w:rFonts w:ascii="宋体" w:hAnsi="宋体" w:cs="宋体" w:eastAsia="宋体" w:hint="default"/>
          <w:spacing w:val="-1"/>
          <w:sz w:val="22"/>
          <w:szCs w:val="22"/>
        </w:rPr>
        <w:t>所得税的会计核算采用资产负债表债务法。所得税费用包括当年所得税和递延所得税。除将与直</w:t>
      </w:r>
    </w:p>
    <w:p>
      <w:pPr>
        <w:spacing w:after="0" w:line="559" w:lineRule="auto"/>
        <w:jc w:val="left"/>
        <w:rPr>
          <w:rFonts w:ascii="宋体" w:hAnsi="宋体" w:cs="宋体" w:eastAsia="宋体" w:hint="default"/>
          <w:sz w:val="22"/>
          <w:szCs w:val="22"/>
        </w:rPr>
        <w:sectPr>
          <w:pgSz w:w="11910" w:h="16840"/>
          <w:pgMar w:header="938" w:footer="1190" w:top="1800" w:bottom="1380" w:left="1020" w:right="98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114" w:right="94" w:firstLine="0"/>
        <w:jc w:val="left"/>
        <w:rPr>
          <w:rFonts w:ascii="宋体" w:hAnsi="宋体" w:cs="宋体" w:eastAsia="宋体" w:hint="default"/>
          <w:sz w:val="22"/>
          <w:szCs w:val="22"/>
        </w:rPr>
      </w:pPr>
      <w:r>
        <w:rPr>
          <w:rFonts w:ascii="宋体" w:hAnsi="宋体" w:cs="宋体" w:eastAsia="宋体" w:hint="default"/>
          <w:spacing w:val="-1"/>
          <w:sz w:val="22"/>
          <w:szCs w:val="22"/>
        </w:rPr>
        <w:t>接计入股东权益的交易和事项相关的当年所得税和递延所得税计入股东权益，以及企业合并产生的递</w:t>
      </w:r>
      <w:r>
        <w:rPr>
          <w:rFonts w:ascii="宋体" w:hAnsi="宋体" w:cs="宋体" w:eastAsia="宋体" w:hint="default"/>
          <w:w w:val="99"/>
          <w:sz w:val="22"/>
          <w:szCs w:val="22"/>
        </w:rPr>
        <w:t> </w:t>
      </w:r>
      <w:r>
        <w:rPr>
          <w:rFonts w:ascii="宋体" w:hAnsi="宋体" w:cs="宋体" w:eastAsia="宋体" w:hint="default"/>
          <w:sz w:val="22"/>
          <w:szCs w:val="22"/>
        </w:rPr>
        <w:t>延所得税调整商誉的账面价值外，其余的当年所得税和递延所得税费用或收益计入当期损益。</w:t>
      </w:r>
    </w:p>
    <w:p>
      <w:pPr>
        <w:spacing w:line="240" w:lineRule="auto" w:before="2"/>
        <w:rPr>
          <w:rFonts w:ascii="宋体" w:hAnsi="宋体" w:cs="宋体" w:eastAsia="宋体" w:hint="default"/>
          <w:sz w:val="25"/>
          <w:szCs w:val="25"/>
        </w:rPr>
      </w:pPr>
    </w:p>
    <w:p>
      <w:pPr>
        <w:spacing w:line="300" w:lineRule="auto" w:before="0"/>
        <w:ind w:left="114" w:right="109" w:firstLine="440"/>
        <w:jc w:val="both"/>
        <w:rPr>
          <w:rFonts w:ascii="宋体" w:hAnsi="宋体" w:cs="宋体" w:eastAsia="宋体" w:hint="default"/>
          <w:sz w:val="22"/>
          <w:szCs w:val="22"/>
        </w:rPr>
      </w:pPr>
      <w:r>
        <w:rPr>
          <w:rFonts w:ascii="宋体" w:hAnsi="宋体" w:cs="宋体" w:eastAsia="宋体" w:hint="default"/>
          <w:spacing w:val="-1"/>
          <w:sz w:val="22"/>
          <w:szCs w:val="22"/>
        </w:rPr>
        <w:t>当年所得税是指企业按照税务规定计算确定的针对当年发生的交易和事项，应纳给税务部门的金</w:t>
      </w:r>
      <w:r>
        <w:rPr>
          <w:rFonts w:ascii="宋体" w:hAnsi="宋体" w:cs="宋体" w:eastAsia="宋体" w:hint="default"/>
          <w:w w:val="99"/>
          <w:sz w:val="22"/>
          <w:szCs w:val="22"/>
        </w:rPr>
        <w:t> </w:t>
      </w:r>
      <w:r>
        <w:rPr>
          <w:rFonts w:ascii="宋体" w:hAnsi="宋体" w:cs="宋体" w:eastAsia="宋体" w:hint="default"/>
          <w:spacing w:val="-1"/>
          <w:sz w:val="22"/>
          <w:szCs w:val="22"/>
        </w:rPr>
        <w:t>额，即应交所得税；递延所得税是指按照资产负债表债务法应予确认的递延所得税资产和递延所得税</w:t>
      </w:r>
      <w:r>
        <w:rPr>
          <w:rFonts w:ascii="宋体" w:hAnsi="宋体" w:cs="宋体" w:eastAsia="宋体" w:hint="default"/>
          <w:w w:val="99"/>
          <w:sz w:val="22"/>
          <w:szCs w:val="22"/>
        </w:rPr>
        <w:t> </w:t>
      </w:r>
      <w:r>
        <w:rPr>
          <w:rFonts w:ascii="宋体" w:hAnsi="宋体" w:cs="宋体" w:eastAsia="宋体" w:hint="default"/>
          <w:sz w:val="22"/>
          <w:szCs w:val="22"/>
        </w:rPr>
        <w:t>负债在年末应有的金额相对于原已确认金额之间的差额。</w:t>
      </w:r>
    </w:p>
    <w:p>
      <w:pPr>
        <w:spacing w:line="672" w:lineRule="exact" w:before="48"/>
        <w:ind w:left="554" w:right="92"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2"/>
          <w:sz w:val="22"/>
          <w:szCs w:val="22"/>
        </w:rPr>
        <w:t> </w:t>
      </w:r>
      <w:r>
        <w:rPr>
          <w:rFonts w:ascii="宋体" w:hAnsi="宋体" w:cs="宋体" w:eastAsia="宋体" w:hint="default"/>
          <w:sz w:val="22"/>
          <w:szCs w:val="22"/>
        </w:rPr>
        <w:t>企业合并</w:t>
      </w:r>
      <w:r>
        <w:rPr>
          <w:rFonts w:ascii="宋体" w:hAnsi="宋体" w:cs="宋体" w:eastAsia="宋体" w:hint="default"/>
          <w:w w:val="99"/>
          <w:sz w:val="22"/>
          <w:szCs w:val="22"/>
        </w:rPr>
        <w:t> </w:t>
      </w:r>
      <w:r>
        <w:rPr>
          <w:rFonts w:ascii="宋体" w:hAnsi="宋体" w:cs="宋体" w:eastAsia="宋体" w:hint="default"/>
          <w:spacing w:val="-1"/>
          <w:sz w:val="22"/>
          <w:szCs w:val="22"/>
        </w:rPr>
        <w:t>企业合并是指将两个或两个以上单独的企业合并形成一个报告主体的交易或事项。本集团在合并</w:t>
      </w:r>
    </w:p>
    <w:p>
      <w:pPr>
        <w:spacing w:line="257" w:lineRule="exact" w:before="0"/>
        <w:ind w:left="113" w:right="0" w:firstLine="0"/>
        <w:jc w:val="left"/>
        <w:rPr>
          <w:rFonts w:ascii="宋体" w:hAnsi="宋体" w:cs="宋体" w:eastAsia="宋体" w:hint="default"/>
          <w:sz w:val="22"/>
          <w:szCs w:val="22"/>
        </w:rPr>
      </w:pPr>
      <w:r>
        <w:rPr>
          <w:rFonts w:ascii="宋体" w:hAnsi="宋体" w:cs="宋体" w:eastAsia="宋体" w:hint="default"/>
          <w:sz w:val="22"/>
          <w:szCs w:val="22"/>
        </w:rPr>
        <w:t>日或购买日确认因企业合并取得的资产、负债，合并日或购买日为实际取得被合并方或被购买方控制</w:t>
      </w:r>
    </w:p>
    <w:p>
      <w:pPr>
        <w:spacing w:before="72"/>
        <w:ind w:left="113" w:right="108" w:firstLine="0"/>
        <w:jc w:val="left"/>
        <w:rPr>
          <w:rFonts w:ascii="宋体" w:hAnsi="宋体" w:cs="宋体" w:eastAsia="宋体" w:hint="default"/>
          <w:sz w:val="22"/>
          <w:szCs w:val="22"/>
        </w:rPr>
      </w:pPr>
      <w:r>
        <w:rPr>
          <w:rFonts w:ascii="宋体" w:hAnsi="宋体" w:cs="宋体" w:eastAsia="宋体" w:hint="default"/>
          <w:sz w:val="22"/>
          <w:szCs w:val="22"/>
        </w:rPr>
        <w:t>权的日期。</w:t>
      </w:r>
    </w:p>
    <w:p>
      <w:pPr>
        <w:spacing w:line="240" w:lineRule="auto" w:before="5"/>
        <w:rPr>
          <w:rFonts w:ascii="宋体" w:hAnsi="宋体" w:cs="宋体" w:eastAsia="宋体" w:hint="default"/>
          <w:sz w:val="29"/>
          <w:szCs w:val="29"/>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对于同一控制下的企业合并，作为合并方在企业合并中取得的资产和负债，按照合并日在被合并</w:t>
      </w:r>
      <w:r>
        <w:rPr>
          <w:rFonts w:ascii="宋体" w:hAnsi="宋体" w:cs="宋体" w:eastAsia="宋体" w:hint="default"/>
          <w:w w:val="99"/>
          <w:sz w:val="22"/>
          <w:szCs w:val="22"/>
        </w:rPr>
        <w:t> </w:t>
      </w:r>
      <w:r>
        <w:rPr>
          <w:rFonts w:ascii="宋体" w:hAnsi="宋体" w:cs="宋体" w:eastAsia="宋体" w:hint="default"/>
          <w:spacing w:val="-1"/>
          <w:sz w:val="22"/>
          <w:szCs w:val="22"/>
        </w:rPr>
        <w:t>方的账面价值计量，取得的净资产账面价值与支付的合并对价账面价值的差额，调整资本公积；资本</w:t>
      </w:r>
      <w:r>
        <w:rPr>
          <w:rFonts w:ascii="宋体" w:hAnsi="宋体" w:cs="宋体" w:eastAsia="宋体" w:hint="default"/>
          <w:w w:val="99"/>
          <w:sz w:val="22"/>
          <w:szCs w:val="22"/>
        </w:rPr>
        <w:t> </w:t>
      </w:r>
      <w:r>
        <w:rPr>
          <w:rFonts w:ascii="宋体" w:hAnsi="宋体" w:cs="宋体" w:eastAsia="宋体" w:hint="default"/>
          <w:sz w:val="22"/>
          <w:szCs w:val="22"/>
        </w:rPr>
        <w:t>公积不足冲减的，调整留存收益。</w:t>
      </w:r>
    </w:p>
    <w:p>
      <w:pPr>
        <w:spacing w:line="240" w:lineRule="auto" w:before="2"/>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对于非同一控制下企业合并，合并成本为本集团在购买日为取得对被购买方的控制权而付出的资</w:t>
      </w:r>
      <w:r>
        <w:rPr>
          <w:rFonts w:ascii="宋体" w:hAnsi="宋体" w:cs="宋体" w:eastAsia="宋体" w:hint="default"/>
          <w:w w:val="99"/>
          <w:sz w:val="22"/>
          <w:szCs w:val="22"/>
        </w:rPr>
        <w:t> </w:t>
      </w:r>
      <w:r>
        <w:rPr>
          <w:rFonts w:ascii="宋体" w:hAnsi="宋体" w:cs="宋体" w:eastAsia="宋体" w:hint="default"/>
          <w:spacing w:val="-1"/>
          <w:sz w:val="22"/>
          <w:szCs w:val="22"/>
        </w:rPr>
        <w:t>产、发生或承担的负债以及发行的权益性证券的公允价值。合并成本大于合并中取得的被购买方可辨</w:t>
      </w:r>
      <w:r>
        <w:rPr>
          <w:rFonts w:ascii="宋体" w:hAnsi="宋体" w:cs="宋体" w:eastAsia="宋体" w:hint="default"/>
          <w:w w:val="99"/>
          <w:sz w:val="22"/>
          <w:szCs w:val="22"/>
        </w:rPr>
        <w:t> </w:t>
      </w:r>
      <w:r>
        <w:rPr>
          <w:rFonts w:ascii="宋体" w:hAnsi="宋体" w:cs="宋体" w:eastAsia="宋体" w:hint="default"/>
          <w:spacing w:val="-1"/>
          <w:sz w:val="22"/>
          <w:szCs w:val="22"/>
        </w:rPr>
        <w:t>认净资产公允价值份额的差额，确认为商誉；合并成本小于合并中取得的被购买方可辨认净资产公允</w:t>
      </w:r>
      <w:r>
        <w:rPr>
          <w:rFonts w:ascii="宋体" w:hAnsi="宋体" w:cs="宋体" w:eastAsia="宋体" w:hint="default"/>
          <w:w w:val="99"/>
          <w:sz w:val="22"/>
          <w:szCs w:val="22"/>
        </w:rPr>
        <w:t> </w:t>
      </w:r>
      <w:r>
        <w:rPr>
          <w:rFonts w:ascii="宋体" w:hAnsi="宋体" w:cs="宋体" w:eastAsia="宋体" w:hint="default"/>
          <w:sz w:val="22"/>
          <w:szCs w:val="22"/>
        </w:rPr>
        <w:t>价值份额的，经复核确认后，计入当期损益。</w:t>
      </w:r>
    </w:p>
    <w:p>
      <w:pPr>
        <w:spacing w:line="240" w:lineRule="auto" w:before="2"/>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23"/>
          <w:sz w:val="22"/>
          <w:szCs w:val="22"/>
        </w:rPr>
        <w:t> </w:t>
      </w:r>
      <w:r>
        <w:rPr>
          <w:rFonts w:ascii="宋体" w:hAnsi="宋体" w:cs="宋体" w:eastAsia="宋体" w:hint="default"/>
          <w:sz w:val="22"/>
          <w:szCs w:val="22"/>
        </w:rPr>
        <w:t>合并财务报表的编制方法</w:t>
      </w:r>
    </w:p>
    <w:p>
      <w:pPr>
        <w:spacing w:line="384" w:lineRule="auto" w:before="171"/>
        <w:ind w:left="554" w:right="2030" w:firstLine="0"/>
        <w:jc w:val="left"/>
        <w:rPr>
          <w:rFonts w:ascii="宋体" w:hAnsi="宋体" w:cs="宋体" w:eastAsia="宋体" w:hint="default"/>
          <w:sz w:val="22"/>
          <w:szCs w:val="22"/>
        </w:rPr>
      </w:pPr>
      <w:r>
        <w:rPr>
          <w:rFonts w:ascii="宋体" w:hAnsi="宋体" w:cs="宋体" w:eastAsia="宋体" w:hint="default"/>
          <w:sz w:val="22"/>
          <w:szCs w:val="22"/>
        </w:rPr>
        <w:t>（1）合并范围的确定原则</w:t>
      </w:r>
      <w:r>
        <w:rPr>
          <w:rFonts w:ascii="宋体" w:hAnsi="宋体" w:cs="宋体" w:eastAsia="宋体" w:hint="default"/>
          <w:w w:val="99"/>
          <w:sz w:val="22"/>
          <w:szCs w:val="22"/>
        </w:rPr>
        <w:t> </w:t>
      </w:r>
      <w:r>
        <w:rPr>
          <w:rFonts w:ascii="宋体" w:hAnsi="宋体" w:cs="宋体" w:eastAsia="宋体" w:hint="default"/>
          <w:sz w:val="22"/>
          <w:szCs w:val="22"/>
        </w:rPr>
        <w:t>本集团将拥有实际控制权的子公司及特殊目的主体纳入合并财务报表范围。</w:t>
      </w:r>
    </w:p>
    <w:p>
      <w:pPr>
        <w:spacing w:before="39"/>
        <w:ind w:left="554" w:right="108" w:firstLine="0"/>
        <w:jc w:val="left"/>
        <w:rPr>
          <w:rFonts w:ascii="宋体" w:hAnsi="宋体" w:cs="宋体" w:eastAsia="宋体" w:hint="default"/>
          <w:sz w:val="22"/>
          <w:szCs w:val="22"/>
        </w:rPr>
      </w:pPr>
      <w:r>
        <w:rPr>
          <w:rFonts w:ascii="宋体" w:hAnsi="宋体" w:cs="宋体" w:eastAsia="宋体" w:hint="default"/>
          <w:sz w:val="22"/>
          <w:szCs w:val="22"/>
        </w:rPr>
        <w:t>（2）合并财务报表所采用的会计方法</w:t>
      </w:r>
    </w:p>
    <w:p>
      <w:pPr>
        <w:spacing w:line="240" w:lineRule="auto" w:before="5"/>
        <w:rPr>
          <w:rFonts w:ascii="宋体" w:hAnsi="宋体" w:cs="宋体" w:eastAsia="宋体" w:hint="default"/>
          <w:sz w:val="29"/>
          <w:szCs w:val="29"/>
        </w:rPr>
      </w:pPr>
    </w:p>
    <w:p>
      <w:pPr>
        <w:spacing w:line="300" w:lineRule="auto" w:before="0"/>
        <w:ind w:left="113" w:right="108" w:firstLine="440"/>
        <w:jc w:val="both"/>
        <w:rPr>
          <w:rFonts w:ascii="宋体" w:hAnsi="宋体" w:cs="宋体" w:eastAsia="宋体" w:hint="default"/>
          <w:sz w:val="22"/>
          <w:szCs w:val="22"/>
        </w:rPr>
      </w:pPr>
      <w:r>
        <w:rPr>
          <w:rFonts w:ascii="宋体" w:hAnsi="宋体" w:cs="宋体" w:eastAsia="宋体" w:hint="default"/>
          <w:sz w:val="22"/>
          <w:szCs w:val="22"/>
        </w:rPr>
        <w:t>本集团合并财务报表是按照《企业会计准则第 33</w:t>
      </w:r>
      <w:r>
        <w:rPr>
          <w:rFonts w:ascii="宋体" w:hAnsi="宋体" w:cs="宋体" w:eastAsia="宋体" w:hint="default"/>
          <w:spacing w:val="-45"/>
          <w:sz w:val="22"/>
          <w:szCs w:val="22"/>
        </w:rPr>
        <w:t> </w:t>
      </w:r>
      <w:r>
        <w:rPr>
          <w:rFonts w:ascii="宋体" w:hAnsi="宋体" w:cs="宋体" w:eastAsia="宋体" w:hint="default"/>
          <w:sz w:val="22"/>
          <w:szCs w:val="22"/>
        </w:rPr>
        <w:t>号－合并财务报表》及相关规定的要求编制，</w:t>
      </w:r>
      <w:r>
        <w:rPr>
          <w:rFonts w:ascii="宋体" w:hAnsi="宋体" w:cs="宋体" w:eastAsia="宋体" w:hint="default"/>
          <w:w w:val="99"/>
          <w:sz w:val="22"/>
          <w:szCs w:val="22"/>
        </w:rPr>
        <w:t> </w:t>
      </w:r>
      <w:r>
        <w:rPr>
          <w:rFonts w:ascii="宋体" w:hAnsi="宋体" w:cs="宋体" w:eastAsia="宋体" w:hint="default"/>
          <w:spacing w:val="-1"/>
          <w:sz w:val="22"/>
          <w:szCs w:val="22"/>
        </w:rPr>
        <w:t>合并时合并范围内的所有重大内部交易和往来业已抵销。子公司的股东权益中不属于母公司所拥有的</w:t>
      </w:r>
      <w:r>
        <w:rPr>
          <w:rFonts w:ascii="宋体" w:hAnsi="宋体" w:cs="宋体" w:eastAsia="宋体" w:hint="default"/>
          <w:w w:val="99"/>
          <w:sz w:val="22"/>
          <w:szCs w:val="22"/>
        </w:rPr>
        <w:t> </w:t>
      </w:r>
      <w:r>
        <w:rPr>
          <w:rFonts w:ascii="宋体" w:hAnsi="宋体" w:cs="宋体" w:eastAsia="宋体" w:hint="default"/>
          <w:sz w:val="22"/>
          <w:szCs w:val="22"/>
        </w:rPr>
        <w:t>部分，作为少数股东权益在合并财务报表中股东权益项下单独列示。</w:t>
      </w:r>
    </w:p>
    <w:p>
      <w:pPr>
        <w:spacing w:line="240" w:lineRule="auto" w:before="2"/>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子公司与本公司采用的会计政策或会计期间不一致的，在编制合并财务报表时，按照本公司的会</w:t>
      </w:r>
      <w:r>
        <w:rPr>
          <w:rFonts w:ascii="宋体" w:hAnsi="宋体" w:cs="宋体" w:eastAsia="宋体" w:hint="default"/>
          <w:w w:val="99"/>
          <w:sz w:val="22"/>
          <w:szCs w:val="22"/>
        </w:rPr>
        <w:t> </w:t>
      </w:r>
      <w:r>
        <w:rPr>
          <w:rFonts w:ascii="宋体" w:hAnsi="宋体" w:cs="宋体" w:eastAsia="宋体" w:hint="default"/>
          <w:sz w:val="22"/>
          <w:szCs w:val="22"/>
        </w:rPr>
        <w:t>计政策或会计期间对子公司财务报表进行必要的调整。</w:t>
      </w:r>
    </w:p>
    <w:p>
      <w:pPr>
        <w:spacing w:line="240" w:lineRule="auto" w:before="2"/>
        <w:rPr>
          <w:rFonts w:ascii="宋体" w:hAnsi="宋体" w:cs="宋体" w:eastAsia="宋体" w:hint="default"/>
          <w:sz w:val="25"/>
          <w:szCs w:val="25"/>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对于非同一控制下企业合并取得的子公司，在编制合并财务报表时，以购买日可辨认净资产公允</w:t>
      </w:r>
      <w:r>
        <w:rPr>
          <w:rFonts w:ascii="宋体" w:hAnsi="宋体" w:cs="宋体" w:eastAsia="宋体" w:hint="default"/>
          <w:w w:val="99"/>
          <w:sz w:val="22"/>
          <w:szCs w:val="22"/>
        </w:rPr>
        <w:t> </w:t>
      </w:r>
      <w:r>
        <w:rPr>
          <w:rFonts w:ascii="宋体" w:hAnsi="宋体" w:cs="宋体" w:eastAsia="宋体" w:hint="default"/>
          <w:spacing w:val="-1"/>
          <w:sz w:val="22"/>
          <w:szCs w:val="22"/>
        </w:rPr>
        <w:t>价值为基础对其个别财务报表进行调整；对于同一控制下企业合并取得的子公司，视同该企业于合并</w:t>
      </w:r>
      <w:r>
        <w:rPr>
          <w:rFonts w:ascii="宋体" w:hAnsi="宋体" w:cs="宋体" w:eastAsia="宋体" w:hint="default"/>
          <w:w w:val="99"/>
          <w:sz w:val="22"/>
          <w:szCs w:val="22"/>
        </w:rPr>
        <w:t> </w:t>
      </w:r>
      <w:r>
        <w:rPr>
          <w:rFonts w:ascii="宋体" w:hAnsi="宋体" w:cs="宋体" w:eastAsia="宋体" w:hint="default"/>
          <w:spacing w:val="-1"/>
          <w:sz w:val="22"/>
          <w:szCs w:val="22"/>
        </w:rPr>
        <w:t>当期的年初已经存在，从合并当期的年初起将其资产、负债、经营成果和现金流量，按原账面价值纳</w:t>
      </w:r>
    </w:p>
    <w:p>
      <w:pPr>
        <w:spacing w:after="0" w:line="300" w:lineRule="auto"/>
        <w:jc w:val="both"/>
        <w:rPr>
          <w:rFonts w:ascii="宋体" w:hAnsi="宋体" w:cs="宋体" w:eastAsia="宋体" w:hint="default"/>
          <w:sz w:val="22"/>
          <w:szCs w:val="22"/>
        </w:rPr>
        <w:sectPr>
          <w:pgSz w:w="11910" w:h="16840"/>
          <w:pgMar w:header="938" w:footer="1190" w:top="1800" w:bottom="1380" w:left="1020" w:right="102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234" w:right="7309" w:firstLine="0"/>
        <w:jc w:val="center"/>
        <w:rPr>
          <w:rFonts w:ascii="宋体" w:hAnsi="宋体" w:cs="宋体" w:eastAsia="宋体" w:hint="default"/>
          <w:sz w:val="22"/>
          <w:szCs w:val="22"/>
        </w:rPr>
      </w:pPr>
      <w:r>
        <w:rPr>
          <w:rFonts w:ascii="宋体" w:hAnsi="宋体" w:cs="宋体" w:eastAsia="宋体" w:hint="default"/>
          <w:sz w:val="22"/>
          <w:szCs w:val="22"/>
        </w:rPr>
        <w:t>入合并财务报表。</w:t>
      </w:r>
    </w:p>
    <w:p>
      <w:pPr>
        <w:spacing w:line="240" w:lineRule="auto" w:before="5"/>
        <w:rPr>
          <w:rFonts w:ascii="宋体" w:hAnsi="宋体" w:cs="宋体" w:eastAsia="宋体" w:hint="default"/>
          <w:sz w:val="29"/>
          <w:szCs w:val="29"/>
        </w:rPr>
      </w:pPr>
    </w:p>
    <w:p>
      <w:pPr>
        <w:spacing w:line="429" w:lineRule="auto" w:before="0"/>
        <w:ind w:left="694" w:right="2250" w:firstLine="1"/>
        <w:jc w:val="left"/>
        <w:rPr>
          <w:rFonts w:ascii="宋体" w:hAnsi="宋体" w:cs="宋体" w:eastAsia="宋体" w:hint="default"/>
          <w:sz w:val="22"/>
          <w:szCs w:val="22"/>
        </w:rPr>
      </w:pPr>
      <w:r>
        <w:rPr>
          <w:rFonts w:ascii="宋体" w:hAnsi="宋体" w:cs="宋体" w:eastAsia="宋体" w:hint="default"/>
          <w:b/>
          <w:bCs/>
          <w:sz w:val="22"/>
          <w:szCs w:val="22"/>
        </w:rPr>
        <w:t>五、</w:t>
      </w:r>
      <w:r>
        <w:rPr>
          <w:rFonts w:ascii="宋体" w:hAnsi="宋体" w:cs="宋体" w:eastAsia="宋体" w:hint="default"/>
          <w:b/>
          <w:bCs/>
          <w:spacing w:val="-2"/>
          <w:sz w:val="22"/>
          <w:szCs w:val="22"/>
        </w:rPr>
        <w:t> </w:t>
      </w:r>
      <w:r>
        <w:rPr>
          <w:rFonts w:ascii="宋体" w:hAnsi="宋体" w:cs="宋体" w:eastAsia="宋体" w:hint="default"/>
          <w:b/>
          <w:bCs/>
          <w:sz w:val="22"/>
          <w:szCs w:val="22"/>
        </w:rPr>
        <w:t>会计政策、会计估计变更和前期差错更正</w:t>
      </w:r>
      <w:r>
        <w:rPr>
          <w:rFonts w:ascii="宋体" w:hAnsi="宋体" w:cs="宋体" w:eastAsia="宋体" w:hint="default"/>
          <w:b/>
          <w:bCs/>
          <w:spacing w:val="1"/>
          <w:w w:val="99"/>
          <w:sz w:val="22"/>
          <w:szCs w:val="22"/>
        </w:rPr>
        <w:t> </w:t>
      </w:r>
      <w:r>
        <w:rPr>
          <w:rFonts w:ascii="宋体" w:hAnsi="宋体" w:cs="宋体" w:eastAsia="宋体" w:hint="default"/>
          <w:sz w:val="22"/>
          <w:szCs w:val="22"/>
        </w:rPr>
        <w:t>本集团本期无重大会计政策、会计估计变更和前期差错更正事项。</w:t>
      </w:r>
    </w:p>
    <w:p>
      <w:pPr>
        <w:spacing w:line="240" w:lineRule="auto" w:before="1"/>
        <w:rPr>
          <w:rFonts w:ascii="宋体" w:hAnsi="宋体" w:cs="宋体" w:eastAsia="宋体" w:hint="default"/>
          <w:sz w:val="16"/>
          <w:szCs w:val="16"/>
        </w:rPr>
      </w:pPr>
    </w:p>
    <w:p>
      <w:pPr>
        <w:pStyle w:val="Heading5"/>
        <w:spacing w:line="240" w:lineRule="auto" w:before="0"/>
        <w:ind w:right="2250"/>
        <w:jc w:val="left"/>
        <w:rPr>
          <w:b w:val="0"/>
          <w:bCs w:val="0"/>
        </w:rPr>
      </w:pPr>
      <w:r>
        <w:rPr/>
        <w:t>六、</w:t>
      </w:r>
      <w:r>
        <w:rPr>
          <w:spacing w:val="-4"/>
        </w:rPr>
        <w:t> </w:t>
      </w:r>
      <w:r>
        <w:rPr/>
        <w:t>税项</w:t>
      </w:r>
      <w:r>
        <w:rPr>
          <w:b w:val="0"/>
          <w:bCs w:val="0"/>
        </w:rPr>
      </w:r>
    </w:p>
    <w:p>
      <w:pPr>
        <w:spacing w:line="240" w:lineRule="auto" w:before="5"/>
        <w:rPr>
          <w:rFonts w:ascii="宋体" w:hAnsi="宋体" w:cs="宋体" w:eastAsia="宋体" w:hint="default"/>
          <w:b/>
          <w:bCs/>
          <w:sz w:val="29"/>
          <w:szCs w:val="29"/>
        </w:rPr>
      </w:pPr>
    </w:p>
    <w:p>
      <w:pPr>
        <w:pStyle w:val="Heading6"/>
        <w:spacing w:line="559" w:lineRule="auto"/>
        <w:ind w:right="4230"/>
        <w:jc w:val="left"/>
      </w:pPr>
      <w:r>
        <w:rPr/>
        <w:t>1.</w:t>
      </w:r>
      <w:r>
        <w:rPr>
          <w:spacing w:val="29"/>
        </w:rPr>
        <w:t> </w:t>
      </w:r>
      <w:r>
        <w:rPr/>
        <w:t>企业所得税</w:t>
      </w:r>
      <w:r>
        <w:rPr>
          <w:w w:val="99"/>
        </w:rPr>
        <w:t> </w:t>
      </w:r>
      <w:r>
        <w:rPr/>
        <w:t>本公司及子公司的企业所得税税率情況如下：</w:t>
      </w:r>
    </w:p>
    <w:p>
      <w:pPr>
        <w:spacing w:line="240" w:lineRule="auto" w:before="8"/>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1966"/>
        <w:gridCol w:w="1134"/>
        <w:gridCol w:w="1027"/>
        <w:gridCol w:w="958"/>
        <w:gridCol w:w="3653"/>
      </w:tblGrid>
      <w:tr>
        <w:trPr>
          <w:trHeight w:val="361" w:hRule="exact"/>
        </w:trPr>
        <w:tc>
          <w:tcPr>
            <w:tcW w:w="1966" w:type="dxa"/>
            <w:tcBorders>
              <w:top w:val="single" w:sz="12" w:space="0" w:color="000000"/>
              <w:left w:val="nil" w:sz="6" w:space="0" w:color="auto"/>
              <w:bottom w:val="nil" w:sz="6" w:space="0" w:color="auto"/>
              <w:right w:val="single" w:sz="4" w:space="0" w:color="000000"/>
            </w:tcBorders>
          </w:tcPr>
          <w:p>
            <w:pPr/>
          </w:p>
        </w:tc>
        <w:tc>
          <w:tcPr>
            <w:tcW w:w="11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7"/>
                <w:sz w:val="18"/>
                <w:szCs w:val="18"/>
              </w:rPr>
              <w:t> </w:t>
            </w:r>
            <w:r>
              <w:rPr>
                <w:rFonts w:ascii="宋体" w:hAnsi="宋体" w:cs="宋体" w:eastAsia="宋体" w:hint="default"/>
                <w:b/>
                <w:bCs/>
                <w:sz w:val="18"/>
                <w:szCs w:val="18"/>
              </w:rPr>
              <w:t>年所</w:t>
            </w:r>
            <w:r>
              <w:rPr>
                <w:rFonts w:ascii="宋体" w:hAnsi="宋体" w:cs="宋体" w:eastAsia="宋体" w:hint="default"/>
                <w:sz w:val="18"/>
                <w:szCs w:val="18"/>
              </w:rPr>
            </w:r>
          </w:p>
        </w:tc>
        <w:tc>
          <w:tcPr>
            <w:tcW w:w="198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45" w:right="0"/>
              <w:jc w:val="left"/>
              <w:rPr>
                <w:rFonts w:ascii="宋体" w:hAnsi="宋体" w:cs="宋体" w:eastAsia="宋体" w:hint="default"/>
                <w:sz w:val="18"/>
                <w:szCs w:val="18"/>
              </w:rPr>
            </w:pPr>
            <w:r>
              <w:rPr>
                <w:rFonts w:ascii="宋体" w:hAnsi="宋体" w:cs="宋体" w:eastAsia="宋体" w:hint="default"/>
                <w:b/>
                <w:bCs/>
                <w:sz w:val="18"/>
                <w:szCs w:val="18"/>
              </w:rPr>
              <w:t>实际执行税率</w:t>
            </w:r>
            <w:r>
              <w:rPr>
                <w:rFonts w:ascii="宋体" w:hAnsi="宋体" w:cs="宋体" w:eastAsia="宋体" w:hint="default"/>
                <w:sz w:val="18"/>
                <w:szCs w:val="18"/>
              </w:rPr>
            </w:r>
          </w:p>
        </w:tc>
        <w:tc>
          <w:tcPr>
            <w:tcW w:w="3653" w:type="dxa"/>
            <w:tcBorders>
              <w:top w:val="single" w:sz="12" w:space="0" w:color="000000"/>
              <w:left w:val="single" w:sz="4" w:space="0" w:color="000000"/>
              <w:bottom w:val="nil" w:sz="6" w:space="0" w:color="auto"/>
              <w:right w:val="nil" w:sz="6" w:space="0" w:color="auto"/>
            </w:tcBorders>
          </w:tcPr>
          <w:p>
            <w:pPr/>
          </w:p>
        </w:tc>
      </w:tr>
      <w:tr>
        <w:trPr>
          <w:trHeight w:val="321"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62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在地法定稅</w:t>
            </w:r>
            <w:r>
              <w:rPr>
                <w:rFonts w:ascii="宋体" w:hAnsi="宋体" w:cs="宋体" w:eastAsia="宋体" w:hint="default"/>
                <w:sz w:val="18"/>
                <w:szCs w:val="18"/>
              </w:rPr>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653"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left="1007" w:right="0"/>
              <w:jc w:val="left"/>
              <w:rPr>
                <w:rFonts w:ascii="宋体" w:hAnsi="宋体" w:cs="宋体" w:eastAsia="宋体" w:hint="default"/>
                <w:sz w:val="18"/>
                <w:szCs w:val="18"/>
              </w:rPr>
            </w:pPr>
            <w:r>
              <w:rPr>
                <w:rFonts w:ascii="宋体" w:hAnsi="宋体" w:cs="宋体" w:eastAsia="宋体" w:hint="default"/>
                <w:b/>
                <w:bCs/>
                <w:sz w:val="18"/>
                <w:szCs w:val="18"/>
              </w:rPr>
              <w:t>享受所得稅優惠政策</w:t>
            </w:r>
            <w:r>
              <w:rPr>
                <w:rFonts w:ascii="宋体" w:hAnsi="宋体" w:cs="宋体" w:eastAsia="宋体" w:hint="default"/>
                <w:sz w:val="18"/>
                <w:szCs w:val="18"/>
              </w:rPr>
            </w:r>
          </w:p>
        </w:tc>
      </w:tr>
      <w:tr>
        <w:trPr>
          <w:trHeight w:val="355" w:hRule="exact"/>
        </w:trPr>
        <w:tc>
          <w:tcPr>
            <w:tcW w:w="1966" w:type="dxa"/>
            <w:tcBorders>
              <w:top w:val="nil" w:sz="6" w:space="0" w:color="auto"/>
              <w:left w:val="nil" w:sz="6" w:space="0" w:color="auto"/>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02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享受高新技术企业税收优惠，减按</w:t>
            </w:r>
            <w:r>
              <w:rPr>
                <w:rFonts w:ascii="宋体" w:hAnsi="宋体" w:cs="宋体" w:eastAsia="宋体" w:hint="default"/>
                <w:spacing w:val="-75"/>
                <w:sz w:val="18"/>
                <w:szCs w:val="18"/>
              </w:rPr>
              <w:t> </w:t>
            </w:r>
            <w:r>
              <w:rPr>
                <w:rFonts w:ascii="宋体" w:hAnsi="宋体" w:cs="宋体" w:eastAsia="宋体" w:hint="default"/>
                <w:sz w:val="18"/>
                <w:szCs w:val="18"/>
              </w:rPr>
              <w:t>15％的税</w:t>
            </w:r>
          </w:p>
        </w:tc>
      </w:tr>
      <w:tr>
        <w:trPr>
          <w:trHeight w:val="241"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率征收企业所得税，同时研发费用按</w:t>
            </w:r>
            <w:r>
              <w:rPr>
                <w:rFonts w:ascii="宋体" w:hAnsi="宋体" w:cs="宋体" w:eastAsia="宋体" w:hint="default"/>
                <w:spacing w:val="1"/>
                <w:sz w:val="18"/>
                <w:szCs w:val="18"/>
              </w:rPr>
              <w:t> </w:t>
            </w:r>
            <w:r>
              <w:rPr>
                <w:rFonts w:ascii="宋体" w:hAnsi="宋体" w:cs="宋体" w:eastAsia="宋体" w:hint="default"/>
                <w:sz w:val="18"/>
                <w:szCs w:val="18"/>
              </w:rPr>
              <w:t>50%在</w:t>
            </w:r>
          </w:p>
        </w:tc>
      </w:tr>
      <w:tr>
        <w:trPr>
          <w:trHeight w:val="282" w:hRule="exact"/>
        </w:trPr>
        <w:tc>
          <w:tcPr>
            <w:tcW w:w="1966" w:type="dxa"/>
            <w:tcBorders>
              <w:top w:val="nil" w:sz="6" w:space="0" w:color="auto"/>
              <w:left w:val="nil" w:sz="6" w:space="0" w:color="auto"/>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企业所得税税前加计扣除的优惠。</w:t>
            </w: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深圳开发微电子有限</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1"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公司(以下简称开发微</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2"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深圳开发光磁科技有</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根据《企业所得税法》和《国务院关于实施</w:t>
            </w:r>
          </w:p>
        </w:tc>
      </w:tr>
      <w:tr>
        <w:trPr>
          <w:trHeight w:val="241"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限公司(以下简称开发</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24%</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企业所得税过渡优惠政策的通知》[国发</w:t>
            </w:r>
            <w:r>
              <w:rPr>
                <w:rFonts w:ascii="宋体" w:hAnsi="宋体" w:cs="宋体" w:eastAsia="宋体" w:hint="default"/>
                <w:spacing w:val="-74"/>
                <w:sz w:val="18"/>
                <w:szCs w:val="18"/>
              </w:rPr>
              <w:t> </w:t>
            </w:r>
            <w:r>
              <w:rPr>
                <w:rFonts w:ascii="宋体" w:hAnsi="宋体" w:cs="宋体" w:eastAsia="宋体" w:hint="default"/>
                <w:sz w:val="18"/>
                <w:szCs w:val="18"/>
              </w:rPr>
            </w:r>
          </w:p>
        </w:tc>
      </w:tr>
      <w:tr>
        <w:trPr>
          <w:trHeight w:val="282"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光磁)</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（2007）39</w:t>
            </w:r>
            <w:r>
              <w:rPr>
                <w:rFonts w:ascii="宋体" w:hAnsi="宋体" w:cs="宋体" w:eastAsia="宋体" w:hint="default"/>
                <w:spacing w:val="-46"/>
                <w:sz w:val="18"/>
                <w:szCs w:val="18"/>
              </w:rPr>
              <w:t> </w:t>
            </w:r>
            <w:r>
              <w:rPr>
                <w:rFonts w:ascii="宋体" w:hAnsi="宋体" w:cs="宋体" w:eastAsia="宋体" w:hint="default"/>
                <w:sz w:val="18"/>
                <w:szCs w:val="18"/>
              </w:rPr>
              <w:t>号]按过渡税率征收</w:t>
            </w: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深圳开发磁记录股份</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1"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有限公司（以下简称开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24%</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2"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发磁）</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深圳长城开发铝基片</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1"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有限公司（以下简称铝</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24%</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2"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基片）</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根据《企业所得税法》和《国务院关于实施</w:t>
            </w:r>
          </w:p>
        </w:tc>
      </w:tr>
      <w:tr>
        <w:trPr>
          <w:trHeight w:val="241" w:hRule="exact"/>
        </w:trPr>
        <w:tc>
          <w:tcPr>
            <w:tcW w:w="1966"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企业所得税过渡优惠政策的通</w:t>
            </w:r>
            <w:r>
              <w:rPr>
                <w:rFonts w:ascii="宋体" w:hAnsi="宋体" w:cs="宋体" w:eastAsia="宋体" w:hint="default"/>
                <w:sz w:val="18"/>
                <w:szCs w:val="18"/>
              </w:rPr>
              <w:t>知</w:t>
            </w:r>
            <w:r>
              <w:rPr>
                <w:rFonts w:ascii="宋体" w:hAnsi="宋体" w:cs="宋体" w:eastAsia="宋体" w:hint="default"/>
                <w:spacing w:val="-74"/>
                <w:sz w:val="18"/>
                <w:szCs w:val="18"/>
              </w:rPr>
              <w:t> 》</w:t>
            </w:r>
            <w:r>
              <w:rPr>
                <w:rFonts w:ascii="宋体" w:hAnsi="宋体" w:cs="宋体" w:eastAsia="宋体" w:hint="default"/>
                <w:spacing w:val="16"/>
                <w:sz w:val="18"/>
                <w:szCs w:val="18"/>
              </w:rPr>
              <w:t>【国</w:t>
            </w:r>
            <w:r>
              <w:rPr>
                <w:rFonts w:ascii="宋体" w:hAnsi="宋体" w:cs="宋体" w:eastAsia="宋体" w:hint="default"/>
                <w:sz w:val="18"/>
                <w:szCs w:val="18"/>
              </w:rPr>
              <w:t>发</w:t>
            </w:r>
            <w:r>
              <w:rPr>
                <w:rFonts w:ascii="宋体" w:hAnsi="宋体" w:cs="宋体" w:eastAsia="宋体" w:hint="default"/>
                <w:spacing w:val="-74"/>
                <w:sz w:val="18"/>
                <w:szCs w:val="18"/>
              </w:rPr>
              <w:t> </w:t>
            </w:r>
            <w:r>
              <w:rPr>
                <w:rFonts w:ascii="宋体" w:hAnsi="宋体" w:cs="宋体" w:eastAsia="宋体" w:hint="default"/>
                <w:sz w:val="18"/>
                <w:szCs w:val="18"/>
              </w:rPr>
            </w:r>
          </w:p>
        </w:tc>
      </w:tr>
      <w:tr>
        <w:trPr>
          <w:trHeight w:val="96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44" w:lineRule="auto" w:before="93"/>
              <w:ind w:left="122" w:right="86"/>
              <w:jc w:val="both"/>
              <w:rPr>
                <w:rFonts w:ascii="宋体" w:hAnsi="宋体" w:cs="宋体" w:eastAsia="宋体" w:hint="default"/>
                <w:sz w:val="18"/>
                <w:szCs w:val="18"/>
              </w:rPr>
            </w:pPr>
            <w:r>
              <w:rPr>
                <w:rFonts w:ascii="宋体" w:hAnsi="宋体" w:cs="宋体" w:eastAsia="宋体" w:hint="default"/>
                <w:spacing w:val="14"/>
                <w:sz w:val="18"/>
                <w:szCs w:val="18"/>
              </w:rPr>
              <w:t>苏州长城开发科技有 </w:t>
            </w:r>
            <w:r>
              <w:rPr>
                <w:rFonts w:ascii="宋体" w:hAnsi="宋体" w:cs="宋体" w:eastAsia="宋体" w:hint="default"/>
                <w:spacing w:val="2"/>
                <w:sz w:val="18"/>
                <w:szCs w:val="18"/>
              </w:rPr>
              <w:t>限公司(以下简称开发</w:t>
            </w:r>
            <w:r>
              <w:rPr>
                <w:rFonts w:ascii="宋体" w:hAnsi="宋体" w:cs="宋体" w:eastAsia="宋体" w:hint="default"/>
                <w:spacing w:val="2"/>
                <w:sz w:val="18"/>
                <w:szCs w:val="18"/>
              </w:rPr>
              <w:t> </w:t>
            </w:r>
            <w:r>
              <w:rPr>
                <w:rFonts w:ascii="宋体" w:hAnsi="宋体" w:cs="宋体" w:eastAsia="宋体" w:hint="default"/>
                <w:sz w:val="18"/>
                <w:szCs w:val="18"/>
              </w:rPr>
              <w:t>苏州)</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12%</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200</w:t>
            </w:r>
            <w:r>
              <w:rPr>
                <w:rFonts w:ascii="宋体" w:hAnsi="宋体" w:cs="宋体" w:eastAsia="宋体" w:hint="default"/>
                <w:spacing w:val="1"/>
                <w:sz w:val="18"/>
                <w:szCs w:val="18"/>
              </w:rPr>
              <w:t>7）</w:t>
            </w:r>
            <w:r>
              <w:rPr>
                <w:rFonts w:ascii="宋体" w:hAnsi="宋体" w:cs="宋体" w:eastAsia="宋体" w:hint="default"/>
                <w:sz w:val="18"/>
                <w:szCs w:val="18"/>
              </w:rPr>
              <w:t>39</w:t>
            </w:r>
            <w:r>
              <w:rPr>
                <w:rFonts w:ascii="宋体" w:hAnsi="宋体" w:cs="宋体" w:eastAsia="宋体"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1"/>
                <w:sz w:val="18"/>
                <w:szCs w:val="18"/>
              </w:rPr>
              <w:t>，上年度适</w:t>
            </w:r>
            <w:r>
              <w:rPr>
                <w:rFonts w:ascii="宋体" w:hAnsi="宋体" w:cs="宋体" w:eastAsia="宋体" w:hint="default"/>
                <w:sz w:val="18"/>
                <w:szCs w:val="18"/>
              </w:rPr>
              <w:t>用</w:t>
            </w:r>
            <w:r>
              <w:rPr>
                <w:rFonts w:ascii="宋体" w:hAnsi="宋体" w:cs="宋体" w:eastAsia="宋体" w:hint="default"/>
                <w:spacing w:val="1"/>
                <w:sz w:val="18"/>
                <w:szCs w:val="18"/>
              </w:rPr>
              <w:t>企业所得税税</w:t>
            </w:r>
            <w:r>
              <w:rPr>
                <w:rFonts w:ascii="宋体" w:hAnsi="宋体" w:cs="宋体" w:eastAsia="宋体" w:hint="default"/>
                <w:sz w:val="18"/>
                <w:szCs w:val="18"/>
              </w:rPr>
            </w:r>
          </w:p>
          <w:p>
            <w:pPr>
              <w:pStyle w:val="TableParagraph"/>
              <w:spacing w:line="244" w:lineRule="auto" w:before="4"/>
              <w:ind w:left="103" w:right="15"/>
              <w:jc w:val="left"/>
              <w:rPr>
                <w:rFonts w:ascii="宋体" w:hAnsi="宋体" w:cs="宋体" w:eastAsia="宋体" w:hint="default"/>
                <w:sz w:val="18"/>
                <w:szCs w:val="18"/>
              </w:rPr>
            </w:pPr>
            <w:r>
              <w:rPr>
                <w:rFonts w:ascii="宋体" w:hAnsi="宋体" w:cs="宋体" w:eastAsia="宋体" w:hint="default"/>
                <w:sz w:val="18"/>
                <w:szCs w:val="18"/>
              </w:rPr>
              <w:t>率为</w:t>
            </w:r>
            <w:r>
              <w:rPr>
                <w:rFonts w:ascii="宋体" w:hAnsi="宋体" w:cs="宋体" w:eastAsia="宋体" w:hint="default"/>
                <w:spacing w:val="-70"/>
                <w:sz w:val="18"/>
                <w:szCs w:val="18"/>
              </w:rPr>
              <w:t> </w:t>
            </w:r>
            <w:r>
              <w:rPr>
                <w:rFonts w:ascii="宋体" w:hAnsi="宋体" w:cs="宋体" w:eastAsia="宋体" w:hint="default"/>
                <w:sz w:val="18"/>
                <w:szCs w:val="18"/>
              </w:rPr>
              <w:t>24%。经【苏园国税二分局外优（2008）</w:t>
            </w:r>
            <w:r>
              <w:rPr>
                <w:rFonts w:ascii="宋体" w:hAnsi="宋体" w:cs="宋体" w:eastAsia="宋体" w:hint="default"/>
                <w:sz w:val="18"/>
                <w:szCs w:val="18"/>
              </w:rPr>
              <w:t> 2 号】文件批准，享受“两免三减半”税收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优惠。开发苏州的获准享受获利年度和优惠</w:t>
            </w: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开始年度为</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w:t>
            </w:r>
            <w:r>
              <w:rPr>
                <w:rFonts w:ascii="宋体" w:hAnsi="宋体" w:cs="宋体" w:eastAsia="宋体" w:hint="default"/>
                <w:sz w:val="18"/>
                <w:szCs w:val="18"/>
              </w:rPr>
              <w:t>上年度</w:t>
            </w:r>
            <w:r>
              <w:rPr>
                <w:rFonts w:ascii="宋体" w:hAnsi="宋体" w:cs="宋体" w:eastAsia="宋体" w:hint="default"/>
                <w:spacing w:val="1"/>
                <w:sz w:val="18"/>
                <w:szCs w:val="18"/>
              </w:rPr>
              <w:t>为</w:t>
            </w:r>
            <w:r>
              <w:rPr>
                <w:rFonts w:ascii="宋体" w:hAnsi="宋体" w:cs="宋体" w:eastAsia="宋体" w:hint="default"/>
                <w:sz w:val="18"/>
                <w:szCs w:val="18"/>
              </w:rPr>
              <w:t>第五个获利年</w:t>
            </w:r>
          </w:p>
        </w:tc>
      </w:tr>
      <w:tr>
        <w:trPr>
          <w:trHeight w:val="282" w:hRule="exact"/>
        </w:trPr>
        <w:tc>
          <w:tcPr>
            <w:tcW w:w="1966" w:type="dxa"/>
            <w:tcBorders>
              <w:top w:val="nil" w:sz="6" w:space="0" w:color="auto"/>
              <w:left w:val="nil" w:sz="6" w:space="0" w:color="auto"/>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度，企业所得税实际征收率为</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370"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深圳开发技研汽车电</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子有限公司（以下简称</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r>
      <w:tr>
        <w:trPr>
          <w:trHeight w:val="365"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开发技研）</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8"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12"/>
                <w:sz w:val="18"/>
                <w:szCs w:val="18"/>
              </w:rPr>
              <w:t>开发科技(香港)有限</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公司(以下简称开发香</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16.5%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16.5%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16.5%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r>
      <w:tr>
        <w:trPr>
          <w:trHeight w:val="282"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港)</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541"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4" w:lineRule="auto" w:before="17"/>
              <w:ind w:left="122" w:right="101"/>
              <w:jc w:val="left"/>
              <w:rPr>
                <w:rFonts w:ascii="宋体" w:hAnsi="宋体" w:cs="宋体" w:eastAsia="宋体" w:hint="default"/>
                <w:sz w:val="18"/>
                <w:szCs w:val="18"/>
              </w:rPr>
            </w:pPr>
            <w:r>
              <w:rPr>
                <w:rFonts w:ascii="宋体" w:hAnsi="宋体" w:cs="宋体" w:eastAsia="宋体" w:hint="default"/>
                <w:spacing w:val="-7"/>
                <w:sz w:val="18"/>
                <w:szCs w:val="18"/>
              </w:rPr>
              <w:t>开发磁记录（香港）有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限公司（以下简称磁记</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sz w:val="18"/>
              </w:rPr>
              <w:t>16.5%</w:t>
            </w: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sz w:val="18"/>
              </w:rPr>
              <w:t>16.5%</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sz w:val="18"/>
              </w:rPr>
              <w:t>16.5%</w:t>
            </w:r>
          </w:p>
        </w:tc>
        <w:tc>
          <w:tcPr>
            <w:tcW w:w="36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left="10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938" w:footer="1190" w:top="1800" w:bottom="1380" w:left="880" w:right="1680"/>
        </w:sectPr>
      </w:pP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66"/>
        <w:gridCol w:w="1134"/>
        <w:gridCol w:w="1027"/>
        <w:gridCol w:w="958"/>
        <w:gridCol w:w="3653"/>
      </w:tblGrid>
      <w:tr>
        <w:trPr>
          <w:trHeight w:val="355" w:hRule="exact"/>
        </w:trPr>
        <w:tc>
          <w:tcPr>
            <w:tcW w:w="1966" w:type="dxa"/>
            <w:tcBorders>
              <w:top w:val="single" w:sz="12" w:space="0" w:color="000000"/>
              <w:left w:val="nil" w:sz="6" w:space="0" w:color="auto"/>
              <w:bottom w:val="nil" w:sz="6" w:space="0" w:color="auto"/>
              <w:right w:val="single" w:sz="4" w:space="0" w:color="000000"/>
            </w:tcBorders>
          </w:tcPr>
          <w:p>
            <w:pPr/>
          </w:p>
        </w:tc>
        <w:tc>
          <w:tcPr>
            <w:tcW w:w="11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7"/>
                <w:sz w:val="18"/>
                <w:szCs w:val="18"/>
              </w:rPr>
              <w:t> </w:t>
            </w:r>
            <w:r>
              <w:rPr>
                <w:rFonts w:ascii="宋体" w:hAnsi="宋体" w:cs="宋体" w:eastAsia="宋体" w:hint="default"/>
                <w:b/>
                <w:bCs/>
                <w:sz w:val="18"/>
                <w:szCs w:val="18"/>
              </w:rPr>
              <w:t>年所</w:t>
            </w:r>
            <w:r>
              <w:rPr>
                <w:rFonts w:ascii="宋体" w:hAnsi="宋体" w:cs="宋体" w:eastAsia="宋体" w:hint="default"/>
                <w:sz w:val="18"/>
                <w:szCs w:val="18"/>
              </w:rPr>
            </w:r>
          </w:p>
        </w:tc>
        <w:tc>
          <w:tcPr>
            <w:tcW w:w="198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45" w:right="0"/>
              <w:jc w:val="left"/>
              <w:rPr>
                <w:rFonts w:ascii="宋体" w:hAnsi="宋体" w:cs="宋体" w:eastAsia="宋体" w:hint="default"/>
                <w:sz w:val="18"/>
                <w:szCs w:val="18"/>
              </w:rPr>
            </w:pPr>
            <w:r>
              <w:rPr>
                <w:rFonts w:ascii="宋体" w:hAnsi="宋体" w:cs="宋体" w:eastAsia="宋体" w:hint="default"/>
                <w:b/>
                <w:bCs/>
                <w:sz w:val="18"/>
                <w:szCs w:val="18"/>
              </w:rPr>
              <w:t>实际执行税率</w:t>
            </w:r>
            <w:r>
              <w:rPr>
                <w:rFonts w:ascii="宋体" w:hAnsi="宋体" w:cs="宋体" w:eastAsia="宋体" w:hint="default"/>
                <w:sz w:val="18"/>
                <w:szCs w:val="18"/>
              </w:rPr>
            </w:r>
          </w:p>
        </w:tc>
        <w:tc>
          <w:tcPr>
            <w:tcW w:w="3653" w:type="dxa"/>
            <w:tcBorders>
              <w:top w:val="single" w:sz="12" w:space="0" w:color="000000"/>
              <w:left w:val="single" w:sz="4" w:space="0" w:color="000000"/>
              <w:bottom w:val="nil" w:sz="6" w:space="0" w:color="auto"/>
              <w:right w:val="nil" w:sz="6" w:space="0" w:color="auto"/>
            </w:tcBorders>
          </w:tcPr>
          <w:p>
            <w:pPr/>
          </w:p>
        </w:tc>
      </w:tr>
      <w:tr>
        <w:trPr>
          <w:trHeight w:val="321"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62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在地法定稅</w:t>
            </w:r>
            <w:r>
              <w:rPr>
                <w:rFonts w:ascii="宋体" w:hAnsi="宋体" w:cs="宋体" w:eastAsia="宋体" w:hint="default"/>
                <w:sz w:val="18"/>
                <w:szCs w:val="18"/>
              </w:rPr>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653"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left="1007" w:right="0"/>
              <w:jc w:val="left"/>
              <w:rPr>
                <w:rFonts w:ascii="宋体" w:hAnsi="宋体" w:cs="宋体" w:eastAsia="宋体" w:hint="default"/>
                <w:sz w:val="18"/>
                <w:szCs w:val="18"/>
              </w:rPr>
            </w:pPr>
            <w:r>
              <w:rPr>
                <w:rFonts w:ascii="宋体" w:hAnsi="宋体" w:cs="宋体" w:eastAsia="宋体" w:hint="default"/>
                <w:b/>
                <w:bCs/>
                <w:sz w:val="18"/>
                <w:szCs w:val="18"/>
              </w:rPr>
              <w:t>享受所得稅優惠政策</w:t>
            </w:r>
            <w:r>
              <w:rPr>
                <w:rFonts w:ascii="宋体" w:hAnsi="宋体" w:cs="宋体" w:eastAsia="宋体" w:hint="default"/>
                <w:sz w:val="18"/>
                <w:szCs w:val="18"/>
              </w:rPr>
            </w:r>
          </w:p>
        </w:tc>
      </w:tr>
      <w:tr>
        <w:trPr>
          <w:trHeight w:val="355" w:hRule="exact"/>
        </w:trPr>
        <w:tc>
          <w:tcPr>
            <w:tcW w:w="1966" w:type="dxa"/>
            <w:tcBorders>
              <w:top w:val="nil" w:sz="6" w:space="0" w:color="auto"/>
              <w:left w:val="nil" w:sz="6" w:space="0" w:color="auto"/>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02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35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录香港）</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3653" w:type="dxa"/>
            <w:tcBorders>
              <w:top w:val="single" w:sz="4" w:space="0" w:color="000000"/>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海南长城开发科技有</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限公司（以下简称开发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r>
      <w:tr>
        <w:trPr>
          <w:trHeight w:val="283"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东莞长城开发科技有</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限公司（以下简称东莞</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r>
      <w:tr>
        <w:trPr>
          <w:trHeight w:val="283"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惠州长城开发科技有</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限公司（以下简称惠州</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r>
      <w:tr>
        <w:trPr>
          <w:trHeight w:val="283"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深圳长城开发贸易有</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限公司（以下简称开发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25%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r>
      <w:tr>
        <w:trPr>
          <w:trHeight w:val="283"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4"/>
                <w:sz w:val="18"/>
                <w:szCs w:val="18"/>
              </w:rPr>
              <w:t>苏州金冠科技有限公</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司（以下简称苏州金</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w:t>
            </w:r>
          </w:p>
        </w:tc>
        <w:tc>
          <w:tcPr>
            <w:tcW w:w="102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按营业收入的</w:t>
            </w:r>
            <w:r>
              <w:rPr>
                <w:rFonts w:ascii="宋体" w:hAnsi="宋体" w:cs="宋体" w:eastAsia="宋体" w:hint="default"/>
                <w:spacing w:val="-46"/>
                <w:sz w:val="18"/>
                <w:szCs w:val="18"/>
              </w:rPr>
              <w:t> </w:t>
            </w:r>
            <w:r>
              <w:rPr>
                <w:rFonts w:ascii="宋体" w:hAnsi="宋体" w:cs="宋体" w:eastAsia="宋体" w:hint="default"/>
                <w:sz w:val="18"/>
                <w:szCs w:val="18"/>
              </w:rPr>
              <w:t>10%核定征收</w:t>
            </w:r>
          </w:p>
        </w:tc>
      </w:tr>
      <w:tr>
        <w:trPr>
          <w:trHeight w:val="283" w:hRule="exact"/>
        </w:trPr>
        <w:tc>
          <w:tcPr>
            <w:tcW w:w="196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冠）</w:t>
            </w:r>
          </w:p>
        </w:tc>
        <w:tc>
          <w:tcPr>
            <w:tcW w:w="1134" w:type="dxa"/>
            <w:tcBorders>
              <w:top w:val="nil" w:sz="6" w:space="0" w:color="auto"/>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1966"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12"/>
                <w:sz w:val="18"/>
                <w:szCs w:val="18"/>
              </w:rPr>
              <w:t>开发科技(香港)贸易</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96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有限公司（以下简称香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16.5%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16.5%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16.5%</w:t>
            </w:r>
          </w:p>
        </w:tc>
        <w:tc>
          <w:tcPr>
            <w:tcW w:w="3653"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r>
      <w:tr>
        <w:trPr>
          <w:trHeight w:val="294" w:hRule="exact"/>
        </w:trPr>
        <w:tc>
          <w:tcPr>
            <w:tcW w:w="1966" w:type="dxa"/>
            <w:tcBorders>
              <w:top w:val="nil" w:sz="6" w:space="0" w:color="auto"/>
              <w:left w:val="nil" w:sz="6" w:space="0" w:color="auto"/>
              <w:bottom w:val="single" w:sz="12"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港贸易）</w:t>
            </w:r>
          </w:p>
        </w:tc>
        <w:tc>
          <w:tcPr>
            <w:tcW w:w="1134" w:type="dxa"/>
            <w:tcBorders>
              <w:top w:val="nil" w:sz="6" w:space="0" w:color="auto"/>
              <w:left w:val="single" w:sz="4" w:space="0" w:color="000000"/>
              <w:bottom w:val="single" w:sz="12" w:space="0" w:color="000000"/>
              <w:right w:val="single" w:sz="4" w:space="0" w:color="000000"/>
            </w:tcBorders>
          </w:tcPr>
          <w:p>
            <w:pPr/>
          </w:p>
        </w:tc>
        <w:tc>
          <w:tcPr>
            <w:tcW w:w="1027" w:type="dxa"/>
            <w:tcBorders>
              <w:top w:val="nil" w:sz="6" w:space="0" w:color="auto"/>
              <w:left w:val="single" w:sz="4" w:space="0" w:color="000000"/>
              <w:bottom w:val="single" w:sz="12" w:space="0" w:color="000000"/>
              <w:right w:val="single" w:sz="4" w:space="0" w:color="000000"/>
            </w:tcBorders>
          </w:tcPr>
          <w:p>
            <w:pPr/>
          </w:p>
        </w:tc>
        <w:tc>
          <w:tcPr>
            <w:tcW w:w="958" w:type="dxa"/>
            <w:tcBorders>
              <w:top w:val="nil" w:sz="6" w:space="0" w:color="auto"/>
              <w:left w:val="single" w:sz="4" w:space="0" w:color="000000"/>
              <w:bottom w:val="single" w:sz="12" w:space="0" w:color="000000"/>
              <w:right w:val="single" w:sz="4" w:space="0" w:color="000000"/>
            </w:tcBorders>
          </w:tcPr>
          <w:p>
            <w:pPr/>
          </w:p>
        </w:tc>
        <w:tc>
          <w:tcPr>
            <w:tcW w:w="3653"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694" w:right="597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8"/>
          <w:sz w:val="22"/>
          <w:szCs w:val="22"/>
        </w:rPr>
        <w:t> </w:t>
      </w:r>
      <w:r>
        <w:rPr>
          <w:rFonts w:ascii="宋体" w:hAnsi="宋体" w:cs="宋体" w:eastAsia="宋体" w:hint="default"/>
          <w:sz w:val="22"/>
          <w:szCs w:val="22"/>
        </w:rPr>
        <w:t>增值税</w:t>
      </w:r>
    </w:p>
    <w:p>
      <w:pPr>
        <w:spacing w:line="240" w:lineRule="auto" w:before="3"/>
        <w:rPr>
          <w:rFonts w:ascii="宋体" w:hAnsi="宋体" w:cs="宋体" w:eastAsia="宋体" w:hint="default"/>
          <w:sz w:val="29"/>
          <w:szCs w:val="29"/>
        </w:rPr>
      </w:pPr>
    </w:p>
    <w:p>
      <w:pPr>
        <w:spacing w:line="300" w:lineRule="auto" w:before="0"/>
        <w:ind w:left="254" w:right="90" w:firstLine="440"/>
        <w:jc w:val="left"/>
        <w:rPr>
          <w:rFonts w:ascii="宋体" w:hAnsi="宋体" w:cs="宋体" w:eastAsia="宋体" w:hint="default"/>
          <w:sz w:val="22"/>
          <w:szCs w:val="22"/>
        </w:rPr>
      </w:pPr>
      <w:r>
        <w:rPr>
          <w:rFonts w:ascii="宋体" w:hAnsi="宋体" w:cs="宋体" w:eastAsia="宋体" w:hint="default"/>
          <w:spacing w:val="-5"/>
          <w:w w:val="99"/>
          <w:sz w:val="22"/>
          <w:szCs w:val="22"/>
        </w:rPr>
        <w:t>本公司以内销产品、原材料销售收入为增值税计税依据，执行</w:t>
      </w:r>
      <w:r>
        <w:rPr>
          <w:rFonts w:ascii="宋体" w:hAnsi="宋体" w:cs="宋体" w:eastAsia="宋体" w:hint="default"/>
          <w:spacing w:val="-47"/>
          <w:w w:val="99"/>
          <w:sz w:val="22"/>
          <w:szCs w:val="22"/>
        </w:rPr>
        <w:t> </w:t>
      </w:r>
      <w:r>
        <w:rPr>
          <w:rFonts w:ascii="宋体" w:hAnsi="宋体" w:cs="宋体" w:eastAsia="宋体" w:hint="default"/>
          <w:spacing w:val="-10"/>
          <w:w w:val="99"/>
          <w:sz w:val="22"/>
          <w:szCs w:val="22"/>
        </w:rPr>
        <w:t>17%的税率（计征时抵扣进项税额）；</w:t>
      </w:r>
      <w:r>
        <w:rPr>
          <w:rFonts w:ascii="宋体" w:hAnsi="宋体" w:cs="宋体" w:eastAsia="宋体" w:hint="default"/>
          <w:w w:val="99"/>
          <w:sz w:val="22"/>
          <w:szCs w:val="22"/>
        </w:rPr>
        <w:t> </w:t>
      </w:r>
      <w:r>
        <w:rPr>
          <w:rFonts w:ascii="宋体" w:hAnsi="宋体" w:cs="宋体" w:eastAsia="宋体" w:hint="default"/>
          <w:sz w:val="22"/>
          <w:szCs w:val="22"/>
        </w:rPr>
        <w:t>出口产品实行免抵退税。</w:t>
      </w:r>
    </w:p>
    <w:p>
      <w:pPr>
        <w:spacing w:line="240" w:lineRule="auto" w:before="2"/>
        <w:rPr>
          <w:rFonts w:ascii="宋体" w:hAnsi="宋体" w:cs="宋体" w:eastAsia="宋体" w:hint="default"/>
          <w:sz w:val="25"/>
          <w:szCs w:val="25"/>
        </w:rPr>
      </w:pPr>
    </w:p>
    <w:p>
      <w:pPr>
        <w:spacing w:line="559" w:lineRule="auto" w:before="0"/>
        <w:ind w:left="694" w:right="4937"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9"/>
          <w:sz w:val="22"/>
          <w:szCs w:val="22"/>
        </w:rPr>
        <w:t> </w:t>
      </w:r>
      <w:r>
        <w:rPr>
          <w:rFonts w:ascii="宋体" w:hAnsi="宋体" w:cs="宋体" w:eastAsia="宋体" w:hint="default"/>
          <w:sz w:val="22"/>
          <w:szCs w:val="22"/>
        </w:rPr>
        <w:t>营业税</w:t>
      </w:r>
      <w:r>
        <w:rPr>
          <w:rFonts w:ascii="宋体" w:hAnsi="宋体" w:cs="宋体" w:eastAsia="宋体" w:hint="default"/>
          <w:w w:val="99"/>
          <w:sz w:val="22"/>
          <w:szCs w:val="22"/>
        </w:rPr>
        <w:t> </w:t>
      </w:r>
      <w:r>
        <w:rPr>
          <w:rFonts w:ascii="宋体" w:hAnsi="宋体" w:cs="宋体" w:eastAsia="宋体" w:hint="default"/>
          <w:sz w:val="22"/>
          <w:szCs w:val="22"/>
        </w:rPr>
        <w:t>本集团各项营业税应税收入的适用税率为</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w w:val="99"/>
          <w:sz w:val="22"/>
          <w:szCs w:val="22"/>
        </w:rPr>
        <w:t> </w:t>
      </w:r>
      <w:r>
        <w:rPr>
          <w:rFonts w:ascii="宋体" w:hAnsi="宋体" w:cs="宋体" w:eastAsia="宋体" w:hint="default"/>
          <w:sz w:val="22"/>
          <w:szCs w:val="22"/>
        </w:rPr>
        <w:t>4.</w:t>
      </w:r>
      <w:r>
        <w:rPr>
          <w:rFonts w:ascii="宋体" w:hAnsi="宋体" w:cs="宋体" w:eastAsia="宋体" w:hint="default"/>
          <w:spacing w:val="28"/>
          <w:sz w:val="22"/>
          <w:szCs w:val="22"/>
        </w:rPr>
        <w:t> </w:t>
      </w:r>
      <w:r>
        <w:rPr>
          <w:rFonts w:ascii="宋体" w:hAnsi="宋体" w:cs="宋体" w:eastAsia="宋体" w:hint="default"/>
          <w:sz w:val="22"/>
          <w:szCs w:val="22"/>
        </w:rPr>
        <w:t>城建税</w:t>
      </w:r>
    </w:p>
    <w:p>
      <w:pPr>
        <w:spacing w:line="559" w:lineRule="auto" w:before="91"/>
        <w:ind w:left="694" w:right="3398" w:firstLine="0"/>
        <w:jc w:val="left"/>
        <w:rPr>
          <w:rFonts w:ascii="宋体" w:hAnsi="宋体" w:cs="宋体" w:eastAsia="宋体" w:hint="default"/>
          <w:sz w:val="22"/>
          <w:szCs w:val="22"/>
        </w:rPr>
      </w:pPr>
      <w:r>
        <w:rPr>
          <w:rFonts w:ascii="宋体" w:hAnsi="宋体" w:cs="宋体" w:eastAsia="宋体" w:hint="default"/>
          <w:sz w:val="22"/>
          <w:szCs w:val="22"/>
        </w:rPr>
        <w:t>本集团按应缴营业税额和增值税额的</w:t>
      </w:r>
      <w:r>
        <w:rPr>
          <w:rFonts w:ascii="宋体" w:hAnsi="宋体" w:cs="宋体" w:eastAsia="宋体" w:hint="default"/>
          <w:spacing w:val="-58"/>
          <w:sz w:val="22"/>
          <w:szCs w:val="22"/>
        </w:rPr>
        <w:t> </w:t>
      </w:r>
      <w:r>
        <w:rPr>
          <w:rFonts w:ascii="宋体" w:hAnsi="宋体" w:cs="宋体" w:eastAsia="宋体" w:hint="default"/>
          <w:sz w:val="22"/>
          <w:szCs w:val="22"/>
        </w:rPr>
        <w:t>7%计缴城市维护建设税。</w:t>
      </w:r>
      <w:r>
        <w:rPr>
          <w:rFonts w:ascii="宋体" w:hAnsi="宋体" w:cs="宋体" w:eastAsia="宋体" w:hint="default"/>
          <w:w w:val="99"/>
          <w:sz w:val="22"/>
          <w:szCs w:val="22"/>
        </w:rPr>
        <w:t> </w:t>
      </w:r>
      <w:r>
        <w:rPr>
          <w:rFonts w:ascii="宋体" w:hAnsi="宋体" w:cs="宋体" w:eastAsia="宋体" w:hint="default"/>
          <w:sz w:val="22"/>
          <w:szCs w:val="22"/>
        </w:rPr>
        <w:t>5.</w:t>
      </w:r>
      <w:r>
        <w:rPr>
          <w:rFonts w:ascii="宋体" w:hAnsi="宋体" w:cs="宋体" w:eastAsia="宋体" w:hint="default"/>
          <w:spacing w:val="28"/>
          <w:sz w:val="22"/>
          <w:szCs w:val="22"/>
        </w:rPr>
        <w:t> </w:t>
      </w:r>
      <w:r>
        <w:rPr>
          <w:rFonts w:ascii="宋体" w:hAnsi="宋体" w:cs="宋体" w:eastAsia="宋体" w:hint="default"/>
          <w:sz w:val="22"/>
          <w:szCs w:val="22"/>
        </w:rPr>
        <w:t>教育费附加</w:t>
      </w:r>
    </w:p>
    <w:p>
      <w:pPr>
        <w:spacing w:line="300" w:lineRule="auto" w:before="90"/>
        <w:ind w:left="254" w:right="198" w:firstLine="440"/>
        <w:jc w:val="left"/>
        <w:rPr>
          <w:rFonts w:ascii="宋体" w:hAnsi="宋体" w:cs="宋体" w:eastAsia="宋体" w:hint="default"/>
          <w:sz w:val="22"/>
          <w:szCs w:val="22"/>
        </w:rPr>
      </w:pPr>
      <w:r>
        <w:rPr>
          <w:rFonts w:ascii="宋体" w:hAnsi="宋体" w:cs="宋体" w:eastAsia="宋体" w:hint="default"/>
          <w:sz w:val="22"/>
          <w:szCs w:val="22"/>
        </w:rPr>
        <w:t>本集团按应缴营业税额和增值税额的 3%计缴教育费附加；按应缴营业税额和增值税额的</w:t>
      </w:r>
      <w:r>
        <w:rPr>
          <w:rFonts w:ascii="宋体" w:hAnsi="宋体" w:cs="宋体" w:eastAsia="宋体" w:hint="default"/>
          <w:spacing w:val="-48"/>
          <w:sz w:val="22"/>
          <w:szCs w:val="22"/>
        </w:rPr>
        <w:t> </w:t>
      </w:r>
      <w:r>
        <w:rPr>
          <w:rFonts w:ascii="宋体" w:hAnsi="宋体" w:cs="宋体" w:eastAsia="宋体" w:hint="default"/>
          <w:sz w:val="22"/>
          <w:szCs w:val="22"/>
        </w:rPr>
        <w:t>2%计缴</w:t>
      </w:r>
      <w:r>
        <w:rPr>
          <w:rFonts w:ascii="宋体" w:hAnsi="宋体" w:cs="宋体" w:eastAsia="宋体" w:hint="default"/>
          <w:w w:val="99"/>
          <w:sz w:val="22"/>
          <w:szCs w:val="22"/>
        </w:rPr>
        <w:t> </w:t>
      </w:r>
      <w:r>
        <w:rPr>
          <w:rFonts w:ascii="宋体" w:hAnsi="宋体" w:cs="宋体" w:eastAsia="宋体" w:hint="default"/>
          <w:sz w:val="22"/>
          <w:szCs w:val="22"/>
        </w:rPr>
        <w:t>地方教育费附加。</w:t>
      </w:r>
    </w:p>
    <w:p>
      <w:pPr>
        <w:spacing w:line="240" w:lineRule="auto" w:before="2"/>
        <w:rPr>
          <w:rFonts w:ascii="宋体" w:hAnsi="宋体" w:cs="宋体" w:eastAsia="宋体" w:hint="default"/>
          <w:sz w:val="25"/>
          <w:szCs w:val="25"/>
        </w:rPr>
      </w:pPr>
    </w:p>
    <w:p>
      <w:pPr>
        <w:spacing w:before="0"/>
        <w:ind w:left="694" w:right="597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28"/>
          <w:sz w:val="22"/>
          <w:szCs w:val="22"/>
        </w:rPr>
        <w:t> </w:t>
      </w:r>
      <w:r>
        <w:rPr>
          <w:rFonts w:ascii="宋体" w:hAnsi="宋体" w:cs="宋体" w:eastAsia="宋体" w:hint="default"/>
          <w:sz w:val="22"/>
          <w:szCs w:val="22"/>
        </w:rPr>
        <w:t>其他税项</w:t>
      </w:r>
    </w:p>
    <w:p>
      <w:pPr>
        <w:spacing w:after="0"/>
        <w:jc w:val="left"/>
        <w:rPr>
          <w:rFonts w:ascii="宋体" w:hAnsi="宋体" w:cs="宋体" w:eastAsia="宋体" w:hint="default"/>
          <w:sz w:val="22"/>
          <w:szCs w:val="22"/>
        </w:rPr>
        <w:sectPr>
          <w:pgSz w:w="11910" w:h="16840"/>
          <w:pgMar w:header="938" w:footer="1190" w:top="1800" w:bottom="1380" w:left="880" w:right="92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559" w:lineRule="auto" w:before="0"/>
        <w:ind w:left="253" w:right="5331" w:firstLine="440"/>
        <w:jc w:val="left"/>
        <w:rPr>
          <w:rFonts w:ascii="宋体" w:hAnsi="宋体" w:cs="宋体" w:eastAsia="宋体" w:hint="default"/>
          <w:sz w:val="22"/>
          <w:szCs w:val="22"/>
        </w:rPr>
      </w:pPr>
      <w:r>
        <w:rPr>
          <w:rFonts w:ascii="宋体" w:hAnsi="宋体" w:cs="宋体" w:eastAsia="宋体" w:hint="default"/>
          <w:sz w:val="22"/>
          <w:szCs w:val="22"/>
        </w:rPr>
        <w:t>按国家和地方有关规定计算缴纳。</w:t>
      </w:r>
      <w:r>
        <w:rPr>
          <w:rFonts w:ascii="宋体" w:hAnsi="宋体" w:cs="宋体" w:eastAsia="宋体" w:hint="default"/>
          <w:w w:val="99"/>
          <w:sz w:val="22"/>
          <w:szCs w:val="22"/>
        </w:rPr>
        <w:t> </w:t>
      </w:r>
      <w:r>
        <w:rPr>
          <w:rFonts w:ascii="宋体" w:hAnsi="宋体" w:cs="宋体" w:eastAsia="宋体" w:hint="default"/>
          <w:b/>
          <w:bCs/>
          <w:sz w:val="22"/>
          <w:szCs w:val="22"/>
        </w:rPr>
        <w:t>七、企业合并及合并财务报表</w:t>
      </w:r>
      <w:r>
        <w:rPr>
          <w:rFonts w:ascii="宋体" w:hAnsi="宋体" w:cs="宋体" w:eastAsia="宋体" w:hint="default"/>
          <w:sz w:val="22"/>
          <w:szCs w:val="22"/>
        </w:rPr>
      </w:r>
    </w:p>
    <w:p>
      <w:pPr>
        <w:pStyle w:val="Heading6"/>
        <w:spacing w:line="240" w:lineRule="auto" w:before="91"/>
        <w:ind w:right="2250"/>
        <w:jc w:val="left"/>
      </w:pPr>
      <w:r>
        <w:rPr/>
        <w:t>（一）</w:t>
      </w:r>
      <w:r>
        <w:rPr>
          <w:spacing w:val="-13"/>
        </w:rPr>
        <w:t> </w:t>
      </w:r>
      <w:r>
        <w:rPr/>
        <w:t>子公司</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849"/>
        <w:gridCol w:w="884"/>
        <w:gridCol w:w="840"/>
        <w:gridCol w:w="851"/>
        <w:gridCol w:w="708"/>
        <w:gridCol w:w="1142"/>
        <w:gridCol w:w="469"/>
        <w:gridCol w:w="798"/>
        <w:gridCol w:w="1261"/>
      </w:tblGrid>
      <w:tr>
        <w:trPr>
          <w:trHeight w:val="413" w:hRule="exact"/>
        </w:trPr>
        <w:tc>
          <w:tcPr>
            <w:tcW w:w="18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w w:val="90"/>
                <w:sz w:val="18"/>
                <w:szCs w:val="18"/>
              </w:rPr>
              <w:t>公司名称</w:t>
            </w:r>
            <w:r>
              <w:rPr>
                <w:rFonts w:ascii="宋体" w:hAnsi="宋体" w:cs="宋体" w:eastAsia="宋体" w:hint="default"/>
                <w:sz w:val="18"/>
                <w:szCs w:val="18"/>
              </w:rPr>
            </w:r>
          </w:p>
        </w:tc>
        <w:tc>
          <w:tcPr>
            <w:tcW w:w="88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w w:val="90"/>
                <w:sz w:val="18"/>
                <w:szCs w:val="18"/>
              </w:rPr>
              <w:t>公司类型</w:t>
            </w:r>
            <w:r>
              <w:rPr>
                <w:rFonts w:ascii="宋体" w:hAnsi="宋体" w:cs="宋体" w:eastAsia="宋体" w:hint="default"/>
                <w:sz w:val="18"/>
                <w:szCs w:val="18"/>
              </w:rPr>
            </w:r>
          </w:p>
        </w:tc>
        <w:tc>
          <w:tcPr>
            <w:tcW w:w="840"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w w:val="90"/>
                <w:sz w:val="18"/>
                <w:szCs w:val="18"/>
              </w:rPr>
              <w:t>注册地</w:t>
            </w:r>
            <w:r>
              <w:rPr>
                <w:rFonts w:ascii="宋体" w:hAnsi="宋体" w:cs="宋体" w:eastAsia="宋体" w:hint="default"/>
                <w:sz w:val="18"/>
                <w:szCs w:val="18"/>
              </w:rPr>
            </w:r>
          </w:p>
        </w:tc>
        <w:tc>
          <w:tcPr>
            <w:tcW w:w="851"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57" w:lineRule="auto"/>
              <w:ind w:left="274" w:right="274"/>
              <w:jc w:val="left"/>
              <w:rPr>
                <w:rFonts w:ascii="宋体" w:hAnsi="宋体" w:cs="宋体" w:eastAsia="宋体" w:hint="default"/>
                <w:sz w:val="18"/>
                <w:szCs w:val="18"/>
              </w:rPr>
            </w:pPr>
            <w:r>
              <w:rPr>
                <w:rFonts w:ascii="宋体" w:hAnsi="宋体" w:cs="宋体" w:eastAsia="宋体" w:hint="default"/>
                <w:b/>
                <w:bCs/>
                <w:w w:val="80"/>
                <w:sz w:val="18"/>
                <w:szCs w:val="18"/>
              </w:rPr>
              <w:t>业务</w:t>
            </w:r>
            <w:r>
              <w:rPr>
                <w:rFonts w:ascii="宋体" w:hAnsi="宋体" w:cs="宋体" w:eastAsia="宋体" w:hint="default"/>
                <w:b/>
                <w:bCs/>
                <w:spacing w:val="1"/>
                <w:w w:val="79"/>
                <w:sz w:val="18"/>
                <w:szCs w:val="18"/>
              </w:rPr>
              <w:t> </w:t>
            </w:r>
            <w:r>
              <w:rPr>
                <w:rFonts w:ascii="宋体" w:hAnsi="宋体" w:cs="宋体" w:eastAsia="宋体" w:hint="default"/>
                <w:b/>
                <w:bCs/>
                <w:w w:val="80"/>
                <w:sz w:val="18"/>
                <w:szCs w:val="18"/>
              </w:rPr>
              <w:t>性质</w:t>
            </w:r>
            <w:r>
              <w:rPr>
                <w:rFonts w:ascii="宋体" w:hAnsi="宋体" w:cs="宋体" w:eastAsia="宋体" w:hint="default"/>
                <w:sz w:val="18"/>
                <w:szCs w:val="18"/>
              </w:rPr>
            </w:r>
          </w:p>
        </w:tc>
        <w:tc>
          <w:tcPr>
            <w:tcW w:w="18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w w:val="90"/>
                <w:sz w:val="18"/>
                <w:szCs w:val="18"/>
              </w:rPr>
              <w:t>注册资本</w:t>
            </w:r>
            <w:r>
              <w:rPr>
                <w:rFonts w:ascii="宋体" w:hAnsi="宋体" w:cs="宋体" w:eastAsia="宋体" w:hint="default"/>
                <w:sz w:val="18"/>
                <w:szCs w:val="18"/>
              </w:rPr>
            </w:r>
          </w:p>
        </w:tc>
        <w:tc>
          <w:tcPr>
            <w:tcW w:w="469" w:type="dxa"/>
            <w:vMerge w:val="restart"/>
            <w:tcBorders>
              <w:top w:val="single" w:sz="12" w:space="0" w:color="000000"/>
              <w:left w:val="single" w:sz="4" w:space="0" w:color="000000"/>
              <w:right w:val="single" w:sz="4" w:space="0" w:color="000000"/>
            </w:tcBorders>
          </w:tcPr>
          <w:p>
            <w:pPr>
              <w:pStyle w:val="TableParagraph"/>
              <w:spacing w:line="319" w:lineRule="auto" w:before="52"/>
              <w:ind w:left="157" w:right="156"/>
              <w:jc w:val="both"/>
              <w:rPr>
                <w:rFonts w:ascii="宋体" w:hAnsi="宋体" w:cs="宋体" w:eastAsia="宋体" w:hint="default"/>
                <w:sz w:val="18"/>
                <w:szCs w:val="18"/>
              </w:rPr>
            </w:pPr>
            <w:r>
              <w:rPr>
                <w:rFonts w:ascii="宋体" w:hAnsi="宋体" w:cs="宋体" w:eastAsia="宋体" w:hint="default"/>
                <w:b/>
                <w:bCs/>
                <w:w w:val="80"/>
                <w:sz w:val="18"/>
                <w:szCs w:val="18"/>
              </w:rPr>
              <w:t>经</w:t>
            </w:r>
            <w:r>
              <w:rPr>
                <w:rFonts w:ascii="宋体" w:hAnsi="宋体" w:cs="宋体" w:eastAsia="宋体" w:hint="default"/>
                <w:b/>
                <w:bCs/>
                <w:w w:val="79"/>
                <w:sz w:val="18"/>
                <w:szCs w:val="18"/>
              </w:rPr>
              <w:t> </w:t>
            </w:r>
            <w:r>
              <w:rPr>
                <w:rFonts w:ascii="宋体" w:hAnsi="宋体" w:cs="宋体" w:eastAsia="宋体" w:hint="default"/>
                <w:b/>
                <w:bCs/>
                <w:w w:val="80"/>
                <w:sz w:val="18"/>
                <w:szCs w:val="18"/>
              </w:rPr>
              <w:t>营</w:t>
            </w:r>
            <w:r>
              <w:rPr>
                <w:rFonts w:ascii="宋体" w:hAnsi="宋体" w:cs="宋体" w:eastAsia="宋体" w:hint="default"/>
                <w:b/>
                <w:bCs/>
                <w:w w:val="79"/>
                <w:sz w:val="18"/>
                <w:szCs w:val="18"/>
              </w:rPr>
              <w:t> </w:t>
            </w:r>
            <w:r>
              <w:rPr>
                <w:rFonts w:ascii="宋体" w:hAnsi="宋体" w:cs="宋体" w:eastAsia="宋体" w:hint="default"/>
                <w:b/>
                <w:bCs/>
                <w:w w:val="80"/>
                <w:sz w:val="18"/>
                <w:szCs w:val="18"/>
              </w:rPr>
              <w:t>范</w:t>
            </w:r>
            <w:r>
              <w:rPr>
                <w:rFonts w:ascii="宋体" w:hAnsi="宋体" w:cs="宋体" w:eastAsia="宋体" w:hint="default"/>
                <w:b/>
                <w:bCs/>
                <w:w w:val="79"/>
                <w:sz w:val="18"/>
                <w:szCs w:val="18"/>
              </w:rPr>
              <w:t> </w:t>
            </w:r>
            <w:r>
              <w:rPr>
                <w:rFonts w:ascii="宋体" w:hAnsi="宋体" w:cs="宋体" w:eastAsia="宋体" w:hint="default"/>
                <w:b/>
                <w:bCs/>
                <w:w w:val="80"/>
                <w:sz w:val="18"/>
                <w:szCs w:val="18"/>
              </w:rPr>
              <w:t>围</w:t>
            </w:r>
            <w:r>
              <w:rPr>
                <w:rFonts w:ascii="宋体" w:hAnsi="宋体" w:cs="宋体" w:eastAsia="宋体" w:hint="default"/>
                <w:sz w:val="18"/>
                <w:szCs w:val="18"/>
              </w:rPr>
            </w:r>
          </w:p>
        </w:tc>
        <w:tc>
          <w:tcPr>
            <w:tcW w:w="205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86" w:right="0"/>
              <w:jc w:val="left"/>
              <w:rPr>
                <w:rFonts w:ascii="宋体" w:hAnsi="宋体" w:cs="宋体" w:eastAsia="宋体" w:hint="default"/>
                <w:sz w:val="18"/>
                <w:szCs w:val="18"/>
              </w:rPr>
            </w:pPr>
            <w:r>
              <w:rPr>
                <w:rFonts w:ascii="宋体" w:hAnsi="宋体" w:cs="宋体" w:eastAsia="宋体" w:hint="default"/>
                <w:b/>
                <w:bCs/>
                <w:w w:val="90"/>
                <w:sz w:val="18"/>
                <w:szCs w:val="18"/>
              </w:rPr>
              <w:t>年末投资金额</w:t>
            </w:r>
            <w:r>
              <w:rPr>
                <w:rFonts w:ascii="宋体" w:hAnsi="宋体" w:cs="宋体" w:eastAsia="宋体" w:hint="default"/>
                <w:sz w:val="18"/>
                <w:szCs w:val="18"/>
              </w:rPr>
            </w:r>
          </w:p>
        </w:tc>
      </w:tr>
      <w:tr>
        <w:trPr>
          <w:trHeight w:val="936" w:hRule="exact"/>
        </w:trPr>
        <w:tc>
          <w:tcPr>
            <w:tcW w:w="1849" w:type="dxa"/>
            <w:vMerge/>
            <w:tcBorders>
              <w:left w:val="nil" w:sz="6" w:space="0" w:color="auto"/>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b/>
                <w:bCs/>
                <w:w w:val="80"/>
                <w:sz w:val="18"/>
                <w:szCs w:val="18"/>
              </w:rPr>
              <w:t>币种</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w w:val="90"/>
                <w:sz w:val="18"/>
                <w:szCs w:val="18"/>
              </w:rPr>
              <w:t>金额</w:t>
            </w:r>
            <w:r>
              <w:rPr>
                <w:rFonts w:ascii="宋体" w:hAnsi="宋体" w:cs="宋体" w:eastAsia="宋体" w:hint="default"/>
                <w:sz w:val="18"/>
                <w:szCs w:val="18"/>
              </w:rPr>
            </w:r>
          </w:p>
        </w:tc>
        <w:tc>
          <w:tcPr>
            <w:tcW w:w="469"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w w:val="90"/>
                <w:sz w:val="18"/>
                <w:szCs w:val="18"/>
              </w:rPr>
              <w:t>币种</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w w:val="90"/>
                <w:sz w:val="18"/>
                <w:szCs w:val="18"/>
              </w:rPr>
              <w:t>金额</w:t>
            </w:r>
            <w:r>
              <w:rPr>
                <w:rFonts w:ascii="宋体" w:hAnsi="宋体" w:cs="宋体" w:eastAsia="宋体" w:hint="default"/>
                <w:sz w:val="18"/>
                <w:szCs w:val="18"/>
              </w:rPr>
            </w:r>
          </w:p>
        </w:tc>
      </w:tr>
      <w:tr>
        <w:trPr>
          <w:trHeight w:val="714"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0"/>
              <w:jc w:val="left"/>
              <w:rPr>
                <w:rFonts w:ascii="宋体" w:hAnsi="宋体" w:cs="宋体" w:eastAsia="宋体" w:hint="default"/>
                <w:sz w:val="18"/>
                <w:szCs w:val="18"/>
              </w:rPr>
            </w:pPr>
            <w:r>
              <w:rPr>
                <w:rFonts w:ascii="宋体" w:hAnsi="宋体" w:cs="宋体" w:eastAsia="宋体" w:hint="default"/>
                <w:b/>
                <w:bCs/>
                <w:spacing w:val="-36"/>
                <w:w w:val="80"/>
                <w:sz w:val="18"/>
                <w:szCs w:val="18"/>
              </w:rPr>
              <w:t>同一控制下企业合并取得的子公</w:t>
            </w:r>
            <w:r>
              <w:rPr>
                <w:rFonts w:ascii="宋体" w:hAnsi="宋体" w:cs="宋体" w:eastAsia="宋体" w:hint="default"/>
                <w:b/>
                <w:bCs/>
                <w:spacing w:val="-5"/>
                <w:w w:val="80"/>
                <w:sz w:val="18"/>
                <w:szCs w:val="18"/>
              </w:rPr>
              <w:t> </w:t>
            </w:r>
            <w:r>
              <w:rPr>
                <w:rFonts w:ascii="宋体" w:hAnsi="宋体" w:cs="宋体" w:eastAsia="宋体" w:hint="default"/>
                <w:b/>
                <w:bCs/>
                <w:spacing w:val="-25"/>
                <w:w w:val="90"/>
                <w:sz w:val="18"/>
                <w:szCs w:val="18"/>
              </w:rPr>
              <w:t>司：</w:t>
            </w:r>
            <w:r>
              <w:rPr>
                <w:rFonts w:ascii="宋体" w:hAnsi="宋体" w:cs="宋体" w:eastAsia="宋体" w:hint="default"/>
                <w:spacing w:val="-25"/>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5"/>
                <w:w w:val="90"/>
                <w:sz w:val="18"/>
                <w:szCs w:val="18"/>
              </w:rPr>
              <w:t>开发磁</w:t>
            </w:r>
            <w:r>
              <w:rPr>
                <w:rFonts w:ascii="宋体" w:hAnsi="宋体" w:cs="宋体" w:eastAsia="宋体" w:hint="default"/>
                <w:spacing w:val="-35"/>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股份有限</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深圳</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251,362,600.00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396,477,751.63</w:t>
            </w:r>
            <w:r>
              <w:rPr>
                <w:rFonts w:ascii="宋体"/>
                <w:sz w:val="18"/>
              </w:rPr>
            </w:r>
          </w:p>
        </w:tc>
      </w:tr>
      <w:tr>
        <w:trPr>
          <w:trHeight w:val="714"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8"/>
              <w:jc w:val="left"/>
              <w:rPr>
                <w:rFonts w:ascii="宋体" w:hAnsi="宋体" w:cs="宋体" w:eastAsia="宋体" w:hint="default"/>
                <w:sz w:val="18"/>
                <w:szCs w:val="18"/>
              </w:rPr>
            </w:pPr>
            <w:r>
              <w:rPr>
                <w:rFonts w:ascii="宋体" w:hAnsi="宋体" w:cs="宋体" w:eastAsia="宋体" w:hint="default"/>
                <w:b/>
                <w:bCs/>
                <w:spacing w:val="-46"/>
                <w:w w:val="85"/>
                <w:sz w:val="18"/>
                <w:szCs w:val="18"/>
              </w:rPr>
              <w:t>非同一控制下企业合并取得的子公</w:t>
            </w:r>
            <w:r>
              <w:rPr>
                <w:rFonts w:ascii="宋体" w:hAnsi="宋体" w:cs="宋体" w:eastAsia="宋体" w:hint="default"/>
                <w:b/>
                <w:bCs/>
                <w:spacing w:val="-70"/>
                <w:w w:val="85"/>
                <w:sz w:val="18"/>
                <w:szCs w:val="18"/>
              </w:rPr>
              <w:t> </w:t>
            </w:r>
            <w:r>
              <w:rPr>
                <w:rFonts w:ascii="宋体" w:hAnsi="宋体" w:cs="宋体" w:eastAsia="宋体" w:hint="default"/>
                <w:b/>
                <w:bCs/>
                <w:spacing w:val="-70"/>
                <w:w w:val="85"/>
                <w:sz w:val="18"/>
                <w:szCs w:val="18"/>
              </w:rPr>
            </w:r>
            <w:r>
              <w:rPr>
                <w:rFonts w:ascii="宋体" w:hAnsi="宋体" w:cs="宋体" w:eastAsia="宋体" w:hint="default"/>
                <w:b/>
                <w:bCs/>
                <w:w w:val="90"/>
                <w:sz w:val="18"/>
                <w:szCs w:val="18"/>
              </w:rPr>
              <w:t>司</w:t>
            </w:r>
            <w:r>
              <w:rPr>
                <w:rFonts w:ascii="宋体" w:hAnsi="宋体" w:cs="宋体" w:eastAsia="宋体" w:hint="default"/>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苏州金冠</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苏州</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2"/>
              <w:jc w:val="right"/>
              <w:rPr>
                <w:rFonts w:ascii="宋体" w:hAnsi="宋体" w:cs="宋体" w:eastAsia="宋体" w:hint="default"/>
                <w:sz w:val="18"/>
                <w:szCs w:val="18"/>
              </w:rPr>
            </w:pPr>
            <w:r>
              <w:rPr>
                <w:rFonts w:ascii="宋体" w:hAnsi="宋体" w:cs="宋体" w:eastAsia="宋体" w:hint="default"/>
                <w:spacing w:val="-39"/>
                <w:w w:val="80"/>
                <w:sz w:val="18"/>
                <w:szCs w:val="18"/>
              </w:rPr>
              <w:t>房产租赁</w:t>
            </w:r>
            <w:r>
              <w:rPr>
                <w:rFonts w:ascii="宋体" w:hAnsi="宋体" w:cs="宋体" w:eastAsia="宋体" w:hint="default"/>
                <w:spacing w:val="-39"/>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20,000,000.00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2*</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37,430,000.00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5"/>
                <w:w w:val="90"/>
                <w:sz w:val="18"/>
                <w:szCs w:val="18"/>
              </w:rPr>
              <w:t>其他方式取得的子公司</w:t>
            </w:r>
            <w:r>
              <w:rPr>
                <w:rFonts w:ascii="宋体" w:hAnsi="宋体" w:cs="宋体" w:eastAsia="宋体" w:hint="default"/>
                <w:spacing w:val="-45"/>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开发香港</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香港</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销售</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3"/>
              <w:jc w:val="right"/>
              <w:rPr>
                <w:rFonts w:ascii="宋体" w:hAnsi="宋体" w:cs="宋体" w:eastAsia="宋体" w:hint="default"/>
                <w:sz w:val="18"/>
                <w:szCs w:val="18"/>
              </w:rPr>
            </w:pPr>
            <w:r>
              <w:rPr>
                <w:rFonts w:ascii="宋体" w:hAnsi="宋体" w:cs="宋体" w:eastAsia="宋体" w:hint="default"/>
                <w:spacing w:val="-26"/>
                <w:w w:val="80"/>
                <w:sz w:val="18"/>
                <w:szCs w:val="18"/>
              </w:rPr>
              <w:t>港币</w:t>
            </w:r>
            <w:r>
              <w:rPr>
                <w:rFonts w:ascii="宋体" w:hAnsi="宋体" w:cs="宋体" w:eastAsia="宋体" w:hint="default"/>
                <w:spacing w:val="-26"/>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3,900,000.00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3*</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26"/>
                <w:w w:val="90"/>
                <w:sz w:val="18"/>
                <w:szCs w:val="18"/>
              </w:rPr>
              <w:t>港币</w:t>
            </w:r>
            <w:r>
              <w:rPr>
                <w:rFonts w:ascii="宋体" w:hAnsi="宋体" w:cs="宋体" w:eastAsia="宋体" w:hint="default"/>
                <w:spacing w:val="-26"/>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27"/>
                <w:w w:val="80"/>
                <w:sz w:val="18"/>
              </w:rPr>
              <w:t>1.00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开发光磁</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深圳</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16,000,000.00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4*</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16,000,000.00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开发微电子</w:t>
            </w:r>
            <w:r>
              <w:rPr>
                <w:rFonts w:ascii="宋体" w:hAnsi="宋体" w:cs="宋体" w:eastAsia="宋体" w:hint="default"/>
                <w:spacing w:val="-42"/>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深圳</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3"/>
              <w:jc w:val="right"/>
              <w:rPr>
                <w:rFonts w:ascii="宋体" w:hAnsi="宋体" w:cs="宋体" w:eastAsia="宋体" w:hint="default"/>
                <w:sz w:val="18"/>
                <w:szCs w:val="18"/>
              </w:rPr>
            </w:pPr>
            <w:r>
              <w:rPr>
                <w:rFonts w:ascii="宋体" w:hAnsi="宋体" w:cs="宋体" w:eastAsia="宋体" w:hint="default"/>
                <w:spacing w:val="-26"/>
                <w:w w:val="80"/>
                <w:sz w:val="18"/>
                <w:szCs w:val="18"/>
              </w:rPr>
              <w:t>美元</w:t>
            </w:r>
            <w:r>
              <w:rPr>
                <w:rFonts w:ascii="宋体" w:hAnsi="宋体" w:cs="宋体" w:eastAsia="宋体" w:hint="default"/>
                <w:spacing w:val="-26"/>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20,000,000.00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5*</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26"/>
                <w:w w:val="90"/>
                <w:sz w:val="18"/>
                <w:szCs w:val="18"/>
              </w:rPr>
              <w:t>美元</w:t>
            </w:r>
            <w:r>
              <w:rPr>
                <w:rFonts w:ascii="宋体" w:hAnsi="宋体" w:cs="宋体" w:eastAsia="宋体" w:hint="default"/>
                <w:spacing w:val="-26"/>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20,000,000.00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开发苏州</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苏州</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3"/>
              <w:jc w:val="right"/>
              <w:rPr>
                <w:rFonts w:ascii="宋体" w:hAnsi="宋体" w:cs="宋体" w:eastAsia="宋体" w:hint="default"/>
                <w:sz w:val="18"/>
                <w:szCs w:val="18"/>
              </w:rPr>
            </w:pPr>
            <w:r>
              <w:rPr>
                <w:rFonts w:ascii="宋体" w:hAnsi="宋体" w:cs="宋体" w:eastAsia="宋体" w:hint="default"/>
                <w:spacing w:val="-26"/>
                <w:w w:val="80"/>
                <w:sz w:val="18"/>
                <w:szCs w:val="18"/>
              </w:rPr>
              <w:t>美元</w:t>
            </w:r>
            <w:r>
              <w:rPr>
                <w:rFonts w:ascii="宋体" w:hAnsi="宋体" w:cs="宋体" w:eastAsia="宋体" w:hint="default"/>
                <w:spacing w:val="-26"/>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60,000,000.00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6*</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26"/>
                <w:w w:val="90"/>
                <w:sz w:val="18"/>
                <w:szCs w:val="18"/>
              </w:rPr>
              <w:t>美元</w:t>
            </w:r>
            <w:r>
              <w:rPr>
                <w:rFonts w:ascii="宋体" w:hAnsi="宋体" w:cs="宋体" w:eastAsia="宋体" w:hint="default"/>
                <w:spacing w:val="-26"/>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60,000,000.00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开发技研</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深圳</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6,500,000.00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7*</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3,575,000.00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开发海南</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海南</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7,000,000.00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8*</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7,000,000.00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东莞开发</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东莞</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300,000,000.00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9*</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300,000,000.00</w:t>
            </w:r>
            <w:r>
              <w:rPr>
                <w:rFonts w:ascii="宋体"/>
                <w:sz w:val="18"/>
              </w:rPr>
            </w:r>
          </w:p>
        </w:tc>
      </w:tr>
      <w:tr>
        <w:trPr>
          <w:trHeight w:val="40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惠州开发</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惠州</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生产</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200,000,000.00</w:t>
            </w:r>
            <w:r>
              <w:rPr>
                <w:rFonts w:ascii="宋体"/>
                <w:sz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10*</w:t>
            </w:r>
            <w:r>
              <w:rPr>
                <w:rFonts w:ascii="宋体"/>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200,000,000.00</w:t>
            </w:r>
            <w:r>
              <w:rPr>
                <w:rFonts w:ascii="宋体"/>
                <w:sz w:val="18"/>
              </w:rPr>
            </w:r>
          </w:p>
        </w:tc>
      </w:tr>
      <w:tr>
        <w:trPr>
          <w:trHeight w:val="413" w:hRule="exact"/>
        </w:trPr>
        <w:tc>
          <w:tcPr>
            <w:tcW w:w="1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开发贸易</w:t>
            </w:r>
            <w:r>
              <w:rPr>
                <w:rFonts w:ascii="宋体" w:hAnsi="宋体" w:cs="宋体" w:eastAsia="宋体" w:hint="default"/>
                <w:spacing w:val="-39"/>
                <w:sz w:val="18"/>
                <w:szCs w:val="18"/>
              </w:rPr>
            </w:r>
          </w:p>
        </w:tc>
        <w:tc>
          <w:tcPr>
            <w:tcW w:w="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9"/>
                <w:w w:val="90"/>
                <w:sz w:val="18"/>
                <w:szCs w:val="18"/>
              </w:rPr>
              <w:t>有限公司</w:t>
            </w:r>
            <w:r>
              <w:rPr>
                <w:rFonts w:ascii="宋体" w:hAnsi="宋体" w:cs="宋体" w:eastAsia="宋体" w:hint="default"/>
                <w:spacing w:val="-39"/>
                <w:sz w:val="18"/>
                <w:szCs w:val="18"/>
              </w:rPr>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pacing w:val="-26"/>
                <w:w w:val="80"/>
                <w:sz w:val="18"/>
                <w:szCs w:val="18"/>
              </w:rPr>
              <w:t>深圳</w:t>
            </w:r>
            <w:r>
              <w:rPr>
                <w:rFonts w:ascii="宋体" w:hAnsi="宋体" w:cs="宋体" w:eastAsia="宋体" w:hint="default"/>
                <w:spacing w:val="-26"/>
                <w:sz w:val="18"/>
                <w:szCs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75"/>
              <w:jc w:val="right"/>
              <w:rPr>
                <w:rFonts w:ascii="宋体" w:hAnsi="宋体" w:cs="宋体" w:eastAsia="宋体" w:hint="default"/>
                <w:sz w:val="18"/>
                <w:szCs w:val="18"/>
              </w:rPr>
            </w:pPr>
            <w:r>
              <w:rPr>
                <w:rFonts w:ascii="宋体" w:hAnsi="宋体" w:cs="宋体" w:eastAsia="宋体" w:hint="default"/>
                <w:spacing w:val="-26"/>
                <w:w w:val="80"/>
                <w:sz w:val="18"/>
                <w:szCs w:val="18"/>
              </w:rPr>
              <w:t>贸易</w:t>
            </w:r>
            <w:r>
              <w:rPr>
                <w:rFonts w:ascii="宋体" w:hAnsi="宋体" w:cs="宋体" w:eastAsia="宋体" w:hint="default"/>
                <w:spacing w:val="-26"/>
                <w:sz w:val="18"/>
                <w:szCs w:val="18"/>
              </w:rPr>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pacing w:val="-35"/>
                <w:w w:val="80"/>
                <w:sz w:val="18"/>
                <w:szCs w:val="18"/>
              </w:rPr>
              <w:t>人民币</w:t>
            </w:r>
            <w:r>
              <w:rPr>
                <w:rFonts w:ascii="宋体" w:hAnsi="宋体" w:cs="宋体" w:eastAsia="宋体" w:hint="default"/>
                <w:spacing w:val="-35"/>
                <w:sz w:val="18"/>
                <w:szCs w:val="18"/>
              </w:rPr>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7"/>
                <w:w w:val="80"/>
                <w:sz w:val="18"/>
              </w:rPr>
              <w:t>5,000,000.00</w:t>
            </w:r>
            <w:r>
              <w:rPr>
                <w:rFonts w:ascii="宋体"/>
                <w:sz w:val="18"/>
              </w:rPr>
            </w:r>
          </w:p>
        </w:tc>
        <w:tc>
          <w:tcPr>
            <w:tcW w:w="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11*</w:t>
            </w:r>
            <w:r>
              <w:rPr>
                <w:rFonts w:ascii="宋体"/>
                <w:sz w:val="18"/>
              </w:rPr>
            </w:r>
          </w:p>
        </w:tc>
        <w:tc>
          <w:tcPr>
            <w:tcW w:w="7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spacing w:val="-35"/>
                <w:w w:val="90"/>
                <w:sz w:val="18"/>
                <w:szCs w:val="18"/>
              </w:rPr>
              <w:t>人民币</w:t>
            </w:r>
            <w:r>
              <w:rPr>
                <w:rFonts w:ascii="宋体" w:hAnsi="宋体" w:cs="宋体" w:eastAsia="宋体" w:hint="default"/>
                <w:spacing w:val="-35"/>
                <w:sz w:val="18"/>
                <w:szCs w:val="18"/>
              </w:rPr>
            </w:r>
          </w:p>
        </w:tc>
        <w:tc>
          <w:tcPr>
            <w:tcW w:w="12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7"/>
                <w:w w:val="80"/>
                <w:sz w:val="18"/>
              </w:rPr>
              <w:t>5,000,000.00</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2250" w:firstLine="0"/>
        <w:jc w:val="left"/>
        <w:rPr>
          <w:rFonts w:ascii="宋体" w:hAnsi="宋体" w:cs="宋体" w:eastAsia="宋体" w:hint="default"/>
          <w:sz w:val="22"/>
          <w:szCs w:val="22"/>
        </w:rPr>
      </w:pPr>
      <w:r>
        <w:rPr>
          <w:rFonts w:ascii="宋体" w:hAnsi="宋体" w:cs="宋体" w:eastAsia="宋体" w:hint="default"/>
          <w:sz w:val="22"/>
          <w:szCs w:val="22"/>
        </w:rPr>
        <w:t>（续表）</w:t>
      </w:r>
    </w:p>
    <w:p>
      <w:pPr>
        <w:spacing w:line="240" w:lineRule="auto" w:before="11"/>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120"/>
        <w:gridCol w:w="1228"/>
        <w:gridCol w:w="877"/>
        <w:gridCol w:w="803"/>
        <w:gridCol w:w="1055"/>
        <w:gridCol w:w="900"/>
        <w:gridCol w:w="1229"/>
        <w:gridCol w:w="1559"/>
      </w:tblGrid>
      <w:tr>
        <w:trPr>
          <w:trHeight w:val="413" w:hRule="exact"/>
        </w:trPr>
        <w:tc>
          <w:tcPr>
            <w:tcW w:w="112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5" w:right="0"/>
              <w:jc w:val="left"/>
              <w:rPr>
                <w:rFonts w:ascii="宋体" w:hAnsi="宋体" w:cs="宋体" w:eastAsia="宋体" w:hint="default"/>
                <w:sz w:val="18"/>
                <w:szCs w:val="18"/>
              </w:rPr>
            </w:pPr>
            <w:r>
              <w:rPr>
                <w:rFonts w:ascii="宋体" w:hAnsi="宋体" w:cs="宋体" w:eastAsia="宋体" w:hint="default"/>
                <w:b/>
                <w:bCs/>
                <w:spacing w:val="-37"/>
                <w:w w:val="90"/>
                <w:sz w:val="18"/>
                <w:szCs w:val="18"/>
              </w:rPr>
              <w:t>公司名称</w:t>
            </w:r>
            <w:r>
              <w:rPr>
                <w:rFonts w:ascii="宋体" w:hAnsi="宋体" w:cs="宋体" w:eastAsia="宋体" w:hint="default"/>
                <w:spacing w:val="-37"/>
                <w:sz w:val="18"/>
                <w:szCs w:val="18"/>
              </w:rPr>
            </w:r>
          </w:p>
        </w:tc>
        <w:tc>
          <w:tcPr>
            <w:tcW w:w="1228" w:type="dxa"/>
            <w:vMerge w:val="restart"/>
            <w:tcBorders>
              <w:top w:val="single" w:sz="12" w:space="0" w:color="000000"/>
              <w:left w:val="single" w:sz="4" w:space="0" w:color="000000"/>
              <w:right w:val="single" w:sz="4" w:space="0" w:color="000000"/>
            </w:tcBorders>
          </w:tcPr>
          <w:p>
            <w:pPr>
              <w:pStyle w:val="TableParagraph"/>
              <w:spacing w:line="316" w:lineRule="auto" w:before="52"/>
              <w:ind w:left="133" w:right="94"/>
              <w:jc w:val="center"/>
              <w:rPr>
                <w:rFonts w:ascii="宋体" w:hAnsi="宋体" w:cs="宋体" w:eastAsia="宋体" w:hint="default"/>
                <w:sz w:val="18"/>
                <w:szCs w:val="18"/>
              </w:rPr>
            </w:pPr>
            <w:r>
              <w:rPr>
                <w:rFonts w:ascii="宋体" w:hAnsi="宋体" w:cs="宋体" w:eastAsia="宋体" w:hint="default"/>
                <w:b/>
                <w:bCs/>
                <w:spacing w:val="-44"/>
                <w:w w:val="85"/>
                <w:sz w:val="18"/>
                <w:szCs w:val="18"/>
              </w:rPr>
              <w:t>实质上构成对子公司</w:t>
            </w:r>
            <w:r>
              <w:rPr>
                <w:rFonts w:ascii="宋体" w:hAnsi="宋体" w:cs="宋体" w:eastAsia="宋体" w:hint="default"/>
                <w:b/>
                <w:bCs/>
                <w:w w:val="79"/>
                <w:sz w:val="18"/>
                <w:szCs w:val="18"/>
              </w:rPr>
              <w:t> </w:t>
            </w:r>
            <w:r>
              <w:rPr>
                <w:rFonts w:ascii="宋体" w:hAnsi="宋体" w:cs="宋体" w:eastAsia="宋体" w:hint="default"/>
                <w:b/>
                <w:bCs/>
                <w:spacing w:val="-44"/>
                <w:w w:val="85"/>
                <w:sz w:val="18"/>
                <w:szCs w:val="18"/>
              </w:rPr>
              <w:t>净投资的其他项目余</w:t>
            </w:r>
            <w:r>
              <w:rPr>
                <w:rFonts w:ascii="宋体" w:hAnsi="宋体" w:cs="宋体" w:eastAsia="宋体" w:hint="default"/>
                <w:b/>
                <w:bCs/>
                <w:w w:val="79"/>
                <w:sz w:val="18"/>
                <w:szCs w:val="18"/>
              </w:rPr>
              <w:t> </w:t>
            </w:r>
            <w:r>
              <w:rPr>
                <w:rFonts w:ascii="宋体" w:hAnsi="宋体" w:cs="宋体" w:eastAsia="宋体" w:hint="default"/>
                <w:b/>
                <w:bCs/>
                <w:w w:val="90"/>
                <w:sz w:val="18"/>
                <w:szCs w:val="18"/>
              </w:rPr>
              <w:t>额</w:t>
            </w:r>
            <w:r>
              <w:rPr>
                <w:rFonts w:ascii="宋体" w:hAnsi="宋体" w:cs="宋体" w:eastAsia="宋体" w:hint="default"/>
                <w:sz w:val="18"/>
                <w:szCs w:val="18"/>
              </w:rPr>
            </w:r>
          </w:p>
        </w:tc>
        <w:tc>
          <w:tcPr>
            <w:tcW w:w="168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b/>
                <w:bCs/>
                <w:spacing w:val="-42"/>
                <w:w w:val="90"/>
                <w:sz w:val="18"/>
                <w:szCs w:val="18"/>
              </w:rPr>
              <w:t>持股比例（%）</w:t>
            </w:r>
            <w:r>
              <w:rPr>
                <w:rFonts w:ascii="宋体" w:hAnsi="宋体" w:cs="宋体" w:eastAsia="宋体" w:hint="default"/>
                <w:sz w:val="18"/>
                <w:szCs w:val="18"/>
              </w:rPr>
            </w:r>
          </w:p>
        </w:tc>
        <w:tc>
          <w:tcPr>
            <w:tcW w:w="1055"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5" w:right="0"/>
              <w:jc w:val="left"/>
              <w:rPr>
                <w:rFonts w:ascii="宋体" w:hAnsi="宋体" w:cs="宋体" w:eastAsia="宋体" w:hint="default"/>
                <w:sz w:val="18"/>
                <w:szCs w:val="18"/>
              </w:rPr>
            </w:pPr>
            <w:r>
              <w:rPr>
                <w:rFonts w:ascii="宋体" w:hAnsi="宋体" w:cs="宋体" w:eastAsia="宋体" w:hint="default"/>
                <w:b/>
                <w:bCs/>
                <w:spacing w:val="-43"/>
                <w:w w:val="85"/>
                <w:sz w:val="18"/>
                <w:szCs w:val="18"/>
              </w:rPr>
              <w:t>表决权比例（%）</w:t>
            </w:r>
            <w:r>
              <w:rPr>
                <w:rFonts w:ascii="宋体" w:hAnsi="宋体" w:cs="宋体" w:eastAsia="宋体" w:hint="default"/>
                <w:sz w:val="18"/>
                <w:szCs w:val="18"/>
              </w:rPr>
            </w:r>
          </w:p>
        </w:tc>
        <w:tc>
          <w:tcPr>
            <w:tcW w:w="900"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7" w:right="0"/>
              <w:jc w:val="left"/>
              <w:rPr>
                <w:rFonts w:ascii="宋体" w:hAnsi="宋体" w:cs="宋体" w:eastAsia="宋体" w:hint="default"/>
                <w:sz w:val="18"/>
                <w:szCs w:val="18"/>
              </w:rPr>
            </w:pPr>
            <w:r>
              <w:rPr>
                <w:rFonts w:ascii="宋体" w:hAnsi="宋体" w:cs="宋体" w:eastAsia="宋体" w:hint="default"/>
                <w:b/>
                <w:bCs/>
                <w:spacing w:val="-41"/>
                <w:w w:val="85"/>
                <w:sz w:val="18"/>
                <w:szCs w:val="18"/>
              </w:rPr>
              <w:t>是否合并报表</w:t>
            </w:r>
            <w:r>
              <w:rPr>
                <w:rFonts w:ascii="宋体" w:hAnsi="宋体" w:cs="宋体" w:eastAsia="宋体" w:hint="default"/>
                <w:spacing w:val="-41"/>
                <w:sz w:val="18"/>
                <w:szCs w:val="18"/>
              </w:rPr>
            </w:r>
          </w:p>
        </w:tc>
        <w:tc>
          <w:tcPr>
            <w:tcW w:w="1229"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60" w:lineRule="auto"/>
              <w:ind w:left="502" w:right="359" w:hanging="106"/>
              <w:jc w:val="left"/>
              <w:rPr>
                <w:rFonts w:ascii="宋体" w:hAnsi="宋体" w:cs="宋体" w:eastAsia="宋体" w:hint="default"/>
                <w:sz w:val="18"/>
                <w:szCs w:val="18"/>
              </w:rPr>
            </w:pPr>
            <w:r>
              <w:rPr>
                <w:rFonts w:ascii="宋体" w:hAnsi="宋体" w:cs="宋体" w:eastAsia="宋体" w:hint="default"/>
                <w:b/>
                <w:bCs/>
                <w:spacing w:val="-37"/>
                <w:w w:val="85"/>
                <w:sz w:val="18"/>
                <w:szCs w:val="18"/>
              </w:rPr>
              <w:t>少数股东</w:t>
            </w:r>
            <w:r>
              <w:rPr>
                <w:rFonts w:ascii="宋体" w:hAnsi="宋体" w:cs="宋体" w:eastAsia="宋体" w:hint="default"/>
                <w:b/>
                <w:bCs/>
                <w:w w:val="79"/>
                <w:sz w:val="18"/>
                <w:szCs w:val="18"/>
              </w:rPr>
              <w:t> </w:t>
            </w:r>
            <w:r>
              <w:rPr>
                <w:rFonts w:ascii="宋体" w:hAnsi="宋体" w:cs="宋体" w:eastAsia="宋体" w:hint="default"/>
                <w:b/>
                <w:bCs/>
                <w:spacing w:val="-25"/>
                <w:w w:val="90"/>
                <w:sz w:val="18"/>
                <w:szCs w:val="18"/>
              </w:rPr>
              <w:t>权益</w:t>
            </w:r>
            <w:r>
              <w:rPr>
                <w:rFonts w:ascii="宋体" w:hAnsi="宋体" w:cs="宋体" w:eastAsia="宋体" w:hint="default"/>
                <w:spacing w:val="-25"/>
                <w:sz w:val="18"/>
                <w:szCs w:val="18"/>
              </w:rPr>
            </w:r>
          </w:p>
        </w:tc>
        <w:tc>
          <w:tcPr>
            <w:tcW w:w="1559" w:type="dxa"/>
            <w:vMerge w:val="restart"/>
            <w:tcBorders>
              <w:top w:val="single" w:sz="12"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1" w:right="106" w:hanging="210"/>
              <w:jc w:val="left"/>
              <w:rPr>
                <w:rFonts w:ascii="宋体" w:hAnsi="宋体" w:cs="宋体" w:eastAsia="宋体" w:hint="default"/>
                <w:sz w:val="18"/>
                <w:szCs w:val="18"/>
              </w:rPr>
            </w:pPr>
            <w:r>
              <w:rPr>
                <w:rFonts w:ascii="宋体" w:hAnsi="宋体" w:cs="宋体" w:eastAsia="宋体" w:hint="default"/>
                <w:b/>
                <w:bCs/>
                <w:spacing w:val="-46"/>
                <w:w w:val="85"/>
                <w:sz w:val="18"/>
                <w:szCs w:val="18"/>
              </w:rPr>
              <w:t>少数股东权益中用于冲减少</w:t>
            </w:r>
            <w:r>
              <w:rPr>
                <w:rFonts w:ascii="宋体" w:hAnsi="宋体" w:cs="宋体" w:eastAsia="宋体" w:hint="default"/>
                <w:b/>
                <w:bCs/>
                <w:spacing w:val="-71"/>
                <w:w w:val="85"/>
                <w:sz w:val="18"/>
                <w:szCs w:val="18"/>
              </w:rPr>
              <w:t> </w:t>
            </w:r>
            <w:r>
              <w:rPr>
                <w:rFonts w:ascii="宋体" w:hAnsi="宋体" w:cs="宋体" w:eastAsia="宋体" w:hint="default"/>
                <w:b/>
                <w:bCs/>
                <w:spacing w:val="-71"/>
                <w:w w:val="85"/>
                <w:sz w:val="18"/>
                <w:szCs w:val="18"/>
              </w:rPr>
            </w:r>
            <w:r>
              <w:rPr>
                <w:rFonts w:ascii="宋体" w:hAnsi="宋体" w:cs="宋体" w:eastAsia="宋体" w:hint="default"/>
                <w:b/>
                <w:bCs/>
                <w:spacing w:val="-43"/>
                <w:w w:val="90"/>
                <w:sz w:val="18"/>
                <w:szCs w:val="18"/>
              </w:rPr>
              <w:t>数股东损益的金额</w:t>
            </w:r>
            <w:r>
              <w:rPr>
                <w:rFonts w:ascii="宋体" w:hAnsi="宋体" w:cs="宋体" w:eastAsia="宋体" w:hint="default"/>
                <w:spacing w:val="-43"/>
                <w:sz w:val="18"/>
                <w:szCs w:val="18"/>
              </w:rPr>
            </w:r>
          </w:p>
        </w:tc>
      </w:tr>
      <w:tr>
        <w:trPr>
          <w:trHeight w:val="624" w:hRule="exact"/>
        </w:trPr>
        <w:tc>
          <w:tcPr>
            <w:tcW w:w="1120" w:type="dxa"/>
            <w:vMerge/>
            <w:tcBorders>
              <w:left w:val="nil" w:sz="6" w:space="0" w:color="auto"/>
              <w:bottom w:val="single" w:sz="4" w:space="0" w:color="000000"/>
              <w:right w:val="single" w:sz="4" w:space="0" w:color="000000"/>
            </w:tcBorders>
          </w:tcPr>
          <w:p>
            <w:pPr/>
          </w:p>
        </w:tc>
        <w:tc>
          <w:tcPr>
            <w:tcW w:w="1228" w:type="dxa"/>
            <w:vMerge/>
            <w:tcBorders>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b/>
                <w:bCs/>
                <w:spacing w:val="-25"/>
                <w:w w:val="90"/>
                <w:sz w:val="18"/>
                <w:szCs w:val="18"/>
              </w:rPr>
              <w:t>直接</w:t>
            </w:r>
            <w:r>
              <w:rPr>
                <w:rFonts w:ascii="宋体" w:hAnsi="宋体" w:cs="宋体" w:eastAsia="宋体" w:hint="default"/>
                <w:spacing w:val="-25"/>
                <w:sz w:val="18"/>
                <w:szCs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b/>
                <w:bCs/>
                <w:spacing w:val="-25"/>
                <w:w w:val="90"/>
                <w:sz w:val="18"/>
                <w:szCs w:val="18"/>
              </w:rPr>
              <w:t>间接</w:t>
            </w:r>
            <w:r>
              <w:rPr>
                <w:rFonts w:ascii="宋体" w:hAnsi="宋体" w:cs="宋体" w:eastAsia="宋体" w:hint="default"/>
                <w:spacing w:val="-25"/>
                <w:sz w:val="18"/>
                <w:szCs w:val="18"/>
              </w:rPr>
            </w:r>
          </w:p>
        </w:tc>
        <w:tc>
          <w:tcPr>
            <w:tcW w:w="105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nil" w:sz="6" w:space="0" w:color="auto"/>
            </w:tcBorders>
          </w:tcPr>
          <w:p>
            <w:pPr/>
          </w:p>
        </w:tc>
      </w:tr>
      <w:tr>
        <w:trPr>
          <w:trHeight w:val="714"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6"/>
              <w:jc w:val="left"/>
              <w:rPr>
                <w:rFonts w:ascii="宋体" w:hAnsi="宋体" w:cs="宋体" w:eastAsia="宋体" w:hint="default"/>
                <w:sz w:val="18"/>
                <w:szCs w:val="18"/>
              </w:rPr>
            </w:pPr>
            <w:r>
              <w:rPr>
                <w:rFonts w:ascii="宋体" w:hAnsi="宋体" w:cs="宋体" w:eastAsia="宋体" w:hint="default"/>
                <w:b/>
                <w:bCs/>
                <w:spacing w:val="-42"/>
                <w:w w:val="85"/>
                <w:sz w:val="18"/>
                <w:szCs w:val="18"/>
              </w:rPr>
              <w:t>同一控制下企业合</w:t>
            </w:r>
            <w:r>
              <w:rPr>
                <w:rFonts w:ascii="宋体" w:hAnsi="宋体" w:cs="宋体" w:eastAsia="宋体" w:hint="default"/>
                <w:b/>
                <w:bCs/>
                <w:spacing w:val="-33"/>
                <w:w w:val="79"/>
                <w:sz w:val="18"/>
                <w:szCs w:val="18"/>
              </w:rPr>
              <w:t> </w:t>
            </w:r>
            <w:r>
              <w:rPr>
                <w:rFonts w:ascii="宋体" w:hAnsi="宋体" w:cs="宋体" w:eastAsia="宋体" w:hint="default"/>
                <w:b/>
                <w:bCs/>
                <w:spacing w:val="-43"/>
                <w:w w:val="80"/>
                <w:sz w:val="18"/>
                <w:szCs w:val="18"/>
              </w:rPr>
              <w:t>并取得的子公司：</w:t>
            </w:r>
            <w:r>
              <w:rPr>
                <w:rFonts w:ascii="宋体" w:hAnsi="宋体" w:cs="宋体" w:eastAsia="宋体" w:hint="default"/>
                <w:spacing w:val="-43"/>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5"/>
                <w:w w:val="90"/>
                <w:sz w:val="18"/>
                <w:szCs w:val="18"/>
              </w:rPr>
              <w:t>开发磁</w:t>
            </w:r>
            <w:r>
              <w:rPr>
                <w:rFonts w:ascii="宋体" w:hAnsi="宋体" w:cs="宋体" w:eastAsia="宋体" w:hint="default"/>
                <w:spacing w:val="-35"/>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57.00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57.00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spacing w:val="-27"/>
                <w:w w:val="90"/>
                <w:sz w:val="18"/>
              </w:rPr>
              <w:t>178,227,180.24</w:t>
            </w:r>
            <w:r>
              <w:rPr>
                <w:rFonts w:ascii="宋体"/>
                <w:sz w:val="18"/>
              </w:rPr>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11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b/>
                <w:bCs/>
                <w:spacing w:val="-42"/>
                <w:w w:val="85"/>
                <w:sz w:val="18"/>
                <w:szCs w:val="18"/>
              </w:rPr>
              <w:t>非同一控制下企业</w:t>
            </w:r>
            <w:r>
              <w:rPr>
                <w:rFonts w:ascii="宋体" w:hAnsi="宋体" w:cs="宋体" w:eastAsia="宋体" w:hint="default"/>
                <w:sz w:val="18"/>
                <w:szCs w:val="18"/>
              </w:rPr>
            </w:r>
          </w:p>
        </w:tc>
        <w:tc>
          <w:tcPr>
            <w:tcW w:w="1228" w:type="dxa"/>
            <w:tcBorders>
              <w:top w:val="single" w:sz="4" w:space="0" w:color="000000"/>
              <w:left w:val="single" w:sz="4" w:space="0" w:color="000000"/>
              <w:bottom w:val="single" w:sz="12" w:space="0" w:color="000000"/>
              <w:right w:val="single" w:sz="4" w:space="0" w:color="000000"/>
            </w:tcBorders>
          </w:tcPr>
          <w:p>
            <w:pPr/>
          </w:p>
        </w:tc>
        <w:tc>
          <w:tcPr>
            <w:tcW w:w="877" w:type="dxa"/>
            <w:tcBorders>
              <w:top w:val="single" w:sz="4" w:space="0" w:color="000000"/>
              <w:left w:val="single" w:sz="4" w:space="0" w:color="000000"/>
              <w:bottom w:val="single" w:sz="12" w:space="0" w:color="000000"/>
              <w:right w:val="single" w:sz="4" w:space="0" w:color="000000"/>
            </w:tcBorders>
          </w:tcPr>
          <w:p>
            <w:pPr/>
          </w:p>
        </w:tc>
        <w:tc>
          <w:tcPr>
            <w:tcW w:w="803" w:type="dxa"/>
            <w:tcBorders>
              <w:top w:val="single" w:sz="4" w:space="0" w:color="000000"/>
              <w:left w:val="single" w:sz="4" w:space="0" w:color="000000"/>
              <w:bottom w:val="single" w:sz="12" w:space="0" w:color="000000"/>
              <w:right w:val="single" w:sz="4" w:space="0" w:color="000000"/>
            </w:tcBorders>
          </w:tcPr>
          <w:p>
            <w:pPr/>
          </w:p>
        </w:tc>
        <w:tc>
          <w:tcPr>
            <w:tcW w:w="1055" w:type="dxa"/>
            <w:tcBorders>
              <w:top w:val="single" w:sz="4" w:space="0" w:color="000000"/>
              <w:left w:val="single" w:sz="4" w:space="0" w:color="000000"/>
              <w:bottom w:val="single" w:sz="12" w:space="0" w:color="000000"/>
              <w:right w:val="single" w:sz="4" w:space="0" w:color="000000"/>
            </w:tcBorders>
          </w:tcPr>
          <w:p>
            <w:pPr/>
          </w:p>
        </w:tc>
        <w:tc>
          <w:tcPr>
            <w:tcW w:w="900" w:type="dxa"/>
            <w:tcBorders>
              <w:top w:val="single" w:sz="4" w:space="0" w:color="000000"/>
              <w:left w:val="single" w:sz="4" w:space="0" w:color="000000"/>
              <w:bottom w:val="single" w:sz="12" w:space="0" w:color="000000"/>
              <w:right w:val="single" w:sz="4" w:space="0" w:color="000000"/>
            </w:tcBorders>
          </w:tcPr>
          <w:p>
            <w:pPr/>
          </w:p>
        </w:tc>
        <w:tc>
          <w:tcPr>
            <w:tcW w:w="1229"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880" w:right="1680"/>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spacing w:before="0"/>
        <w:ind w:left="254" w:right="0" w:firstLine="0"/>
        <w:jc w:val="left"/>
        <w:rPr>
          <w:rFonts w:ascii="宋体" w:hAnsi="宋体" w:cs="宋体" w:eastAsia="宋体" w:hint="default"/>
          <w:sz w:val="22"/>
          <w:szCs w:val="22"/>
        </w:rPr>
      </w:pPr>
      <w:r>
        <w:rPr/>
        <w:pict>
          <v:shape style="position:absolute;margin-left:49.859982pt;margin-top:-271.244751pt;width:440.65pt;height:257.0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0"/>
                    <w:gridCol w:w="1228"/>
                    <w:gridCol w:w="877"/>
                    <w:gridCol w:w="803"/>
                    <w:gridCol w:w="1055"/>
                    <w:gridCol w:w="900"/>
                    <w:gridCol w:w="1229"/>
                    <w:gridCol w:w="1559"/>
                  </w:tblGrid>
                  <w:tr>
                    <w:trPr>
                      <w:trHeight w:val="367" w:hRule="exact"/>
                    </w:trPr>
                    <w:tc>
                      <w:tcPr>
                        <w:tcW w:w="11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b/>
                            <w:bCs/>
                            <w:spacing w:val="-43"/>
                            <w:w w:val="85"/>
                            <w:sz w:val="18"/>
                            <w:szCs w:val="18"/>
                          </w:rPr>
                          <w:t>合并取得的子公司</w:t>
                        </w:r>
                        <w:r>
                          <w:rPr>
                            <w:rFonts w:ascii="宋体" w:hAnsi="宋体" w:cs="宋体" w:eastAsia="宋体" w:hint="default"/>
                            <w:spacing w:val="-43"/>
                            <w:sz w:val="18"/>
                            <w:szCs w:val="18"/>
                          </w:rPr>
                        </w:r>
                      </w:p>
                    </w:tc>
                    <w:tc>
                      <w:tcPr>
                        <w:tcW w:w="1228" w:type="dxa"/>
                        <w:tcBorders>
                          <w:top w:val="single" w:sz="12" w:space="0" w:color="000000"/>
                          <w:left w:val="single" w:sz="4" w:space="0" w:color="000000"/>
                          <w:bottom w:val="single" w:sz="4" w:space="0" w:color="000000"/>
                          <w:right w:val="single" w:sz="4" w:space="0" w:color="000000"/>
                        </w:tcBorders>
                      </w:tcPr>
                      <w:p>
                        <w:pPr/>
                      </w:p>
                    </w:tc>
                    <w:tc>
                      <w:tcPr>
                        <w:tcW w:w="877" w:type="dxa"/>
                        <w:tcBorders>
                          <w:top w:val="single" w:sz="12" w:space="0" w:color="000000"/>
                          <w:left w:val="single" w:sz="4" w:space="0" w:color="000000"/>
                          <w:bottom w:val="single" w:sz="4" w:space="0" w:color="000000"/>
                          <w:right w:val="single" w:sz="4" w:space="0" w:color="000000"/>
                        </w:tcBorders>
                      </w:tcPr>
                      <w:p>
                        <w:pPr/>
                      </w:p>
                    </w:tc>
                    <w:tc>
                      <w:tcPr>
                        <w:tcW w:w="803" w:type="dxa"/>
                        <w:tcBorders>
                          <w:top w:val="single" w:sz="12" w:space="0" w:color="000000"/>
                          <w:left w:val="single" w:sz="4" w:space="0" w:color="000000"/>
                          <w:bottom w:val="single" w:sz="4" w:space="0" w:color="000000"/>
                          <w:right w:val="single" w:sz="4" w:space="0" w:color="000000"/>
                        </w:tcBorders>
                      </w:tcPr>
                      <w:p>
                        <w:pPr/>
                      </w:p>
                    </w:tc>
                    <w:tc>
                      <w:tcPr>
                        <w:tcW w:w="1055" w:type="dxa"/>
                        <w:tcBorders>
                          <w:top w:val="single" w:sz="12" w:space="0" w:color="000000"/>
                          <w:left w:val="single" w:sz="4" w:space="0" w:color="000000"/>
                          <w:bottom w:val="single" w:sz="4" w:space="0" w:color="000000"/>
                          <w:right w:val="single" w:sz="4" w:space="0" w:color="000000"/>
                        </w:tcBorders>
                      </w:tcPr>
                      <w:p>
                        <w:pPr/>
                      </w:p>
                    </w:tc>
                    <w:tc>
                      <w:tcPr>
                        <w:tcW w:w="900" w:type="dxa"/>
                        <w:tcBorders>
                          <w:top w:val="single" w:sz="12" w:space="0" w:color="000000"/>
                          <w:left w:val="single" w:sz="4" w:space="0" w:color="000000"/>
                          <w:bottom w:val="single" w:sz="4" w:space="0" w:color="000000"/>
                          <w:right w:val="single" w:sz="4" w:space="0" w:color="000000"/>
                        </w:tcBorders>
                      </w:tcPr>
                      <w:p>
                        <w:pPr/>
                      </w:p>
                    </w:tc>
                    <w:tc>
                      <w:tcPr>
                        <w:tcW w:w="1229" w:type="dxa"/>
                        <w:tcBorders>
                          <w:top w:val="single" w:sz="12" w:space="0" w:color="000000"/>
                          <w:left w:val="single" w:sz="4" w:space="0" w:color="000000"/>
                          <w:bottom w:val="single" w:sz="4" w:space="0" w:color="000000"/>
                          <w:right w:val="single" w:sz="4" w:space="0" w:color="000000"/>
                        </w:tcBorders>
                      </w:tcPr>
                      <w:p>
                        <w:pPr/>
                      </w:p>
                    </w:tc>
                    <w:tc>
                      <w:tcPr>
                        <w:tcW w:w="1559" w:type="dxa"/>
                        <w:tcBorders>
                          <w:top w:val="single" w:sz="12" w:space="0" w:color="000000"/>
                          <w:left w:val="single" w:sz="4" w:space="0" w:color="000000"/>
                          <w:bottom w:val="single" w:sz="4" w:space="0" w:color="000000"/>
                          <w:right w:val="nil" w:sz="6" w:space="0" w:color="auto"/>
                        </w:tcBorders>
                      </w:tcPr>
                      <w:p>
                        <w:pP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苏州金冠</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714"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6"/>
                          <w:jc w:val="left"/>
                          <w:rPr>
                            <w:rFonts w:ascii="宋体" w:hAnsi="宋体" w:cs="宋体" w:eastAsia="宋体" w:hint="default"/>
                            <w:sz w:val="18"/>
                            <w:szCs w:val="18"/>
                          </w:rPr>
                        </w:pPr>
                        <w:r>
                          <w:rPr>
                            <w:rFonts w:ascii="宋体" w:hAnsi="宋体" w:cs="宋体" w:eastAsia="宋体" w:hint="default"/>
                            <w:b/>
                            <w:bCs/>
                            <w:spacing w:val="-42"/>
                            <w:w w:val="85"/>
                            <w:sz w:val="18"/>
                            <w:szCs w:val="18"/>
                          </w:rPr>
                          <w:t>其他方式取得的子</w:t>
                        </w:r>
                        <w:r>
                          <w:rPr>
                            <w:rFonts w:ascii="宋体" w:hAnsi="宋体" w:cs="宋体" w:eastAsia="宋体" w:hint="default"/>
                            <w:b/>
                            <w:bCs/>
                            <w:spacing w:val="-33"/>
                            <w:w w:val="79"/>
                            <w:sz w:val="18"/>
                            <w:szCs w:val="18"/>
                          </w:rPr>
                          <w:t> </w:t>
                        </w:r>
                        <w:r>
                          <w:rPr>
                            <w:rFonts w:ascii="宋体" w:hAnsi="宋体" w:cs="宋体" w:eastAsia="宋体" w:hint="default"/>
                            <w:b/>
                            <w:bCs/>
                            <w:spacing w:val="-25"/>
                            <w:w w:val="90"/>
                            <w:sz w:val="18"/>
                            <w:szCs w:val="18"/>
                          </w:rPr>
                          <w:t>公司</w:t>
                        </w:r>
                        <w:r>
                          <w:rPr>
                            <w:rFonts w:ascii="宋体" w:hAnsi="宋体" w:cs="宋体" w:eastAsia="宋体" w:hint="default"/>
                            <w:spacing w:val="-25"/>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w w:val="80"/>
                            <w:sz w:val="18"/>
                          </w:rPr>
                          <w:t>-</w:t>
                        </w:r>
                        <w:r>
                          <w:rPr>
                            <w:rFonts w:ascii="宋体"/>
                            <w:sz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开发香港</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开发光磁</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75.00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25.00</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开发微电子</w:t>
                        </w:r>
                        <w:r>
                          <w:rPr>
                            <w:rFonts w:ascii="宋体" w:hAnsi="宋体" w:cs="宋体" w:eastAsia="宋体" w:hint="default"/>
                            <w:spacing w:val="-42"/>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70.00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30.00</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开发苏州</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75.00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25.00</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开发技研</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55.00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pacing w:val="-27"/>
                            <w:w w:val="90"/>
                            <w:sz w:val="18"/>
                          </w:rPr>
                          <w:t>55.00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-724,008.02</w:t>
                        </w:r>
                        <w:r>
                          <w:rPr>
                            <w:rFonts w:ascii="宋体"/>
                            <w:sz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pacing w:val="-27"/>
                            <w:w w:val="90"/>
                            <w:sz w:val="18"/>
                          </w:rPr>
                          <w:t>3,649,008.02</w:t>
                        </w:r>
                        <w:r>
                          <w:rPr>
                            <w:rFonts w:ascii="宋体"/>
                            <w:sz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开发海南</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东莞开发</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402"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惠州开发</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r>
                    <w:trPr>
                      <w:trHeight w:val="413" w:hRule="exact"/>
                    </w:trPr>
                    <w:tc>
                      <w:tcPr>
                        <w:tcW w:w="11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开发贸易</w:t>
                        </w:r>
                        <w:r>
                          <w:rPr>
                            <w:rFonts w:ascii="宋体" w:hAnsi="宋体" w:cs="宋体" w:eastAsia="宋体" w:hint="default"/>
                            <w:spacing w:val="-39"/>
                            <w:sz w:val="18"/>
                            <w:szCs w:val="18"/>
                          </w:rPr>
                        </w:r>
                      </w:p>
                    </w:tc>
                    <w:tc>
                      <w:tcPr>
                        <w:tcW w:w="1228" w:type="dxa"/>
                        <w:tcBorders>
                          <w:top w:val="single" w:sz="4" w:space="0" w:color="000000"/>
                          <w:left w:val="single" w:sz="4" w:space="0" w:color="000000"/>
                          <w:bottom w:val="single" w:sz="12" w:space="0" w:color="000000"/>
                          <w:right w:val="single" w:sz="4" w:space="0" w:color="000000"/>
                        </w:tcBorders>
                      </w:tcPr>
                      <w:p>
                        <w:pPr/>
                      </w:p>
                    </w:tc>
                    <w:tc>
                      <w:tcPr>
                        <w:tcW w:w="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8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w w:val="80"/>
                            <w:sz w:val="18"/>
                          </w:rPr>
                          <w:t>-</w:t>
                        </w:r>
                        <w:r>
                          <w:rPr>
                            <w:rFonts w:ascii="宋体"/>
                            <w:sz w:val="18"/>
                          </w:rPr>
                        </w:r>
                      </w:p>
                    </w:tc>
                    <w:tc>
                      <w:tcPr>
                        <w:tcW w:w="10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pacing w:val="-27"/>
                            <w:w w:val="90"/>
                            <w:sz w:val="18"/>
                          </w:rPr>
                          <w:t>100.00</w:t>
                        </w:r>
                        <w:r>
                          <w:rPr>
                            <w:rFonts w:ascii="宋体"/>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w w:val="80"/>
                            <w:sz w:val="18"/>
                            <w:szCs w:val="18"/>
                          </w:rPr>
                          <w:t>是</w:t>
                        </w:r>
                        <w:r>
                          <w:rPr>
                            <w:rFonts w:ascii="宋体" w:hAnsi="宋体" w:cs="宋体" w:eastAsia="宋体" w:hint="default"/>
                            <w:sz w:val="18"/>
                            <w:szCs w:val="18"/>
                          </w:rPr>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c>
                      <w:tcPr>
                        <w:tcW w:w="15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5"/>
                            <w:w w:val="90"/>
                            <w:sz w:val="18"/>
                            <w:szCs w:val="18"/>
                          </w:rPr>
                          <w:t>不适用</w:t>
                        </w:r>
                        <w:r>
                          <w:rPr>
                            <w:rFonts w:ascii="宋体" w:hAnsi="宋体" w:cs="宋体" w:eastAsia="宋体" w:hint="default"/>
                            <w:spacing w:val="-35"/>
                            <w:sz w:val="18"/>
                            <w:szCs w:val="18"/>
                          </w:rPr>
                        </w:r>
                      </w:p>
                    </w:tc>
                  </w:tr>
                </w:tbl>
                <w:p>
                  <w:pPr/>
                </w:p>
              </w:txbxContent>
            </v:textbox>
            <w10:wrap type="none"/>
          </v:shape>
        </w:pict>
      </w:r>
      <w:r>
        <w:rPr>
          <w:rFonts w:ascii="宋体" w:hAnsi="宋体" w:cs="宋体" w:eastAsia="宋体" w:hint="default"/>
          <w:w w:val="95"/>
          <w:sz w:val="22"/>
          <w:szCs w:val="22"/>
        </w:rPr>
        <w:t>的收购出口业务及进出口业务。</w:t>
      </w:r>
      <w:r>
        <w:rPr>
          <w:rFonts w:ascii="宋体" w:hAnsi="宋体" w:cs="宋体" w:eastAsia="宋体" w:hint="default"/>
          <w:sz w:val="22"/>
          <w:szCs w:val="22"/>
        </w:rPr>
      </w:r>
    </w:p>
    <w:p>
      <w:pPr>
        <w:spacing w:line="300" w:lineRule="auto" w:before="60"/>
        <w:ind w:left="254" w:right="108" w:firstLine="576"/>
        <w:jc w:val="left"/>
        <w:rPr>
          <w:rFonts w:ascii="宋体" w:hAnsi="宋体" w:cs="宋体" w:eastAsia="宋体" w:hint="default"/>
          <w:sz w:val="22"/>
          <w:szCs w:val="22"/>
        </w:rPr>
      </w:pPr>
      <w:r>
        <w:rPr/>
        <w:br w:type="column"/>
      </w:r>
      <w:r>
        <w:rPr>
          <w:rFonts w:ascii="宋体" w:hAnsi="宋体" w:cs="宋体" w:eastAsia="宋体" w:hint="default"/>
          <w:sz w:val="22"/>
          <w:szCs w:val="22"/>
        </w:rPr>
        <w:t>1*</w:t>
      </w:r>
      <w:r>
        <w:rPr>
          <w:rFonts w:ascii="宋体" w:hAnsi="宋体" w:cs="宋体" w:eastAsia="宋体" w:hint="default"/>
          <w:w w:val="99"/>
          <w:sz w:val="22"/>
          <w:szCs w:val="22"/>
        </w:rPr>
        <w:t> </w:t>
      </w:r>
      <w:r>
        <w:rPr>
          <w:rFonts w:ascii="宋体" w:hAnsi="宋体" w:cs="宋体" w:eastAsia="宋体" w:hint="default"/>
          <w:spacing w:val="45"/>
          <w:sz w:val="22"/>
          <w:szCs w:val="22"/>
        </w:rPr>
        <w:t>经营范</w:t>
      </w:r>
      <w:r>
        <w:rPr>
          <w:rFonts w:ascii="宋体" w:hAnsi="宋体" w:cs="宋体" w:eastAsia="宋体" w:hint="default"/>
          <w:spacing w:val="-42"/>
          <w:sz w:val="22"/>
          <w:szCs w:val="22"/>
        </w:rPr>
        <w:t> </w:t>
      </w:r>
      <w:r>
        <w:rPr>
          <w:rFonts w:ascii="宋体" w:hAnsi="宋体" w:cs="宋体" w:eastAsia="宋体" w:hint="default"/>
          <w:spacing w:val="-22"/>
          <w:sz w:val="22"/>
          <w:szCs w:val="22"/>
        </w:rPr>
        <w:t>围：开发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45"/>
          <w:sz w:val="22"/>
          <w:szCs w:val="22"/>
        </w:rPr>
        <w:t>生产销</w:t>
      </w:r>
      <w:r>
        <w:rPr>
          <w:rFonts w:ascii="宋体" w:hAnsi="宋体" w:cs="宋体" w:eastAsia="宋体" w:hint="default"/>
          <w:spacing w:val="-42"/>
          <w:sz w:val="22"/>
          <w:szCs w:val="22"/>
        </w:rPr>
        <w:t> </w:t>
      </w:r>
      <w:r>
        <w:rPr>
          <w:rFonts w:ascii="宋体" w:hAnsi="宋体" w:cs="宋体" w:eastAsia="宋体" w:hint="default"/>
          <w:spacing w:val="45"/>
          <w:sz w:val="22"/>
          <w:szCs w:val="22"/>
        </w:rPr>
        <w:t>售盘基</w:t>
      </w:r>
      <w:r>
        <w:rPr>
          <w:rFonts w:ascii="宋体" w:hAnsi="宋体" w:cs="宋体" w:eastAsia="宋体" w:hint="default"/>
          <w:spacing w:val="-42"/>
          <w:sz w:val="22"/>
          <w:szCs w:val="22"/>
        </w:rPr>
        <w:t> </w:t>
      </w:r>
      <w:r>
        <w:rPr>
          <w:rFonts w:ascii="宋体" w:hAnsi="宋体" w:cs="宋体" w:eastAsia="宋体" w:hint="default"/>
          <w:spacing w:val="-22"/>
          <w:sz w:val="22"/>
          <w:szCs w:val="22"/>
        </w:rPr>
        <w:t>片（不含</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45"/>
          <w:sz w:val="22"/>
          <w:szCs w:val="22"/>
        </w:rPr>
        <w:t>限制项</w:t>
      </w:r>
      <w:r>
        <w:rPr>
          <w:rFonts w:ascii="宋体" w:hAnsi="宋体" w:cs="宋体" w:eastAsia="宋体" w:hint="default"/>
          <w:spacing w:val="-42"/>
          <w:sz w:val="22"/>
          <w:szCs w:val="22"/>
        </w:rPr>
        <w:t> </w:t>
      </w:r>
      <w:r>
        <w:rPr>
          <w:rFonts w:ascii="宋体" w:hAnsi="宋体" w:cs="宋体" w:eastAsia="宋体" w:hint="default"/>
          <w:spacing w:val="-20"/>
          <w:w w:val="99"/>
          <w:sz w:val="22"/>
          <w:szCs w:val="22"/>
        </w:rPr>
        <w:t>目）；自</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45"/>
          <w:sz w:val="22"/>
          <w:szCs w:val="22"/>
        </w:rPr>
        <w:t>营进出</w:t>
      </w:r>
      <w:r>
        <w:rPr>
          <w:rFonts w:ascii="宋体" w:hAnsi="宋体" w:cs="宋体" w:eastAsia="宋体" w:hint="default"/>
          <w:spacing w:val="-42"/>
          <w:sz w:val="22"/>
          <w:szCs w:val="22"/>
        </w:rPr>
        <w:t> </w:t>
      </w:r>
      <w:r>
        <w:rPr>
          <w:rFonts w:ascii="宋体" w:hAnsi="宋体" w:cs="宋体" w:eastAsia="宋体" w:hint="default"/>
          <w:sz w:val="22"/>
          <w:szCs w:val="22"/>
        </w:rPr>
        <w:t>口业务；</w:t>
      </w:r>
      <w:r>
        <w:rPr>
          <w:rFonts w:ascii="宋体" w:hAnsi="宋体" w:cs="宋体" w:eastAsia="宋体" w:hint="default"/>
          <w:w w:val="99"/>
          <w:sz w:val="22"/>
          <w:szCs w:val="22"/>
        </w:rPr>
        <w:t> </w:t>
      </w:r>
      <w:r>
        <w:rPr>
          <w:rFonts w:ascii="宋体" w:hAnsi="宋体" w:cs="宋体" w:eastAsia="宋体" w:hint="default"/>
          <w:spacing w:val="45"/>
          <w:sz w:val="22"/>
          <w:szCs w:val="22"/>
        </w:rPr>
        <w:t>从事非</w:t>
      </w:r>
      <w:r>
        <w:rPr>
          <w:rFonts w:ascii="宋体" w:hAnsi="宋体" w:cs="宋体" w:eastAsia="宋体" w:hint="default"/>
          <w:spacing w:val="-42"/>
          <w:sz w:val="22"/>
          <w:szCs w:val="22"/>
        </w:rPr>
        <w:t> </w:t>
      </w:r>
      <w:r>
        <w:rPr>
          <w:rFonts w:ascii="宋体" w:hAnsi="宋体" w:cs="宋体" w:eastAsia="宋体" w:hint="default"/>
          <w:spacing w:val="45"/>
          <w:sz w:val="22"/>
          <w:szCs w:val="22"/>
        </w:rPr>
        <w:t>配额许</w:t>
      </w:r>
      <w:r>
        <w:rPr>
          <w:rFonts w:ascii="宋体" w:hAnsi="宋体" w:cs="宋体" w:eastAsia="宋体" w:hint="default"/>
          <w:spacing w:val="-42"/>
          <w:sz w:val="22"/>
          <w:szCs w:val="22"/>
        </w:rPr>
        <w:t> </w:t>
      </w:r>
      <w:r>
        <w:rPr>
          <w:rFonts w:ascii="宋体" w:hAnsi="宋体" w:cs="宋体" w:eastAsia="宋体" w:hint="default"/>
          <w:spacing w:val="45"/>
          <w:sz w:val="22"/>
          <w:szCs w:val="22"/>
        </w:rPr>
        <w:t>可证管</w:t>
      </w:r>
      <w:r>
        <w:rPr>
          <w:rFonts w:ascii="宋体" w:hAnsi="宋体" w:cs="宋体" w:eastAsia="宋体" w:hint="default"/>
          <w:spacing w:val="-42"/>
          <w:sz w:val="22"/>
          <w:szCs w:val="22"/>
        </w:rPr>
        <w:t> </w:t>
      </w:r>
      <w:r>
        <w:rPr>
          <w:rFonts w:ascii="宋体" w:hAnsi="宋体" w:cs="宋体" w:eastAsia="宋体" w:hint="default"/>
          <w:spacing w:val="-22"/>
          <w:sz w:val="22"/>
          <w:szCs w:val="22"/>
        </w:rPr>
        <w:t>理，非专</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45"/>
          <w:sz w:val="22"/>
          <w:szCs w:val="22"/>
        </w:rPr>
        <w:t>营商品</w:t>
      </w:r>
      <w:r>
        <w:rPr>
          <w:rFonts w:ascii="宋体" w:hAnsi="宋体" w:cs="宋体" w:eastAsia="宋体" w:hint="default"/>
          <w:spacing w:val="-42"/>
          <w:sz w:val="22"/>
          <w:szCs w:val="22"/>
        </w:rPr>
        <w:t> </w:t>
      </w:r>
      <w:r>
        <w:rPr>
          <w:rFonts w:ascii="宋体" w:hAnsi="宋体" w:cs="宋体" w:eastAsia="宋体" w:hint="default"/>
          <w:sz w:val="22"/>
          <w:szCs w:val="22"/>
        </w:rPr>
      </w:r>
    </w:p>
    <w:p>
      <w:pPr>
        <w:spacing w:after="0" w:line="300" w:lineRule="auto"/>
        <w:jc w:val="left"/>
        <w:rPr>
          <w:rFonts w:ascii="宋体" w:hAnsi="宋体" w:cs="宋体" w:eastAsia="宋体" w:hint="default"/>
          <w:sz w:val="22"/>
          <w:szCs w:val="22"/>
        </w:rPr>
        <w:sectPr>
          <w:pgSz w:w="11910" w:h="16840"/>
          <w:pgMar w:header="938" w:footer="1190" w:top="1800" w:bottom="1380" w:left="880" w:right="920"/>
          <w:cols w:num="2" w:equalWidth="0">
            <w:col w:w="3334" w:space="5508"/>
            <w:col w:w="1268"/>
          </w:cols>
        </w:sectPr>
      </w:pPr>
    </w:p>
    <w:p>
      <w:pPr>
        <w:spacing w:line="240" w:lineRule="auto" w:before="12"/>
        <w:rPr>
          <w:rFonts w:ascii="宋体" w:hAnsi="宋体" w:cs="宋体" w:eastAsia="宋体" w:hint="default"/>
          <w:sz w:val="26"/>
          <w:szCs w:val="26"/>
        </w:rPr>
      </w:pPr>
    </w:p>
    <w:p>
      <w:pPr>
        <w:spacing w:line="300" w:lineRule="auto" w:before="31"/>
        <w:ind w:left="254" w:right="84" w:firstLine="549"/>
        <w:jc w:val="left"/>
        <w:rPr>
          <w:rFonts w:ascii="宋体" w:hAnsi="宋体" w:cs="宋体" w:eastAsia="宋体" w:hint="default"/>
          <w:sz w:val="22"/>
          <w:szCs w:val="22"/>
        </w:rPr>
      </w:pPr>
      <w:r>
        <w:rPr>
          <w:rFonts w:ascii="宋体" w:hAnsi="宋体" w:cs="宋体" w:eastAsia="宋体" w:hint="default"/>
          <w:spacing w:val="-1"/>
          <w:sz w:val="22"/>
          <w:szCs w:val="22"/>
        </w:rPr>
        <w:t>2*经营范围：研发、加工生产、销售：塑料软膜、电子线路板、汽车电子部件；自有房屋租赁；</w:t>
      </w:r>
      <w:r>
        <w:rPr>
          <w:rFonts w:ascii="宋体" w:hAnsi="宋体" w:cs="宋体" w:eastAsia="宋体" w:hint="default"/>
          <w:w w:val="99"/>
          <w:sz w:val="22"/>
          <w:szCs w:val="22"/>
        </w:rPr>
        <w:t> </w:t>
      </w:r>
      <w:r>
        <w:rPr>
          <w:rFonts w:ascii="宋体" w:hAnsi="宋体" w:cs="宋体" w:eastAsia="宋体" w:hint="default"/>
          <w:sz w:val="22"/>
          <w:szCs w:val="22"/>
        </w:rPr>
        <w:t>电脑部件的维修；从事上述产品的进出口业务。</w:t>
      </w:r>
    </w:p>
    <w:p>
      <w:pPr>
        <w:spacing w:line="240" w:lineRule="auto" w:before="3"/>
        <w:rPr>
          <w:rFonts w:ascii="宋体" w:hAnsi="宋体" w:cs="宋体" w:eastAsia="宋体" w:hint="default"/>
          <w:sz w:val="25"/>
          <w:szCs w:val="25"/>
        </w:rPr>
      </w:pPr>
    </w:p>
    <w:p>
      <w:pPr>
        <w:spacing w:before="0"/>
        <w:ind w:left="803" w:right="5970" w:firstLine="0"/>
        <w:jc w:val="left"/>
        <w:rPr>
          <w:rFonts w:ascii="宋体" w:hAnsi="宋体" w:cs="宋体" w:eastAsia="宋体" w:hint="default"/>
          <w:sz w:val="22"/>
          <w:szCs w:val="22"/>
        </w:rPr>
      </w:pPr>
      <w:r>
        <w:rPr>
          <w:rFonts w:ascii="宋体" w:hAnsi="宋体" w:cs="宋体" w:eastAsia="宋体" w:hint="default"/>
          <w:sz w:val="22"/>
          <w:szCs w:val="22"/>
        </w:rPr>
        <w:t>3*经营范围：商业贸易。</w:t>
      </w:r>
    </w:p>
    <w:p>
      <w:pPr>
        <w:spacing w:line="240" w:lineRule="auto" w:before="3"/>
        <w:rPr>
          <w:rFonts w:ascii="宋体" w:hAnsi="宋体" w:cs="宋体" w:eastAsia="宋体" w:hint="default"/>
          <w:sz w:val="29"/>
          <w:szCs w:val="29"/>
        </w:rPr>
      </w:pPr>
    </w:p>
    <w:p>
      <w:pPr>
        <w:spacing w:line="300" w:lineRule="auto" w:before="0"/>
        <w:ind w:left="254" w:right="207" w:firstLine="549"/>
        <w:jc w:val="both"/>
        <w:rPr>
          <w:rFonts w:ascii="宋体" w:hAnsi="宋体" w:cs="宋体" w:eastAsia="宋体" w:hint="default"/>
          <w:sz w:val="22"/>
          <w:szCs w:val="22"/>
        </w:rPr>
      </w:pPr>
      <w:r>
        <w:rPr>
          <w:rFonts w:ascii="宋体" w:hAnsi="宋体" w:cs="宋体" w:eastAsia="宋体" w:hint="default"/>
          <w:spacing w:val="-1"/>
          <w:sz w:val="22"/>
          <w:szCs w:val="22"/>
        </w:rPr>
        <w:t>4*经营范围：生产经营新型电子元器件、通信设备、计算机及其周边设备、仪器仪表、金融POS</w:t>
      </w:r>
      <w:r>
        <w:rPr>
          <w:rFonts w:ascii="宋体" w:hAnsi="宋体" w:cs="宋体" w:eastAsia="宋体" w:hint="default"/>
          <w:w w:val="99"/>
          <w:sz w:val="22"/>
          <w:szCs w:val="22"/>
        </w:rPr>
        <w:t> </w:t>
      </w:r>
      <w:r>
        <w:rPr>
          <w:rFonts w:ascii="宋体" w:hAnsi="宋体" w:cs="宋体" w:eastAsia="宋体" w:hint="default"/>
          <w:spacing w:val="-1"/>
          <w:sz w:val="22"/>
          <w:szCs w:val="22"/>
        </w:rPr>
        <w:t>机、网络多媒体设备以及各类设备零部件、电气机械及电子产品零部件（以上生产项目均不含限制项</w:t>
      </w:r>
      <w:r>
        <w:rPr>
          <w:rFonts w:ascii="宋体" w:hAnsi="宋体" w:cs="宋体" w:eastAsia="宋体" w:hint="default"/>
          <w:w w:val="99"/>
          <w:sz w:val="22"/>
          <w:szCs w:val="22"/>
        </w:rPr>
        <w:t> </w:t>
      </w:r>
      <w:r>
        <w:rPr>
          <w:rFonts w:ascii="宋体" w:hAnsi="宋体" w:cs="宋体" w:eastAsia="宋体" w:hint="default"/>
          <w:sz w:val="22"/>
          <w:szCs w:val="22"/>
        </w:rPr>
        <w:t>目），半导体生产设备的安装与维护。</w:t>
      </w:r>
    </w:p>
    <w:p>
      <w:pPr>
        <w:spacing w:line="240" w:lineRule="auto" w:before="2"/>
        <w:rPr>
          <w:rFonts w:ascii="宋体" w:hAnsi="宋体" w:cs="宋体" w:eastAsia="宋体" w:hint="default"/>
          <w:sz w:val="25"/>
          <w:szCs w:val="25"/>
        </w:rPr>
      </w:pPr>
    </w:p>
    <w:p>
      <w:pPr>
        <w:spacing w:line="300" w:lineRule="auto" w:before="0"/>
        <w:ind w:left="254" w:right="209" w:firstLine="549"/>
        <w:jc w:val="both"/>
        <w:rPr>
          <w:rFonts w:ascii="宋体" w:hAnsi="宋体" w:cs="宋体" w:eastAsia="宋体" w:hint="default"/>
          <w:sz w:val="22"/>
          <w:szCs w:val="22"/>
        </w:rPr>
      </w:pPr>
      <w:r>
        <w:rPr>
          <w:rFonts w:ascii="宋体" w:hAnsi="宋体" w:cs="宋体" w:eastAsia="宋体" w:hint="default"/>
          <w:sz w:val="22"/>
          <w:szCs w:val="22"/>
        </w:rPr>
        <w:t>5*经营范围：开发、生产、经营计算机软件、硬件系统及其外部设备、新型仪表及新型电子元</w:t>
      </w:r>
      <w:r>
        <w:rPr>
          <w:rFonts w:ascii="宋体" w:hAnsi="宋体" w:cs="宋体" w:eastAsia="宋体" w:hint="default"/>
          <w:w w:val="99"/>
          <w:sz w:val="22"/>
          <w:szCs w:val="22"/>
        </w:rPr>
        <w:t> </w:t>
      </w:r>
      <w:r>
        <w:rPr>
          <w:rFonts w:ascii="宋体" w:hAnsi="宋体" w:cs="宋体" w:eastAsia="宋体" w:hint="default"/>
          <w:spacing w:val="-1"/>
          <w:sz w:val="22"/>
          <w:szCs w:val="22"/>
        </w:rPr>
        <w:t>器件、零部件、接插件和原材料，精密仪器及在线测量仪器，家用商品电脑及电子玩具，节能型自动</w:t>
      </w:r>
      <w:r>
        <w:rPr>
          <w:rFonts w:ascii="宋体" w:hAnsi="宋体" w:cs="宋体" w:eastAsia="宋体" w:hint="default"/>
          <w:w w:val="99"/>
          <w:sz w:val="22"/>
          <w:szCs w:val="22"/>
        </w:rPr>
        <w:t> </w:t>
      </w:r>
      <w:r>
        <w:rPr>
          <w:rFonts w:ascii="宋体" w:hAnsi="宋体" w:cs="宋体" w:eastAsia="宋体" w:hint="default"/>
          <w:sz w:val="22"/>
          <w:szCs w:val="22"/>
        </w:rPr>
        <w:t>化机电产品和智能控制系统(以上生产项目均不含限制项目)。</w:t>
      </w:r>
    </w:p>
    <w:p>
      <w:pPr>
        <w:spacing w:line="240" w:lineRule="auto" w:before="2"/>
        <w:rPr>
          <w:rFonts w:ascii="宋体" w:hAnsi="宋体" w:cs="宋体" w:eastAsia="宋体" w:hint="default"/>
          <w:sz w:val="25"/>
          <w:szCs w:val="25"/>
        </w:rPr>
      </w:pPr>
    </w:p>
    <w:p>
      <w:pPr>
        <w:spacing w:line="300" w:lineRule="auto" w:before="0"/>
        <w:ind w:left="254" w:right="209" w:firstLine="549"/>
        <w:jc w:val="both"/>
        <w:rPr>
          <w:rFonts w:ascii="宋体" w:hAnsi="宋体" w:cs="宋体" w:eastAsia="宋体" w:hint="default"/>
          <w:sz w:val="22"/>
          <w:szCs w:val="22"/>
        </w:rPr>
      </w:pPr>
      <w:r>
        <w:rPr>
          <w:rFonts w:ascii="宋体" w:hAnsi="宋体" w:cs="宋体" w:eastAsia="宋体" w:hint="default"/>
          <w:sz w:val="22"/>
          <w:szCs w:val="22"/>
        </w:rPr>
        <w:t>6*经营范围：开发、设计、生产大容量磁盘驱动器磁头、电脑硬盘用线路板等相关部件及机顶</w:t>
      </w:r>
      <w:r>
        <w:rPr>
          <w:rFonts w:ascii="宋体" w:hAnsi="宋体" w:cs="宋体" w:eastAsia="宋体" w:hint="default"/>
          <w:w w:val="99"/>
          <w:sz w:val="22"/>
          <w:szCs w:val="22"/>
        </w:rPr>
        <w:t> </w:t>
      </w:r>
      <w:r>
        <w:rPr>
          <w:rFonts w:ascii="宋体" w:hAnsi="宋体" w:cs="宋体" w:eastAsia="宋体" w:hint="default"/>
          <w:sz w:val="22"/>
          <w:szCs w:val="22"/>
        </w:rPr>
        <w:t>盒、柔性线路板、汽车电子部件；销售自产产品并提供相关售后服务；税控收款机、金融POS机产品</w:t>
      </w:r>
      <w:r>
        <w:rPr>
          <w:rFonts w:ascii="宋体" w:hAnsi="宋体" w:cs="宋体" w:eastAsia="宋体" w:hint="default"/>
          <w:w w:val="99"/>
          <w:sz w:val="22"/>
          <w:szCs w:val="22"/>
        </w:rPr>
        <w:t> </w:t>
      </w:r>
      <w:r>
        <w:rPr>
          <w:rFonts w:ascii="宋体" w:hAnsi="宋体" w:cs="宋体" w:eastAsia="宋体" w:hint="default"/>
          <w:spacing w:val="-1"/>
          <w:sz w:val="22"/>
          <w:szCs w:val="22"/>
        </w:rPr>
        <w:t>相关的技术咨询和上门维修服务；维修和升级磁盘驱动器；从事本公司自产产品的同类商品及其零部</w:t>
      </w:r>
      <w:r>
        <w:rPr>
          <w:rFonts w:ascii="宋体" w:hAnsi="宋体" w:cs="宋体" w:eastAsia="宋体" w:hint="default"/>
          <w:w w:val="99"/>
          <w:sz w:val="22"/>
          <w:szCs w:val="22"/>
        </w:rPr>
        <w:t> </w:t>
      </w:r>
      <w:r>
        <w:rPr>
          <w:rFonts w:ascii="宋体" w:hAnsi="宋体" w:cs="宋体" w:eastAsia="宋体" w:hint="default"/>
          <w:spacing w:val="-1"/>
          <w:sz w:val="22"/>
          <w:szCs w:val="22"/>
        </w:rPr>
        <w:t>件、原材料的批发、进出口（不涉及国营贸易管理商品，涉及配额、许可证管理商品的，按国家有关</w:t>
      </w:r>
      <w:r>
        <w:rPr>
          <w:rFonts w:ascii="宋体" w:hAnsi="宋体" w:cs="宋体" w:eastAsia="宋体" w:hint="default"/>
          <w:w w:val="99"/>
          <w:sz w:val="22"/>
          <w:szCs w:val="22"/>
        </w:rPr>
        <w:t> </w:t>
      </w:r>
      <w:r>
        <w:rPr>
          <w:rFonts w:ascii="宋体" w:hAnsi="宋体" w:cs="宋体" w:eastAsia="宋体" w:hint="default"/>
          <w:sz w:val="22"/>
          <w:szCs w:val="22"/>
        </w:rPr>
        <w:t>规定办理申请）；自由闲置生产设备、办公设备的租赁。</w:t>
      </w:r>
    </w:p>
    <w:p>
      <w:pPr>
        <w:spacing w:line="240" w:lineRule="auto" w:before="2"/>
        <w:rPr>
          <w:rFonts w:ascii="宋体" w:hAnsi="宋体" w:cs="宋体" w:eastAsia="宋体" w:hint="default"/>
          <w:sz w:val="25"/>
          <w:szCs w:val="25"/>
        </w:rPr>
      </w:pPr>
    </w:p>
    <w:p>
      <w:pPr>
        <w:spacing w:before="0"/>
        <w:ind w:left="803" w:right="90" w:firstLine="0"/>
        <w:jc w:val="left"/>
        <w:rPr>
          <w:rFonts w:ascii="宋体" w:hAnsi="宋体" w:cs="宋体" w:eastAsia="宋体" w:hint="default"/>
          <w:sz w:val="22"/>
          <w:szCs w:val="22"/>
        </w:rPr>
      </w:pPr>
      <w:r>
        <w:rPr>
          <w:rFonts w:ascii="宋体" w:hAnsi="宋体" w:cs="宋体" w:eastAsia="宋体" w:hint="default"/>
          <w:sz w:val="22"/>
          <w:szCs w:val="22"/>
        </w:rPr>
        <w:t>7*经营范围：生产经营汽车空调风门控制器、汽车电子零部件的研发并提供相关的售后服务和</w:t>
      </w:r>
    </w:p>
    <w:p>
      <w:pPr>
        <w:spacing w:after="0"/>
        <w:jc w:val="left"/>
        <w:rPr>
          <w:rFonts w:ascii="宋体" w:hAnsi="宋体" w:cs="宋体" w:eastAsia="宋体" w:hint="default"/>
          <w:sz w:val="22"/>
          <w:szCs w:val="22"/>
        </w:rPr>
        <w:sectPr>
          <w:type w:val="continuous"/>
          <w:pgSz w:w="11910" w:h="16840"/>
          <w:pgMar w:top="1600" w:bottom="280" w:left="880" w:right="92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254" w:right="190" w:firstLine="0"/>
        <w:jc w:val="left"/>
        <w:rPr>
          <w:rFonts w:ascii="宋体" w:hAnsi="宋体" w:cs="宋体" w:eastAsia="宋体" w:hint="default"/>
          <w:sz w:val="22"/>
          <w:szCs w:val="22"/>
        </w:rPr>
      </w:pPr>
      <w:r>
        <w:rPr>
          <w:rFonts w:ascii="宋体" w:hAnsi="宋体" w:cs="宋体" w:eastAsia="宋体" w:hint="default"/>
          <w:sz w:val="22"/>
          <w:szCs w:val="22"/>
        </w:rPr>
        <w:t>技术支持。</w:t>
      </w:r>
    </w:p>
    <w:p>
      <w:pPr>
        <w:spacing w:line="240" w:lineRule="auto" w:before="5"/>
        <w:rPr>
          <w:rFonts w:ascii="宋体" w:hAnsi="宋体" w:cs="宋体" w:eastAsia="宋体" w:hint="default"/>
          <w:sz w:val="29"/>
          <w:szCs w:val="29"/>
        </w:rPr>
      </w:pPr>
    </w:p>
    <w:p>
      <w:pPr>
        <w:spacing w:line="300" w:lineRule="auto" w:before="0"/>
        <w:ind w:left="254" w:right="249" w:firstLine="549"/>
        <w:jc w:val="both"/>
        <w:rPr>
          <w:rFonts w:ascii="宋体" w:hAnsi="宋体" w:cs="宋体" w:eastAsia="宋体" w:hint="default"/>
          <w:sz w:val="22"/>
          <w:szCs w:val="22"/>
        </w:rPr>
      </w:pPr>
      <w:r>
        <w:rPr>
          <w:rFonts w:ascii="宋体" w:hAnsi="宋体" w:cs="宋体" w:eastAsia="宋体" w:hint="default"/>
          <w:sz w:val="22"/>
          <w:szCs w:val="22"/>
        </w:rPr>
        <w:t>8*经营范围：商用机器（含税控设备、税控系统）、机顶盒、表计类产品（水表、气表等）、</w:t>
      </w:r>
      <w:r>
        <w:rPr>
          <w:rFonts w:ascii="宋体" w:hAnsi="宋体" w:cs="宋体" w:eastAsia="宋体" w:hint="default"/>
          <w:w w:val="99"/>
          <w:sz w:val="22"/>
          <w:szCs w:val="22"/>
        </w:rPr>
        <w:t> </w:t>
      </w:r>
      <w:r>
        <w:rPr>
          <w:rFonts w:ascii="宋体" w:hAnsi="宋体" w:cs="宋体" w:eastAsia="宋体" w:hint="default"/>
          <w:spacing w:val="-1"/>
          <w:sz w:val="22"/>
          <w:szCs w:val="22"/>
        </w:rPr>
        <w:t>网络多媒体产品、金融终端设备、计算机软硬件系统及其外部设备、电子仪器仪表及其零部件的研发</w:t>
      </w:r>
      <w:r>
        <w:rPr>
          <w:rFonts w:ascii="宋体" w:hAnsi="宋体" w:cs="宋体" w:eastAsia="宋体" w:hint="default"/>
          <w:w w:val="99"/>
          <w:sz w:val="22"/>
          <w:szCs w:val="22"/>
        </w:rPr>
        <w:t> </w:t>
      </w:r>
      <w:r>
        <w:rPr>
          <w:rFonts w:ascii="宋体" w:hAnsi="宋体" w:cs="宋体" w:eastAsia="宋体" w:hint="default"/>
          <w:sz w:val="22"/>
          <w:szCs w:val="22"/>
        </w:rPr>
        <w:t>并提供相关的售后服务和技术支持、贸易（以上项目凡涉及许可证经营的凭许可证经营）。</w:t>
      </w:r>
    </w:p>
    <w:p>
      <w:pPr>
        <w:spacing w:line="240" w:lineRule="auto" w:before="2"/>
        <w:rPr>
          <w:rFonts w:ascii="宋体" w:hAnsi="宋体" w:cs="宋体" w:eastAsia="宋体" w:hint="default"/>
          <w:sz w:val="25"/>
          <w:szCs w:val="25"/>
        </w:rPr>
      </w:pPr>
    </w:p>
    <w:p>
      <w:pPr>
        <w:spacing w:line="300" w:lineRule="auto" w:before="0"/>
        <w:ind w:left="253" w:right="191" w:firstLine="440"/>
        <w:jc w:val="left"/>
        <w:rPr>
          <w:rFonts w:ascii="宋体" w:hAnsi="宋体" w:cs="宋体" w:eastAsia="宋体" w:hint="default"/>
          <w:sz w:val="22"/>
          <w:szCs w:val="22"/>
        </w:rPr>
      </w:pPr>
      <w:r>
        <w:rPr>
          <w:rFonts w:ascii="宋体" w:hAnsi="宋体" w:cs="宋体" w:eastAsia="宋体" w:hint="default"/>
          <w:w w:val="95"/>
          <w:sz w:val="22"/>
          <w:szCs w:val="22"/>
        </w:rPr>
        <w:t>9*经营范围：开发、生产、经营计算机软、硬件系统及其外部设备、通讯设备、电子仪器仪表及</w:t>
      </w:r>
      <w:r>
        <w:rPr>
          <w:rFonts w:ascii="宋体" w:hAnsi="宋体" w:cs="宋体" w:eastAsia="宋体" w:hint="default"/>
          <w:w w:val="99"/>
          <w:sz w:val="22"/>
          <w:szCs w:val="22"/>
        </w:rPr>
        <w:t> </w:t>
      </w:r>
      <w:r>
        <w:rPr>
          <w:rFonts w:ascii="宋体" w:hAnsi="宋体" w:cs="宋体" w:eastAsia="宋体" w:hint="default"/>
          <w:w w:val="95"/>
          <w:sz w:val="22"/>
          <w:szCs w:val="22"/>
        </w:rPr>
        <w:t>零部件、元器件、接插件和原材料，生产、经营家用商品电脑及电子玩具（以上生产项目均不含限制</w:t>
      </w:r>
      <w:r>
        <w:rPr>
          <w:rFonts w:ascii="宋体" w:hAnsi="宋体" w:cs="宋体" w:eastAsia="宋体" w:hint="default"/>
          <w:spacing w:val="17"/>
          <w:w w:val="95"/>
          <w:sz w:val="22"/>
          <w:szCs w:val="22"/>
        </w:rPr>
        <w:t> </w:t>
      </w:r>
      <w:r>
        <w:rPr>
          <w:rFonts w:ascii="宋体" w:hAnsi="宋体" w:cs="宋体" w:eastAsia="宋体" w:hint="default"/>
          <w:spacing w:val="17"/>
          <w:w w:val="95"/>
          <w:sz w:val="22"/>
          <w:szCs w:val="22"/>
        </w:rPr>
      </w:r>
      <w:r>
        <w:rPr>
          <w:rFonts w:ascii="宋体" w:hAnsi="宋体" w:cs="宋体" w:eastAsia="宋体" w:hint="default"/>
          <w:sz w:val="22"/>
          <w:szCs w:val="22"/>
        </w:rPr>
        <w:t>项目）；金融计算机软件模型的制作和设计、精密模具CAD/CAM技术、节能型自动化机电产品和智能</w:t>
      </w:r>
      <w:r>
        <w:rPr>
          <w:rFonts w:ascii="宋体" w:hAnsi="宋体" w:cs="宋体" w:eastAsia="宋体" w:hint="default"/>
          <w:w w:val="99"/>
          <w:sz w:val="22"/>
          <w:szCs w:val="22"/>
        </w:rPr>
        <w:t> </w:t>
      </w:r>
      <w:r>
        <w:rPr>
          <w:rFonts w:ascii="宋体" w:hAnsi="宋体" w:cs="宋体" w:eastAsia="宋体" w:hint="default"/>
          <w:w w:val="95"/>
          <w:sz w:val="22"/>
          <w:szCs w:val="22"/>
        </w:rPr>
        <w:t>自动化控制系统办公自动化设备、激光仪器、光电产品及金卡系统、光通讯系统和信息网络系统的技</w:t>
      </w:r>
      <w:r>
        <w:rPr>
          <w:rFonts w:ascii="宋体" w:hAnsi="宋体" w:cs="宋体" w:eastAsia="宋体" w:hint="default"/>
          <w:spacing w:val="19"/>
          <w:w w:val="95"/>
          <w:sz w:val="22"/>
          <w:szCs w:val="22"/>
        </w:rPr>
        <w:t> </w:t>
      </w:r>
      <w:r>
        <w:rPr>
          <w:rFonts w:ascii="宋体" w:hAnsi="宋体" w:cs="宋体" w:eastAsia="宋体" w:hint="default"/>
          <w:spacing w:val="19"/>
          <w:w w:val="95"/>
          <w:sz w:val="22"/>
          <w:szCs w:val="22"/>
        </w:rPr>
      </w:r>
      <w:r>
        <w:rPr>
          <w:rFonts w:ascii="宋体" w:hAnsi="宋体" w:cs="宋体" w:eastAsia="宋体" w:hint="default"/>
          <w:sz w:val="22"/>
          <w:szCs w:val="22"/>
        </w:rPr>
        <w:t>术开发和安装工程。商用机器、机顶盒、表计类产品、网络多媒体设备的开发、设计、生产、销售、</w:t>
      </w:r>
      <w:r>
        <w:rPr>
          <w:rFonts w:ascii="宋体" w:hAnsi="宋体" w:cs="宋体" w:eastAsia="宋体" w:hint="default"/>
          <w:w w:val="99"/>
          <w:sz w:val="22"/>
          <w:szCs w:val="22"/>
        </w:rPr>
        <w:t> </w:t>
      </w:r>
      <w:r>
        <w:rPr>
          <w:rFonts w:ascii="宋体" w:hAnsi="宋体" w:cs="宋体" w:eastAsia="宋体" w:hint="default"/>
          <w:sz w:val="22"/>
          <w:szCs w:val="22"/>
        </w:rPr>
        <w:t>技术服务、售后服务及系统集成；LED封装产品的研究开发、生产制造、销售。医疗电子产品研发、</w:t>
      </w:r>
      <w:r>
        <w:rPr>
          <w:rFonts w:ascii="宋体" w:hAnsi="宋体" w:cs="宋体" w:eastAsia="宋体" w:hint="default"/>
          <w:w w:val="99"/>
          <w:sz w:val="22"/>
          <w:szCs w:val="22"/>
        </w:rPr>
        <w:t> </w:t>
      </w:r>
      <w:r>
        <w:rPr>
          <w:rFonts w:ascii="宋体" w:hAnsi="宋体" w:cs="宋体" w:eastAsia="宋体" w:hint="default"/>
          <w:sz w:val="22"/>
          <w:szCs w:val="22"/>
        </w:rPr>
        <w:t>设计、制造、检测、销售和服务。</w:t>
      </w:r>
    </w:p>
    <w:p>
      <w:pPr>
        <w:spacing w:line="240" w:lineRule="auto" w:before="2"/>
        <w:rPr>
          <w:rFonts w:ascii="宋体" w:hAnsi="宋体" w:cs="宋体" w:eastAsia="宋体" w:hint="default"/>
          <w:sz w:val="25"/>
          <w:szCs w:val="25"/>
        </w:rPr>
      </w:pPr>
    </w:p>
    <w:p>
      <w:pPr>
        <w:spacing w:line="300" w:lineRule="auto" w:before="0"/>
        <w:ind w:left="253" w:right="249" w:firstLine="440"/>
        <w:jc w:val="both"/>
        <w:rPr>
          <w:rFonts w:ascii="宋体" w:hAnsi="宋体" w:cs="宋体" w:eastAsia="宋体" w:hint="default"/>
          <w:sz w:val="22"/>
          <w:szCs w:val="22"/>
        </w:rPr>
      </w:pPr>
      <w:r>
        <w:rPr>
          <w:rFonts w:ascii="宋体" w:hAnsi="宋体" w:cs="宋体" w:eastAsia="宋体" w:hint="default"/>
          <w:sz w:val="22"/>
          <w:szCs w:val="22"/>
        </w:rPr>
        <w:t>10*经营范围：通讯产品的研发、设计、生产；开发、经营计算机软、硬件系统及其外部设备、</w:t>
      </w:r>
      <w:r>
        <w:rPr>
          <w:rFonts w:ascii="宋体" w:hAnsi="宋体" w:cs="宋体" w:eastAsia="宋体" w:hint="default"/>
          <w:w w:val="99"/>
          <w:sz w:val="22"/>
          <w:szCs w:val="22"/>
        </w:rPr>
        <w:t> </w:t>
      </w:r>
      <w:r>
        <w:rPr>
          <w:rFonts w:ascii="宋体" w:hAnsi="宋体" w:cs="宋体" w:eastAsia="宋体" w:hint="default"/>
          <w:spacing w:val="-1"/>
          <w:sz w:val="22"/>
          <w:szCs w:val="22"/>
        </w:rPr>
        <w:t>通讯设备、电子仪器仪表及其零部件、元器件、接插件和原材料；太阳能逆变器相关产品的开发、生</w:t>
      </w:r>
      <w:r>
        <w:rPr>
          <w:rFonts w:ascii="宋体" w:hAnsi="宋体" w:cs="宋体" w:eastAsia="宋体" w:hint="default"/>
          <w:w w:val="99"/>
          <w:sz w:val="22"/>
          <w:szCs w:val="22"/>
        </w:rPr>
        <w:t> </w:t>
      </w:r>
      <w:r>
        <w:rPr>
          <w:rFonts w:ascii="宋体" w:hAnsi="宋体" w:cs="宋体" w:eastAsia="宋体" w:hint="default"/>
          <w:sz w:val="22"/>
          <w:szCs w:val="22"/>
        </w:rPr>
        <w:t>产及销售；LED封装及应用产品的研发、生产及销售。（以上均不含法律、行政法规、国务院决定规</w:t>
      </w:r>
      <w:r>
        <w:rPr>
          <w:rFonts w:ascii="宋体" w:hAnsi="宋体" w:cs="宋体" w:eastAsia="宋体" w:hint="default"/>
          <w:w w:val="99"/>
          <w:sz w:val="22"/>
          <w:szCs w:val="22"/>
        </w:rPr>
        <w:t> </w:t>
      </w:r>
      <w:r>
        <w:rPr>
          <w:rFonts w:ascii="宋体" w:hAnsi="宋体" w:cs="宋体" w:eastAsia="宋体" w:hint="default"/>
          <w:sz w:val="22"/>
          <w:szCs w:val="22"/>
        </w:rPr>
        <w:t>定需前置审批和禁止的项目；需凭资质经营的项目凭有效资质证书经营）</w:t>
      </w:r>
    </w:p>
    <w:p>
      <w:pPr>
        <w:spacing w:line="240" w:lineRule="auto" w:before="2"/>
        <w:rPr>
          <w:rFonts w:ascii="宋体" w:hAnsi="宋体" w:cs="宋体" w:eastAsia="宋体" w:hint="default"/>
          <w:sz w:val="25"/>
          <w:szCs w:val="25"/>
        </w:rPr>
      </w:pPr>
    </w:p>
    <w:p>
      <w:pPr>
        <w:spacing w:line="300" w:lineRule="auto" w:before="0"/>
        <w:ind w:left="253" w:right="139" w:firstLine="440"/>
        <w:jc w:val="both"/>
        <w:rPr>
          <w:rFonts w:ascii="宋体" w:hAnsi="宋体" w:cs="宋体" w:eastAsia="宋体" w:hint="default"/>
          <w:sz w:val="22"/>
          <w:szCs w:val="22"/>
        </w:rPr>
      </w:pPr>
      <w:r>
        <w:rPr>
          <w:rFonts w:ascii="宋体" w:hAnsi="宋体" w:cs="宋体" w:eastAsia="宋体" w:hint="default"/>
          <w:sz w:val="22"/>
          <w:szCs w:val="22"/>
        </w:rPr>
        <w:t>11*经营范围：国内贸易（法律、行政法规、国务院决定规定在登记前须经批准的项目除外）；</w:t>
      </w:r>
      <w:r>
        <w:rPr>
          <w:rFonts w:ascii="宋体" w:hAnsi="宋体" w:cs="宋体" w:eastAsia="宋体" w:hint="default"/>
          <w:w w:val="99"/>
          <w:sz w:val="22"/>
          <w:szCs w:val="22"/>
        </w:rPr>
        <w:t> </w:t>
      </w:r>
      <w:r>
        <w:rPr>
          <w:rFonts w:ascii="宋体" w:hAnsi="宋体" w:cs="宋体" w:eastAsia="宋体" w:hint="default"/>
          <w:sz w:val="22"/>
          <w:szCs w:val="22"/>
        </w:rPr>
        <w:t>计算机外部设备、通讯终端设备、电子器件、电子元件的销售、技术咨询和上门维修；经营进出口业</w:t>
      </w:r>
      <w:r>
        <w:rPr>
          <w:rFonts w:ascii="宋体" w:hAnsi="宋体" w:cs="宋体" w:eastAsia="宋体" w:hint="default"/>
          <w:w w:val="99"/>
          <w:sz w:val="22"/>
          <w:szCs w:val="22"/>
        </w:rPr>
        <w:t> </w:t>
      </w:r>
      <w:r>
        <w:rPr>
          <w:rFonts w:ascii="宋体" w:hAnsi="宋体" w:cs="宋体" w:eastAsia="宋体" w:hint="default"/>
          <w:spacing w:val="-8"/>
          <w:w w:val="95"/>
          <w:sz w:val="22"/>
          <w:szCs w:val="22"/>
        </w:rPr>
        <w:t>务（法律、行政法规规定禁止的项目除外；法律、行政法规规定限制的项目须取得许可证后方可经营）。</w:t>
      </w:r>
      <w:r>
        <w:rPr>
          <w:rFonts w:ascii="宋体" w:hAnsi="宋体" w:cs="宋体" w:eastAsia="宋体" w:hint="default"/>
          <w:spacing w:val="-8"/>
          <w:sz w:val="22"/>
          <w:szCs w:val="22"/>
        </w:rPr>
      </w:r>
    </w:p>
    <w:p>
      <w:pPr>
        <w:spacing w:line="240" w:lineRule="auto" w:before="2"/>
        <w:rPr>
          <w:rFonts w:ascii="宋体" w:hAnsi="宋体" w:cs="宋体" w:eastAsia="宋体" w:hint="default"/>
          <w:sz w:val="25"/>
          <w:szCs w:val="25"/>
        </w:rPr>
      </w:pPr>
    </w:p>
    <w:p>
      <w:pPr>
        <w:spacing w:line="559" w:lineRule="auto" w:before="0"/>
        <w:ind w:left="694" w:right="5373" w:firstLine="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13"/>
          <w:sz w:val="22"/>
          <w:szCs w:val="22"/>
        </w:rPr>
        <w:t> </w:t>
      </w:r>
      <w:r>
        <w:rPr>
          <w:rFonts w:ascii="宋体" w:hAnsi="宋体" w:cs="宋体" w:eastAsia="宋体" w:hint="default"/>
          <w:sz w:val="22"/>
          <w:szCs w:val="22"/>
        </w:rPr>
        <w:t>本年合并财务报表合并范围的变动</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27"/>
          <w:sz w:val="22"/>
          <w:szCs w:val="22"/>
        </w:rPr>
        <w:t> </w:t>
      </w:r>
      <w:r>
        <w:rPr>
          <w:rFonts w:ascii="宋体" w:hAnsi="宋体" w:cs="宋体" w:eastAsia="宋体" w:hint="default"/>
          <w:sz w:val="22"/>
          <w:szCs w:val="22"/>
        </w:rPr>
        <w:t>本年度新纳入合并范围的公司情况</w:t>
      </w:r>
    </w:p>
    <w:p>
      <w:pPr>
        <w:spacing w:line="240" w:lineRule="auto" w:before="8"/>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2159"/>
        <w:gridCol w:w="2593"/>
        <w:gridCol w:w="1309"/>
        <w:gridCol w:w="2082"/>
        <w:gridCol w:w="1726"/>
      </w:tblGrid>
      <w:tr>
        <w:trPr>
          <w:trHeight w:val="644" w:hRule="exact"/>
        </w:trPr>
        <w:tc>
          <w:tcPr>
            <w:tcW w:w="21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685"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2593"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ind w:left="789" w:right="787"/>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b/>
                <w:bCs/>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309"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ind w:left="198" w:right="196" w:firstLine="250"/>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20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34" w:right="0"/>
              <w:jc w:val="lef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7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355"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646" w:hRule="exact"/>
        </w:trPr>
        <w:tc>
          <w:tcPr>
            <w:tcW w:w="2159" w:type="dxa"/>
            <w:tcBorders>
              <w:top w:val="single" w:sz="4" w:space="0" w:color="000000"/>
              <w:left w:val="nil" w:sz="6" w:space="0" w:color="auto"/>
              <w:bottom w:val="single" w:sz="12" w:space="0" w:color="000000"/>
              <w:right w:val="single" w:sz="4" w:space="0" w:color="000000"/>
            </w:tcBorders>
          </w:tcPr>
          <w:p>
            <w:pPr>
              <w:pStyle w:val="TableParagraph"/>
              <w:tabs>
                <w:tab w:pos="1051" w:val="left" w:leader="none"/>
              </w:tabs>
              <w:spacing w:line="257" w:lineRule="exact"/>
              <w:ind w:left="122" w:right="0"/>
              <w:jc w:val="left"/>
              <w:rPr>
                <w:rFonts w:ascii="宋体" w:hAnsi="宋体" w:cs="宋体" w:eastAsia="宋体" w:hint="default"/>
                <w:sz w:val="20"/>
                <w:szCs w:val="20"/>
              </w:rPr>
            </w:pPr>
            <w:r>
              <w:rPr>
                <w:rFonts w:ascii="宋体"/>
                <w:spacing w:val="-1"/>
                <w:sz w:val="20"/>
              </w:rPr>
              <w:t>Kaifa</w:t>
              <w:tab/>
              <w:t>Technology</w:t>
            </w:r>
            <w:r>
              <w:rPr>
                <w:rFonts w:ascii="宋体"/>
                <w:sz w:val="20"/>
              </w:rPr>
            </w:r>
          </w:p>
          <w:p>
            <w:pPr>
              <w:pStyle w:val="TableParagraph"/>
              <w:spacing w:line="240" w:lineRule="auto" w:before="50"/>
              <w:ind w:left="122" w:right="0"/>
              <w:jc w:val="left"/>
              <w:rPr>
                <w:rFonts w:ascii="宋体" w:hAnsi="宋体" w:cs="宋体" w:eastAsia="宋体" w:hint="default"/>
                <w:sz w:val="20"/>
                <w:szCs w:val="20"/>
              </w:rPr>
            </w:pPr>
            <w:r>
              <w:rPr>
                <w:rFonts w:ascii="宋体"/>
                <w:sz w:val="20"/>
              </w:rPr>
              <w:t>U.K.</w:t>
            </w:r>
            <w:r>
              <w:rPr>
                <w:rFonts w:ascii="宋体"/>
                <w:spacing w:val="-5"/>
                <w:sz w:val="20"/>
              </w:rPr>
              <w:t> </w:t>
            </w:r>
            <w:r>
              <w:rPr>
                <w:rFonts w:ascii="宋体"/>
                <w:sz w:val="20"/>
              </w:rPr>
              <w:t>Limited</w:t>
            </w:r>
          </w:p>
        </w:tc>
        <w:tc>
          <w:tcPr>
            <w:tcW w:w="25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sz w:val="20"/>
              </w:rPr>
              <w:t>100</w:t>
            </w:r>
          </w:p>
        </w:tc>
        <w:tc>
          <w:tcPr>
            <w:tcW w:w="2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1"/>
              <w:ind w:left="1069" w:right="0"/>
              <w:jc w:val="left"/>
              <w:rPr>
                <w:rFonts w:ascii="宋体" w:hAnsi="宋体" w:cs="宋体" w:eastAsia="宋体" w:hint="default"/>
                <w:sz w:val="20"/>
                <w:szCs w:val="20"/>
              </w:rPr>
            </w:pPr>
            <w:r>
              <w:rPr>
                <w:rFonts w:ascii="宋体"/>
                <w:sz w:val="20"/>
              </w:rPr>
              <w:t>50,805.50</w:t>
            </w:r>
          </w:p>
        </w:tc>
        <w:tc>
          <w:tcPr>
            <w:tcW w:w="17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1"/>
              <w:ind w:right="106"/>
              <w:jc w:val="right"/>
              <w:rPr>
                <w:rFonts w:ascii="宋体" w:hAnsi="宋体" w:cs="宋体" w:eastAsia="宋体" w:hint="default"/>
                <w:sz w:val="20"/>
                <w:szCs w:val="20"/>
              </w:rPr>
            </w:pPr>
            <w:r>
              <w:rPr>
                <w:rFonts w:ascii="宋体"/>
                <w:w w:val="100"/>
                <w:sz w:val="20"/>
              </w:rPr>
              <w:t>-</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12"/>
          <w:sz w:val="22"/>
          <w:szCs w:val="22"/>
        </w:rPr>
        <w:t> </w:t>
      </w:r>
      <w:r>
        <w:rPr>
          <w:rFonts w:ascii="宋体" w:hAnsi="宋体" w:cs="宋体" w:eastAsia="宋体" w:hint="default"/>
          <w:sz w:val="22"/>
          <w:szCs w:val="22"/>
        </w:rPr>
        <w:t>外币报表折算</w:t>
      </w:r>
    </w:p>
    <w:p>
      <w:pPr>
        <w:spacing w:line="240" w:lineRule="auto" w:before="5"/>
        <w:rPr>
          <w:rFonts w:ascii="宋体" w:hAnsi="宋体" w:cs="宋体" w:eastAsia="宋体" w:hint="default"/>
          <w:sz w:val="29"/>
          <w:szCs w:val="29"/>
        </w:rPr>
      </w:pPr>
    </w:p>
    <w:p>
      <w:pPr>
        <w:spacing w:line="300" w:lineRule="auto" w:before="0"/>
        <w:ind w:left="253" w:right="246" w:firstLine="440"/>
        <w:jc w:val="left"/>
        <w:rPr>
          <w:rFonts w:ascii="宋体" w:hAnsi="宋体" w:cs="宋体" w:eastAsia="宋体" w:hint="default"/>
          <w:sz w:val="22"/>
          <w:szCs w:val="22"/>
        </w:rPr>
      </w:pPr>
      <w:r>
        <w:rPr>
          <w:rFonts w:ascii="宋体" w:hAnsi="宋体" w:cs="宋体" w:eastAsia="宋体" w:hint="default"/>
          <w:sz w:val="22"/>
          <w:szCs w:val="22"/>
        </w:rPr>
        <w:t>本集团</w:t>
      </w:r>
      <w:r>
        <w:rPr>
          <w:rFonts w:ascii="宋体" w:hAnsi="宋体" w:cs="宋体" w:eastAsia="宋体" w:hint="default"/>
          <w:spacing w:val="-69"/>
          <w:sz w:val="22"/>
          <w:szCs w:val="22"/>
        </w:rPr>
        <w:t> </w:t>
      </w:r>
      <w:r>
        <w:rPr>
          <w:rFonts w:ascii="宋体" w:hAnsi="宋体" w:cs="宋体" w:eastAsia="宋体" w:hint="default"/>
          <w:sz w:val="22"/>
          <w:szCs w:val="22"/>
        </w:rPr>
        <w:t>2012</w:t>
      </w:r>
      <w:r>
        <w:rPr>
          <w:rFonts w:ascii="宋体" w:hAnsi="宋体" w:cs="宋体" w:eastAsia="宋体" w:hint="default"/>
          <w:spacing w:val="-69"/>
          <w:sz w:val="22"/>
          <w:szCs w:val="22"/>
        </w:rPr>
        <w:t> </w:t>
      </w:r>
      <w:r>
        <w:rPr>
          <w:rFonts w:ascii="宋体" w:hAnsi="宋体" w:cs="宋体" w:eastAsia="宋体" w:hint="default"/>
          <w:sz w:val="22"/>
          <w:szCs w:val="22"/>
        </w:rPr>
        <w:t>年度有一家境外子公司，按照《企业会计准则</w:t>
      </w:r>
      <w:r>
        <w:rPr>
          <w:rFonts w:ascii="宋体" w:hAnsi="宋体" w:cs="宋体" w:eastAsia="宋体" w:hint="default"/>
          <w:spacing w:val="-68"/>
          <w:sz w:val="22"/>
          <w:szCs w:val="22"/>
        </w:rPr>
        <w:t> </w:t>
      </w:r>
      <w:r>
        <w:rPr>
          <w:rFonts w:ascii="宋体" w:hAnsi="宋体" w:cs="宋体" w:eastAsia="宋体" w:hint="default"/>
          <w:sz w:val="22"/>
          <w:szCs w:val="22"/>
        </w:rPr>
        <w:t>19</w:t>
      </w:r>
      <w:r>
        <w:rPr>
          <w:rFonts w:ascii="宋体" w:hAnsi="宋体" w:cs="宋体" w:eastAsia="宋体" w:hint="default"/>
          <w:spacing w:val="-69"/>
          <w:sz w:val="22"/>
          <w:szCs w:val="22"/>
        </w:rPr>
        <w:t> </w:t>
      </w:r>
      <w:r>
        <w:rPr>
          <w:rFonts w:ascii="宋体" w:hAnsi="宋体" w:cs="宋体" w:eastAsia="宋体" w:hint="default"/>
          <w:sz w:val="22"/>
          <w:szCs w:val="22"/>
        </w:rPr>
        <w:t>号——外币折算》规定对境外子公</w:t>
      </w:r>
      <w:r>
        <w:rPr>
          <w:rFonts w:ascii="宋体" w:hAnsi="宋体" w:cs="宋体" w:eastAsia="宋体" w:hint="default"/>
          <w:w w:val="99"/>
          <w:sz w:val="22"/>
          <w:szCs w:val="22"/>
        </w:rPr>
        <w:t> </w:t>
      </w:r>
      <w:r>
        <w:rPr>
          <w:rFonts w:ascii="宋体" w:hAnsi="宋体" w:cs="宋体" w:eastAsia="宋体" w:hint="default"/>
          <w:sz w:val="22"/>
          <w:szCs w:val="22"/>
        </w:rPr>
        <w:t>司外币报表进行了折算，折算汇率选择如下：</w:t>
      </w:r>
    </w:p>
    <w:p>
      <w:pPr>
        <w:spacing w:line="240" w:lineRule="auto" w:before="10"/>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1223"/>
        <w:gridCol w:w="1807"/>
        <w:gridCol w:w="2206"/>
        <w:gridCol w:w="1387"/>
        <w:gridCol w:w="1916"/>
      </w:tblGrid>
      <w:tr>
        <w:trPr>
          <w:trHeight w:val="499" w:hRule="exact"/>
        </w:trPr>
        <w:tc>
          <w:tcPr>
            <w:tcW w:w="122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51"/>
              <w:ind w:left="217" w:right="0"/>
              <w:jc w:val="left"/>
              <w:rPr>
                <w:rFonts w:ascii="宋体" w:hAnsi="宋体" w:cs="宋体" w:eastAsia="宋体" w:hint="default"/>
                <w:sz w:val="20"/>
                <w:szCs w:val="20"/>
              </w:rPr>
            </w:pPr>
            <w:r>
              <w:rPr>
                <w:rFonts w:ascii="宋体" w:hAnsi="宋体" w:cs="宋体" w:eastAsia="宋体" w:hint="default"/>
                <w:b/>
                <w:bCs/>
                <w:sz w:val="20"/>
                <w:szCs w:val="20"/>
              </w:rPr>
              <w:t>境外经营</w:t>
            </w:r>
            <w:r>
              <w:rPr>
                <w:rFonts w:ascii="宋体" w:hAnsi="宋体" w:cs="宋体" w:eastAsia="宋体" w:hint="default"/>
                <w:sz w:val="20"/>
                <w:szCs w:val="20"/>
              </w:rPr>
            </w:r>
          </w:p>
        </w:tc>
        <w:tc>
          <w:tcPr>
            <w:tcW w:w="180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left="296" w:right="0"/>
              <w:jc w:val="left"/>
              <w:rPr>
                <w:rFonts w:ascii="宋体" w:hAnsi="宋体" w:cs="宋体" w:eastAsia="宋体" w:hint="default"/>
                <w:sz w:val="20"/>
                <w:szCs w:val="20"/>
              </w:rPr>
            </w:pPr>
            <w:r>
              <w:rPr>
                <w:rFonts w:ascii="宋体" w:hAnsi="宋体" w:cs="宋体" w:eastAsia="宋体" w:hint="default"/>
                <w:b/>
                <w:bCs/>
                <w:sz w:val="20"/>
                <w:szCs w:val="20"/>
              </w:rPr>
              <w:t>资产负债项目</w:t>
            </w:r>
            <w:r>
              <w:rPr>
                <w:rFonts w:ascii="宋体" w:hAnsi="宋体" w:cs="宋体" w:eastAsia="宋体" w:hint="default"/>
                <w:sz w:val="20"/>
                <w:szCs w:val="20"/>
              </w:rPr>
            </w:r>
          </w:p>
        </w:tc>
        <w:tc>
          <w:tcPr>
            <w:tcW w:w="220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left="102" w:right="0"/>
              <w:jc w:val="left"/>
              <w:rPr>
                <w:rFonts w:ascii="宋体" w:hAnsi="宋体" w:cs="宋体" w:eastAsia="宋体" w:hint="default"/>
                <w:sz w:val="20"/>
                <w:szCs w:val="20"/>
              </w:rPr>
            </w:pPr>
            <w:r>
              <w:rPr>
                <w:rFonts w:ascii="宋体" w:hAnsi="宋体" w:cs="宋体" w:eastAsia="宋体" w:hint="default"/>
                <w:b/>
                <w:bCs/>
                <w:sz w:val="20"/>
                <w:szCs w:val="20"/>
              </w:rPr>
              <w:t>除“未分配利润”之外</w:t>
            </w:r>
            <w:r>
              <w:rPr>
                <w:rFonts w:ascii="宋体" w:hAnsi="宋体" w:cs="宋体" w:eastAsia="宋体" w:hint="default"/>
                <w:sz w:val="20"/>
                <w:szCs w:val="20"/>
              </w:rPr>
            </w:r>
          </w:p>
        </w:tc>
        <w:tc>
          <w:tcPr>
            <w:tcW w:w="138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b/>
                <w:bCs/>
                <w:spacing w:val="-6"/>
                <w:sz w:val="20"/>
                <w:szCs w:val="20"/>
              </w:rPr>
              <w:t>收入、费用项</w:t>
            </w:r>
            <w:r>
              <w:rPr>
                <w:rFonts w:ascii="宋体" w:hAnsi="宋体" w:cs="宋体" w:eastAsia="宋体" w:hint="default"/>
                <w:spacing w:val="-6"/>
                <w:sz w:val="20"/>
                <w:szCs w:val="20"/>
              </w:rPr>
            </w:r>
          </w:p>
        </w:tc>
        <w:tc>
          <w:tcPr>
            <w:tcW w:w="191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51"/>
              <w:ind w:left="250" w:right="0"/>
              <w:jc w:val="left"/>
              <w:rPr>
                <w:rFonts w:ascii="宋体" w:hAnsi="宋体" w:cs="宋体" w:eastAsia="宋体" w:hint="default"/>
                <w:sz w:val="20"/>
                <w:szCs w:val="20"/>
              </w:rPr>
            </w:pPr>
            <w:r>
              <w:rPr>
                <w:rFonts w:ascii="宋体" w:hAnsi="宋体" w:cs="宋体" w:eastAsia="宋体" w:hint="default"/>
                <w:b/>
                <w:bCs/>
                <w:sz w:val="20"/>
                <w:szCs w:val="20"/>
              </w:rPr>
              <w:t>现金流量表项目</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223"/>
        <w:gridCol w:w="1807"/>
        <w:gridCol w:w="2206"/>
        <w:gridCol w:w="1387"/>
        <w:gridCol w:w="2076"/>
      </w:tblGrid>
      <w:tr>
        <w:trPr>
          <w:trHeight w:val="355" w:hRule="exact"/>
        </w:trPr>
        <w:tc>
          <w:tcPr>
            <w:tcW w:w="1223" w:type="dxa"/>
            <w:tcBorders>
              <w:top w:val="single" w:sz="12" w:space="0" w:color="000000"/>
              <w:left w:val="nil" w:sz="6" w:space="0" w:color="auto"/>
              <w:bottom w:val="single" w:sz="4" w:space="0" w:color="000000"/>
              <w:right w:val="single" w:sz="4" w:space="0" w:color="000000"/>
            </w:tcBorders>
          </w:tcPr>
          <w:p>
            <w:pPr>
              <w:pStyle w:val="TableParagraph"/>
              <w:spacing w:line="251" w:lineRule="exact"/>
              <w:ind w:left="18" w:right="0"/>
              <w:jc w:val="center"/>
              <w:rPr>
                <w:rFonts w:ascii="宋体" w:hAnsi="宋体" w:cs="宋体" w:eastAsia="宋体" w:hint="default"/>
                <w:sz w:val="20"/>
                <w:szCs w:val="20"/>
              </w:rPr>
            </w:pPr>
            <w:r>
              <w:rPr>
                <w:rFonts w:ascii="宋体" w:hAnsi="宋体" w:cs="宋体" w:eastAsia="宋体" w:hint="default"/>
                <w:b/>
                <w:bCs/>
                <w:sz w:val="20"/>
                <w:szCs w:val="20"/>
              </w:rPr>
              <w:t>子公司</w:t>
            </w:r>
            <w:r>
              <w:rPr>
                <w:rFonts w:ascii="宋体" w:hAnsi="宋体" w:cs="宋体" w:eastAsia="宋体" w:hint="default"/>
                <w:sz w:val="20"/>
                <w:szCs w:val="20"/>
              </w:rPr>
            </w:r>
          </w:p>
        </w:tc>
        <w:tc>
          <w:tcPr>
            <w:tcW w:w="1807" w:type="dxa"/>
            <w:tcBorders>
              <w:top w:val="single" w:sz="12" w:space="0" w:color="000000"/>
              <w:left w:val="single" w:sz="4" w:space="0" w:color="000000"/>
              <w:bottom w:val="single" w:sz="4" w:space="0" w:color="000000"/>
              <w:right w:val="single" w:sz="4" w:space="0" w:color="000000"/>
            </w:tcBorders>
          </w:tcPr>
          <w:p>
            <w:pP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51" w:lineRule="exact"/>
              <w:ind w:left="292" w:right="0"/>
              <w:jc w:val="left"/>
              <w:rPr>
                <w:rFonts w:ascii="宋体" w:hAnsi="宋体" w:cs="宋体" w:eastAsia="宋体" w:hint="default"/>
                <w:sz w:val="20"/>
                <w:szCs w:val="20"/>
              </w:rPr>
            </w:pPr>
            <w:r>
              <w:rPr>
                <w:rFonts w:ascii="宋体" w:hAnsi="宋体" w:cs="宋体" w:eastAsia="宋体" w:hint="default"/>
                <w:b/>
                <w:bCs/>
                <w:sz w:val="20"/>
                <w:szCs w:val="20"/>
              </w:rPr>
              <w:t>的所有者权益项目</w:t>
            </w:r>
            <w:r>
              <w:rPr>
                <w:rFonts w:ascii="宋体" w:hAnsi="宋体" w:cs="宋体" w:eastAsia="宋体" w:hint="default"/>
                <w:sz w:val="20"/>
                <w:szCs w:val="20"/>
              </w:rPr>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目</w:t>
            </w:r>
            <w:r>
              <w:rPr>
                <w:rFonts w:ascii="宋体" w:hAnsi="宋体" w:cs="宋体" w:eastAsia="宋体" w:hint="default"/>
                <w:sz w:val="20"/>
                <w:szCs w:val="20"/>
              </w:rPr>
            </w:r>
          </w:p>
        </w:tc>
        <w:tc>
          <w:tcPr>
            <w:tcW w:w="2076" w:type="dxa"/>
            <w:tcBorders>
              <w:top w:val="single" w:sz="12" w:space="0" w:color="000000"/>
              <w:left w:val="single" w:sz="4" w:space="0" w:color="000000"/>
              <w:bottom w:val="single" w:sz="4" w:space="0" w:color="000000"/>
              <w:right w:val="nil" w:sz="6" w:space="0" w:color="auto"/>
            </w:tcBorders>
          </w:tcPr>
          <w:p>
            <w:pPr/>
          </w:p>
        </w:tc>
      </w:tr>
      <w:tr>
        <w:trPr>
          <w:trHeight w:val="360" w:hRule="exact"/>
        </w:trPr>
        <w:tc>
          <w:tcPr>
            <w:tcW w:w="12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sz w:val="20"/>
                <w:szCs w:val="20"/>
              </w:rPr>
              <w:t>开发香港</w:t>
            </w:r>
          </w:p>
        </w:tc>
        <w:tc>
          <w:tcPr>
            <w:tcW w:w="1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598" w:right="0"/>
              <w:jc w:val="left"/>
              <w:rPr>
                <w:rFonts w:ascii="宋体" w:hAnsi="宋体" w:cs="宋体" w:eastAsia="宋体" w:hint="default"/>
                <w:sz w:val="20"/>
                <w:szCs w:val="20"/>
              </w:rPr>
            </w:pPr>
            <w:r>
              <w:rPr>
                <w:rFonts w:ascii="宋体"/>
                <w:sz w:val="20"/>
              </w:rPr>
              <w:t>0.8109</w:t>
            </w:r>
          </w:p>
        </w:tc>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96" w:right="0"/>
              <w:jc w:val="left"/>
              <w:rPr>
                <w:rFonts w:ascii="宋体" w:hAnsi="宋体" w:cs="宋体" w:eastAsia="宋体" w:hint="default"/>
                <w:sz w:val="20"/>
                <w:szCs w:val="20"/>
              </w:rPr>
            </w:pPr>
            <w:r>
              <w:rPr>
                <w:rFonts w:ascii="宋体" w:hAnsi="宋体" w:cs="宋体" w:eastAsia="宋体" w:hint="default"/>
                <w:sz w:val="20"/>
                <w:szCs w:val="20"/>
              </w:rPr>
              <w:t>发生时的即期汇率</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0.8108</w:t>
            </w:r>
          </w:p>
        </w:tc>
        <w:tc>
          <w:tcPr>
            <w:tcW w:w="20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653" w:right="0"/>
              <w:jc w:val="left"/>
              <w:rPr>
                <w:rFonts w:ascii="宋体" w:hAnsi="宋体" w:cs="宋体" w:eastAsia="宋体" w:hint="default"/>
                <w:sz w:val="20"/>
                <w:szCs w:val="20"/>
              </w:rPr>
            </w:pPr>
            <w:r>
              <w:rPr>
                <w:rFonts w:ascii="宋体"/>
                <w:sz w:val="20"/>
              </w:rPr>
              <w:t>0.8108</w:t>
            </w:r>
          </w:p>
        </w:tc>
      </w:tr>
    </w:tbl>
    <w:p>
      <w:pPr>
        <w:spacing w:line="240" w:lineRule="auto" w:before="10"/>
        <w:rPr>
          <w:rFonts w:ascii="宋体" w:hAnsi="宋体" w:cs="宋体" w:eastAsia="宋体" w:hint="default"/>
          <w:sz w:val="23"/>
          <w:szCs w:val="23"/>
        </w:rPr>
      </w:pPr>
    </w:p>
    <w:p>
      <w:pPr>
        <w:spacing w:before="31"/>
        <w:ind w:left="777" w:right="0" w:firstLine="0"/>
        <w:jc w:val="left"/>
        <w:rPr>
          <w:rFonts w:ascii="宋体" w:hAnsi="宋体" w:cs="宋体" w:eastAsia="宋体" w:hint="default"/>
          <w:sz w:val="22"/>
          <w:szCs w:val="22"/>
        </w:rPr>
      </w:pPr>
      <w:r>
        <w:rPr>
          <w:rFonts w:ascii="宋体" w:hAnsi="宋体" w:cs="宋体" w:eastAsia="宋体" w:hint="default"/>
          <w:b/>
          <w:bCs/>
          <w:sz w:val="22"/>
          <w:szCs w:val="22"/>
        </w:rPr>
        <w:t>八、</w:t>
      </w:r>
      <w:r>
        <w:rPr>
          <w:rFonts w:ascii="宋体" w:hAnsi="宋体" w:cs="宋体" w:eastAsia="宋体" w:hint="default"/>
          <w:b/>
          <w:bCs/>
          <w:spacing w:val="12"/>
          <w:sz w:val="22"/>
          <w:szCs w:val="22"/>
        </w:rPr>
        <w:t> </w:t>
      </w:r>
      <w:r>
        <w:rPr>
          <w:rFonts w:ascii="宋体" w:hAnsi="宋体" w:cs="宋体" w:eastAsia="宋体" w:hint="default"/>
          <w:b/>
          <w:bCs/>
          <w:sz w:val="22"/>
          <w:szCs w:val="22"/>
        </w:rPr>
        <w:t>合并财务报表主要项目注释</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794" w:right="0" w:firstLine="0"/>
        <w:jc w:val="left"/>
        <w:rPr>
          <w:rFonts w:ascii="宋体" w:hAnsi="宋体" w:cs="宋体" w:eastAsia="宋体" w:hint="default"/>
          <w:sz w:val="22"/>
          <w:szCs w:val="22"/>
        </w:rPr>
      </w:pPr>
      <w:r>
        <w:rPr>
          <w:rFonts w:ascii="宋体" w:hAnsi="宋体" w:cs="宋体" w:eastAsia="宋体" w:hint="default"/>
          <w:w w:val="99"/>
          <w:sz w:val="22"/>
          <w:szCs w:val="22"/>
        </w:rPr>
        <w:t>下列所</w:t>
      </w:r>
      <w:r>
        <w:rPr>
          <w:rFonts w:ascii="宋体" w:hAnsi="宋体" w:cs="宋体" w:eastAsia="宋体" w:hint="default"/>
          <w:spacing w:val="1"/>
          <w:w w:val="99"/>
          <w:sz w:val="22"/>
          <w:szCs w:val="22"/>
        </w:rPr>
        <w:t>披露</w:t>
      </w:r>
      <w:r>
        <w:rPr>
          <w:rFonts w:ascii="宋体" w:hAnsi="宋体" w:cs="宋体" w:eastAsia="宋体" w:hint="default"/>
          <w:w w:val="99"/>
          <w:sz w:val="22"/>
          <w:szCs w:val="22"/>
        </w:rPr>
        <w:t>的财务</w:t>
      </w:r>
      <w:r>
        <w:rPr>
          <w:rFonts w:ascii="宋体" w:hAnsi="宋体" w:cs="宋体" w:eastAsia="宋体" w:hint="default"/>
          <w:spacing w:val="1"/>
          <w:w w:val="99"/>
          <w:sz w:val="22"/>
          <w:szCs w:val="22"/>
        </w:rPr>
        <w:t>报表</w:t>
      </w:r>
      <w:r>
        <w:rPr>
          <w:rFonts w:ascii="宋体" w:hAnsi="宋体" w:cs="宋体" w:eastAsia="宋体" w:hint="default"/>
          <w:w w:val="99"/>
          <w:sz w:val="22"/>
          <w:szCs w:val="22"/>
        </w:rPr>
        <w:t>数据</w:t>
      </w:r>
      <w:r>
        <w:rPr>
          <w:rFonts w:ascii="宋体" w:hAnsi="宋体" w:cs="宋体" w:eastAsia="宋体" w:hint="default"/>
          <w:spacing w:val="-41"/>
          <w:w w:val="99"/>
          <w:sz w:val="22"/>
          <w:szCs w:val="22"/>
        </w:rPr>
        <w:t>，</w:t>
      </w:r>
      <w:r>
        <w:rPr>
          <w:rFonts w:ascii="宋体" w:hAnsi="宋体" w:cs="宋体" w:eastAsia="宋体" w:hint="default"/>
          <w:w w:val="99"/>
          <w:sz w:val="22"/>
          <w:szCs w:val="22"/>
        </w:rPr>
        <w:t>除</w:t>
      </w:r>
      <w:r>
        <w:rPr>
          <w:rFonts w:ascii="宋体" w:hAnsi="宋体" w:cs="宋体" w:eastAsia="宋体" w:hint="default"/>
          <w:spacing w:val="1"/>
          <w:w w:val="99"/>
          <w:sz w:val="22"/>
          <w:szCs w:val="22"/>
        </w:rPr>
        <w:t>特</w:t>
      </w:r>
      <w:r>
        <w:rPr>
          <w:rFonts w:ascii="宋体" w:hAnsi="宋体" w:cs="宋体" w:eastAsia="宋体" w:hint="default"/>
          <w:w w:val="99"/>
          <w:sz w:val="22"/>
          <w:szCs w:val="22"/>
        </w:rPr>
        <w:t>别注明</w:t>
      </w:r>
      <w:r>
        <w:rPr>
          <w:rFonts w:ascii="宋体" w:hAnsi="宋体" w:cs="宋体" w:eastAsia="宋体" w:hint="default"/>
          <w:spacing w:val="1"/>
          <w:w w:val="99"/>
          <w:sz w:val="22"/>
          <w:szCs w:val="22"/>
        </w:rPr>
        <w:t>之</w:t>
      </w:r>
      <w:r>
        <w:rPr>
          <w:rFonts w:ascii="宋体" w:hAnsi="宋体" w:cs="宋体" w:eastAsia="宋体" w:hint="default"/>
          <w:w w:val="99"/>
          <w:sz w:val="22"/>
          <w:szCs w:val="22"/>
        </w:rPr>
        <w:t>外</w:t>
      </w:r>
      <w:r>
        <w:rPr>
          <w:rFonts w:ascii="宋体" w:hAnsi="宋体" w:cs="宋体" w:eastAsia="宋体" w:hint="default"/>
          <w:spacing w:val="-151"/>
          <w:w w:val="99"/>
          <w:sz w:val="22"/>
          <w:szCs w:val="22"/>
        </w:rPr>
        <w:t>，</w:t>
      </w:r>
      <w:r>
        <w:rPr>
          <w:rFonts w:ascii="宋体" w:hAnsi="宋体" w:cs="宋体" w:eastAsia="宋体" w:hint="default"/>
          <w:w w:val="99"/>
          <w:sz w:val="22"/>
          <w:szCs w:val="22"/>
        </w:rPr>
        <w:t>“年初</w:t>
      </w:r>
      <w:r>
        <w:rPr>
          <w:rFonts w:ascii="宋体" w:hAnsi="宋体" w:cs="宋体" w:eastAsia="宋体" w:hint="default"/>
          <w:spacing w:val="-41"/>
          <w:w w:val="99"/>
          <w:sz w:val="22"/>
          <w:szCs w:val="22"/>
        </w:rPr>
        <w:t>”</w:t>
      </w:r>
      <w:r>
        <w:rPr>
          <w:rFonts w:ascii="宋体" w:hAnsi="宋体" w:cs="宋体" w:eastAsia="宋体" w:hint="default"/>
          <w:w w:val="99"/>
          <w:sz w:val="22"/>
          <w:szCs w:val="22"/>
        </w:rPr>
        <w:t>系指</w:t>
      </w:r>
      <w:r>
        <w:rPr>
          <w:rFonts w:ascii="宋体" w:hAnsi="宋体" w:cs="宋体" w:eastAsia="宋体" w:hint="default"/>
          <w:spacing w:val="-55"/>
          <w:sz w:val="22"/>
          <w:szCs w:val="22"/>
        </w:rPr>
        <w:t> </w:t>
      </w:r>
      <w:r>
        <w:rPr>
          <w:rFonts w:ascii="宋体" w:hAnsi="宋体" w:cs="宋体" w:eastAsia="宋体" w:hint="default"/>
          <w:w w:val="99"/>
          <w:sz w:val="22"/>
          <w:szCs w:val="22"/>
        </w:rPr>
        <w:t>2012</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6"/>
          <w:sz w:val="22"/>
          <w:szCs w:val="22"/>
        </w:rPr>
        <w:t> </w:t>
      </w:r>
      <w:r>
        <w:rPr>
          <w:rFonts w:ascii="宋体" w:hAnsi="宋体" w:cs="宋体" w:eastAsia="宋体" w:hint="default"/>
          <w:w w:val="99"/>
          <w:sz w:val="22"/>
          <w:szCs w:val="22"/>
        </w:rPr>
        <w:t>1</w:t>
      </w:r>
      <w:r>
        <w:rPr>
          <w:rFonts w:ascii="宋体" w:hAnsi="宋体" w:cs="宋体" w:eastAsia="宋体" w:hint="default"/>
          <w:spacing w:val="-56"/>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日</w:t>
      </w:r>
      <w:r>
        <w:rPr>
          <w:rFonts w:ascii="宋体" w:hAnsi="宋体" w:cs="宋体" w:eastAsia="宋体" w:hint="default"/>
          <w:spacing w:val="-152"/>
          <w:w w:val="99"/>
          <w:sz w:val="22"/>
          <w:szCs w:val="22"/>
        </w:rPr>
        <w:t>，</w:t>
      </w:r>
      <w:r>
        <w:rPr>
          <w:rFonts w:ascii="宋体" w:hAnsi="宋体" w:cs="宋体" w:eastAsia="宋体" w:hint="default"/>
          <w:w w:val="99"/>
          <w:sz w:val="22"/>
          <w:szCs w:val="22"/>
        </w:rPr>
        <w:t>“年末</w:t>
      </w:r>
      <w:r>
        <w:rPr>
          <w:rFonts w:ascii="宋体" w:hAnsi="宋体" w:cs="宋体" w:eastAsia="宋体" w:hint="default"/>
          <w:spacing w:val="-41"/>
          <w:w w:val="99"/>
          <w:sz w:val="22"/>
          <w:szCs w:val="22"/>
        </w:rPr>
        <w:t>”</w:t>
      </w:r>
      <w:r>
        <w:rPr>
          <w:rFonts w:ascii="宋体" w:hAnsi="宋体" w:cs="宋体" w:eastAsia="宋体" w:hint="default"/>
          <w:w w:val="99"/>
          <w:sz w:val="22"/>
          <w:szCs w:val="22"/>
        </w:rPr>
        <w:t>系指</w:t>
      </w:r>
      <w:r>
        <w:rPr>
          <w:rFonts w:ascii="宋体" w:hAnsi="宋体" w:cs="宋体" w:eastAsia="宋体" w:hint="default"/>
          <w:spacing w:val="-55"/>
          <w:sz w:val="22"/>
          <w:szCs w:val="22"/>
        </w:rPr>
        <w:t> </w:t>
      </w:r>
      <w:r>
        <w:rPr>
          <w:rFonts w:ascii="宋体" w:hAnsi="宋体" w:cs="宋体" w:eastAsia="宋体" w:hint="default"/>
          <w:w w:val="99"/>
          <w:sz w:val="22"/>
          <w:szCs w:val="22"/>
        </w:rPr>
        <w:t>2012</w:t>
      </w:r>
      <w:r>
        <w:rPr>
          <w:rFonts w:ascii="宋体" w:hAnsi="宋体" w:cs="宋体" w:eastAsia="宋体" w:hint="default"/>
          <w:sz w:val="22"/>
          <w:szCs w:val="22"/>
        </w:rPr>
      </w:r>
    </w:p>
    <w:p>
      <w:pPr>
        <w:spacing w:before="72"/>
        <w:ind w:left="353" w:right="0" w:firstLine="0"/>
        <w:jc w:val="left"/>
        <w:rPr>
          <w:rFonts w:ascii="宋体" w:hAnsi="宋体" w:cs="宋体" w:eastAsia="宋体" w:hint="default"/>
          <w:sz w:val="22"/>
          <w:szCs w:val="22"/>
        </w:rPr>
      </w:pPr>
      <w:r>
        <w:rPr>
          <w:rFonts w:ascii="宋体" w:hAnsi="宋体" w:cs="宋体" w:eastAsia="宋体" w:hint="default"/>
          <w:w w:val="99"/>
          <w:sz w:val="22"/>
          <w:szCs w:val="22"/>
        </w:rPr>
        <w:t>年</w:t>
      </w:r>
      <w:r>
        <w:rPr>
          <w:rFonts w:ascii="宋体" w:hAnsi="宋体" w:cs="宋体" w:eastAsia="宋体" w:hint="default"/>
          <w:spacing w:val="-53"/>
          <w:sz w:val="22"/>
          <w:szCs w:val="22"/>
        </w:rPr>
        <w:t> </w:t>
      </w:r>
      <w:r>
        <w:rPr>
          <w:rFonts w:ascii="宋体" w:hAnsi="宋体" w:cs="宋体" w:eastAsia="宋体" w:hint="default"/>
          <w:w w:val="99"/>
          <w:sz w:val="22"/>
          <w:szCs w:val="22"/>
        </w:rPr>
        <w:t>1</w:t>
      </w:r>
      <w:r>
        <w:rPr>
          <w:rFonts w:ascii="宋体" w:hAnsi="宋体" w:cs="宋体" w:eastAsia="宋体" w:hint="default"/>
          <w:spacing w:val="57"/>
          <w:w w:val="99"/>
          <w:sz w:val="22"/>
          <w:szCs w:val="22"/>
        </w:rPr>
        <w:t>2</w:t>
      </w:r>
      <w:r>
        <w:rPr>
          <w:rFonts w:ascii="宋体" w:hAnsi="宋体" w:cs="宋体" w:eastAsia="宋体" w:hint="default"/>
          <w:w w:val="99"/>
          <w:sz w:val="22"/>
          <w:szCs w:val="22"/>
        </w:rPr>
        <w:t>月</w:t>
      </w:r>
      <w:r>
        <w:rPr>
          <w:rFonts w:ascii="宋体" w:hAnsi="宋体" w:cs="宋体" w:eastAsia="宋体" w:hint="default"/>
          <w:spacing w:val="-53"/>
          <w:sz w:val="22"/>
          <w:szCs w:val="22"/>
        </w:rPr>
        <w:t> </w:t>
      </w:r>
      <w:r>
        <w:rPr>
          <w:rFonts w:ascii="宋体" w:hAnsi="宋体" w:cs="宋体" w:eastAsia="宋体" w:hint="default"/>
          <w:w w:val="99"/>
          <w:sz w:val="22"/>
          <w:szCs w:val="22"/>
        </w:rPr>
        <w:t>31</w:t>
      </w:r>
      <w:r>
        <w:rPr>
          <w:rFonts w:ascii="宋体" w:hAnsi="宋体" w:cs="宋体" w:eastAsia="宋体" w:hint="default"/>
          <w:spacing w:val="-51"/>
          <w:sz w:val="22"/>
          <w:szCs w:val="22"/>
        </w:rPr>
        <w:t> </w:t>
      </w:r>
      <w:r>
        <w:rPr>
          <w:rFonts w:ascii="宋体" w:hAnsi="宋体" w:cs="宋体" w:eastAsia="宋体" w:hint="default"/>
          <w:w w:val="99"/>
          <w:sz w:val="22"/>
          <w:szCs w:val="22"/>
        </w:rPr>
        <w:t>日</w:t>
      </w:r>
      <w:r>
        <w:rPr>
          <w:rFonts w:ascii="宋体" w:hAnsi="宋体" w:cs="宋体" w:eastAsia="宋体" w:hint="default"/>
          <w:spacing w:val="-111"/>
          <w:w w:val="99"/>
          <w:sz w:val="22"/>
          <w:szCs w:val="22"/>
        </w:rPr>
        <w:t>，</w:t>
      </w:r>
      <w:r>
        <w:rPr>
          <w:rFonts w:ascii="宋体" w:hAnsi="宋体" w:cs="宋体" w:eastAsia="宋体" w:hint="default"/>
          <w:w w:val="99"/>
          <w:sz w:val="22"/>
          <w:szCs w:val="22"/>
        </w:rPr>
        <w:t>“本年”系指</w:t>
      </w:r>
      <w:r>
        <w:rPr>
          <w:rFonts w:ascii="宋体" w:hAnsi="宋体" w:cs="宋体" w:eastAsia="宋体" w:hint="default"/>
          <w:spacing w:val="-53"/>
          <w:sz w:val="22"/>
          <w:szCs w:val="22"/>
        </w:rPr>
        <w:t> </w:t>
      </w:r>
      <w:r>
        <w:rPr>
          <w:rFonts w:ascii="宋体" w:hAnsi="宋体" w:cs="宋体" w:eastAsia="宋体" w:hint="default"/>
          <w:w w:val="99"/>
          <w:sz w:val="22"/>
          <w:szCs w:val="22"/>
        </w:rPr>
        <w:t>2012</w:t>
      </w:r>
      <w:r>
        <w:rPr>
          <w:rFonts w:ascii="宋体" w:hAnsi="宋体" w:cs="宋体" w:eastAsia="宋体" w:hint="default"/>
          <w:spacing w:val="-52"/>
          <w:sz w:val="22"/>
          <w:szCs w:val="22"/>
        </w:rPr>
        <w:t> </w:t>
      </w:r>
      <w:r>
        <w:rPr>
          <w:rFonts w:ascii="宋体" w:hAnsi="宋体" w:cs="宋体" w:eastAsia="宋体" w:hint="default"/>
          <w:w w:val="99"/>
          <w:sz w:val="22"/>
          <w:szCs w:val="22"/>
        </w:rPr>
        <w:t>年</w:t>
      </w:r>
      <w:r>
        <w:rPr>
          <w:rFonts w:ascii="宋体" w:hAnsi="宋体" w:cs="宋体" w:eastAsia="宋体" w:hint="default"/>
          <w:spacing w:val="-53"/>
          <w:sz w:val="22"/>
          <w:szCs w:val="22"/>
        </w:rPr>
        <w:t> </w:t>
      </w:r>
      <w:r>
        <w:rPr>
          <w:rFonts w:ascii="宋体" w:hAnsi="宋体" w:cs="宋体" w:eastAsia="宋体" w:hint="default"/>
          <w:w w:val="99"/>
          <w:sz w:val="22"/>
          <w:szCs w:val="22"/>
        </w:rPr>
        <w:t>1</w:t>
      </w:r>
      <w:r>
        <w:rPr>
          <w:rFonts w:ascii="宋体" w:hAnsi="宋体" w:cs="宋体" w:eastAsia="宋体" w:hint="default"/>
          <w:spacing w:val="-51"/>
          <w:sz w:val="22"/>
          <w:szCs w:val="22"/>
        </w:rPr>
        <w:t> </w:t>
      </w:r>
      <w:r>
        <w:rPr>
          <w:rFonts w:ascii="宋体" w:hAnsi="宋体" w:cs="宋体" w:eastAsia="宋体" w:hint="default"/>
          <w:w w:val="99"/>
          <w:sz w:val="22"/>
          <w:szCs w:val="22"/>
        </w:rPr>
        <w:t>月</w:t>
      </w:r>
      <w:r>
        <w:rPr>
          <w:rFonts w:ascii="宋体" w:hAnsi="宋体" w:cs="宋体" w:eastAsia="宋体" w:hint="default"/>
          <w:spacing w:val="-53"/>
          <w:sz w:val="22"/>
          <w:szCs w:val="22"/>
        </w:rPr>
        <w:t> </w:t>
      </w:r>
      <w:r>
        <w:rPr>
          <w:rFonts w:ascii="宋体" w:hAnsi="宋体" w:cs="宋体" w:eastAsia="宋体" w:hint="default"/>
          <w:w w:val="99"/>
          <w:sz w:val="22"/>
          <w:szCs w:val="22"/>
        </w:rPr>
        <w:t>1</w:t>
      </w:r>
      <w:r>
        <w:rPr>
          <w:rFonts w:ascii="宋体" w:hAnsi="宋体" w:cs="宋体" w:eastAsia="宋体" w:hint="default"/>
          <w:spacing w:val="-52"/>
          <w:sz w:val="22"/>
          <w:szCs w:val="22"/>
        </w:rPr>
        <w:t> </w:t>
      </w:r>
      <w:r>
        <w:rPr>
          <w:rFonts w:ascii="宋体" w:hAnsi="宋体" w:cs="宋体" w:eastAsia="宋体" w:hint="default"/>
          <w:w w:val="99"/>
          <w:sz w:val="22"/>
          <w:szCs w:val="22"/>
        </w:rPr>
        <w:t>日至</w:t>
      </w:r>
      <w:r>
        <w:rPr>
          <w:rFonts w:ascii="宋体" w:hAnsi="宋体" w:cs="宋体" w:eastAsia="宋体" w:hint="default"/>
          <w:spacing w:val="-53"/>
          <w:sz w:val="22"/>
          <w:szCs w:val="22"/>
        </w:rPr>
        <w:t> </w:t>
      </w:r>
      <w:r>
        <w:rPr>
          <w:rFonts w:ascii="宋体" w:hAnsi="宋体" w:cs="宋体" w:eastAsia="宋体" w:hint="default"/>
          <w:w w:val="99"/>
          <w:sz w:val="22"/>
          <w:szCs w:val="22"/>
        </w:rPr>
        <w:t>12</w:t>
      </w:r>
      <w:r>
        <w:rPr>
          <w:rFonts w:ascii="宋体" w:hAnsi="宋体" w:cs="宋体" w:eastAsia="宋体" w:hint="default"/>
          <w:spacing w:val="-52"/>
          <w:sz w:val="22"/>
          <w:szCs w:val="22"/>
        </w:rPr>
        <w:t> </w:t>
      </w:r>
      <w:r>
        <w:rPr>
          <w:rFonts w:ascii="宋体" w:hAnsi="宋体" w:cs="宋体" w:eastAsia="宋体" w:hint="default"/>
          <w:w w:val="99"/>
          <w:sz w:val="22"/>
          <w:szCs w:val="22"/>
        </w:rPr>
        <w:t>月</w:t>
      </w:r>
      <w:r>
        <w:rPr>
          <w:rFonts w:ascii="宋体" w:hAnsi="宋体" w:cs="宋体" w:eastAsia="宋体" w:hint="default"/>
          <w:spacing w:val="-53"/>
          <w:sz w:val="22"/>
          <w:szCs w:val="22"/>
        </w:rPr>
        <w:t> </w:t>
      </w:r>
      <w:r>
        <w:rPr>
          <w:rFonts w:ascii="宋体" w:hAnsi="宋体" w:cs="宋体" w:eastAsia="宋体" w:hint="default"/>
          <w:w w:val="99"/>
          <w:sz w:val="22"/>
          <w:szCs w:val="22"/>
        </w:rPr>
        <w:t>31</w:t>
      </w:r>
      <w:r>
        <w:rPr>
          <w:rFonts w:ascii="宋体" w:hAnsi="宋体" w:cs="宋体" w:eastAsia="宋体" w:hint="default"/>
          <w:spacing w:val="-51"/>
          <w:sz w:val="22"/>
          <w:szCs w:val="22"/>
        </w:rPr>
        <w:t> </w:t>
      </w:r>
      <w:r>
        <w:rPr>
          <w:rFonts w:ascii="宋体" w:hAnsi="宋体" w:cs="宋体" w:eastAsia="宋体" w:hint="default"/>
          <w:w w:val="99"/>
          <w:sz w:val="22"/>
          <w:szCs w:val="22"/>
        </w:rPr>
        <w:t>日</w:t>
      </w:r>
      <w:r>
        <w:rPr>
          <w:rFonts w:ascii="宋体" w:hAnsi="宋体" w:cs="宋体" w:eastAsia="宋体" w:hint="default"/>
          <w:spacing w:val="-111"/>
          <w:w w:val="99"/>
          <w:sz w:val="22"/>
          <w:szCs w:val="22"/>
        </w:rPr>
        <w:t>，</w:t>
      </w:r>
      <w:r>
        <w:rPr>
          <w:rFonts w:ascii="宋体" w:hAnsi="宋体" w:cs="宋体" w:eastAsia="宋体" w:hint="default"/>
          <w:w w:val="99"/>
          <w:sz w:val="22"/>
          <w:szCs w:val="22"/>
        </w:rPr>
        <w:t>“上年”系指</w:t>
      </w:r>
      <w:r>
        <w:rPr>
          <w:rFonts w:ascii="宋体" w:hAnsi="宋体" w:cs="宋体" w:eastAsia="宋体" w:hint="default"/>
          <w:spacing w:val="-53"/>
          <w:sz w:val="22"/>
          <w:szCs w:val="22"/>
        </w:rPr>
        <w:t> </w:t>
      </w:r>
      <w:r>
        <w:rPr>
          <w:rFonts w:ascii="宋体" w:hAnsi="宋体" w:cs="宋体" w:eastAsia="宋体" w:hint="default"/>
          <w:w w:val="99"/>
          <w:sz w:val="22"/>
          <w:szCs w:val="22"/>
        </w:rPr>
        <w:t>2011</w:t>
      </w:r>
      <w:r>
        <w:rPr>
          <w:rFonts w:ascii="宋体" w:hAnsi="宋体" w:cs="宋体" w:eastAsia="宋体" w:hint="default"/>
          <w:spacing w:val="-52"/>
          <w:sz w:val="22"/>
          <w:szCs w:val="22"/>
        </w:rPr>
        <w:t> </w:t>
      </w:r>
      <w:r>
        <w:rPr>
          <w:rFonts w:ascii="宋体" w:hAnsi="宋体" w:cs="宋体" w:eastAsia="宋体" w:hint="default"/>
          <w:w w:val="99"/>
          <w:sz w:val="22"/>
          <w:szCs w:val="22"/>
        </w:rPr>
        <w:t>年</w:t>
      </w:r>
      <w:r>
        <w:rPr>
          <w:rFonts w:ascii="宋体" w:hAnsi="宋体" w:cs="宋体" w:eastAsia="宋体" w:hint="default"/>
          <w:spacing w:val="-53"/>
          <w:sz w:val="22"/>
          <w:szCs w:val="22"/>
        </w:rPr>
        <w:t> </w:t>
      </w:r>
      <w:r>
        <w:rPr>
          <w:rFonts w:ascii="宋体" w:hAnsi="宋体" w:cs="宋体" w:eastAsia="宋体" w:hint="default"/>
          <w:w w:val="99"/>
          <w:sz w:val="22"/>
          <w:szCs w:val="22"/>
        </w:rPr>
        <w:t>1</w:t>
      </w:r>
      <w:r>
        <w:rPr>
          <w:rFonts w:ascii="宋体" w:hAnsi="宋体" w:cs="宋体" w:eastAsia="宋体" w:hint="default"/>
          <w:spacing w:val="-51"/>
          <w:sz w:val="22"/>
          <w:szCs w:val="22"/>
        </w:rPr>
        <w:t> </w:t>
      </w:r>
      <w:r>
        <w:rPr>
          <w:rFonts w:ascii="宋体" w:hAnsi="宋体" w:cs="宋体" w:eastAsia="宋体" w:hint="default"/>
          <w:w w:val="99"/>
          <w:sz w:val="22"/>
          <w:szCs w:val="22"/>
        </w:rPr>
        <w:t>月</w:t>
      </w:r>
      <w:r>
        <w:rPr>
          <w:rFonts w:ascii="宋体" w:hAnsi="宋体" w:cs="宋体" w:eastAsia="宋体" w:hint="default"/>
          <w:spacing w:val="-53"/>
          <w:sz w:val="22"/>
          <w:szCs w:val="22"/>
        </w:rPr>
        <w:t> </w:t>
      </w:r>
      <w:r>
        <w:rPr>
          <w:rFonts w:ascii="宋体" w:hAnsi="宋体" w:cs="宋体" w:eastAsia="宋体" w:hint="default"/>
          <w:w w:val="99"/>
          <w:sz w:val="22"/>
          <w:szCs w:val="22"/>
        </w:rPr>
        <w:t>1</w:t>
      </w:r>
      <w:r>
        <w:rPr>
          <w:rFonts w:ascii="宋体" w:hAnsi="宋体" w:cs="宋体" w:eastAsia="宋体" w:hint="default"/>
          <w:spacing w:val="-52"/>
          <w:sz w:val="22"/>
          <w:szCs w:val="22"/>
        </w:rPr>
        <w:t> </w:t>
      </w:r>
      <w:r>
        <w:rPr>
          <w:rFonts w:ascii="宋体" w:hAnsi="宋体" w:cs="宋体" w:eastAsia="宋体" w:hint="default"/>
          <w:w w:val="99"/>
          <w:sz w:val="22"/>
          <w:szCs w:val="22"/>
        </w:rPr>
        <w:t>日至</w:t>
      </w:r>
      <w:r>
        <w:rPr>
          <w:rFonts w:ascii="宋体" w:hAnsi="宋体" w:cs="宋体" w:eastAsia="宋体" w:hint="default"/>
          <w:spacing w:val="-53"/>
          <w:sz w:val="22"/>
          <w:szCs w:val="22"/>
        </w:rPr>
        <w:t> </w:t>
      </w:r>
      <w:r>
        <w:rPr>
          <w:rFonts w:ascii="宋体" w:hAnsi="宋体" w:cs="宋体" w:eastAsia="宋体" w:hint="default"/>
          <w:w w:val="99"/>
          <w:sz w:val="22"/>
          <w:szCs w:val="22"/>
        </w:rPr>
        <w:t>12</w:t>
      </w:r>
      <w:r>
        <w:rPr>
          <w:rFonts w:ascii="宋体" w:hAnsi="宋体" w:cs="宋体" w:eastAsia="宋体" w:hint="default"/>
          <w:spacing w:val="-52"/>
          <w:sz w:val="22"/>
          <w:szCs w:val="22"/>
        </w:rPr>
        <w:t> </w:t>
      </w:r>
      <w:r>
        <w:rPr>
          <w:rFonts w:ascii="宋体" w:hAnsi="宋体" w:cs="宋体" w:eastAsia="宋体" w:hint="default"/>
          <w:w w:val="99"/>
          <w:sz w:val="22"/>
          <w:szCs w:val="22"/>
        </w:rPr>
        <w:t>月</w:t>
      </w:r>
      <w:r>
        <w:rPr>
          <w:rFonts w:ascii="宋体" w:hAnsi="宋体" w:cs="宋体" w:eastAsia="宋体" w:hint="default"/>
          <w:sz w:val="22"/>
          <w:szCs w:val="22"/>
        </w:rPr>
      </w:r>
    </w:p>
    <w:p>
      <w:pPr>
        <w:spacing w:before="72"/>
        <w:ind w:left="353" w:right="0"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日，货币单位为人民币元。</w:t>
      </w:r>
    </w:p>
    <w:p>
      <w:pPr>
        <w:spacing w:line="240" w:lineRule="auto" w:before="5"/>
        <w:rPr>
          <w:rFonts w:ascii="宋体" w:hAnsi="宋体" w:cs="宋体" w:eastAsia="宋体" w:hint="default"/>
          <w:sz w:val="29"/>
          <w:szCs w:val="29"/>
        </w:rPr>
      </w:pPr>
    </w:p>
    <w:p>
      <w:pPr>
        <w:spacing w:before="0"/>
        <w:ind w:left="794"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3"/>
          <w:sz w:val="22"/>
          <w:szCs w:val="22"/>
        </w:rPr>
        <w:t> </w:t>
      </w:r>
      <w:r>
        <w:rPr>
          <w:rFonts w:ascii="宋体" w:hAnsi="宋体" w:cs="宋体" w:eastAsia="宋体" w:hint="default"/>
          <w:sz w:val="22"/>
          <w:szCs w:val="22"/>
        </w:rPr>
        <w:t>货币资金</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295"/>
        <w:gridCol w:w="1619"/>
        <w:gridCol w:w="1040"/>
        <w:gridCol w:w="1733"/>
        <w:gridCol w:w="1850"/>
        <w:gridCol w:w="793"/>
        <w:gridCol w:w="1748"/>
      </w:tblGrid>
      <w:tr>
        <w:trPr>
          <w:trHeight w:val="413" w:hRule="exact"/>
        </w:trPr>
        <w:tc>
          <w:tcPr>
            <w:tcW w:w="129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3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39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54" w:hRule="exact"/>
        </w:trPr>
        <w:tc>
          <w:tcPr>
            <w:tcW w:w="1295" w:type="dxa"/>
            <w:vMerge/>
            <w:tcBorders>
              <w:left w:val="nil" w:sz="6" w:space="0" w:color="auto"/>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33" w:right="332"/>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11" w:right="207"/>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库存现金</w:t>
            </w:r>
            <w:r>
              <w:rPr>
                <w:rFonts w:ascii="宋体" w:hAnsi="宋体" w:cs="宋体" w:eastAsia="宋体" w:hint="default"/>
                <w:sz w:val="18"/>
                <w:szCs w:val="18"/>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b/>
                <w:w w:val="90"/>
                <w:sz w:val="16"/>
              </w:rPr>
              <w:t>1,304,748.97</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b/>
                <w:w w:val="90"/>
                <w:sz w:val="16"/>
              </w:rPr>
              <w:t>2,103,259.89</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955,689.44</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1.0000</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955,689.44</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1,043,058.77</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1.0000</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1,043,058.77</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215,680.75</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0.8109</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174,895.52</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841,312.16</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0.8107</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682,051.77</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8,960.24</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8.3176</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74,527.69</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7,490.84</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8.1625</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61,143.98</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11,606.19</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6.2855</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72,950.71</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33,786.95</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6.3009</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212,888.06</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348,673.00</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0.0730</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25,453.13</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690,104.00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0.0811</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55,969.50</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239.83</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5.1390</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1,232.48</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4,060.98</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4.8679</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19,768.44</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2,943,654.00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w w:val="90"/>
                <w:sz w:val="16"/>
              </w:rPr>
              <w:t>0.0055</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16,119.45</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马来西亚元</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2,124.50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w w:val="90"/>
                <w:sz w:val="16"/>
              </w:rPr>
              <w:t>0.5028</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1,068.2</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4,704.00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w w:val="90"/>
                <w:sz w:val="16"/>
              </w:rPr>
              <w:t>0.2080</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978.43</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16,565.00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w w:val="90"/>
                <w:sz w:val="16"/>
              </w:rPr>
              <w:t>0.1991</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3,298.09</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389.80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w w:val="90"/>
                <w:sz w:val="16"/>
              </w:rPr>
              <w:t>6.4093</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2,498.35</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印度元</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1,830.00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w w:val="90"/>
                <w:sz w:val="16"/>
              </w:rPr>
              <w:t>0.1195</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218.69</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412.00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w w:val="90"/>
                <w:sz w:val="16"/>
              </w:rPr>
              <w:t>9.7116</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4,001.18</w:t>
            </w:r>
            <w:r>
              <w:rPr>
                <w:rFonts w:ascii="宋体"/>
                <w:sz w:val="16"/>
              </w:rPr>
            </w:r>
          </w:p>
        </w:tc>
      </w:tr>
      <w:tr>
        <w:trPr>
          <w:trHeight w:val="755"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2"/>
              <w:ind w:left="122" w:right="625"/>
              <w:jc w:val="left"/>
              <w:rPr>
                <w:rFonts w:ascii="宋体" w:hAnsi="宋体" w:cs="宋体" w:eastAsia="宋体" w:hint="default"/>
                <w:sz w:val="18"/>
                <w:szCs w:val="18"/>
              </w:rPr>
            </w:pPr>
            <w:r>
              <w:rPr>
                <w:rFonts w:ascii="宋体" w:hAnsi="宋体" w:cs="宋体" w:eastAsia="宋体" w:hint="default"/>
                <w:sz w:val="18"/>
                <w:szCs w:val="18"/>
              </w:rPr>
              <w:t>巴西雷 亚尔</w:t>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6"/>
                <w:szCs w:val="16"/>
              </w:rPr>
            </w:pPr>
            <w:r>
              <w:rPr>
                <w:rFonts w:ascii="宋体"/>
                <w:w w:val="85"/>
                <w:sz w:val="16"/>
              </w:rPr>
              <w:t>58.00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6"/>
                <w:szCs w:val="16"/>
              </w:rPr>
            </w:pPr>
            <w:r>
              <w:rPr>
                <w:rFonts w:ascii="宋体"/>
                <w:w w:val="90"/>
                <w:sz w:val="16"/>
              </w:rPr>
              <w:t>3.3962</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6"/>
                <w:szCs w:val="16"/>
              </w:rPr>
            </w:pPr>
            <w:r>
              <w:rPr>
                <w:rFonts w:ascii="宋体"/>
                <w:w w:val="85"/>
                <w:sz w:val="16"/>
              </w:rPr>
              <w:t>196.98</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银行存款</w:t>
            </w:r>
            <w:r>
              <w:rPr>
                <w:rFonts w:ascii="宋体" w:hAnsi="宋体" w:cs="宋体" w:eastAsia="宋体" w:hint="default"/>
                <w:sz w:val="18"/>
                <w:szCs w:val="18"/>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b/>
                <w:w w:val="90"/>
                <w:sz w:val="16"/>
              </w:rPr>
              <w:t>1,857,122,986.68</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宋体" w:hAnsi="宋体" w:cs="宋体" w:eastAsia="宋体" w:hint="default"/>
                <w:sz w:val="16"/>
                <w:szCs w:val="16"/>
              </w:rPr>
            </w:pPr>
            <w:r>
              <w:rPr>
                <w:rFonts w:ascii="宋体"/>
                <w:b/>
                <w:w w:val="90"/>
                <w:sz w:val="16"/>
              </w:rPr>
              <w:t>2,236,641,966.25</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spacing w:val="-1"/>
                <w:w w:val="90"/>
                <w:sz w:val="16"/>
              </w:rPr>
              <w:t>1,491,238,112.49</w:t>
            </w:r>
            <w:r>
              <w:rPr>
                <w:rFonts w:ascii="宋体"/>
                <w:spacing w:val="-1"/>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90"/>
                <w:sz w:val="16"/>
              </w:rPr>
              <w:t>1.0000</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16"/>
                <w:szCs w:val="16"/>
              </w:rPr>
            </w:pPr>
            <w:r>
              <w:rPr>
                <w:rFonts w:ascii="宋体"/>
                <w:spacing w:val="-1"/>
                <w:w w:val="90"/>
                <w:sz w:val="16"/>
              </w:rPr>
              <w:t>1,491,238,112.49</w:t>
            </w:r>
            <w:r>
              <w:rPr>
                <w:rFonts w:ascii="宋体"/>
                <w:spacing w:val="-1"/>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16"/>
                <w:szCs w:val="16"/>
              </w:rPr>
            </w:pPr>
            <w:r>
              <w:rPr>
                <w:rFonts w:ascii="宋体"/>
                <w:spacing w:val="-1"/>
                <w:w w:val="90"/>
                <w:sz w:val="16"/>
              </w:rPr>
              <w:t>1,504,401,572.27</w:t>
            </w:r>
            <w:r>
              <w:rPr>
                <w:rFonts w:ascii="宋体"/>
                <w:spacing w:val="-1"/>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90"/>
                <w:sz w:val="16"/>
              </w:rPr>
              <w:t>1.0000</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宋体" w:hAnsi="宋体" w:cs="宋体" w:eastAsia="宋体" w:hint="default"/>
                <w:sz w:val="16"/>
                <w:szCs w:val="16"/>
              </w:rPr>
            </w:pPr>
            <w:r>
              <w:rPr>
                <w:rFonts w:ascii="宋体"/>
                <w:spacing w:val="-1"/>
                <w:w w:val="90"/>
                <w:sz w:val="16"/>
              </w:rPr>
              <w:t>1,504,401,572.27</w:t>
            </w:r>
            <w:r>
              <w:rPr>
                <w:rFonts w:ascii="宋体"/>
                <w:spacing w:val="-1"/>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85"/>
                <w:sz w:val="16"/>
              </w:rPr>
              <w:t>53,742,802.95</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90"/>
                <w:sz w:val="16"/>
              </w:rPr>
              <w:t>6.2855</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85"/>
                <w:sz w:val="16"/>
              </w:rPr>
              <w:t>337,800,387.96</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85"/>
                <w:sz w:val="16"/>
              </w:rPr>
              <w:t>113,048,482.59</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90"/>
                <w:sz w:val="16"/>
              </w:rPr>
              <w:t>6.3009</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宋体" w:hAnsi="宋体" w:cs="宋体" w:eastAsia="宋体" w:hint="default"/>
                <w:sz w:val="16"/>
                <w:szCs w:val="16"/>
              </w:rPr>
            </w:pPr>
            <w:r>
              <w:rPr>
                <w:rFonts w:ascii="宋体"/>
                <w:w w:val="85"/>
                <w:sz w:val="16"/>
              </w:rPr>
              <w:t>712,307,183.95</w:t>
            </w:r>
            <w:r>
              <w:rPr>
                <w:rFonts w:ascii="宋体"/>
                <w:sz w:val="16"/>
              </w:rPr>
            </w:r>
          </w:p>
        </w:tc>
      </w:tr>
      <w:tr>
        <w:trPr>
          <w:trHeight w:val="413" w:hRule="exact"/>
        </w:trPr>
        <w:tc>
          <w:tcPr>
            <w:tcW w:w="12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85"/>
                <w:sz w:val="16"/>
              </w:rPr>
              <w:t>1,591,931.84</w:t>
            </w:r>
            <w:r>
              <w:rPr>
                <w:rFonts w:ascii="宋体"/>
                <w:sz w:val="16"/>
              </w:rPr>
            </w:r>
          </w:p>
        </w:tc>
        <w:tc>
          <w:tcPr>
            <w:tcW w:w="1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90"/>
                <w:sz w:val="16"/>
              </w:rPr>
              <w:t>8.3176</w:t>
            </w:r>
            <w:r>
              <w:rPr>
                <w:rFonts w:ascii="宋体"/>
                <w:sz w:val="16"/>
              </w:rPr>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85"/>
                <w:sz w:val="16"/>
              </w:rPr>
              <w:t>13,241,052.28</w:t>
            </w:r>
            <w:r>
              <w:rPr>
                <w:rFonts w:ascii="宋体"/>
                <w:sz w:val="16"/>
              </w:rPr>
            </w:r>
          </w:p>
        </w:tc>
        <w:tc>
          <w:tcPr>
            <w:tcW w:w="1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85"/>
                <w:sz w:val="16"/>
              </w:rPr>
              <w:t>1,768,529.96</w:t>
            </w:r>
            <w:r>
              <w:rPr>
                <w:rFonts w:ascii="宋体"/>
                <w:sz w:val="16"/>
              </w:rPr>
            </w:r>
          </w:p>
        </w:tc>
        <w:tc>
          <w:tcPr>
            <w:tcW w:w="7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宋体" w:hAnsi="宋体" w:cs="宋体" w:eastAsia="宋体" w:hint="default"/>
                <w:sz w:val="16"/>
                <w:szCs w:val="16"/>
              </w:rPr>
            </w:pPr>
            <w:r>
              <w:rPr>
                <w:rFonts w:ascii="宋体"/>
                <w:w w:val="90"/>
                <w:sz w:val="16"/>
              </w:rPr>
              <w:t>8.1625</w:t>
            </w:r>
            <w:r>
              <w:rPr>
                <w:rFonts w:ascii="宋体"/>
                <w:sz w:val="16"/>
              </w:rPr>
            </w:r>
          </w:p>
        </w:tc>
        <w:tc>
          <w:tcPr>
            <w:tcW w:w="17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4"/>
              <w:jc w:val="right"/>
              <w:rPr>
                <w:rFonts w:ascii="宋体" w:hAnsi="宋体" w:cs="宋体" w:eastAsia="宋体" w:hint="default"/>
                <w:sz w:val="16"/>
                <w:szCs w:val="16"/>
              </w:rPr>
            </w:pPr>
            <w:r>
              <w:rPr>
                <w:rFonts w:ascii="宋体"/>
                <w:w w:val="85"/>
                <w:sz w:val="16"/>
              </w:rPr>
              <w:t>14,435,625.80</w:t>
            </w:r>
            <w:r>
              <w:rPr>
                <w:rFonts w:ascii="宋体"/>
                <w:sz w:val="16"/>
              </w:rPr>
            </w:r>
          </w:p>
        </w:tc>
      </w:tr>
    </w:tbl>
    <w:p>
      <w:pPr>
        <w:spacing w:after="0" w:line="240" w:lineRule="auto"/>
        <w:jc w:val="right"/>
        <w:rPr>
          <w:rFonts w:ascii="宋体" w:hAnsi="宋体" w:cs="宋体" w:eastAsia="宋体" w:hint="default"/>
          <w:sz w:val="16"/>
          <w:szCs w:val="16"/>
        </w:rPr>
        <w:sectPr>
          <w:pgSz w:w="11910" w:h="16840"/>
          <w:pgMar w:header="938" w:footer="1190" w:top="1800" w:bottom="1380" w:left="780" w:right="780"/>
        </w:sectPr>
      </w:pPr>
    </w:p>
    <w:p>
      <w:pPr>
        <w:spacing w:line="240" w:lineRule="auto" w:before="9"/>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95"/>
        <w:gridCol w:w="1619"/>
        <w:gridCol w:w="1040"/>
        <w:gridCol w:w="1733"/>
        <w:gridCol w:w="1850"/>
        <w:gridCol w:w="793"/>
        <w:gridCol w:w="1748"/>
      </w:tblGrid>
      <w:tr>
        <w:trPr>
          <w:trHeight w:val="407" w:hRule="exact"/>
        </w:trPr>
        <w:tc>
          <w:tcPr>
            <w:tcW w:w="129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3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39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54" w:hRule="exact"/>
        </w:trPr>
        <w:tc>
          <w:tcPr>
            <w:tcW w:w="1295" w:type="dxa"/>
            <w:vMerge/>
            <w:tcBorders>
              <w:left w:val="nil" w:sz="6" w:space="0" w:color="auto"/>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33" w:right="332"/>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11" w:right="207"/>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12,547,787.82</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0.8109</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10,175,001.14</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5,292,795.98</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0.8107</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4,290,869.80</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836,110.00</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5.1390</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4,296,769.29</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163,067.58</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4.8679</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793,796.67</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5,091,281.00</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0.0730</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371,663.52</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85"/>
                <w:sz w:val="16"/>
              </w:rPr>
              <w:t>5,091,276.00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0.0811</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85"/>
                <w:sz w:val="16"/>
              </w:rPr>
              <w:t>412,917.76</w:t>
            </w:r>
            <w:r>
              <w:rPr>
                <w:rFonts w:ascii="宋体"/>
                <w:sz w:val="16"/>
              </w:rPr>
            </w:r>
          </w:p>
        </w:tc>
      </w:tr>
      <w:tr>
        <w:trPr>
          <w:trHeight w:val="714"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60"/>
              <w:jc w:val="left"/>
              <w:rPr>
                <w:rFonts w:ascii="宋体" w:hAnsi="宋体" w:cs="宋体" w:eastAsia="宋体" w:hint="default"/>
                <w:sz w:val="18"/>
                <w:szCs w:val="18"/>
              </w:rPr>
            </w:pPr>
            <w:r>
              <w:rPr>
                <w:rFonts w:ascii="宋体" w:hAnsi="宋体" w:cs="宋体" w:eastAsia="宋体" w:hint="default"/>
                <w:b/>
                <w:bCs/>
                <w:spacing w:val="20"/>
                <w:sz w:val="18"/>
                <w:szCs w:val="18"/>
              </w:rPr>
              <w:t>其他</w:t>
            </w:r>
            <w:r>
              <w:rPr>
                <w:rFonts w:ascii="宋体" w:hAnsi="宋体" w:cs="宋体" w:eastAsia="宋体" w:hint="default"/>
                <w:b/>
                <w:bCs/>
                <w:spacing w:val="-50"/>
                <w:sz w:val="18"/>
                <w:szCs w:val="18"/>
              </w:rPr>
              <w:t> </w:t>
            </w:r>
            <w:r>
              <w:rPr>
                <w:rFonts w:ascii="宋体" w:hAnsi="宋体" w:cs="宋体" w:eastAsia="宋体" w:hint="default"/>
                <w:b/>
                <w:bCs/>
                <w:spacing w:val="26"/>
                <w:sz w:val="18"/>
                <w:szCs w:val="18"/>
              </w:rPr>
              <w:t>货币资</w:t>
            </w:r>
            <w:r>
              <w:rPr>
                <w:rFonts w:ascii="宋体" w:hAnsi="宋体" w:cs="宋体" w:eastAsia="宋体" w:hint="default"/>
                <w:b/>
                <w:bCs/>
                <w:spacing w:val="-50"/>
                <w:sz w:val="18"/>
                <w:szCs w:val="18"/>
              </w:rPr>
              <w:t> </w:t>
            </w:r>
            <w:r>
              <w:rPr>
                <w:rFonts w:ascii="宋体" w:hAnsi="宋体" w:cs="宋体" w:eastAsia="宋体" w:hint="default"/>
                <w:b/>
                <w:bCs/>
                <w:sz w:val="18"/>
                <w:szCs w:val="18"/>
              </w:rPr>
              <w:t>金</w:t>
            </w:r>
            <w:r>
              <w:rPr>
                <w:rFonts w:ascii="宋体" w:hAnsi="宋体" w:cs="宋体" w:eastAsia="宋体" w:hint="default"/>
                <w:sz w:val="18"/>
                <w:szCs w:val="18"/>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6"/>
                <w:szCs w:val="16"/>
              </w:rPr>
            </w:pPr>
            <w:r>
              <w:rPr>
                <w:rFonts w:ascii="宋体"/>
                <w:b/>
                <w:w w:val="90"/>
                <w:sz w:val="16"/>
              </w:rPr>
              <w:t>3,094,813,010.00</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6"/>
                <w:szCs w:val="16"/>
              </w:rPr>
            </w:pPr>
            <w:r>
              <w:rPr>
                <w:rFonts w:ascii="宋体"/>
                <w:b/>
                <w:w w:val="90"/>
                <w:sz w:val="16"/>
              </w:rPr>
              <w:t>2,687,613,632.00</w:t>
            </w:r>
            <w:r>
              <w:rPr>
                <w:rFonts w:ascii="宋体"/>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spacing w:val="-1"/>
                <w:w w:val="90"/>
                <w:sz w:val="16"/>
              </w:rPr>
              <w:t>2,211,700,260.00</w:t>
            </w:r>
            <w:r>
              <w:rPr>
                <w:rFonts w:ascii="宋体"/>
                <w:spacing w:val="-1"/>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1.0000</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16"/>
                <w:szCs w:val="16"/>
              </w:rPr>
            </w:pPr>
            <w:r>
              <w:rPr>
                <w:rFonts w:ascii="宋体"/>
                <w:spacing w:val="-1"/>
                <w:w w:val="90"/>
                <w:sz w:val="16"/>
              </w:rPr>
              <w:t>2,211,700,260.00</w:t>
            </w:r>
            <w:r>
              <w:rPr>
                <w:rFonts w:ascii="宋体"/>
                <w:spacing w:val="-1"/>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16"/>
                <w:szCs w:val="16"/>
              </w:rPr>
            </w:pPr>
            <w:r>
              <w:rPr>
                <w:rFonts w:ascii="宋体"/>
                <w:spacing w:val="-1"/>
                <w:w w:val="90"/>
                <w:sz w:val="16"/>
              </w:rPr>
              <w:t>2,278,055,132.00</w:t>
            </w:r>
            <w:r>
              <w:rPr>
                <w:rFonts w:ascii="宋体"/>
                <w:spacing w:val="-1"/>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1.0000</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spacing w:val="-1"/>
                <w:w w:val="90"/>
                <w:sz w:val="16"/>
              </w:rPr>
              <w:t>2,278,055,132.00</w:t>
            </w:r>
            <w:r>
              <w:rPr>
                <w:rFonts w:ascii="宋体"/>
                <w:spacing w:val="-1"/>
                <w:sz w:val="16"/>
              </w:rPr>
            </w:r>
          </w:p>
        </w:tc>
      </w:tr>
      <w:tr>
        <w:trPr>
          <w:trHeight w:val="402" w:hRule="exact"/>
        </w:trPr>
        <w:tc>
          <w:tcPr>
            <w:tcW w:w="1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140,500,000.00</w:t>
            </w:r>
            <w:r>
              <w:rPr>
                <w:rFonts w:ascii="宋体"/>
                <w:sz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6.2855</w:t>
            </w:r>
            <w:r>
              <w:rPr>
                <w:rFonts w:ascii="宋体"/>
                <w:sz w:val="16"/>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883,112,750.00</w:t>
            </w:r>
            <w:r>
              <w:rPr>
                <w:rFonts w:ascii="宋体"/>
                <w:sz w:val="16"/>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65,000,000.00</w:t>
            </w:r>
            <w:r>
              <w:rPr>
                <w:rFonts w:ascii="宋体"/>
                <w:sz w:val="16"/>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w w:val="90"/>
                <w:sz w:val="16"/>
              </w:rPr>
              <w:t>6.3009</w:t>
            </w:r>
            <w:r>
              <w:rPr>
                <w:rFonts w:ascii="宋体"/>
                <w:sz w:val="16"/>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w w:val="90"/>
                <w:sz w:val="16"/>
              </w:rPr>
              <w:t>409,558,500.00</w:t>
            </w:r>
            <w:r>
              <w:rPr>
                <w:rFonts w:ascii="宋体"/>
                <w:sz w:val="16"/>
              </w:rPr>
            </w:r>
          </w:p>
        </w:tc>
      </w:tr>
      <w:tr>
        <w:trPr>
          <w:trHeight w:val="413" w:hRule="exact"/>
        </w:trPr>
        <w:tc>
          <w:tcPr>
            <w:tcW w:w="12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9" w:type="dxa"/>
            <w:tcBorders>
              <w:top w:val="single" w:sz="4" w:space="0" w:color="000000"/>
              <w:left w:val="single" w:sz="4" w:space="0" w:color="000000"/>
              <w:bottom w:val="single" w:sz="12" w:space="0" w:color="000000"/>
              <w:right w:val="single" w:sz="4" w:space="0" w:color="000000"/>
            </w:tcBorders>
          </w:tcPr>
          <w:p>
            <w:pPr/>
          </w:p>
        </w:tc>
        <w:tc>
          <w:tcPr>
            <w:tcW w:w="1040" w:type="dxa"/>
            <w:tcBorders>
              <w:top w:val="single" w:sz="4" w:space="0" w:color="000000"/>
              <w:left w:val="single" w:sz="4" w:space="0" w:color="000000"/>
              <w:bottom w:val="single" w:sz="12" w:space="0" w:color="000000"/>
              <w:right w:val="single" w:sz="4" w:space="0" w:color="000000"/>
            </w:tcBorders>
          </w:tcPr>
          <w:p>
            <w:pP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b/>
                <w:w w:val="90"/>
                <w:sz w:val="16"/>
              </w:rPr>
              <w:t>4,953,240,745.65</w:t>
            </w:r>
            <w:r>
              <w:rPr>
                <w:rFonts w:ascii="宋体"/>
                <w:sz w:val="16"/>
              </w:rPr>
            </w:r>
          </w:p>
        </w:tc>
        <w:tc>
          <w:tcPr>
            <w:tcW w:w="1850" w:type="dxa"/>
            <w:tcBorders>
              <w:top w:val="single" w:sz="4" w:space="0" w:color="000000"/>
              <w:left w:val="single" w:sz="4" w:space="0" w:color="000000"/>
              <w:bottom w:val="single" w:sz="12" w:space="0" w:color="000000"/>
              <w:right w:val="single" w:sz="4" w:space="0" w:color="000000"/>
            </w:tcBorders>
          </w:tcPr>
          <w:p>
            <w:pPr/>
          </w:p>
        </w:tc>
        <w:tc>
          <w:tcPr>
            <w:tcW w:w="793" w:type="dxa"/>
            <w:tcBorders>
              <w:top w:val="single" w:sz="4" w:space="0" w:color="000000"/>
              <w:left w:val="single" w:sz="4" w:space="0" w:color="000000"/>
              <w:bottom w:val="single" w:sz="12" w:space="0" w:color="000000"/>
              <w:right w:val="single" w:sz="4" w:space="0" w:color="000000"/>
            </w:tcBorders>
          </w:tcPr>
          <w:p>
            <w:pPr/>
          </w:p>
        </w:tc>
        <w:tc>
          <w:tcPr>
            <w:tcW w:w="17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4"/>
              <w:jc w:val="right"/>
              <w:rPr>
                <w:rFonts w:ascii="宋体" w:hAnsi="宋体" w:cs="宋体" w:eastAsia="宋体" w:hint="default"/>
                <w:sz w:val="16"/>
                <w:szCs w:val="16"/>
              </w:rPr>
            </w:pPr>
            <w:r>
              <w:rPr>
                <w:rFonts w:ascii="宋体"/>
                <w:b/>
                <w:w w:val="90"/>
                <w:sz w:val="16"/>
              </w:rPr>
              <w:t>4,926,358,858.14</w:t>
            </w:r>
            <w:r>
              <w:rPr>
                <w:rFonts w:ascii="宋体"/>
                <w:sz w:val="16"/>
              </w:rPr>
            </w:r>
          </w:p>
        </w:tc>
      </w:tr>
    </w:tbl>
    <w:p>
      <w:pPr>
        <w:spacing w:line="240" w:lineRule="auto" w:before="10"/>
        <w:rPr>
          <w:rFonts w:ascii="宋体" w:hAnsi="宋体" w:cs="宋体" w:eastAsia="宋体" w:hint="default"/>
          <w:sz w:val="23"/>
          <w:szCs w:val="23"/>
        </w:rPr>
      </w:pPr>
    </w:p>
    <w:p>
      <w:pPr>
        <w:spacing w:before="31"/>
        <w:ind w:left="794" w:right="0" w:firstLine="0"/>
        <w:jc w:val="left"/>
        <w:rPr>
          <w:rFonts w:ascii="宋体" w:hAnsi="宋体" w:cs="宋体" w:eastAsia="宋体" w:hint="default"/>
          <w:sz w:val="22"/>
          <w:szCs w:val="22"/>
        </w:rPr>
      </w:pPr>
      <w:r>
        <w:rPr>
          <w:rFonts w:ascii="宋体" w:hAnsi="宋体" w:cs="宋体" w:eastAsia="宋体" w:hint="default"/>
          <w:sz w:val="22"/>
          <w:szCs w:val="22"/>
        </w:rPr>
        <w:t>1）截止</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日，使用受限的货币资金明细如下：</w:t>
      </w:r>
    </w:p>
    <w:p>
      <w:pPr>
        <w:spacing w:line="240" w:lineRule="auto" w:before="13"/>
        <w:rPr>
          <w:rFonts w:ascii="宋体" w:hAnsi="宋体" w:cs="宋体" w:eastAsia="宋体" w:hint="default"/>
          <w:sz w:val="26"/>
          <w:szCs w:val="26"/>
        </w:rPr>
      </w:pPr>
    </w:p>
    <w:tbl>
      <w:tblPr>
        <w:tblW w:w="0" w:type="auto"/>
        <w:jc w:val="left"/>
        <w:tblInd w:w="217" w:type="dxa"/>
        <w:tblLayout w:type="fixed"/>
        <w:tblCellMar>
          <w:top w:w="0" w:type="dxa"/>
          <w:left w:w="0" w:type="dxa"/>
          <w:bottom w:w="0" w:type="dxa"/>
          <w:right w:w="0" w:type="dxa"/>
        </w:tblCellMar>
        <w:tblLook w:val="01E0"/>
      </w:tblPr>
      <w:tblGrid>
        <w:gridCol w:w="3300"/>
        <w:gridCol w:w="3301"/>
        <w:gridCol w:w="3302"/>
      </w:tblGrid>
      <w:tr>
        <w:trPr>
          <w:trHeight w:val="413" w:hRule="exact"/>
        </w:trPr>
        <w:tc>
          <w:tcPr>
            <w:tcW w:w="33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3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2,991,459,750.00</w:t>
            </w:r>
          </w:p>
        </w:tc>
        <w:tc>
          <w:tcPr>
            <w:tcW w:w="33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349,110,000.00</w:t>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海外代付保证金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37,713,000.00</w:t>
            </w:r>
          </w:p>
        </w:tc>
        <w:tc>
          <w:tcPr>
            <w:tcW w:w="33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1,207,230,250.00</w:t>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36,540,000.00</w:t>
            </w:r>
          </w:p>
        </w:tc>
        <w:tc>
          <w:tcPr>
            <w:tcW w:w="33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34,359,351.00</w:t>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远期结汇保证金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26,100,260.00</w:t>
            </w:r>
          </w:p>
        </w:tc>
        <w:tc>
          <w:tcPr>
            <w:tcW w:w="33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违约押金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3,000,000.00</w:t>
            </w:r>
          </w:p>
        </w:tc>
        <w:tc>
          <w:tcPr>
            <w:tcW w:w="33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NDF</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保证金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33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1,096,914,031.00</w:t>
            </w:r>
          </w:p>
        </w:tc>
      </w:tr>
      <w:tr>
        <w:trPr>
          <w:trHeight w:val="413" w:hRule="exact"/>
        </w:trPr>
        <w:tc>
          <w:tcPr>
            <w:tcW w:w="33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3,094,813,010.00</w:t>
            </w:r>
            <w:r>
              <w:rPr>
                <w:rFonts w:ascii="宋体"/>
                <w:sz w:val="18"/>
              </w:rPr>
            </w:r>
          </w:p>
        </w:tc>
        <w:tc>
          <w:tcPr>
            <w:tcW w:w="33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2,687,613,632.00</w:t>
            </w:r>
            <w:r>
              <w:rPr>
                <w:rFonts w:ascii="宋体"/>
                <w:sz w:val="18"/>
              </w:rPr>
            </w:r>
          </w:p>
        </w:tc>
      </w:tr>
    </w:tbl>
    <w:p>
      <w:pPr>
        <w:spacing w:line="240" w:lineRule="auto" w:before="10"/>
        <w:rPr>
          <w:rFonts w:ascii="宋体" w:hAnsi="宋体" w:cs="宋体" w:eastAsia="宋体" w:hint="default"/>
          <w:sz w:val="23"/>
          <w:szCs w:val="23"/>
        </w:rPr>
      </w:pPr>
    </w:p>
    <w:p>
      <w:pPr>
        <w:spacing w:before="31"/>
        <w:ind w:left="794"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3"/>
          <w:sz w:val="22"/>
          <w:szCs w:val="22"/>
        </w:rPr>
        <w:t> </w:t>
      </w:r>
      <w:r>
        <w:rPr>
          <w:rFonts w:ascii="宋体" w:hAnsi="宋体" w:cs="宋体" w:eastAsia="宋体" w:hint="default"/>
          <w:sz w:val="22"/>
          <w:szCs w:val="22"/>
        </w:rPr>
        <w:t>交易性金融资产</w:t>
      </w:r>
    </w:p>
    <w:p>
      <w:pPr>
        <w:spacing w:line="240" w:lineRule="auto" w:before="5"/>
        <w:rPr>
          <w:rFonts w:ascii="宋体" w:hAnsi="宋体" w:cs="宋体" w:eastAsia="宋体" w:hint="default"/>
          <w:sz w:val="29"/>
          <w:szCs w:val="29"/>
        </w:rPr>
      </w:pPr>
    </w:p>
    <w:p>
      <w:pPr>
        <w:spacing w:before="0"/>
        <w:ind w:left="794" w:right="0" w:firstLine="0"/>
        <w:jc w:val="left"/>
        <w:rPr>
          <w:rFonts w:ascii="宋体" w:hAnsi="宋体" w:cs="宋体" w:eastAsia="宋体" w:hint="default"/>
          <w:sz w:val="22"/>
          <w:szCs w:val="22"/>
        </w:rPr>
      </w:pPr>
      <w:r>
        <w:rPr>
          <w:rFonts w:ascii="宋体" w:hAnsi="宋体" w:cs="宋体" w:eastAsia="宋体" w:hint="default"/>
          <w:sz w:val="22"/>
          <w:szCs w:val="22"/>
        </w:rPr>
        <w:t>（1）交易性金融资产的种类</w:t>
      </w:r>
    </w:p>
    <w:p>
      <w:pPr>
        <w:spacing w:line="240" w:lineRule="auto" w:before="13"/>
        <w:rPr>
          <w:rFonts w:ascii="宋体" w:hAnsi="宋体" w:cs="宋体" w:eastAsia="宋体" w:hint="default"/>
          <w:sz w:val="26"/>
          <w:szCs w:val="26"/>
        </w:rPr>
      </w:pPr>
    </w:p>
    <w:tbl>
      <w:tblPr>
        <w:tblW w:w="0" w:type="auto"/>
        <w:jc w:val="left"/>
        <w:tblInd w:w="217" w:type="dxa"/>
        <w:tblLayout w:type="fixed"/>
        <w:tblCellMar>
          <w:top w:w="0" w:type="dxa"/>
          <w:left w:w="0" w:type="dxa"/>
          <w:bottom w:w="0" w:type="dxa"/>
          <w:right w:w="0" w:type="dxa"/>
        </w:tblCellMar>
        <w:tblLook w:val="01E0"/>
      </w:tblPr>
      <w:tblGrid>
        <w:gridCol w:w="3300"/>
        <w:gridCol w:w="3284"/>
        <w:gridCol w:w="3284"/>
      </w:tblGrid>
      <w:tr>
        <w:trPr>
          <w:trHeight w:val="413" w:hRule="exact"/>
        </w:trPr>
        <w:tc>
          <w:tcPr>
            <w:tcW w:w="33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32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123,819,688.77</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7,381,316.49</w:t>
            </w:r>
          </w:p>
        </w:tc>
      </w:tr>
      <w:tr>
        <w:trPr>
          <w:trHeight w:val="413" w:hRule="exact"/>
        </w:trPr>
        <w:tc>
          <w:tcPr>
            <w:tcW w:w="33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123,819,688.77</w:t>
            </w:r>
            <w:r>
              <w:rPr>
                <w:rFonts w:ascii="宋体"/>
                <w:sz w:val="18"/>
              </w:rPr>
            </w:r>
          </w:p>
        </w:tc>
        <w:tc>
          <w:tcPr>
            <w:tcW w:w="3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7,381,316.49</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353" w:right="333" w:firstLine="440"/>
        <w:jc w:val="left"/>
        <w:rPr>
          <w:rFonts w:ascii="宋体" w:hAnsi="宋体" w:cs="宋体" w:eastAsia="宋体" w:hint="default"/>
          <w:sz w:val="22"/>
          <w:szCs w:val="22"/>
        </w:rPr>
      </w:pPr>
      <w:r>
        <w:rPr>
          <w:rFonts w:ascii="宋体" w:hAnsi="宋体" w:cs="宋体" w:eastAsia="宋体" w:hint="default"/>
          <w:spacing w:val="-1"/>
          <w:sz w:val="22"/>
          <w:szCs w:val="22"/>
        </w:rPr>
        <w:t>交易性金融资产增加是本年衍生金融工具（外汇远期合约、利率互换合约）的投资增大所致。详</w:t>
      </w:r>
      <w:r>
        <w:rPr>
          <w:rFonts w:ascii="宋体" w:hAnsi="宋体" w:cs="宋体" w:eastAsia="宋体" w:hint="default"/>
          <w:w w:val="99"/>
          <w:sz w:val="22"/>
          <w:szCs w:val="22"/>
        </w:rPr>
        <w:t> </w:t>
      </w:r>
      <w:r>
        <w:rPr>
          <w:rFonts w:ascii="宋体" w:hAnsi="宋体" w:cs="宋体" w:eastAsia="宋体" w:hint="default"/>
          <w:sz w:val="22"/>
          <w:szCs w:val="22"/>
        </w:rPr>
        <w:t>见本附注十三、6。</w:t>
      </w:r>
    </w:p>
    <w:p>
      <w:pPr>
        <w:spacing w:line="240" w:lineRule="auto" w:before="1"/>
        <w:rPr>
          <w:rFonts w:ascii="宋体" w:hAnsi="宋体" w:cs="宋体" w:eastAsia="宋体" w:hint="default"/>
          <w:sz w:val="25"/>
          <w:szCs w:val="25"/>
        </w:rPr>
      </w:pPr>
    </w:p>
    <w:p>
      <w:pPr>
        <w:spacing w:before="0"/>
        <w:ind w:left="794"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3"/>
          <w:sz w:val="22"/>
          <w:szCs w:val="22"/>
        </w:rPr>
        <w:t> </w:t>
      </w:r>
      <w:r>
        <w:rPr>
          <w:rFonts w:ascii="宋体" w:hAnsi="宋体" w:cs="宋体" w:eastAsia="宋体" w:hint="default"/>
          <w:sz w:val="22"/>
          <w:szCs w:val="22"/>
        </w:rPr>
        <w:t>应收票据</w:t>
      </w:r>
    </w:p>
    <w:p>
      <w:pPr>
        <w:spacing w:after="0"/>
        <w:jc w:val="left"/>
        <w:rPr>
          <w:rFonts w:ascii="宋体" w:hAnsi="宋体" w:cs="宋体" w:eastAsia="宋体" w:hint="default"/>
          <w:sz w:val="22"/>
          <w:szCs w:val="22"/>
        </w:rPr>
        <w:sectPr>
          <w:pgSz w:w="11910" w:h="16840"/>
          <w:pgMar w:header="938" w:footer="1190" w:top="1800" w:bottom="1380" w:left="780" w:right="78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（1）应收票据种类</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300"/>
        <w:gridCol w:w="3283"/>
        <w:gridCol w:w="3286"/>
      </w:tblGrid>
      <w:tr>
        <w:trPr>
          <w:trHeight w:val="413" w:hRule="exact"/>
        </w:trPr>
        <w:tc>
          <w:tcPr>
            <w:tcW w:w="33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2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30,915,338.44</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117,382,101.52</w:t>
            </w:r>
          </w:p>
        </w:tc>
      </w:tr>
      <w:tr>
        <w:trPr>
          <w:trHeight w:val="413" w:hRule="exact"/>
        </w:trPr>
        <w:tc>
          <w:tcPr>
            <w:tcW w:w="33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30,915,338.44</w:t>
            </w:r>
            <w:r>
              <w:rPr>
                <w:rFonts w:ascii="宋体"/>
                <w:sz w:val="18"/>
              </w:rPr>
            </w:r>
          </w:p>
        </w:tc>
        <w:tc>
          <w:tcPr>
            <w:tcW w:w="3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b/>
                <w:w w:val="95"/>
                <w:sz w:val="18"/>
              </w:rPr>
              <w:t>117,382,101.52</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254" w:right="190" w:firstLine="440"/>
        <w:jc w:val="left"/>
        <w:rPr>
          <w:rFonts w:ascii="宋体" w:hAnsi="宋体" w:cs="宋体" w:eastAsia="宋体" w:hint="default"/>
          <w:sz w:val="22"/>
          <w:szCs w:val="22"/>
        </w:rPr>
      </w:pPr>
      <w:r>
        <w:rPr>
          <w:rFonts w:ascii="宋体" w:hAnsi="宋体" w:cs="宋体" w:eastAsia="宋体" w:hint="default"/>
          <w:sz w:val="22"/>
          <w:szCs w:val="22"/>
        </w:rPr>
        <w:t>应收票据年末较年初减少</w:t>
      </w:r>
      <w:r>
        <w:rPr>
          <w:rFonts w:ascii="宋体" w:hAnsi="宋体" w:cs="宋体" w:eastAsia="宋体" w:hint="default"/>
          <w:spacing w:val="-54"/>
          <w:sz w:val="22"/>
          <w:szCs w:val="22"/>
        </w:rPr>
        <w:t> </w:t>
      </w:r>
      <w:r>
        <w:rPr>
          <w:rFonts w:ascii="宋体" w:hAnsi="宋体" w:cs="宋体" w:eastAsia="宋体" w:hint="default"/>
          <w:sz w:val="22"/>
          <w:szCs w:val="22"/>
        </w:rPr>
        <w:t>86,466,763.08</w:t>
      </w:r>
      <w:r>
        <w:rPr>
          <w:rFonts w:ascii="宋体" w:hAnsi="宋体" w:cs="宋体" w:eastAsia="宋体" w:hint="default"/>
          <w:spacing w:val="-54"/>
          <w:sz w:val="22"/>
          <w:szCs w:val="22"/>
        </w:rPr>
        <w:t> </w:t>
      </w:r>
      <w:r>
        <w:rPr>
          <w:rFonts w:ascii="宋体" w:hAnsi="宋体" w:cs="宋体" w:eastAsia="宋体" w:hint="default"/>
          <w:spacing w:val="-13"/>
          <w:sz w:val="22"/>
          <w:szCs w:val="22"/>
        </w:rPr>
        <w:t>元，下降</w:t>
      </w:r>
      <w:r>
        <w:rPr>
          <w:rFonts w:ascii="宋体" w:hAnsi="宋体" w:cs="宋体" w:eastAsia="宋体" w:hint="default"/>
          <w:spacing w:val="-54"/>
          <w:sz w:val="22"/>
          <w:szCs w:val="22"/>
        </w:rPr>
        <w:t> </w:t>
      </w:r>
      <w:r>
        <w:rPr>
          <w:rFonts w:ascii="宋体" w:hAnsi="宋体" w:cs="宋体" w:eastAsia="宋体" w:hint="default"/>
          <w:spacing w:val="-3"/>
          <w:sz w:val="22"/>
          <w:szCs w:val="22"/>
        </w:rPr>
        <w:t>73.66%，减少的主要原因为本年度中兴手机等</w:t>
      </w:r>
      <w:r>
        <w:rPr>
          <w:rFonts w:ascii="宋体" w:hAnsi="宋体" w:cs="宋体" w:eastAsia="宋体" w:hint="default"/>
          <w:w w:val="99"/>
          <w:sz w:val="22"/>
          <w:szCs w:val="22"/>
        </w:rPr>
        <w:t> </w:t>
      </w:r>
      <w:r>
        <w:rPr>
          <w:rFonts w:ascii="宋体" w:hAnsi="宋体" w:cs="宋体" w:eastAsia="宋体" w:hint="default"/>
          <w:sz w:val="22"/>
          <w:szCs w:val="22"/>
        </w:rPr>
        <w:t>客户使用票据结算业务的减少。</w:t>
      </w:r>
    </w:p>
    <w:p>
      <w:pPr>
        <w:spacing w:line="240" w:lineRule="auto" w:before="1"/>
        <w:rPr>
          <w:rFonts w:ascii="宋体" w:hAnsi="宋体" w:cs="宋体" w:eastAsia="宋体" w:hint="default"/>
          <w:sz w:val="25"/>
          <w:szCs w:val="25"/>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13"/>
          <w:sz w:val="22"/>
          <w:szCs w:val="22"/>
        </w:rPr>
        <w:t> </w:t>
      </w:r>
      <w:r>
        <w:rPr>
          <w:rFonts w:ascii="宋体" w:hAnsi="宋体" w:cs="宋体" w:eastAsia="宋体" w:hint="default"/>
          <w:sz w:val="22"/>
          <w:szCs w:val="22"/>
        </w:rPr>
        <w:t>应收账款</w:t>
      </w:r>
    </w:p>
    <w:p>
      <w:pPr>
        <w:spacing w:line="240" w:lineRule="auto" w:before="6"/>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（1）应收账款分类</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237"/>
        <w:gridCol w:w="1385"/>
        <w:gridCol w:w="830"/>
        <w:gridCol w:w="1159"/>
        <w:gridCol w:w="844"/>
        <w:gridCol w:w="1494"/>
        <w:gridCol w:w="830"/>
        <w:gridCol w:w="1261"/>
        <w:gridCol w:w="828"/>
      </w:tblGrid>
      <w:tr>
        <w:trPr>
          <w:trHeight w:val="413" w:hRule="exact"/>
        </w:trPr>
        <w:tc>
          <w:tcPr>
            <w:tcW w:w="123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pacing w:val="-45"/>
                <w:sz w:val="18"/>
                <w:szCs w:val="18"/>
              </w:rPr>
              <w:t>类别</w:t>
            </w:r>
            <w:r>
              <w:rPr>
                <w:rFonts w:ascii="宋体" w:hAnsi="宋体" w:cs="宋体" w:eastAsia="宋体" w:hint="default"/>
                <w:sz w:val="18"/>
                <w:szCs w:val="18"/>
              </w:rPr>
            </w:r>
          </w:p>
        </w:tc>
        <w:tc>
          <w:tcPr>
            <w:tcW w:w="4218"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5"/>
                <w:sz w:val="18"/>
                <w:szCs w:val="18"/>
              </w:rPr>
              <w:t>年末金额</w:t>
            </w:r>
            <w:r>
              <w:rPr>
                <w:rFonts w:ascii="宋体" w:hAnsi="宋体" w:cs="宋体" w:eastAsia="宋体" w:hint="default"/>
                <w:sz w:val="18"/>
                <w:szCs w:val="18"/>
              </w:rPr>
            </w:r>
          </w:p>
        </w:tc>
        <w:tc>
          <w:tcPr>
            <w:tcW w:w="441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pacing w:val="-45"/>
                <w:sz w:val="18"/>
                <w:szCs w:val="18"/>
              </w:rPr>
              <w:t>年初金额</w:t>
            </w:r>
            <w:r>
              <w:rPr>
                <w:rFonts w:ascii="宋体" w:hAnsi="宋体" w:cs="宋体" w:eastAsia="宋体" w:hint="default"/>
                <w:sz w:val="18"/>
                <w:szCs w:val="18"/>
              </w:rPr>
            </w:r>
          </w:p>
        </w:tc>
      </w:tr>
      <w:tr>
        <w:trPr>
          <w:trHeight w:val="402" w:hRule="exact"/>
        </w:trPr>
        <w:tc>
          <w:tcPr>
            <w:tcW w:w="1237" w:type="dxa"/>
            <w:vMerge/>
            <w:tcBorders>
              <w:left w:val="nil" w:sz="6" w:space="0" w:color="auto"/>
              <w:right w:val="single" w:sz="4" w:space="0" w:color="000000"/>
            </w:tcBorders>
          </w:tcPr>
          <w:p>
            <w:pPr/>
          </w:p>
        </w:tc>
        <w:tc>
          <w:tcPr>
            <w:tcW w:w="2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45"/>
                <w:sz w:val="18"/>
                <w:szCs w:val="18"/>
              </w:rPr>
              <w:t>账面余额</w:t>
            </w:r>
            <w:r>
              <w:rPr>
                <w:rFonts w:ascii="宋体" w:hAnsi="宋体" w:cs="宋体" w:eastAsia="宋体" w:hint="default"/>
                <w:sz w:val="18"/>
                <w:szCs w:val="18"/>
              </w:rPr>
            </w:r>
          </w:p>
        </w:tc>
        <w:tc>
          <w:tcPr>
            <w:tcW w:w="2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pacing w:val="-45"/>
                <w:sz w:val="18"/>
                <w:szCs w:val="18"/>
              </w:rPr>
              <w:t>坏账准备</w:t>
            </w:r>
            <w:r>
              <w:rPr>
                <w:rFonts w:ascii="宋体" w:hAnsi="宋体" w:cs="宋体" w:eastAsia="宋体" w:hint="default"/>
                <w:sz w:val="18"/>
                <w:szCs w:val="18"/>
              </w:rPr>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pacing w:val="-45"/>
                <w:sz w:val="18"/>
                <w:szCs w:val="18"/>
              </w:rPr>
              <w:t>账面余额</w:t>
            </w:r>
            <w:r>
              <w:rPr>
                <w:rFonts w:ascii="宋体" w:hAnsi="宋体" w:cs="宋体" w:eastAsia="宋体" w:hint="default"/>
                <w:sz w:val="18"/>
                <w:szCs w:val="18"/>
              </w:rPr>
            </w:r>
          </w:p>
        </w:tc>
        <w:tc>
          <w:tcPr>
            <w:tcW w:w="20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b/>
                <w:bCs/>
                <w:spacing w:val="-45"/>
                <w:sz w:val="18"/>
                <w:szCs w:val="18"/>
              </w:rPr>
              <w:t>坏账准备</w:t>
            </w:r>
            <w:r>
              <w:rPr>
                <w:rFonts w:ascii="宋体" w:hAnsi="宋体" w:cs="宋体" w:eastAsia="宋体" w:hint="default"/>
                <w:sz w:val="18"/>
                <w:szCs w:val="18"/>
              </w:rPr>
            </w:r>
          </w:p>
        </w:tc>
      </w:tr>
      <w:tr>
        <w:trPr>
          <w:trHeight w:val="402" w:hRule="exact"/>
        </w:trPr>
        <w:tc>
          <w:tcPr>
            <w:tcW w:w="1237"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pacing w:val="-32"/>
                <w:sz w:val="18"/>
                <w:szCs w:val="18"/>
              </w:rPr>
              <w:t>比例（%）</w:t>
            </w:r>
            <w:r>
              <w:rPr>
                <w:rFonts w:ascii="宋体" w:hAnsi="宋体" w:cs="宋体" w:eastAsia="宋体" w:hint="default"/>
                <w:spacing w:val="-32"/>
                <w:sz w:val="18"/>
                <w:szCs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
              <w:jc w:val="right"/>
              <w:rPr>
                <w:rFonts w:ascii="宋体" w:hAnsi="宋体" w:cs="宋体" w:eastAsia="宋体" w:hint="default"/>
                <w:sz w:val="18"/>
                <w:szCs w:val="18"/>
              </w:rPr>
            </w:pPr>
            <w:r>
              <w:rPr>
                <w:rFonts w:ascii="宋体" w:hAnsi="宋体" w:cs="宋体" w:eastAsia="宋体" w:hint="default"/>
                <w:b/>
                <w:bCs/>
                <w:spacing w:val="-32"/>
                <w:sz w:val="18"/>
                <w:szCs w:val="18"/>
              </w:rPr>
              <w:t>比例（%）</w:t>
            </w:r>
            <w:r>
              <w:rPr>
                <w:rFonts w:ascii="宋体" w:hAnsi="宋体" w:cs="宋体" w:eastAsia="宋体" w:hint="default"/>
                <w:spacing w:val="-32"/>
                <w:sz w:val="18"/>
                <w:szCs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b/>
                <w:bCs/>
                <w:spacing w:val="-32"/>
                <w:sz w:val="18"/>
                <w:szCs w:val="18"/>
              </w:rPr>
              <w:t>比例（%）</w:t>
            </w:r>
            <w:r>
              <w:rPr>
                <w:rFonts w:ascii="宋体" w:hAnsi="宋体" w:cs="宋体" w:eastAsia="宋体" w:hint="default"/>
                <w:spacing w:val="-32"/>
                <w:sz w:val="18"/>
                <w:szCs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b/>
                <w:bCs/>
                <w:spacing w:val="-32"/>
                <w:sz w:val="18"/>
                <w:szCs w:val="18"/>
              </w:rPr>
              <w:t>比例（%）</w:t>
            </w:r>
            <w:r>
              <w:rPr>
                <w:rFonts w:ascii="宋体" w:hAnsi="宋体" w:cs="宋体" w:eastAsia="宋体" w:hint="default"/>
                <w:spacing w:val="-32"/>
                <w:sz w:val="18"/>
                <w:szCs w:val="18"/>
              </w:rPr>
            </w:r>
          </w:p>
        </w:tc>
      </w:tr>
      <w:tr>
        <w:trPr>
          <w:trHeight w:val="1026" w:hRule="exact"/>
        </w:trPr>
        <w:tc>
          <w:tcPr>
            <w:tcW w:w="12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1"/>
              <w:jc w:val="both"/>
              <w:rPr>
                <w:rFonts w:ascii="宋体" w:hAnsi="宋体" w:cs="宋体" w:eastAsia="宋体" w:hint="default"/>
                <w:sz w:val="18"/>
                <w:szCs w:val="18"/>
              </w:rPr>
            </w:pPr>
            <w:r>
              <w:rPr>
                <w:rFonts w:ascii="宋体" w:hAnsi="宋体" w:cs="宋体" w:eastAsia="宋体" w:hint="default"/>
                <w:spacing w:val="-35"/>
                <w:sz w:val="18"/>
                <w:szCs w:val="18"/>
              </w:rPr>
              <w:t>单项金额重大并 单项计提坏账准 </w:t>
            </w:r>
            <w:r>
              <w:rPr>
                <w:rFonts w:ascii="宋体" w:hAnsi="宋体" w:cs="宋体" w:eastAsia="宋体" w:hint="default"/>
                <w:spacing w:val="-45"/>
                <w:sz w:val="18"/>
                <w:szCs w:val="18"/>
              </w:rPr>
              <w:t>备的应收账款</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9"/>
              <w:jc w:val="right"/>
              <w:rPr>
                <w:rFonts w:ascii="宋体" w:hAnsi="宋体" w:cs="宋体" w:eastAsia="宋体" w:hint="default"/>
                <w:sz w:val="18"/>
                <w:szCs w:val="18"/>
              </w:rPr>
            </w:pPr>
            <w:r>
              <w:rPr>
                <w:rFonts w:ascii="宋体"/>
                <w:w w:val="89"/>
                <w:sz w:val="18"/>
              </w:rPr>
              <w:t>-</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9"/>
              <w:jc w:val="right"/>
              <w:rPr>
                <w:rFonts w:ascii="宋体" w:hAnsi="宋体" w:cs="宋体" w:eastAsia="宋体" w:hint="default"/>
                <w:sz w:val="18"/>
                <w:szCs w:val="18"/>
              </w:rPr>
            </w:pPr>
            <w:r>
              <w:rPr>
                <w:rFonts w:ascii="宋体"/>
                <w:w w:val="89"/>
                <w:sz w:val="18"/>
              </w:rPr>
              <w:t>-</w:t>
            </w:r>
            <w:r>
              <w:rPr>
                <w:rFonts w:ascii="宋体"/>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9"/>
              <w:jc w:val="right"/>
              <w:rPr>
                <w:rFonts w:ascii="宋体" w:hAnsi="宋体" w:cs="宋体" w:eastAsia="宋体" w:hint="default"/>
                <w:sz w:val="18"/>
                <w:szCs w:val="18"/>
              </w:rPr>
            </w:pPr>
            <w:r>
              <w:rPr>
                <w:rFonts w:ascii="宋体"/>
                <w:w w:val="89"/>
                <w:sz w:val="18"/>
              </w:rPr>
              <w:t>-</w:t>
            </w:r>
            <w:r>
              <w:rPr>
                <w:rFonts w:ascii="宋体"/>
                <w:sz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4"/>
              <w:jc w:val="right"/>
              <w:rPr>
                <w:rFonts w:ascii="宋体" w:hAnsi="宋体" w:cs="宋体" w:eastAsia="宋体" w:hint="default"/>
                <w:sz w:val="18"/>
                <w:szCs w:val="18"/>
              </w:rPr>
            </w:pPr>
            <w:r>
              <w:rPr>
                <w:rFonts w:ascii="宋体"/>
                <w:w w:val="89"/>
                <w:sz w:val="18"/>
              </w:rPr>
              <w:t>-</w:t>
            </w:r>
            <w:r>
              <w:rPr>
                <w:rFonts w:ascii="宋体"/>
                <w:sz w:val="18"/>
              </w:rPr>
            </w:r>
          </w:p>
        </w:tc>
      </w:tr>
      <w:tr>
        <w:trPr>
          <w:trHeight w:val="714" w:hRule="exact"/>
        </w:trPr>
        <w:tc>
          <w:tcPr>
            <w:tcW w:w="12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1"/>
              <w:jc w:val="left"/>
              <w:rPr>
                <w:rFonts w:ascii="宋体" w:hAnsi="宋体" w:cs="宋体" w:eastAsia="宋体" w:hint="default"/>
                <w:sz w:val="18"/>
                <w:szCs w:val="18"/>
              </w:rPr>
            </w:pPr>
            <w:r>
              <w:rPr>
                <w:rFonts w:ascii="宋体" w:hAnsi="宋体" w:cs="宋体" w:eastAsia="宋体" w:hint="default"/>
                <w:spacing w:val="-35"/>
                <w:sz w:val="18"/>
                <w:szCs w:val="18"/>
              </w:rPr>
              <w:t>按组合计提坏账 </w:t>
            </w:r>
            <w:r>
              <w:rPr>
                <w:rFonts w:ascii="宋体" w:hAnsi="宋体" w:cs="宋体" w:eastAsia="宋体" w:hint="default"/>
                <w:spacing w:val="-45"/>
                <w:sz w:val="18"/>
                <w:szCs w:val="18"/>
              </w:rPr>
              <w:t>准备的应收账款</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w w:val="89"/>
                <w:sz w:val="18"/>
              </w:rPr>
              <w:t>-</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w w:val="89"/>
                <w:sz w:val="18"/>
              </w:rPr>
              <w:t>-</w:t>
            </w:r>
            <w:r>
              <w:rPr>
                <w:rFonts w:ascii="宋体"/>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w w:val="89"/>
                <w:sz w:val="18"/>
              </w:rPr>
              <w:t>-</w:t>
            </w:r>
            <w:r>
              <w:rPr>
                <w:rFonts w:ascii="宋体"/>
                <w:sz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w w:val="89"/>
                <w:sz w:val="18"/>
              </w:rPr>
              <w:t>-</w:t>
            </w:r>
            <w:r>
              <w:rPr>
                <w:rFonts w:ascii="宋体"/>
                <w:sz w:val="18"/>
              </w:rPr>
            </w:r>
          </w:p>
        </w:tc>
      </w:tr>
      <w:tr>
        <w:trPr>
          <w:trHeight w:val="402" w:hRule="exact"/>
        </w:trPr>
        <w:tc>
          <w:tcPr>
            <w:tcW w:w="1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5"/>
                <w:sz w:val="18"/>
                <w:szCs w:val="18"/>
              </w:rPr>
              <w:t>账龄组合</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5"/>
                <w:w w:val="90"/>
                <w:sz w:val="18"/>
              </w:rPr>
              <w:t>1,475,152,085.89</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宋体"/>
                <w:spacing w:val="-25"/>
                <w:sz w:val="18"/>
              </w:rPr>
              <w:t>100.00</w:t>
            </w:r>
            <w:r>
              <w:rPr>
                <w:rFonts w:ascii="宋体"/>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5"/>
                <w:w w:val="90"/>
                <w:sz w:val="18"/>
              </w:rPr>
              <w:t>77,979,614.83</w:t>
            </w:r>
            <w:r>
              <w:rPr>
                <w:rFonts w:ascii="宋体"/>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5"/>
                <w:w w:val="90"/>
                <w:sz w:val="18"/>
              </w:rPr>
              <w:t>5.29</w:t>
            </w:r>
            <w:r>
              <w:rPr>
                <w:rFonts w:ascii="宋体"/>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5"/>
                <w:w w:val="90"/>
                <w:sz w:val="18"/>
              </w:rPr>
              <w:t>1,559,021,932.80</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25"/>
                <w:w w:val="90"/>
                <w:sz w:val="18"/>
              </w:rPr>
              <w:t>100.00</w:t>
            </w:r>
            <w:r>
              <w:rPr>
                <w:rFonts w:ascii="宋体"/>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5"/>
                <w:w w:val="90"/>
                <w:sz w:val="18"/>
              </w:rPr>
              <w:t>68,955,726.82</w:t>
            </w:r>
            <w:r>
              <w:rPr>
                <w:rFonts w:ascii="宋体"/>
                <w:sz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25"/>
                <w:w w:val="90"/>
                <w:sz w:val="18"/>
              </w:rPr>
              <w:t>4.42</w:t>
            </w:r>
            <w:r>
              <w:rPr>
                <w:rFonts w:ascii="宋体"/>
                <w:sz w:val="18"/>
              </w:rPr>
            </w:r>
          </w:p>
        </w:tc>
      </w:tr>
      <w:tr>
        <w:trPr>
          <w:trHeight w:val="402" w:hRule="exact"/>
        </w:trPr>
        <w:tc>
          <w:tcPr>
            <w:tcW w:w="1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5"/>
                <w:sz w:val="18"/>
                <w:szCs w:val="18"/>
              </w:rPr>
              <w:t>组合小计</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1,475,152,085.89</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6" w:right="0"/>
              <w:jc w:val="left"/>
              <w:rPr>
                <w:rFonts w:ascii="宋体" w:hAnsi="宋体" w:cs="宋体" w:eastAsia="宋体" w:hint="default"/>
                <w:sz w:val="18"/>
                <w:szCs w:val="18"/>
              </w:rPr>
            </w:pPr>
            <w:r>
              <w:rPr>
                <w:rFonts w:ascii="宋体"/>
                <w:b/>
                <w:spacing w:val="-25"/>
                <w:sz w:val="18"/>
              </w:rPr>
              <w:t>100.00</w:t>
            </w:r>
            <w:r>
              <w:rPr>
                <w:rFonts w:ascii="宋体"/>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77,979,614.83</w:t>
            </w:r>
            <w:r>
              <w:rPr>
                <w:rFonts w:ascii="宋体"/>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5.29</w:t>
            </w:r>
            <w:r>
              <w:rPr>
                <w:rFonts w:ascii="宋体"/>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1,559,021,932.80</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100.00</w:t>
            </w:r>
            <w:r>
              <w:rPr>
                <w:rFonts w:ascii="宋体"/>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68,955,726.82</w:t>
            </w:r>
            <w:r>
              <w:rPr>
                <w:rFonts w:ascii="宋体"/>
                <w:sz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b/>
                <w:spacing w:val="-25"/>
                <w:w w:val="90"/>
                <w:sz w:val="18"/>
              </w:rPr>
              <w:t>4.42</w:t>
            </w:r>
            <w:r>
              <w:rPr>
                <w:rFonts w:ascii="宋体"/>
                <w:sz w:val="18"/>
              </w:rPr>
            </w:r>
          </w:p>
        </w:tc>
      </w:tr>
      <w:tr>
        <w:trPr>
          <w:trHeight w:val="1338" w:hRule="exact"/>
        </w:trPr>
        <w:tc>
          <w:tcPr>
            <w:tcW w:w="12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1"/>
              <w:jc w:val="both"/>
              <w:rPr>
                <w:rFonts w:ascii="宋体" w:hAnsi="宋体" w:cs="宋体" w:eastAsia="宋体" w:hint="default"/>
                <w:sz w:val="18"/>
                <w:szCs w:val="18"/>
              </w:rPr>
            </w:pPr>
            <w:r>
              <w:rPr>
                <w:rFonts w:ascii="宋体" w:hAnsi="宋体" w:cs="宋体" w:eastAsia="宋体" w:hint="default"/>
                <w:spacing w:val="-35"/>
                <w:sz w:val="18"/>
                <w:szCs w:val="18"/>
              </w:rPr>
              <w:t>单项金额虽不重 大但单项计提坏 账准备的应收账 </w:t>
            </w:r>
            <w:r>
              <w:rPr>
                <w:rFonts w:ascii="宋体" w:hAnsi="宋体" w:cs="宋体" w:eastAsia="宋体" w:hint="default"/>
                <w:sz w:val="18"/>
                <w:szCs w:val="18"/>
              </w:rPr>
              <w:t>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宋体" w:hAnsi="宋体" w:cs="宋体" w:eastAsia="宋体" w:hint="default"/>
                <w:sz w:val="18"/>
                <w:szCs w:val="18"/>
              </w:rPr>
            </w:pPr>
            <w:r>
              <w:rPr>
                <w:rFonts w:ascii="宋体"/>
                <w:w w:val="89"/>
                <w:sz w:val="18"/>
              </w:rPr>
              <w:t>-</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宋体" w:hAnsi="宋体" w:cs="宋体" w:eastAsia="宋体" w:hint="default"/>
                <w:sz w:val="18"/>
                <w:szCs w:val="18"/>
              </w:rPr>
            </w:pPr>
            <w:r>
              <w:rPr>
                <w:rFonts w:ascii="宋体"/>
                <w:w w:val="89"/>
                <w:sz w:val="18"/>
              </w:rPr>
              <w:t>-</w:t>
            </w:r>
            <w:r>
              <w:rPr>
                <w:rFonts w:ascii="宋体"/>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宋体" w:hAnsi="宋体" w:cs="宋体" w:eastAsia="宋体" w:hint="default"/>
                <w:sz w:val="18"/>
                <w:szCs w:val="18"/>
              </w:rPr>
            </w:pPr>
            <w:r>
              <w:rPr>
                <w:rFonts w:ascii="宋体"/>
                <w:w w:val="89"/>
                <w:sz w:val="18"/>
              </w:rPr>
              <w:t>-</w:t>
            </w:r>
            <w:r>
              <w:rPr>
                <w:rFonts w:ascii="宋体"/>
                <w:sz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4"/>
              <w:jc w:val="right"/>
              <w:rPr>
                <w:rFonts w:ascii="宋体" w:hAnsi="宋体" w:cs="宋体" w:eastAsia="宋体" w:hint="default"/>
                <w:sz w:val="18"/>
                <w:szCs w:val="18"/>
              </w:rPr>
            </w:pPr>
            <w:r>
              <w:rPr>
                <w:rFonts w:ascii="宋体"/>
                <w:w w:val="89"/>
                <w:sz w:val="18"/>
              </w:rPr>
              <w:t>-</w:t>
            </w:r>
            <w:r>
              <w:rPr>
                <w:rFonts w:ascii="宋体"/>
                <w:sz w:val="18"/>
              </w:rPr>
            </w:r>
          </w:p>
        </w:tc>
      </w:tr>
      <w:tr>
        <w:trPr>
          <w:trHeight w:val="413" w:hRule="exact"/>
        </w:trPr>
        <w:tc>
          <w:tcPr>
            <w:tcW w:w="12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5"/>
                <w:sz w:val="18"/>
                <w:szCs w:val="18"/>
              </w:rPr>
              <w:t>合计</w:t>
            </w:r>
            <w:r>
              <w:rPr>
                <w:rFonts w:ascii="宋体" w:hAnsi="宋体" w:cs="宋体" w:eastAsia="宋体" w:hint="default"/>
                <w:sz w:val="18"/>
                <w:szCs w:val="18"/>
              </w:rPr>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1,475,152,085.89</w:t>
            </w:r>
            <w:r>
              <w:rPr>
                <w:rFonts w:ascii="宋体"/>
                <w:sz w:val="18"/>
              </w:rPr>
            </w:r>
          </w:p>
        </w:tc>
        <w:tc>
          <w:tcPr>
            <w:tcW w:w="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56" w:right="0"/>
              <w:jc w:val="left"/>
              <w:rPr>
                <w:rFonts w:ascii="宋体" w:hAnsi="宋体" w:cs="宋体" w:eastAsia="宋体" w:hint="default"/>
                <w:sz w:val="18"/>
                <w:szCs w:val="18"/>
              </w:rPr>
            </w:pPr>
            <w:r>
              <w:rPr>
                <w:rFonts w:ascii="宋体"/>
                <w:b/>
                <w:spacing w:val="-25"/>
                <w:sz w:val="18"/>
              </w:rPr>
              <w:t>100.00</w:t>
            </w:r>
            <w:r>
              <w:rPr>
                <w:rFonts w:ascii="宋体"/>
                <w:sz w:val="18"/>
              </w:rPr>
            </w:r>
          </w:p>
        </w:tc>
        <w:tc>
          <w:tcPr>
            <w:tcW w:w="1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77,979,614.83</w:t>
            </w:r>
            <w:r>
              <w:rPr>
                <w:rFonts w:ascii="宋体"/>
                <w:sz w:val="18"/>
              </w:rPr>
            </w:r>
          </w:p>
        </w:tc>
        <w:tc>
          <w:tcPr>
            <w:tcW w:w="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5.29</w:t>
            </w:r>
            <w:r>
              <w:rPr>
                <w:rFonts w:ascii="宋体"/>
                <w:sz w:val="18"/>
              </w:rPr>
            </w:r>
          </w:p>
        </w:tc>
        <w:tc>
          <w:tcPr>
            <w:tcW w:w="1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1,559,021,932.80</w:t>
            </w:r>
            <w:r>
              <w:rPr>
                <w:rFonts w:ascii="宋体"/>
                <w:sz w:val="18"/>
              </w:rPr>
            </w:r>
          </w:p>
        </w:tc>
        <w:tc>
          <w:tcPr>
            <w:tcW w:w="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100.00</w:t>
            </w:r>
            <w:r>
              <w:rPr>
                <w:rFonts w:ascii="宋体"/>
                <w:sz w:val="18"/>
              </w:rPr>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5"/>
                <w:w w:val="90"/>
                <w:sz w:val="18"/>
              </w:rPr>
              <w:t>68,955,726.82</w:t>
            </w:r>
            <w:r>
              <w:rPr>
                <w:rFonts w:ascii="宋体"/>
                <w:sz w:val="18"/>
              </w:rPr>
            </w:r>
          </w:p>
        </w:tc>
        <w:tc>
          <w:tcPr>
            <w:tcW w:w="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b/>
                <w:spacing w:val="-25"/>
                <w:w w:val="90"/>
                <w:sz w:val="18"/>
              </w:rPr>
              <w:t>4.42</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组合中，按账龄分析法计提坏账准备的应收账款</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292"/>
        <w:gridCol w:w="1733"/>
        <w:gridCol w:w="1085"/>
        <w:gridCol w:w="1458"/>
        <w:gridCol w:w="1732"/>
        <w:gridCol w:w="1115"/>
        <w:gridCol w:w="1454"/>
      </w:tblGrid>
      <w:tr>
        <w:trPr>
          <w:trHeight w:val="412" w:hRule="exact"/>
        </w:trPr>
        <w:tc>
          <w:tcPr>
            <w:tcW w:w="129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7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30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292" w:type="dxa"/>
            <w:vMerge/>
            <w:tcBorders>
              <w:left w:val="nil" w:sz="6" w:space="0" w:color="auto"/>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1,349,865,075.60</w:t>
            </w:r>
            <w:r>
              <w:rPr>
                <w:rFonts w:ascii="宋体"/>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13,498,650.75</w:t>
            </w:r>
            <w:r>
              <w:rPr>
                <w:rFonts w:ascii="宋体"/>
                <w:sz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1,470,679,860.52</w:t>
            </w:r>
            <w:r>
              <w:rPr>
                <w:rFonts w:ascii="宋体"/>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14,706,798.61</w:t>
            </w:r>
            <w:r>
              <w:rPr>
                <w:rFonts w:ascii="宋体"/>
                <w:sz w:val="18"/>
              </w:rPr>
            </w:r>
          </w:p>
        </w:tc>
      </w:tr>
      <w:tr>
        <w:trPr>
          <w:trHeight w:val="4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47,565,725.87</w:t>
            </w:r>
            <w:r>
              <w:rPr>
                <w:rFonts w:ascii="宋体"/>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17"/>
                <w:sz w:val="18"/>
              </w:rPr>
              <w:t>10.00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4,756,572.59</w:t>
            </w:r>
            <w:r>
              <w:rPr>
                <w:rFonts w:ascii="宋体"/>
                <w:sz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36,308,034.59</w:t>
            </w:r>
            <w:r>
              <w:rPr>
                <w:rFonts w:ascii="宋体"/>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17"/>
                <w:sz w:val="18"/>
              </w:rPr>
              <w:t>10.00</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3,630,803.46</w:t>
            </w:r>
            <w:r>
              <w:rPr>
                <w:rFonts w:ascii="宋体"/>
                <w:sz w:val="18"/>
              </w:rPr>
            </w:r>
          </w:p>
        </w:tc>
      </w:tr>
      <w:tr>
        <w:trPr>
          <w:trHeight w:val="413" w:hRule="exact"/>
        </w:trPr>
        <w:tc>
          <w:tcPr>
            <w:tcW w:w="12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25,709,847.04</w:t>
            </w:r>
            <w:r>
              <w:rPr>
                <w:rFonts w:ascii="宋体"/>
                <w:sz w:val="18"/>
              </w:rPr>
            </w:r>
          </w:p>
        </w:tc>
        <w:tc>
          <w:tcPr>
            <w:tcW w:w="10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17"/>
                <w:sz w:val="18"/>
              </w:rPr>
              <w:t>30.00</w:t>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7,712,954.11</w:t>
            </w:r>
            <w:r>
              <w:rPr>
                <w:rFonts w:ascii="宋体"/>
                <w:sz w:val="18"/>
              </w:rPr>
            </w:r>
          </w:p>
        </w:tc>
        <w:tc>
          <w:tcPr>
            <w:tcW w:w="1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2,022,732.77</w:t>
            </w:r>
            <w:r>
              <w:rPr>
                <w:rFonts w:ascii="宋体"/>
                <w:sz w:val="18"/>
              </w:rPr>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17"/>
                <w:sz w:val="18"/>
              </w:rPr>
              <w:t>30.00</w:t>
            </w:r>
          </w:p>
        </w:tc>
        <w:tc>
          <w:tcPr>
            <w:tcW w:w="14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19"/>
                <w:sz w:val="18"/>
              </w:rPr>
              <w:t>606,819.83</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92"/>
        <w:gridCol w:w="1733"/>
        <w:gridCol w:w="1085"/>
        <w:gridCol w:w="1458"/>
        <w:gridCol w:w="1732"/>
        <w:gridCol w:w="1115"/>
        <w:gridCol w:w="1454"/>
      </w:tblGrid>
      <w:tr>
        <w:trPr>
          <w:trHeight w:val="407" w:hRule="exact"/>
        </w:trPr>
        <w:tc>
          <w:tcPr>
            <w:tcW w:w="1292"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7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30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292" w:type="dxa"/>
            <w:vMerge/>
            <w:tcBorders>
              <w:left w:val="nil" w:sz="6" w:space="0" w:color="auto"/>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7"/>
                <w:sz w:val="18"/>
                <w:szCs w:val="18"/>
              </w:rPr>
              <w:t>3年以上</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52,011,437.38</w:t>
            </w:r>
            <w:r>
              <w:rPr>
                <w:rFonts w:ascii="宋体"/>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100.00</w:t>
            </w:r>
            <w:r>
              <w:rPr>
                <w:rFonts w:ascii="宋体"/>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pacing w:val="-21"/>
                <w:sz w:val="18"/>
              </w:rPr>
              <w:t>52,011,437.38</w:t>
            </w:r>
            <w:r>
              <w:rPr>
                <w:rFonts w:ascii="宋体"/>
                <w:sz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50,011,304.92</w:t>
            </w:r>
            <w:r>
              <w:rPr>
                <w:rFonts w:ascii="宋体"/>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100.00</w:t>
            </w:r>
            <w:r>
              <w:rPr>
                <w:rFonts w:ascii="宋体"/>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50,011,304.92</w:t>
            </w:r>
            <w:r>
              <w:rPr>
                <w:rFonts w:ascii="宋体"/>
                <w:sz w:val="18"/>
              </w:rPr>
            </w:r>
          </w:p>
        </w:tc>
      </w:tr>
      <w:tr>
        <w:trPr>
          <w:trHeight w:val="413" w:hRule="exact"/>
        </w:trPr>
        <w:tc>
          <w:tcPr>
            <w:tcW w:w="12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1,475,152,085.89</w:t>
            </w:r>
            <w:r>
              <w:rPr>
                <w:rFonts w:ascii="宋体"/>
                <w:sz w:val="18"/>
              </w:rPr>
            </w:r>
          </w:p>
        </w:tc>
        <w:tc>
          <w:tcPr>
            <w:tcW w:w="10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72"/>
              <w:jc w:val="right"/>
              <w:rPr>
                <w:rFonts w:ascii="宋体" w:hAnsi="宋体" w:cs="宋体" w:eastAsia="宋体" w:hint="default"/>
                <w:sz w:val="18"/>
                <w:szCs w:val="18"/>
              </w:rPr>
            </w:pPr>
            <w:r>
              <w:rPr>
                <w:rFonts w:ascii="宋体"/>
                <w:b/>
                <w:w w:val="99"/>
                <w:sz w:val="18"/>
              </w:rPr>
              <w:t>-</w:t>
            </w:r>
            <w:r>
              <w:rPr>
                <w:rFonts w:ascii="宋体"/>
                <w:sz w:val="18"/>
              </w:rPr>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24" w:right="0"/>
              <w:jc w:val="left"/>
              <w:rPr>
                <w:rFonts w:ascii="宋体" w:hAnsi="宋体" w:cs="宋体" w:eastAsia="宋体" w:hint="default"/>
                <w:sz w:val="18"/>
                <w:szCs w:val="18"/>
              </w:rPr>
            </w:pPr>
            <w:r>
              <w:rPr>
                <w:rFonts w:ascii="宋体"/>
                <w:b/>
                <w:spacing w:val="-21"/>
                <w:sz w:val="18"/>
              </w:rPr>
              <w:t>77,979,614.83</w:t>
            </w:r>
            <w:r>
              <w:rPr>
                <w:rFonts w:ascii="宋体"/>
                <w:sz w:val="18"/>
              </w:rPr>
            </w:r>
          </w:p>
        </w:tc>
        <w:tc>
          <w:tcPr>
            <w:tcW w:w="1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1"/>
                <w:w w:val="95"/>
                <w:sz w:val="18"/>
              </w:rPr>
              <w:t>1,559,021,932.80</w:t>
            </w:r>
            <w:r>
              <w:rPr>
                <w:rFonts w:ascii="宋体"/>
                <w:sz w:val="18"/>
              </w:rPr>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72"/>
              <w:jc w:val="right"/>
              <w:rPr>
                <w:rFonts w:ascii="宋体" w:hAnsi="宋体" w:cs="宋体" w:eastAsia="宋体" w:hint="default"/>
                <w:sz w:val="18"/>
                <w:szCs w:val="18"/>
              </w:rPr>
            </w:pPr>
            <w:r>
              <w:rPr>
                <w:rFonts w:ascii="宋体"/>
                <w:b/>
                <w:w w:val="99"/>
                <w:sz w:val="18"/>
              </w:rPr>
              <w:t>-</w:t>
            </w:r>
            <w:r>
              <w:rPr>
                <w:rFonts w:ascii="宋体"/>
                <w:sz w:val="18"/>
              </w:rPr>
            </w:r>
          </w:p>
        </w:tc>
        <w:tc>
          <w:tcPr>
            <w:tcW w:w="14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sz w:val="18"/>
              </w:rPr>
              <w:t>68,955,726.82</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4"/>
          <w:sz w:val="22"/>
          <w:szCs w:val="22"/>
        </w:rPr>
        <w:t> </w:t>
      </w:r>
      <w:r>
        <w:rPr>
          <w:rFonts w:ascii="宋体" w:hAnsi="宋体" w:cs="宋体" w:eastAsia="宋体" w:hint="default"/>
          <w:sz w:val="22"/>
          <w:szCs w:val="22"/>
        </w:rPr>
        <w:t>年末应收账款中不含持本公司（或本集团）5%（含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3"/>
          <w:sz w:val="22"/>
          <w:szCs w:val="22"/>
        </w:rPr>
        <w:t> </w:t>
      </w:r>
      <w:r>
        <w:rPr>
          <w:rFonts w:ascii="宋体" w:hAnsi="宋体" w:cs="宋体" w:eastAsia="宋体" w:hint="default"/>
          <w:sz w:val="22"/>
          <w:szCs w:val="22"/>
        </w:rPr>
        <w:t>应收账款金额前五名单位情况</w:t>
      </w:r>
    </w:p>
    <w:p>
      <w:pPr>
        <w:spacing w:line="240" w:lineRule="auto" w:before="13"/>
        <w:rPr>
          <w:rFonts w:ascii="宋体" w:hAnsi="宋体" w:cs="宋体" w:eastAsia="宋体" w:hint="default"/>
          <w:sz w:val="26"/>
          <w:szCs w:val="26"/>
        </w:rPr>
      </w:pPr>
    </w:p>
    <w:tbl>
      <w:tblPr>
        <w:tblW w:w="0" w:type="auto"/>
        <w:jc w:val="left"/>
        <w:tblInd w:w="780" w:type="dxa"/>
        <w:tblLayout w:type="fixed"/>
        <w:tblCellMar>
          <w:top w:w="0" w:type="dxa"/>
          <w:left w:w="0" w:type="dxa"/>
          <w:bottom w:w="0" w:type="dxa"/>
          <w:right w:w="0" w:type="dxa"/>
        </w:tblCellMar>
        <w:tblLook w:val="01E0"/>
      </w:tblPr>
      <w:tblGrid>
        <w:gridCol w:w="2533"/>
        <w:gridCol w:w="1276"/>
        <w:gridCol w:w="1984"/>
        <w:gridCol w:w="1686"/>
        <w:gridCol w:w="1062"/>
      </w:tblGrid>
      <w:tr>
        <w:trPr>
          <w:trHeight w:val="1037" w:hRule="exact"/>
        </w:trPr>
        <w:tc>
          <w:tcPr>
            <w:tcW w:w="2533"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60" w:lineRule="auto"/>
              <w:ind w:left="452" w:right="270" w:hanging="182"/>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062"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164" w:right="168"/>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w:t>
            </w:r>
            <w:r>
              <w:rPr>
                <w:rFonts w:ascii="宋体" w:hAnsi="宋体" w:cs="宋体" w:eastAsia="宋体" w:hint="default"/>
                <w:b/>
                <w:bCs/>
                <w:w w:val="99"/>
                <w:sz w:val="18"/>
                <w:szCs w:val="18"/>
              </w:rPr>
              <w:t> </w:t>
            </w:r>
            <w:r>
              <w:rPr>
                <w:rFonts w:ascii="宋体" w:hAnsi="宋体" w:cs="宋体" w:eastAsia="宋体" w:hint="default"/>
                <w:b/>
                <w:bCs/>
                <w:sz w:val="18"/>
                <w:szCs w:val="18"/>
              </w:rPr>
              <w:t>款总额的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2"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Seagate Singapore IHQ</w:t>
            </w:r>
            <w:r>
              <w:rPr>
                <w:rFonts w:ascii="宋体"/>
                <w:spacing w:val="-42"/>
                <w:sz w:val="18"/>
              </w:rPr>
              <w:t> </w:t>
            </w:r>
            <w:r>
              <w:rPr>
                <w:rFonts w:ascii="宋体"/>
                <w:sz w:val="18"/>
              </w:rPr>
              <w:t>P.L.</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489,492,353.00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00" w:right="0"/>
              <w:jc w:val="left"/>
              <w:rPr>
                <w:rFonts w:ascii="宋体" w:hAnsi="宋体" w:cs="宋体" w:eastAsia="宋体" w:hint="default"/>
                <w:sz w:val="18"/>
                <w:szCs w:val="18"/>
              </w:rPr>
            </w:pPr>
            <w:r>
              <w:rPr>
                <w:rFonts w:ascii="宋体"/>
                <w:sz w:val="18"/>
              </w:rPr>
              <w:t>33.18</w:t>
            </w:r>
          </w:p>
        </w:tc>
      </w:tr>
      <w:tr>
        <w:trPr>
          <w:trHeight w:val="402" w:hRule="exact"/>
        </w:trPr>
        <w:tc>
          <w:tcPr>
            <w:tcW w:w="2533" w:type="dxa"/>
            <w:vMerge w:val="restart"/>
            <w:tcBorders>
              <w:top w:val="single" w:sz="4" w:space="0" w:color="000000"/>
              <w:left w:val="nil" w:sz="6" w:space="0" w:color="auto"/>
              <w:right w:val="single" w:sz="4" w:space="0" w:color="000000"/>
            </w:tcBorders>
          </w:tcPr>
          <w:p>
            <w:pPr>
              <w:pStyle w:val="TableParagraph"/>
              <w:spacing w:line="319" w:lineRule="auto" w:before="95"/>
              <w:ind w:left="122" w:right="86"/>
              <w:jc w:val="left"/>
              <w:rPr>
                <w:rFonts w:ascii="宋体" w:hAnsi="宋体" w:cs="宋体" w:eastAsia="宋体" w:hint="default"/>
                <w:sz w:val="18"/>
                <w:szCs w:val="18"/>
              </w:rPr>
            </w:pPr>
            <w:r>
              <w:rPr>
                <w:rFonts w:ascii="宋体" w:hAnsi="宋体" w:cs="宋体" w:eastAsia="宋体" w:hint="default"/>
                <w:spacing w:val="12"/>
                <w:sz w:val="18"/>
                <w:szCs w:val="18"/>
              </w:rPr>
              <w:t>中国机械设备工程股份有限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245,106,889.33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00" w:right="0"/>
              <w:jc w:val="left"/>
              <w:rPr>
                <w:rFonts w:ascii="宋体" w:hAnsi="宋体" w:cs="宋体" w:eastAsia="宋体" w:hint="default"/>
                <w:sz w:val="18"/>
                <w:szCs w:val="18"/>
              </w:rPr>
            </w:pPr>
            <w:r>
              <w:rPr>
                <w:rFonts w:ascii="宋体"/>
                <w:sz w:val="18"/>
              </w:rPr>
              <w:t>16.62</w:t>
            </w:r>
          </w:p>
        </w:tc>
      </w:tr>
      <w:tr>
        <w:trPr>
          <w:trHeight w:val="402" w:hRule="exact"/>
        </w:trPr>
        <w:tc>
          <w:tcPr>
            <w:tcW w:w="2533" w:type="dxa"/>
            <w:vMerge/>
            <w:tcBorders>
              <w:left w:val="nil" w:sz="6" w:space="0" w:color="auto"/>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8,896,272.43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5" w:right="0"/>
              <w:jc w:val="left"/>
              <w:rPr>
                <w:rFonts w:ascii="宋体" w:hAnsi="宋体" w:cs="宋体" w:eastAsia="宋体" w:hint="default"/>
                <w:sz w:val="18"/>
                <w:szCs w:val="18"/>
              </w:rPr>
            </w:pPr>
            <w:r>
              <w:rPr>
                <w:rFonts w:ascii="宋体"/>
                <w:sz w:val="18"/>
              </w:rPr>
              <w:t>0.60</w:t>
            </w:r>
          </w:p>
        </w:tc>
      </w:tr>
      <w:tr>
        <w:trPr>
          <w:trHeight w:val="71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86"/>
              <w:jc w:val="left"/>
              <w:rPr>
                <w:rFonts w:ascii="宋体" w:hAnsi="宋体" w:cs="宋体" w:eastAsia="宋体" w:hint="default"/>
                <w:sz w:val="18"/>
                <w:szCs w:val="18"/>
              </w:rPr>
            </w:pPr>
            <w:r>
              <w:rPr>
                <w:rFonts w:ascii="宋体" w:hAnsi="宋体" w:cs="宋体" w:eastAsia="宋体" w:hint="default"/>
                <w:spacing w:val="12"/>
                <w:sz w:val="18"/>
                <w:szCs w:val="18"/>
              </w:rPr>
              <w:t>深圳市中兴康讯电子有限公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59,523,386.49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sz w:val="18"/>
              </w:rPr>
              <w:t>4.04</w:t>
            </w:r>
          </w:p>
        </w:tc>
      </w:tr>
      <w:tr>
        <w:trPr>
          <w:trHeight w:val="1026"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2"/>
              <w:jc w:val="both"/>
              <w:rPr>
                <w:rFonts w:ascii="宋体" w:hAnsi="宋体" w:cs="宋体" w:eastAsia="宋体" w:hint="default"/>
                <w:sz w:val="18"/>
                <w:szCs w:val="18"/>
              </w:rPr>
            </w:pPr>
            <w:r>
              <w:rPr>
                <w:rFonts w:ascii="宋体"/>
                <w:sz w:val="18"/>
              </w:rPr>
              <w:t>Hitachi Global</w:t>
            </w:r>
            <w:r>
              <w:rPr>
                <w:rFonts w:ascii="宋体"/>
                <w:spacing w:val="50"/>
                <w:sz w:val="18"/>
              </w:rPr>
              <w:t> </w:t>
            </w:r>
            <w:r>
              <w:rPr>
                <w:rFonts w:ascii="宋体"/>
                <w:sz w:val="18"/>
              </w:rPr>
              <w:t>Storage</w:t>
            </w:r>
            <w:r>
              <w:rPr>
                <w:rFonts w:ascii="宋体"/>
                <w:sz w:val="18"/>
              </w:rPr>
              <w:t> Technologies</w:t>
            </w:r>
            <w:r>
              <w:rPr>
                <w:rFonts w:ascii="宋体"/>
                <w:spacing w:val="51"/>
                <w:sz w:val="18"/>
              </w:rPr>
              <w:t> </w:t>
            </w:r>
            <w:r>
              <w:rPr>
                <w:rFonts w:ascii="宋体"/>
                <w:sz w:val="18"/>
              </w:rPr>
              <w:t>(Thailand)</w:t>
            </w:r>
            <w:r>
              <w:rPr>
                <w:rFonts w:ascii="宋体"/>
                <w:sz w:val="18"/>
              </w:rPr>
              <w:t> 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53,458,627.00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5" w:right="0"/>
              <w:jc w:val="left"/>
              <w:rPr>
                <w:rFonts w:ascii="宋体" w:hAnsi="宋体" w:cs="宋体" w:eastAsia="宋体" w:hint="default"/>
                <w:sz w:val="18"/>
                <w:szCs w:val="18"/>
              </w:rPr>
            </w:pPr>
            <w:r>
              <w:rPr>
                <w:rFonts w:ascii="宋体"/>
                <w:sz w:val="18"/>
              </w:rPr>
              <w:t>3.62</w:t>
            </w:r>
          </w:p>
        </w:tc>
      </w:tr>
      <w:tr>
        <w:trPr>
          <w:trHeight w:val="402"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51,013,113.57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5" w:right="0"/>
              <w:jc w:val="left"/>
              <w:rPr>
                <w:rFonts w:ascii="宋体" w:hAnsi="宋体" w:cs="宋体" w:eastAsia="宋体" w:hint="default"/>
                <w:sz w:val="18"/>
                <w:szCs w:val="18"/>
              </w:rPr>
            </w:pPr>
            <w:r>
              <w:rPr>
                <w:rFonts w:ascii="宋体"/>
                <w:sz w:val="18"/>
              </w:rPr>
              <w:t>3.46</w:t>
            </w:r>
          </w:p>
        </w:tc>
      </w:tr>
      <w:tr>
        <w:trPr>
          <w:trHeight w:val="413" w:hRule="exact"/>
        </w:trPr>
        <w:tc>
          <w:tcPr>
            <w:tcW w:w="25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single" w:sz="4" w:space="0" w:color="000000"/>
              <w:left w:val="single" w:sz="4" w:space="0" w:color="000000"/>
              <w:bottom w:val="single" w:sz="12" w:space="0" w:color="000000"/>
              <w:right w:val="single" w:sz="4" w:space="0" w:color="000000"/>
            </w:tcBorders>
          </w:tcPr>
          <w:p>
            <w:pP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907,490,641.82</w:t>
            </w:r>
            <w:r>
              <w:rPr>
                <w:rFonts w:ascii="宋体"/>
                <w:sz w:val="18"/>
              </w:rPr>
            </w:r>
          </w:p>
        </w:tc>
        <w:tc>
          <w:tcPr>
            <w:tcW w:w="1686" w:type="dxa"/>
            <w:tcBorders>
              <w:top w:val="single" w:sz="4" w:space="0" w:color="000000"/>
              <w:left w:val="single" w:sz="4" w:space="0" w:color="000000"/>
              <w:bottom w:val="single" w:sz="12" w:space="0" w:color="000000"/>
              <w:right w:val="single" w:sz="4" w:space="0" w:color="000000"/>
            </w:tcBorders>
          </w:tcPr>
          <w:p>
            <w:pPr/>
          </w:p>
        </w:tc>
        <w:tc>
          <w:tcPr>
            <w:tcW w:w="10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298" w:right="0"/>
              <w:jc w:val="left"/>
              <w:rPr>
                <w:rFonts w:ascii="宋体" w:hAnsi="宋体" w:cs="宋体" w:eastAsia="宋体" w:hint="default"/>
                <w:sz w:val="18"/>
                <w:szCs w:val="18"/>
              </w:rPr>
            </w:pPr>
            <w:r>
              <w:rPr>
                <w:rFonts w:ascii="宋体"/>
                <w:b/>
                <w:sz w:val="18"/>
              </w:rPr>
              <w:t>61.52</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4"/>
          <w:sz w:val="22"/>
          <w:szCs w:val="22"/>
        </w:rPr>
        <w:t> </w:t>
      </w:r>
      <w:r>
        <w:rPr>
          <w:rFonts w:ascii="宋体" w:hAnsi="宋体" w:cs="宋体" w:eastAsia="宋体" w:hint="default"/>
          <w:sz w:val="22"/>
          <w:szCs w:val="22"/>
        </w:rPr>
        <w:t>应收关联方账款情况</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821"/>
        <w:gridCol w:w="1921"/>
        <w:gridCol w:w="2126"/>
        <w:gridCol w:w="2000"/>
      </w:tblGrid>
      <w:tr>
        <w:trPr>
          <w:trHeight w:val="724" w:hRule="exact"/>
        </w:trPr>
        <w:tc>
          <w:tcPr>
            <w:tcW w:w="38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000"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769" w:right="183" w:hanging="587"/>
              <w:jc w:val="left"/>
              <w:rPr>
                <w:rFonts w:ascii="宋体" w:hAnsi="宋体" w:cs="宋体" w:eastAsia="宋体"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r>
        <w:trPr>
          <w:trHeight w:val="402"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4"/>
                <w:sz w:val="18"/>
                <w:szCs w:val="18"/>
              </w:rPr>
              <w:t>深圳中电长城能源有限公司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同一控股股东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3,543,575.54</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sz w:val="18"/>
              </w:rPr>
              <w:t>0.240</w:t>
            </w:r>
          </w:p>
        </w:tc>
      </w:tr>
      <w:tr>
        <w:trPr>
          <w:trHeight w:val="402"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同一最终控制人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370,171.98</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sz w:val="18"/>
              </w:rPr>
              <w:t>0.025</w:t>
            </w:r>
          </w:p>
        </w:tc>
      </w:tr>
      <w:tr>
        <w:trPr>
          <w:trHeight w:val="402"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同一控股股东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75,816.00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sz w:val="18"/>
              </w:rPr>
              <w:t>0.005</w:t>
            </w:r>
          </w:p>
        </w:tc>
      </w:tr>
      <w:tr>
        <w:trPr>
          <w:trHeight w:val="402"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67,833.99</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sz w:val="18"/>
              </w:rPr>
              <w:t>0.005</w:t>
            </w:r>
          </w:p>
        </w:tc>
      </w:tr>
      <w:tr>
        <w:trPr>
          <w:trHeight w:val="413" w:hRule="exact"/>
        </w:trPr>
        <w:tc>
          <w:tcPr>
            <w:tcW w:w="38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1" w:type="dxa"/>
            <w:tcBorders>
              <w:top w:val="single" w:sz="4" w:space="0" w:color="000000"/>
              <w:left w:val="single" w:sz="4" w:space="0" w:color="000000"/>
              <w:bottom w:val="single" w:sz="12" w:space="0" w:color="000000"/>
              <w:right w:val="single" w:sz="4" w:space="0" w:color="000000"/>
            </w:tcBorders>
          </w:tcPr>
          <w:p>
            <w:pP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4,057,397.51</w:t>
            </w:r>
            <w:r>
              <w:rPr>
                <w:rFonts w:ascii="宋体"/>
                <w:sz w:val="18"/>
              </w:rPr>
            </w:r>
          </w:p>
        </w:tc>
        <w:tc>
          <w:tcPr>
            <w:tcW w:w="20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b/>
                <w:sz w:val="18"/>
              </w:rPr>
              <w:t>0.275</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44"/>
          <w:sz w:val="22"/>
          <w:szCs w:val="22"/>
        </w:rPr>
        <w:t> </w:t>
      </w:r>
      <w:r>
        <w:rPr>
          <w:rFonts w:ascii="宋体" w:hAnsi="宋体" w:cs="宋体" w:eastAsia="宋体" w:hint="default"/>
          <w:sz w:val="22"/>
          <w:szCs w:val="22"/>
        </w:rPr>
        <w:t>应收账款中外币余额</w:t>
      </w:r>
    </w:p>
    <w:p>
      <w:pPr>
        <w:spacing w:line="240" w:lineRule="auto" w:before="13"/>
        <w:rPr>
          <w:rFonts w:ascii="宋体" w:hAnsi="宋体" w:cs="宋体" w:eastAsia="宋体" w:hint="default"/>
          <w:sz w:val="26"/>
          <w:szCs w:val="26"/>
        </w:rPr>
      </w:pPr>
    </w:p>
    <w:p>
      <w:pPr>
        <w:spacing w:line="452" w:lineRule="exact"/>
        <w:ind w:left="80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6.8pt;height:22.65pt;mso-position-horizontal-relative:char;mso-position-vertical-relative:line" coordorigin="0,0" coordsize="8536,453">
            <v:group style="position:absolute;left:5;top:5;width:956;height:2" coordorigin="5,5" coordsize="956,2">
              <v:shape style="position:absolute;left:5;top:5;width:956;height:2" coordorigin="5,5" coordsize="956,0" path="m5,5l960,5e" filled="false" stroked="true" strokeweight=".47998pt" strokecolor="#000000">
                <v:path arrowok="t"/>
              </v:shape>
            </v:group>
            <v:group style="position:absolute;left:5;top:24;width:956;height:2" coordorigin="5,24" coordsize="956,2">
              <v:shape style="position:absolute;left:5;top:24;width:956;height:2" coordorigin="5,24" coordsize="956,0" path="m5,24l960,24e" filled="false" stroked="true" strokeweight=".48001pt" strokecolor="#000000">
                <v:path arrowok="t"/>
              </v:shape>
            </v:group>
            <v:group style="position:absolute;left:960;top:5;width:29;height:2" coordorigin="960,5" coordsize="29,2">
              <v:shape style="position:absolute;left:960;top:5;width:29;height:2" coordorigin="960,5" coordsize="29,0" path="m960,5l989,5e" filled="false" stroked="true" strokeweight=".47998pt" strokecolor="#000000">
                <v:path arrowok="t"/>
              </v:shape>
            </v:group>
            <v:group style="position:absolute;left:960;top:24;width:29;height:2" coordorigin="960,24" coordsize="29,2">
              <v:shape style="position:absolute;left:960;top:24;width:29;height:2" coordorigin="960,24" coordsize="29,0" path="m960,24l989,24e" filled="false" stroked="true" strokeweight=".48001pt" strokecolor="#000000">
                <v:path arrowok="t"/>
              </v:shape>
            </v:group>
            <v:group style="position:absolute;left:989;top:5;width:4101;height:2" coordorigin="989,5" coordsize="4101,2">
              <v:shape style="position:absolute;left:989;top:5;width:4101;height:2" coordorigin="989,5" coordsize="4101,0" path="m989,5l5089,5e" filled="false" stroked="true" strokeweight=".47998pt" strokecolor="#000000">
                <v:path arrowok="t"/>
              </v:shape>
            </v:group>
            <v:group style="position:absolute;left:989;top:24;width:4101;height:2" coordorigin="989,24" coordsize="4101,2">
              <v:shape style="position:absolute;left:989;top:24;width:4101;height:2" coordorigin="989,24" coordsize="4101,0" path="m989,24l5089,24e" filled="false" stroked="true" strokeweight=".48001pt" strokecolor="#000000">
                <v:path arrowok="t"/>
              </v:shape>
            </v:group>
            <v:group style="position:absolute;left:5089;top:5;width:29;height:2" coordorigin="5089,5" coordsize="29,2">
              <v:shape style="position:absolute;left:5089;top:5;width:29;height:2" coordorigin="5089,5" coordsize="29,0" path="m5089,5l5118,5e" filled="false" stroked="true" strokeweight=".47998pt" strokecolor="#000000">
                <v:path arrowok="t"/>
              </v:shape>
            </v:group>
            <v:group style="position:absolute;left:5089;top:24;width:29;height:2" coordorigin="5089,24" coordsize="29,2">
              <v:shape style="position:absolute;left:5089;top:24;width:29;height:2" coordorigin="5089,24" coordsize="29,0" path="m5089,24l5118,24e" filled="false" stroked="true" strokeweight=".48001pt" strokecolor="#000000">
                <v:path arrowok="t"/>
              </v:shape>
            </v:group>
            <v:group style="position:absolute;left:5118;top:5;width:3413;height:2" coordorigin="5118,5" coordsize="3413,2">
              <v:shape style="position:absolute;left:5118;top:5;width:3413;height:2" coordorigin="5118,5" coordsize="3413,0" path="m5118,5l8531,5e" filled="false" stroked="true" strokeweight=".47998pt" strokecolor="#000000">
                <v:path arrowok="t"/>
              </v:shape>
            </v:group>
            <v:group style="position:absolute;left:5118;top:24;width:3413;height:2" coordorigin="5118,24" coordsize="3413,2">
              <v:shape style="position:absolute;left:5118;top:24;width:3413;height:2" coordorigin="5118,24" coordsize="3413,0" path="m5118,24l8531,24e" filled="false" stroked="true" strokeweight=".48001pt" strokecolor="#000000">
                <v:path arrowok="t"/>
              </v:shape>
            </v:group>
            <v:group style="position:absolute;left:5;top:448;width:956;height:2" coordorigin="5,448" coordsize="956,2">
              <v:shape style="position:absolute;left:5;top:448;width:956;height:2" coordorigin="5,448" coordsize="956,0" path="m5,448l960,448e" filled="false" stroked="true" strokeweight=".48001pt" strokecolor="#000000">
                <v:path arrowok="t"/>
              </v:shape>
            </v:group>
            <v:group style="position:absolute;left:5;top:428;width:956;height:2" coordorigin="5,428" coordsize="956,2">
              <v:shape style="position:absolute;left:5;top:428;width:956;height:2" coordorigin="5,428" coordsize="956,0" path="m5,428l960,428e" filled="false" stroked="true" strokeweight=".48001pt" strokecolor="#000000">
                <v:path arrowok="t"/>
              </v:shape>
            </v:group>
            <v:group style="position:absolute;left:965;top:29;width:2;height:395" coordorigin="965,29" coordsize="2,395">
              <v:shape style="position:absolute;left:965;top:29;width:2;height:395" coordorigin="965,29" coordsize="0,395" path="m965,29l965,424e" filled="false" stroked="true" strokeweight=".48pt" strokecolor="#000000">
                <v:path arrowok="t"/>
              </v:shape>
            </v:group>
            <v:group style="position:absolute;left:960;top:428;width:29;height:2" coordorigin="960,428" coordsize="29,2">
              <v:shape style="position:absolute;left:960;top:428;width:29;height:2" coordorigin="960,428" coordsize="29,0" path="m960,428l989,428e" filled="false" stroked="true" strokeweight=".48001pt" strokecolor="#000000">
                <v:path arrowok="t"/>
              </v:shape>
            </v:group>
            <v:group style="position:absolute;left:960;top:448;width:4130;height:2" coordorigin="960,448" coordsize="4130,2">
              <v:shape style="position:absolute;left:960;top:448;width:4130;height:2" coordorigin="960,448" coordsize="4130,0" path="m960,448l5089,448e" filled="false" stroked="true" strokeweight=".48001pt" strokecolor="#000000">
                <v:path arrowok="t"/>
              </v:shape>
            </v:group>
            <v:group style="position:absolute;left:989;top:428;width:4101;height:2" coordorigin="989,428" coordsize="4101,2">
              <v:shape style="position:absolute;left:989;top:428;width:4101;height:2" coordorigin="989,428" coordsize="4101,0" path="m989,428l5089,428e" filled="false" stroked="true" strokeweight=".48001pt" strokecolor="#000000">
                <v:path arrowok="t"/>
              </v:shape>
            </v:group>
            <v:group style="position:absolute;left:5094;top:29;width:2;height:395" coordorigin="5094,29" coordsize="2,395">
              <v:shape style="position:absolute;left:5094;top:29;width:2;height:395" coordorigin="5094,29" coordsize="0,395" path="m5094,29l5094,424e" filled="false" stroked="true" strokeweight=".48001pt" strokecolor="#000000">
                <v:path arrowok="t"/>
              </v:shape>
            </v:group>
            <v:group style="position:absolute;left:5089;top:428;width:29;height:2" coordorigin="5089,428" coordsize="29,2">
              <v:shape style="position:absolute;left:5089;top:428;width:29;height:2" coordorigin="5089,428" coordsize="29,0" path="m5089,428l5118,428e" filled="false" stroked="true" strokeweight=".48001pt" strokecolor="#000000">
                <v:path arrowok="t"/>
              </v:shape>
            </v:group>
            <v:group style="position:absolute;left:5089;top:448;width:3442;height:2" coordorigin="5089,448" coordsize="3442,2">
              <v:shape style="position:absolute;left:5089;top:448;width:3442;height:2" coordorigin="5089,448" coordsize="3442,0" path="m5089,448l8531,448e" filled="false" stroked="true" strokeweight=".48001pt" strokecolor="#000000">
                <v:path arrowok="t"/>
              </v:shape>
            </v:group>
            <v:group style="position:absolute;left:5118;top:428;width:3413;height:2" coordorigin="5118,428" coordsize="3413,2">
              <v:shape style="position:absolute;left:5118;top:428;width:3413;height:2" coordorigin="5118,428" coordsize="3413,0" path="m5118,428l8531,428e" filled="false" stroked="true" strokeweight=".48001pt" strokecolor="#000000">
                <v:path arrowok="t"/>
              </v:shape>
              <v:shape style="position:absolute;left:965;top:14;width:4130;height:424" type="#_x0000_t202" filled="false" stroked="false">
                <v:textbox inset="0,0,0,0">
                  <w:txbxContent>
                    <w:p>
                      <w:pPr>
                        <w:spacing w:before="67"/>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xbxContent>
                </v:textbox>
                <w10:wrap type="none"/>
              </v:shape>
              <v:shape style="position:absolute;left:304;top:1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sz w:val="18"/>
                          <w:szCs w:val="18"/>
                        </w:rPr>
                      </w:r>
                    </w:p>
                  </w:txbxContent>
                </v:textbox>
                <w10:wrap type="none"/>
              </v:shape>
              <v:shape style="position:absolute;left:6450;top:137;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8"/>
          <w:sz w:val="20"/>
          <w:szCs w:val="20"/>
        </w:rPr>
      </w:r>
    </w:p>
    <w:p>
      <w:pPr>
        <w:spacing w:after="0" w:line="452" w:lineRule="exact"/>
        <w:rPr>
          <w:rFonts w:ascii="宋体" w:hAnsi="宋体" w:cs="宋体" w:eastAsia="宋体" w:hint="default"/>
          <w:sz w:val="20"/>
          <w:szCs w:val="20"/>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540"/>
        <w:gridCol w:w="960"/>
        <w:gridCol w:w="1416"/>
        <w:gridCol w:w="994"/>
        <w:gridCol w:w="1720"/>
        <w:gridCol w:w="1337"/>
        <w:gridCol w:w="752"/>
        <w:gridCol w:w="1348"/>
      </w:tblGrid>
      <w:tr>
        <w:trPr>
          <w:trHeight w:val="758" w:hRule="exact"/>
        </w:trPr>
        <w:tc>
          <w:tcPr>
            <w:tcW w:w="540" w:type="dxa"/>
            <w:vMerge w:val="restart"/>
            <w:tcBorders>
              <w:top w:val="single" w:sz="6" w:space="0" w:color="000000"/>
              <w:left w:val="nil" w:sz="6" w:space="0" w:color="auto"/>
              <w:right w:val="nil" w:sz="6" w:space="0" w:color="auto"/>
            </w:tcBorders>
          </w:tcPr>
          <w:p>
            <w:pPr/>
          </w:p>
        </w:tc>
        <w:tc>
          <w:tcPr>
            <w:tcW w:w="9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left="298"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46"/>
              <w:ind w:left="310" w:right="308"/>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75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67"/>
              <w:ind w:left="189" w:right="188"/>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3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540" w:type="dxa"/>
            <w:vMerge/>
            <w:tcBorders>
              <w:left w:val="nil" w:sz="6" w:space="0" w:color="auto"/>
              <w:right w:val="nil" w:sz="6" w:space="0" w:color="auto"/>
            </w:tcBorders>
          </w:tcPr>
          <w:p>
            <w:pPr/>
          </w:p>
        </w:tc>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21"/>
                <w:sz w:val="18"/>
                <w:szCs w:val="18"/>
              </w:rPr>
              <w:t>美元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119,726,401.59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6.2855</w:t>
            </w:r>
            <w:r>
              <w:rPr>
                <w:rFonts w:ascii="宋体"/>
                <w:sz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752,540,297.19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sz w:val="18"/>
              </w:rPr>
              <w:t>132,380,004.79</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6.3009</w:t>
            </w:r>
            <w:r>
              <w:rPr>
                <w:rFonts w:ascii="宋体"/>
                <w:sz w:val="18"/>
              </w:rPr>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834,113,172.18</w:t>
            </w:r>
          </w:p>
        </w:tc>
      </w:tr>
      <w:tr>
        <w:trPr>
          <w:trHeight w:val="402" w:hRule="exact"/>
        </w:trPr>
        <w:tc>
          <w:tcPr>
            <w:tcW w:w="540" w:type="dxa"/>
            <w:vMerge/>
            <w:tcBorders>
              <w:left w:val="nil" w:sz="6" w:space="0" w:color="auto"/>
              <w:right w:val="nil" w:sz="6" w:space="0" w:color="auto"/>
            </w:tcBorders>
          </w:tcPr>
          <w:p>
            <w:pPr/>
          </w:p>
        </w:tc>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21"/>
                <w:sz w:val="18"/>
                <w:szCs w:val="18"/>
              </w:rPr>
              <w:t>港元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0.8109</w:t>
            </w:r>
            <w:r>
              <w:rPr>
                <w:rFonts w:ascii="宋体"/>
                <w:sz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68,276,643.00</w:t>
            </w:r>
            <w:r>
              <w:rPr>
                <w:rFonts w:ascii="宋体"/>
                <w:sz w:val="18"/>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0.8107</w:t>
            </w:r>
            <w:r>
              <w:rPr>
                <w:rFonts w:ascii="宋体"/>
                <w:sz w:val="18"/>
              </w:rPr>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55,351,874.48</w:t>
            </w:r>
            <w:r>
              <w:rPr>
                <w:rFonts w:ascii="宋体"/>
                <w:sz w:val="18"/>
              </w:rPr>
            </w:r>
          </w:p>
        </w:tc>
      </w:tr>
      <w:tr>
        <w:trPr>
          <w:trHeight w:val="402" w:hRule="exact"/>
        </w:trPr>
        <w:tc>
          <w:tcPr>
            <w:tcW w:w="540" w:type="dxa"/>
            <w:vMerge/>
            <w:tcBorders>
              <w:left w:val="nil" w:sz="6" w:space="0" w:color="auto"/>
              <w:right w:val="nil" w:sz="6" w:space="0" w:color="auto"/>
            </w:tcBorders>
          </w:tcPr>
          <w:p>
            <w:pPr/>
          </w:p>
        </w:tc>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21"/>
                <w:sz w:val="18"/>
                <w:szCs w:val="18"/>
              </w:rPr>
              <w:t>欧元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1,235,938.62</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8.3176</w:t>
            </w:r>
            <w:r>
              <w:rPr>
                <w:rFonts w:ascii="宋体"/>
                <w:sz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10,280,043.07</w:t>
            </w:r>
            <w:r>
              <w:rPr>
                <w:rFonts w:ascii="宋体"/>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4,006,964.43</w:t>
            </w:r>
            <w:r>
              <w:rPr>
                <w:rFonts w:ascii="宋体"/>
                <w:sz w:val="18"/>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8.1625</w:t>
            </w:r>
            <w:r>
              <w:rPr>
                <w:rFonts w:ascii="宋体"/>
                <w:sz w:val="18"/>
              </w:rPr>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32,706,847.16</w:t>
            </w:r>
            <w:r>
              <w:rPr>
                <w:rFonts w:ascii="宋体"/>
                <w:sz w:val="18"/>
              </w:rPr>
            </w:r>
          </w:p>
        </w:tc>
      </w:tr>
      <w:tr>
        <w:trPr>
          <w:trHeight w:val="402" w:hRule="exact"/>
        </w:trPr>
        <w:tc>
          <w:tcPr>
            <w:tcW w:w="540" w:type="dxa"/>
            <w:vMerge/>
            <w:tcBorders>
              <w:left w:val="nil" w:sz="6" w:space="0" w:color="auto"/>
              <w:right w:val="nil" w:sz="6" w:space="0" w:color="auto"/>
            </w:tcBorders>
          </w:tcPr>
          <w:p>
            <w:pPr/>
          </w:p>
        </w:tc>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41"/>
                <w:sz w:val="18"/>
                <w:szCs w:val="18"/>
              </w:rPr>
              <w:t>新加坡元</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93,616.00</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5.3190</w:t>
            </w:r>
            <w:r>
              <w:rPr>
                <w:rFonts w:ascii="宋体"/>
                <w:sz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497,943.50</w:t>
            </w:r>
            <w:r>
              <w:rPr>
                <w:rFonts w:ascii="宋体"/>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99,561.86</w:t>
            </w:r>
            <w:r>
              <w:rPr>
                <w:rFonts w:ascii="宋体"/>
                <w:sz w:val="18"/>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4.8679</w:t>
            </w:r>
            <w:r>
              <w:rPr>
                <w:rFonts w:ascii="宋体"/>
                <w:sz w:val="18"/>
              </w:rPr>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484,657.18</w:t>
            </w:r>
            <w:r>
              <w:rPr>
                <w:rFonts w:ascii="宋体"/>
                <w:sz w:val="18"/>
              </w:rPr>
            </w:r>
          </w:p>
        </w:tc>
      </w:tr>
      <w:tr>
        <w:trPr>
          <w:trHeight w:val="413" w:hRule="exact"/>
        </w:trPr>
        <w:tc>
          <w:tcPr>
            <w:tcW w:w="540" w:type="dxa"/>
            <w:vMerge/>
            <w:tcBorders>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4" w:space="0" w:color="000000"/>
            </w:tcBorders>
          </w:tcPr>
          <w:p>
            <w:pPr/>
          </w:p>
        </w:tc>
        <w:tc>
          <w:tcPr>
            <w:tcW w:w="1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763,318,283.76</w:t>
            </w:r>
            <w:r>
              <w:rPr>
                <w:rFonts w:ascii="宋体"/>
                <w:sz w:val="18"/>
              </w:rPr>
            </w:r>
          </w:p>
        </w:tc>
        <w:tc>
          <w:tcPr>
            <w:tcW w:w="1337" w:type="dxa"/>
            <w:tcBorders>
              <w:top w:val="single" w:sz="4" w:space="0" w:color="000000"/>
              <w:left w:val="single" w:sz="4" w:space="0" w:color="000000"/>
              <w:bottom w:val="single" w:sz="12" w:space="0" w:color="000000"/>
              <w:right w:val="single" w:sz="4" w:space="0" w:color="000000"/>
            </w:tcBorders>
          </w:tcPr>
          <w:p>
            <w:pPr/>
          </w:p>
        </w:tc>
        <w:tc>
          <w:tcPr>
            <w:tcW w:w="752" w:type="dxa"/>
            <w:tcBorders>
              <w:top w:val="single" w:sz="4" w:space="0" w:color="000000"/>
              <w:left w:val="single" w:sz="4" w:space="0" w:color="000000"/>
              <w:bottom w:val="single" w:sz="12" w:space="0" w:color="000000"/>
              <w:right w:val="single" w:sz="4" w:space="0" w:color="000000"/>
            </w:tcBorders>
          </w:tcPr>
          <w:p>
            <w:pPr/>
          </w:p>
        </w:tc>
        <w:tc>
          <w:tcPr>
            <w:tcW w:w="13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spacing w:val="-21"/>
                <w:w w:val="95"/>
                <w:sz w:val="18"/>
              </w:rPr>
              <w:t>922,656,551.00</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13"/>
          <w:sz w:val="22"/>
          <w:szCs w:val="22"/>
        </w:rPr>
        <w:t> </w:t>
      </w:r>
      <w:r>
        <w:rPr>
          <w:rFonts w:ascii="宋体" w:hAnsi="宋体" w:cs="宋体" w:eastAsia="宋体" w:hint="default"/>
          <w:sz w:val="22"/>
          <w:szCs w:val="22"/>
        </w:rPr>
        <w:t>预付款项</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（1）预付款项账龄</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239"/>
        <w:gridCol w:w="2113"/>
        <w:gridCol w:w="1770"/>
        <w:gridCol w:w="2016"/>
        <w:gridCol w:w="1730"/>
      </w:tblGrid>
      <w:tr>
        <w:trPr>
          <w:trHeight w:val="413" w:hRule="exact"/>
        </w:trPr>
        <w:tc>
          <w:tcPr>
            <w:tcW w:w="2239"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4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2239" w:type="dxa"/>
            <w:vMerge/>
            <w:tcBorders>
              <w:left w:val="nil" w:sz="6" w:space="0" w:color="auto"/>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02"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76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53,897,160.48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89.09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50,101,840.62</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z w:val="18"/>
              </w:rPr>
              <w:t>80.88</w:t>
            </w:r>
          </w:p>
        </w:tc>
      </w:tr>
      <w:tr>
        <w:trPr>
          <w:trHeight w:val="402"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815"/>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5,885,964.52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9.73</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11,702,013.53</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z w:val="18"/>
              </w:rPr>
              <w:t>18.89</w:t>
            </w:r>
          </w:p>
        </w:tc>
      </w:tr>
      <w:tr>
        <w:trPr>
          <w:trHeight w:val="402"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815"/>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571,307.28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0.94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145,179.98</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z w:val="18"/>
              </w:rPr>
              <w:t>0.23</w:t>
            </w:r>
          </w:p>
        </w:tc>
      </w:tr>
      <w:tr>
        <w:trPr>
          <w:trHeight w:val="402"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76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145,179.98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0.24</w:t>
            </w:r>
          </w:p>
        </w:tc>
        <w:tc>
          <w:tcPr>
            <w:tcW w:w="201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22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60,499,612.26</w:t>
            </w:r>
            <w:r>
              <w:rPr>
                <w:rFonts w:ascii="宋体"/>
                <w:sz w:val="18"/>
              </w:rPr>
            </w:r>
          </w:p>
        </w:tc>
        <w:tc>
          <w:tcPr>
            <w:tcW w:w="1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2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61,949,034.13</w:t>
            </w:r>
            <w:r>
              <w:rPr>
                <w:rFonts w:ascii="宋体"/>
                <w:sz w:val="18"/>
              </w:rPr>
            </w:r>
          </w:p>
        </w:tc>
        <w:tc>
          <w:tcPr>
            <w:tcW w:w="17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（2）预付款项主要单位</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457"/>
        <w:gridCol w:w="1619"/>
        <w:gridCol w:w="1826"/>
        <w:gridCol w:w="1182"/>
        <w:gridCol w:w="1784"/>
      </w:tblGrid>
      <w:tr>
        <w:trPr>
          <w:trHeight w:val="413" w:hRule="exact"/>
        </w:trPr>
        <w:tc>
          <w:tcPr>
            <w:tcW w:w="34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8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信用证借款利息</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13,247,768.18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借款期限内摊销</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Belton Industrial (Thailand)</w:t>
            </w:r>
            <w:r>
              <w:rPr>
                <w:rFonts w:ascii="Times New Roman"/>
                <w:spacing w:val="-2"/>
                <w:sz w:val="18"/>
              </w:rPr>
              <w:t> </w:t>
            </w:r>
            <w:r>
              <w:rPr>
                <w:rFonts w:ascii="Times New Roman"/>
                <w:sz w:val="18"/>
              </w:rPr>
              <w:t>Ltd.</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4,413,517.32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02" w:hRule="exact"/>
        </w:trPr>
        <w:tc>
          <w:tcPr>
            <w:tcW w:w="345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江苏惠通集团</w:t>
            </w:r>
          </w:p>
        </w:tc>
        <w:tc>
          <w:tcPr>
            <w:tcW w:w="16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1,668,603.91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84"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02" w:hRule="exact"/>
        </w:trPr>
        <w:tc>
          <w:tcPr>
            <w:tcW w:w="3457" w:type="dxa"/>
            <w:vMerge/>
            <w:tcBorders>
              <w:left w:val="nil" w:sz="6" w:space="0" w:color="auto"/>
              <w:bottom w:val="single" w:sz="4" w:space="0" w:color="000000"/>
              <w:right w:val="single" w:sz="4" w:space="0" w:color="000000"/>
            </w:tcBorders>
          </w:tcPr>
          <w:p>
            <w:pPr/>
          </w:p>
        </w:tc>
        <w:tc>
          <w:tcPr>
            <w:tcW w:w="1619" w:type="dxa"/>
            <w:vMerge/>
            <w:tcBorders>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615,961.58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4" w:type="dxa"/>
            <w:vMerge/>
            <w:tcBorders>
              <w:left w:val="single" w:sz="4" w:space="0" w:color="000000"/>
              <w:bottom w:val="single" w:sz="4" w:space="0" w:color="000000"/>
              <w:right w:val="nil" w:sz="6" w:space="0" w:color="auto"/>
            </w:tcBorders>
          </w:tcPr>
          <w:p>
            <w:pP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Gruner</w:t>
            </w:r>
            <w:r>
              <w:rPr>
                <w:rFonts w:ascii="Times New Roman"/>
                <w:spacing w:val="-16"/>
                <w:sz w:val="18"/>
              </w:rPr>
              <w:t> </w:t>
            </w:r>
            <w:r>
              <w:rPr>
                <w:rFonts w:ascii="Times New Roman"/>
                <w:sz w:val="18"/>
              </w:rPr>
              <w:t>AG</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1,973,824.50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NSK MICRO PRECISION Co.,</w:t>
            </w:r>
            <w:r>
              <w:rPr>
                <w:rFonts w:ascii="Times New Roman"/>
                <w:spacing w:val="-19"/>
                <w:sz w:val="18"/>
              </w:rPr>
              <w:t> </w:t>
            </w:r>
            <w:r>
              <w:rPr>
                <w:rFonts w:ascii="Times New Roman"/>
                <w:sz w:val="18"/>
              </w:rPr>
              <w:t>Ltd</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1,397,063.19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413" w:hRule="exact"/>
        </w:trPr>
        <w:tc>
          <w:tcPr>
            <w:tcW w:w="34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9" w:type="dxa"/>
            <w:tcBorders>
              <w:top w:val="single" w:sz="4" w:space="0" w:color="000000"/>
              <w:left w:val="single" w:sz="4" w:space="0" w:color="000000"/>
              <w:bottom w:val="single" w:sz="12" w:space="0" w:color="000000"/>
              <w:right w:val="single" w:sz="4" w:space="0" w:color="000000"/>
            </w:tcBorders>
          </w:tcPr>
          <w:p>
            <w:pPr/>
          </w:p>
        </w:tc>
        <w:tc>
          <w:tcPr>
            <w:tcW w:w="1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23,316,738.68</w:t>
            </w:r>
            <w:r>
              <w:rPr>
                <w:rFonts w:ascii="宋体"/>
                <w:sz w:val="18"/>
              </w:rPr>
            </w:r>
          </w:p>
        </w:tc>
        <w:tc>
          <w:tcPr>
            <w:tcW w:w="1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b/>
                <w:w w:val="99"/>
                <w:sz w:val="18"/>
              </w:rPr>
              <w:t>-</w:t>
            </w:r>
            <w:r>
              <w:rPr>
                <w:rFonts w:ascii="宋体"/>
                <w:sz w:val="18"/>
              </w:rPr>
            </w:r>
          </w:p>
        </w:tc>
      </w:tr>
    </w:tbl>
    <w:p>
      <w:pPr>
        <w:spacing w:line="240" w:lineRule="auto" w:before="10"/>
        <w:rPr>
          <w:rFonts w:ascii="宋体" w:hAnsi="宋体" w:cs="宋体" w:eastAsia="宋体" w:hint="default"/>
          <w:sz w:val="23"/>
          <w:szCs w:val="23"/>
        </w:rPr>
      </w:pPr>
    </w:p>
    <w:p>
      <w:pPr>
        <w:spacing w:before="31"/>
        <w:ind w:left="677" w:right="190" w:firstLine="0"/>
        <w:jc w:val="left"/>
        <w:rPr>
          <w:rFonts w:ascii="宋体" w:hAnsi="宋体" w:cs="宋体" w:eastAsia="宋体" w:hint="default"/>
          <w:sz w:val="22"/>
          <w:szCs w:val="22"/>
        </w:rPr>
      </w:pPr>
      <w:r>
        <w:rPr>
          <w:rFonts w:ascii="宋体" w:hAnsi="宋体" w:cs="宋体" w:eastAsia="宋体" w:hint="default"/>
          <w:spacing w:val="-4"/>
          <w:sz w:val="22"/>
          <w:szCs w:val="22"/>
        </w:rPr>
        <w:t>（3）</w:t>
      </w:r>
      <w:r>
        <w:rPr>
          <w:rFonts w:ascii="宋体" w:hAnsi="宋体" w:cs="宋体" w:eastAsia="宋体" w:hint="default"/>
          <w:spacing w:val="-75"/>
          <w:sz w:val="22"/>
          <w:szCs w:val="22"/>
        </w:rPr>
        <w:t> </w:t>
      </w:r>
      <w:r>
        <w:rPr>
          <w:rFonts w:ascii="宋体" w:hAnsi="宋体" w:cs="宋体" w:eastAsia="宋体" w:hint="default"/>
          <w:spacing w:val="-8"/>
          <w:sz w:val="22"/>
          <w:szCs w:val="22"/>
        </w:rPr>
        <w:t>年末预付款项中不含持本集团</w:t>
      </w:r>
      <w:r>
        <w:rPr>
          <w:rFonts w:ascii="宋体" w:hAnsi="宋体" w:cs="宋体" w:eastAsia="宋体" w:hint="default"/>
          <w:spacing w:val="-68"/>
          <w:sz w:val="22"/>
          <w:szCs w:val="22"/>
        </w:rPr>
        <w:t> </w:t>
      </w:r>
      <w:r>
        <w:rPr>
          <w:rFonts w:ascii="宋体" w:hAnsi="宋体" w:cs="宋体" w:eastAsia="宋体" w:hint="default"/>
          <w:spacing w:val="-5"/>
          <w:sz w:val="22"/>
          <w:szCs w:val="22"/>
        </w:rPr>
        <w:t>5%（含</w:t>
      </w:r>
      <w:r>
        <w:rPr>
          <w:rFonts w:ascii="宋体" w:hAnsi="宋体" w:cs="宋体" w:eastAsia="宋体" w:hint="default"/>
          <w:spacing w:val="-67"/>
          <w:sz w:val="22"/>
          <w:szCs w:val="22"/>
        </w:rPr>
        <w:t> </w:t>
      </w:r>
      <w:r>
        <w:rPr>
          <w:rFonts w:ascii="宋体" w:hAnsi="宋体" w:cs="宋体" w:eastAsia="宋体" w:hint="default"/>
          <w:spacing w:val="-8"/>
          <w:sz w:val="22"/>
          <w:szCs w:val="22"/>
        </w:rPr>
        <w:t>5%）以上表决权股份的股东单位欠款。</w:t>
      </w:r>
      <w:r>
        <w:rPr>
          <w:rFonts w:ascii="宋体" w:hAnsi="宋体" w:cs="宋体" w:eastAsia="宋体" w:hint="default"/>
          <w:sz w:val="22"/>
          <w:szCs w:val="22"/>
        </w:rPr>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（4）预付款项中外币余额</w:t>
      </w:r>
    </w:p>
    <w:p>
      <w:pPr>
        <w:spacing w:after="0"/>
        <w:jc w:val="left"/>
        <w:rPr>
          <w:rFonts w:ascii="宋体" w:hAnsi="宋体" w:cs="宋体" w:eastAsia="宋体" w:hint="default"/>
          <w:sz w:val="22"/>
          <w:szCs w:val="22"/>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309" w:type="dxa"/>
        <w:tblLayout w:type="fixed"/>
        <w:tblCellMar>
          <w:top w:w="0" w:type="dxa"/>
          <w:left w:w="0" w:type="dxa"/>
          <w:bottom w:w="0" w:type="dxa"/>
          <w:right w:w="0" w:type="dxa"/>
        </w:tblCellMar>
        <w:tblLook w:val="01E0"/>
      </w:tblPr>
      <w:tblGrid>
        <w:gridCol w:w="1327"/>
        <w:gridCol w:w="1639"/>
        <w:gridCol w:w="1172"/>
        <w:gridCol w:w="2081"/>
        <w:gridCol w:w="1734"/>
        <w:gridCol w:w="1271"/>
        <w:gridCol w:w="1777"/>
      </w:tblGrid>
      <w:tr>
        <w:trPr>
          <w:trHeight w:val="407" w:hRule="exact"/>
        </w:trPr>
        <w:tc>
          <w:tcPr>
            <w:tcW w:w="1327"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57" w:lineRule="auto"/>
              <w:ind w:left="489" w:right="468"/>
              <w:jc w:val="center"/>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8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7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54" w:hRule="exact"/>
        </w:trPr>
        <w:tc>
          <w:tcPr>
            <w:tcW w:w="1327" w:type="dxa"/>
            <w:vMerge/>
            <w:tcBorders>
              <w:left w:val="nil" w:sz="6" w:space="0" w:color="auto"/>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00" w:right="397"/>
              <w:jc w:val="center"/>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48" w:right="449"/>
              <w:jc w:val="center"/>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1"/>
                <w:sz w:val="18"/>
                <w:szCs w:val="18"/>
              </w:rPr>
              <w:t>港币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22,733,841.92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3" w:right="0"/>
              <w:jc w:val="left"/>
              <w:rPr>
                <w:rFonts w:ascii="宋体" w:hAnsi="宋体" w:cs="宋体" w:eastAsia="宋体" w:hint="default"/>
                <w:sz w:val="18"/>
                <w:szCs w:val="18"/>
              </w:rPr>
            </w:pPr>
            <w:r>
              <w:rPr>
                <w:rFonts w:ascii="宋体"/>
                <w:sz w:val="18"/>
              </w:rPr>
              <w:t>0.8109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18,434,872.41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33,458,343.22</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0.8107</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27,124,678.85</w:t>
            </w:r>
          </w:p>
        </w:tc>
      </w:tr>
      <w:tr>
        <w:trPr>
          <w:trHeight w:val="402"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1"/>
                <w:sz w:val="18"/>
                <w:szCs w:val="18"/>
              </w:rPr>
              <w:t>美元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4,042,498.05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9" w:right="0"/>
              <w:jc w:val="left"/>
              <w:rPr>
                <w:rFonts w:ascii="宋体" w:hAnsi="宋体" w:cs="宋体" w:eastAsia="宋体" w:hint="default"/>
                <w:sz w:val="18"/>
                <w:szCs w:val="18"/>
              </w:rPr>
            </w:pPr>
            <w:r>
              <w:rPr>
                <w:rFonts w:ascii="宋体"/>
                <w:sz w:val="18"/>
              </w:rPr>
              <w:t>6.2855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25,409,121.49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1,382,708.07</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6.3009</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8,712,305.28</w:t>
            </w:r>
          </w:p>
        </w:tc>
      </w:tr>
      <w:tr>
        <w:trPr>
          <w:trHeight w:val="402"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1"/>
                <w:sz w:val="18"/>
                <w:szCs w:val="18"/>
              </w:rPr>
              <w:t>欧元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4,640.00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9" w:right="0"/>
              <w:jc w:val="left"/>
              <w:rPr>
                <w:rFonts w:ascii="宋体" w:hAnsi="宋体" w:cs="宋体" w:eastAsia="宋体" w:hint="default"/>
                <w:sz w:val="18"/>
                <w:szCs w:val="18"/>
              </w:rPr>
            </w:pPr>
            <w:r>
              <w:rPr>
                <w:rFonts w:ascii="宋体"/>
                <w:sz w:val="18"/>
              </w:rPr>
              <w:t>8.3176</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38,593.66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2,016.00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8.1625</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16,455.60</w:t>
            </w:r>
          </w:p>
        </w:tc>
      </w:tr>
      <w:tr>
        <w:trPr>
          <w:trHeight w:val="402"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新加坡元</w:t>
            </w:r>
            <w:r>
              <w:rPr>
                <w:rFonts w:ascii="宋体" w:hAnsi="宋体" w:cs="宋体" w:eastAsia="宋体" w:hint="default"/>
                <w:sz w:val="18"/>
                <w:szCs w:val="18"/>
              </w:rPr>
            </w:r>
          </w:p>
        </w:tc>
        <w:tc>
          <w:tcPr>
            <w:tcW w:w="163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1,253.12</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4.8679</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6,100.06</w:t>
            </w:r>
          </w:p>
        </w:tc>
      </w:tr>
      <w:tr>
        <w:trPr>
          <w:trHeight w:val="402"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63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34,325,712.00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0.0811</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2,783,815.24</w:t>
            </w:r>
          </w:p>
        </w:tc>
      </w:tr>
      <w:tr>
        <w:trPr>
          <w:trHeight w:val="413" w:hRule="exact"/>
        </w:trPr>
        <w:tc>
          <w:tcPr>
            <w:tcW w:w="13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9" w:type="dxa"/>
            <w:tcBorders>
              <w:top w:val="single" w:sz="4" w:space="0" w:color="000000"/>
              <w:left w:val="single" w:sz="4" w:space="0" w:color="000000"/>
              <w:bottom w:val="single" w:sz="12" w:space="0" w:color="000000"/>
              <w:right w:val="single" w:sz="4" w:space="0" w:color="000000"/>
            </w:tcBorders>
          </w:tcPr>
          <w:p>
            <w:pPr/>
          </w:p>
        </w:tc>
        <w:tc>
          <w:tcPr>
            <w:tcW w:w="1172" w:type="dxa"/>
            <w:tcBorders>
              <w:top w:val="single" w:sz="4" w:space="0" w:color="000000"/>
              <w:left w:val="single" w:sz="4" w:space="0" w:color="000000"/>
              <w:bottom w:val="single" w:sz="12" w:space="0" w:color="000000"/>
              <w:right w:val="single" w:sz="4" w:space="0" w:color="000000"/>
            </w:tcBorders>
          </w:tcPr>
          <w:p>
            <w:pPr/>
          </w:p>
        </w:tc>
        <w:tc>
          <w:tcPr>
            <w:tcW w:w="2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43,882,587.56</w:t>
            </w:r>
            <w:r>
              <w:rPr>
                <w:rFonts w:ascii="宋体"/>
                <w:sz w:val="18"/>
              </w:rPr>
            </w:r>
          </w:p>
        </w:tc>
        <w:tc>
          <w:tcPr>
            <w:tcW w:w="1734" w:type="dxa"/>
            <w:tcBorders>
              <w:top w:val="single" w:sz="4" w:space="0" w:color="000000"/>
              <w:left w:val="single" w:sz="4" w:space="0" w:color="000000"/>
              <w:bottom w:val="single" w:sz="12" w:space="0" w:color="000000"/>
              <w:right w:val="single" w:sz="4" w:space="0" w:color="000000"/>
            </w:tcBorders>
          </w:tcPr>
          <w:p>
            <w:pPr/>
          </w:p>
        </w:tc>
        <w:tc>
          <w:tcPr>
            <w:tcW w:w="1271" w:type="dxa"/>
            <w:tcBorders>
              <w:top w:val="single" w:sz="4" w:space="0" w:color="000000"/>
              <w:left w:val="single" w:sz="4" w:space="0" w:color="000000"/>
              <w:bottom w:val="single" w:sz="12" w:space="0" w:color="000000"/>
              <w:right w:val="single" w:sz="4" w:space="0" w:color="000000"/>
            </w:tcBorders>
          </w:tcPr>
          <w:p>
            <w:pPr/>
          </w:p>
        </w:tc>
        <w:tc>
          <w:tcPr>
            <w:tcW w:w="17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38,643,355.03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1454"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13"/>
          <w:sz w:val="22"/>
          <w:szCs w:val="22"/>
        </w:rPr>
        <w:t> </w:t>
      </w:r>
      <w:r>
        <w:rPr>
          <w:rFonts w:ascii="宋体" w:hAnsi="宋体" w:cs="宋体" w:eastAsia="宋体" w:hint="default"/>
          <w:sz w:val="22"/>
          <w:szCs w:val="22"/>
        </w:rPr>
        <w:t>应收利息</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7"/>
          <w:szCs w:val="17"/>
        </w:rPr>
      </w:pPr>
    </w:p>
    <w:p>
      <w:pPr>
        <w:spacing w:before="0"/>
        <w:ind w:left="1454" w:right="0" w:firstLine="0"/>
        <w:jc w:val="left"/>
        <w:rPr>
          <w:rFonts w:ascii="宋体" w:hAnsi="宋体" w:cs="宋体" w:eastAsia="宋体" w:hint="default"/>
          <w:sz w:val="22"/>
          <w:szCs w:val="22"/>
        </w:rPr>
      </w:pPr>
      <w:r>
        <w:rPr>
          <w:rFonts w:ascii="宋体" w:hAnsi="宋体" w:cs="宋体" w:eastAsia="宋体" w:hint="default"/>
          <w:sz w:val="22"/>
          <w:szCs w:val="22"/>
        </w:rPr>
        <w:t>（1）应收利息明细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327" w:type="dxa"/>
        <w:tblLayout w:type="fixed"/>
        <w:tblCellMar>
          <w:top w:w="0" w:type="dxa"/>
          <w:left w:w="0" w:type="dxa"/>
          <w:bottom w:w="0" w:type="dxa"/>
          <w:right w:w="0" w:type="dxa"/>
        </w:tblCellMar>
        <w:tblLook w:val="01E0"/>
      </w:tblPr>
      <w:tblGrid>
        <w:gridCol w:w="3004"/>
        <w:gridCol w:w="2070"/>
        <w:gridCol w:w="1896"/>
        <w:gridCol w:w="1841"/>
        <w:gridCol w:w="2158"/>
      </w:tblGrid>
      <w:tr>
        <w:trPr>
          <w:trHeight w:val="413" w:hRule="exact"/>
        </w:trPr>
        <w:tc>
          <w:tcPr>
            <w:tcW w:w="30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66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8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1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71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3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46,426,378.79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27,836,736.55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48,359,371.74</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25,903,743.60</w:t>
            </w:r>
          </w:p>
        </w:tc>
      </w:tr>
      <w:tr>
        <w:trPr>
          <w:trHeight w:val="402" w:hRule="exact"/>
        </w:trPr>
        <w:tc>
          <w:tcPr>
            <w:tcW w:w="3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海外保证金利息</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1,470,035.08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61,727,545.72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41,864,637.90</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21,332,942.90</w:t>
            </w:r>
          </w:p>
        </w:tc>
      </w:tr>
      <w:tr>
        <w:trPr>
          <w:trHeight w:val="402" w:hRule="exact"/>
        </w:trPr>
        <w:tc>
          <w:tcPr>
            <w:tcW w:w="3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履约保函保证金利息</w:t>
            </w:r>
          </w:p>
        </w:tc>
        <w:tc>
          <w:tcPr>
            <w:tcW w:w="207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3,823,697.58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25,011.47</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3,798,686.11</w:t>
            </w:r>
          </w:p>
        </w:tc>
      </w:tr>
      <w:tr>
        <w:trPr>
          <w:trHeight w:val="402" w:hRule="exact"/>
        </w:trPr>
        <w:tc>
          <w:tcPr>
            <w:tcW w:w="3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信用证保证金利息</w:t>
            </w:r>
          </w:p>
        </w:tc>
        <w:tc>
          <w:tcPr>
            <w:tcW w:w="207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35,706,701.91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13,462,715.56</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22,243,986.35</w:t>
            </w:r>
          </w:p>
        </w:tc>
      </w:tr>
      <w:tr>
        <w:trPr>
          <w:trHeight w:val="402" w:hRule="exact"/>
        </w:trPr>
        <w:tc>
          <w:tcPr>
            <w:tcW w:w="3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一般定期存款利息</w:t>
            </w:r>
          </w:p>
        </w:tc>
        <w:tc>
          <w:tcPr>
            <w:tcW w:w="207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16,562,321.27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13,186,078.21</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3,376,243.06</w:t>
            </w:r>
          </w:p>
        </w:tc>
      </w:tr>
      <w:tr>
        <w:trPr>
          <w:trHeight w:val="413" w:hRule="exact"/>
        </w:trPr>
        <w:tc>
          <w:tcPr>
            <w:tcW w:w="30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2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47,896,413.87</w:t>
            </w:r>
            <w:r>
              <w:rPr>
                <w:rFonts w:ascii="宋体"/>
                <w:sz w:val="18"/>
              </w:rPr>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145,657,003.03</w:t>
            </w:r>
            <w:r>
              <w:rPr>
                <w:rFonts w:ascii="宋体"/>
                <w:sz w:val="18"/>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b/>
                <w:w w:val="95"/>
                <w:sz w:val="18"/>
              </w:rPr>
              <w:t>116,897,814.88</w:t>
            </w:r>
            <w:r>
              <w:rPr>
                <w:rFonts w:ascii="宋体"/>
                <w:sz w:val="18"/>
              </w:rPr>
            </w:r>
          </w:p>
        </w:tc>
        <w:tc>
          <w:tcPr>
            <w:tcW w:w="21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76,655,602.02</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1013" w:right="0" w:firstLine="440"/>
        <w:jc w:val="left"/>
        <w:rPr>
          <w:rFonts w:ascii="宋体" w:hAnsi="宋体" w:cs="宋体" w:eastAsia="宋体" w:hint="default"/>
          <w:sz w:val="22"/>
          <w:szCs w:val="22"/>
        </w:rPr>
      </w:pPr>
      <w:r>
        <w:rPr>
          <w:rFonts w:ascii="宋体" w:hAnsi="宋体" w:cs="宋体" w:eastAsia="宋体" w:hint="default"/>
          <w:sz w:val="22"/>
          <w:szCs w:val="22"/>
        </w:rPr>
        <w:t>期末应收利息余额较年初增加</w:t>
      </w:r>
      <w:r>
        <w:rPr>
          <w:rFonts w:ascii="宋体" w:hAnsi="宋体" w:cs="宋体" w:eastAsia="宋体" w:hint="default"/>
          <w:spacing w:val="-55"/>
          <w:sz w:val="22"/>
          <w:szCs w:val="22"/>
        </w:rPr>
        <w:t> </w:t>
      </w:r>
      <w:r>
        <w:rPr>
          <w:rFonts w:ascii="宋体" w:hAnsi="宋体" w:cs="宋体" w:eastAsia="宋体" w:hint="default"/>
          <w:sz w:val="22"/>
          <w:szCs w:val="22"/>
        </w:rPr>
        <w:t>28,759,188.15</w:t>
      </w:r>
      <w:r>
        <w:rPr>
          <w:rFonts w:ascii="宋体" w:hAnsi="宋体" w:cs="宋体" w:eastAsia="宋体" w:hint="default"/>
          <w:spacing w:val="-56"/>
          <w:sz w:val="22"/>
          <w:szCs w:val="22"/>
        </w:rPr>
        <w:t> </w:t>
      </w:r>
      <w:r>
        <w:rPr>
          <w:rFonts w:ascii="宋体" w:hAnsi="宋体" w:cs="宋体" w:eastAsia="宋体" w:hint="default"/>
          <w:spacing w:val="-13"/>
          <w:sz w:val="22"/>
          <w:szCs w:val="22"/>
        </w:rPr>
        <w:t>元，增长</w:t>
      </w:r>
      <w:r>
        <w:rPr>
          <w:rFonts w:ascii="宋体" w:hAnsi="宋体" w:cs="宋体" w:eastAsia="宋体" w:hint="default"/>
          <w:spacing w:val="-55"/>
          <w:sz w:val="22"/>
          <w:szCs w:val="22"/>
        </w:rPr>
        <w:t> </w:t>
      </w:r>
      <w:r>
        <w:rPr>
          <w:rFonts w:ascii="宋体" w:hAnsi="宋体" w:cs="宋体" w:eastAsia="宋体" w:hint="default"/>
          <w:spacing w:val="-3"/>
          <w:sz w:val="22"/>
          <w:szCs w:val="22"/>
        </w:rPr>
        <w:t>60.04%，主要系本年度各项保证金存款较</w:t>
      </w:r>
      <w:r>
        <w:rPr>
          <w:rFonts w:ascii="宋体" w:hAnsi="宋体" w:cs="宋体" w:eastAsia="宋体" w:hint="default"/>
          <w:w w:val="99"/>
          <w:sz w:val="22"/>
          <w:szCs w:val="22"/>
        </w:rPr>
        <w:t> </w:t>
      </w:r>
      <w:r>
        <w:rPr>
          <w:rFonts w:ascii="宋体" w:hAnsi="宋体" w:cs="宋体" w:eastAsia="宋体" w:hint="default"/>
          <w:sz w:val="22"/>
          <w:szCs w:val="22"/>
        </w:rPr>
        <w:t>去年有所增加及未到期的长期存款累计应收利息未收到。</w:t>
      </w:r>
    </w:p>
    <w:p>
      <w:pPr>
        <w:spacing w:line="240" w:lineRule="auto" w:before="1"/>
        <w:rPr>
          <w:rFonts w:ascii="宋体" w:hAnsi="宋体" w:cs="宋体" w:eastAsia="宋体" w:hint="default"/>
          <w:sz w:val="25"/>
          <w:szCs w:val="25"/>
        </w:rPr>
      </w:pPr>
    </w:p>
    <w:p>
      <w:pPr>
        <w:spacing w:before="0"/>
        <w:ind w:left="1454" w:right="0"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13"/>
          <w:sz w:val="22"/>
          <w:szCs w:val="22"/>
        </w:rPr>
        <w:t> </w:t>
      </w:r>
      <w:r>
        <w:rPr>
          <w:rFonts w:ascii="宋体" w:hAnsi="宋体" w:cs="宋体" w:eastAsia="宋体" w:hint="default"/>
          <w:sz w:val="22"/>
          <w:szCs w:val="22"/>
        </w:rPr>
        <w:t>其他应收款</w:t>
      </w:r>
    </w:p>
    <w:p>
      <w:pPr>
        <w:spacing w:line="240" w:lineRule="auto" w:before="6"/>
        <w:rPr>
          <w:rFonts w:ascii="宋体" w:hAnsi="宋体" w:cs="宋体" w:eastAsia="宋体" w:hint="default"/>
          <w:sz w:val="29"/>
          <w:szCs w:val="29"/>
        </w:rPr>
      </w:pPr>
    </w:p>
    <w:p>
      <w:pPr>
        <w:spacing w:before="0"/>
        <w:ind w:left="1454" w:right="0" w:firstLine="0"/>
        <w:jc w:val="left"/>
        <w:rPr>
          <w:rFonts w:ascii="宋体" w:hAnsi="宋体" w:cs="宋体" w:eastAsia="宋体" w:hint="default"/>
          <w:sz w:val="22"/>
          <w:szCs w:val="22"/>
        </w:rPr>
      </w:pPr>
      <w:r>
        <w:rPr>
          <w:rFonts w:ascii="宋体" w:hAnsi="宋体" w:cs="宋体" w:eastAsia="宋体" w:hint="default"/>
          <w:sz w:val="22"/>
          <w:szCs w:val="22"/>
        </w:rPr>
        <w:t>（1）其他应收款分类</w:t>
      </w:r>
    </w:p>
    <w:p>
      <w:pPr>
        <w:spacing w:line="240" w:lineRule="auto" w:before="13"/>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458"/>
        <w:gridCol w:w="1618"/>
        <w:gridCol w:w="1034"/>
        <w:gridCol w:w="1502"/>
        <w:gridCol w:w="812"/>
        <w:gridCol w:w="1614"/>
        <w:gridCol w:w="924"/>
        <w:gridCol w:w="1619"/>
        <w:gridCol w:w="808"/>
      </w:tblGrid>
      <w:tr>
        <w:trPr>
          <w:trHeight w:val="413" w:hRule="exact"/>
        </w:trPr>
        <w:tc>
          <w:tcPr>
            <w:tcW w:w="145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967"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96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458" w:type="dxa"/>
            <w:vMerge/>
            <w:tcBorders>
              <w:left w:val="nil" w:sz="6" w:space="0" w:color="auto"/>
              <w:right w:val="single" w:sz="4" w:space="0" w:color="000000"/>
            </w:tcBorders>
          </w:tcPr>
          <w:p>
            <w:pPr/>
          </w:p>
        </w:tc>
        <w:tc>
          <w:tcPr>
            <w:tcW w:w="2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4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14" w:hRule="exact"/>
        </w:trPr>
        <w:tc>
          <w:tcPr>
            <w:tcW w:w="1458" w:type="dxa"/>
            <w:vMerge/>
            <w:tcBorders>
              <w:left w:val="nil" w:sz="6" w:space="0" w:color="auto"/>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7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b/>
                <w:bCs/>
                <w:spacing w:val="-3"/>
                <w:w w:val="95"/>
                <w:sz w:val="18"/>
                <w:szCs w:val="18"/>
              </w:rPr>
              <w:t>比例（%）</w:t>
            </w:r>
            <w:r>
              <w:rPr>
                <w:rFonts w:ascii="宋体" w:hAnsi="宋体" w:cs="宋体" w:eastAsia="宋体" w:hint="default"/>
                <w:spacing w:val="-3"/>
                <w:sz w:val="18"/>
                <w:szCs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413" w:hRule="exact"/>
        </w:trPr>
        <w:tc>
          <w:tcPr>
            <w:tcW w:w="14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pacing w:val="22"/>
                <w:sz w:val="18"/>
                <w:szCs w:val="18"/>
              </w:rPr>
              <w:t>单项金额</w:t>
            </w:r>
            <w:r>
              <w:rPr>
                <w:rFonts w:ascii="宋体" w:hAnsi="宋体" w:cs="宋体" w:eastAsia="宋体" w:hint="default"/>
                <w:spacing w:val="-60"/>
                <w:sz w:val="18"/>
                <w:szCs w:val="18"/>
              </w:rPr>
              <w:t> </w:t>
            </w:r>
            <w:r>
              <w:rPr>
                <w:rFonts w:ascii="宋体" w:hAnsi="宋体" w:cs="宋体" w:eastAsia="宋体" w:hint="default"/>
                <w:spacing w:val="15"/>
                <w:sz w:val="18"/>
                <w:szCs w:val="18"/>
              </w:rPr>
              <w:t>重大</w:t>
            </w:r>
            <w:r>
              <w:rPr>
                <w:rFonts w:ascii="宋体" w:hAnsi="宋体" w:cs="宋体" w:eastAsia="宋体" w:hint="default"/>
                <w:spacing w:val="-60"/>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12" w:space="0" w:color="000000"/>
              <w:right w:val="single" w:sz="4" w:space="0" w:color="000000"/>
            </w:tcBorders>
          </w:tcPr>
          <w:p>
            <w:pPr/>
          </w:p>
        </w:tc>
        <w:tc>
          <w:tcPr>
            <w:tcW w:w="1034" w:type="dxa"/>
            <w:tcBorders>
              <w:top w:val="single" w:sz="4" w:space="0" w:color="000000"/>
              <w:left w:val="single" w:sz="4" w:space="0" w:color="000000"/>
              <w:bottom w:val="single" w:sz="12" w:space="0" w:color="000000"/>
              <w:right w:val="single" w:sz="4" w:space="0" w:color="000000"/>
            </w:tcBorders>
          </w:tcPr>
          <w:p>
            <w:pPr/>
          </w:p>
        </w:tc>
        <w:tc>
          <w:tcPr>
            <w:tcW w:w="1502" w:type="dxa"/>
            <w:tcBorders>
              <w:top w:val="single" w:sz="4" w:space="0" w:color="000000"/>
              <w:left w:val="single" w:sz="4" w:space="0" w:color="000000"/>
              <w:bottom w:val="single" w:sz="12" w:space="0" w:color="000000"/>
              <w:right w:val="single" w:sz="4" w:space="0" w:color="000000"/>
            </w:tcBorders>
          </w:tcPr>
          <w:p>
            <w:pPr/>
          </w:p>
        </w:tc>
        <w:tc>
          <w:tcPr>
            <w:tcW w:w="812" w:type="dxa"/>
            <w:tcBorders>
              <w:top w:val="single" w:sz="4" w:space="0" w:color="000000"/>
              <w:left w:val="single" w:sz="4" w:space="0" w:color="000000"/>
              <w:bottom w:val="single" w:sz="12" w:space="0" w:color="000000"/>
              <w:right w:val="single" w:sz="4" w:space="0" w:color="000000"/>
            </w:tcBorders>
          </w:tcPr>
          <w:p>
            <w:pP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49" w:right="0"/>
              <w:jc w:val="left"/>
              <w:rPr>
                <w:rFonts w:ascii="宋体" w:hAnsi="宋体" w:cs="宋体" w:eastAsia="宋体" w:hint="default"/>
                <w:sz w:val="18"/>
                <w:szCs w:val="18"/>
              </w:rPr>
            </w:pPr>
            <w:r>
              <w:rPr>
                <w:rFonts w:ascii="宋体"/>
                <w:w w:val="95"/>
                <w:sz w:val="18"/>
              </w:rPr>
              <w:t>59,586,495.41</w:t>
            </w:r>
            <w:r>
              <w:rPr>
                <w:rFonts w:ascii="宋体"/>
                <w:sz w:val="18"/>
              </w:rPr>
            </w:r>
          </w:p>
        </w:tc>
        <w:tc>
          <w:tcPr>
            <w:tcW w:w="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49.03</w:t>
            </w:r>
            <w:r>
              <w:rPr>
                <w:rFonts w:ascii="宋体"/>
                <w:sz w:val="18"/>
              </w:rPr>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9"/>
                <w:sz w:val="18"/>
              </w:rPr>
              <w:t>-</w:t>
            </w:r>
            <w:r>
              <w:rPr>
                <w:rFonts w:ascii="宋体"/>
                <w:sz w:val="18"/>
              </w:rPr>
            </w:r>
          </w:p>
        </w:tc>
        <w:tc>
          <w:tcPr>
            <w:tcW w:w="8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w w:val="89"/>
                <w:sz w:val="18"/>
              </w:rPr>
              <w:t>-</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120" w:right="120"/>
        </w:sectPr>
      </w:pPr>
    </w:p>
    <w:p>
      <w:pPr>
        <w:spacing w:line="240" w:lineRule="auto" w:before="9"/>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58"/>
        <w:gridCol w:w="1618"/>
        <w:gridCol w:w="1034"/>
        <w:gridCol w:w="1502"/>
        <w:gridCol w:w="812"/>
        <w:gridCol w:w="1614"/>
        <w:gridCol w:w="924"/>
        <w:gridCol w:w="1619"/>
        <w:gridCol w:w="808"/>
      </w:tblGrid>
      <w:tr>
        <w:trPr>
          <w:trHeight w:val="407" w:hRule="exact"/>
        </w:trPr>
        <w:tc>
          <w:tcPr>
            <w:tcW w:w="145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967"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96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458" w:type="dxa"/>
            <w:vMerge/>
            <w:tcBorders>
              <w:left w:val="nil" w:sz="6" w:space="0" w:color="auto"/>
              <w:right w:val="single" w:sz="4" w:space="0" w:color="000000"/>
            </w:tcBorders>
          </w:tcPr>
          <w:p>
            <w:pPr/>
          </w:p>
        </w:tc>
        <w:tc>
          <w:tcPr>
            <w:tcW w:w="2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4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14" w:hRule="exact"/>
        </w:trPr>
        <w:tc>
          <w:tcPr>
            <w:tcW w:w="1458" w:type="dxa"/>
            <w:vMerge/>
            <w:tcBorders>
              <w:left w:val="nil" w:sz="6" w:space="0" w:color="auto"/>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b/>
                <w:bCs/>
                <w:spacing w:val="-3"/>
                <w:w w:val="95"/>
                <w:sz w:val="18"/>
                <w:szCs w:val="18"/>
              </w:rPr>
              <w:t>比例（%）</w:t>
            </w:r>
            <w:r>
              <w:rPr>
                <w:rFonts w:ascii="宋体" w:hAnsi="宋体" w:cs="宋体" w:eastAsia="宋体" w:hint="default"/>
                <w:spacing w:val="-3"/>
                <w:sz w:val="18"/>
                <w:szCs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986"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2" w:right="69"/>
              <w:jc w:val="both"/>
              <w:rPr>
                <w:rFonts w:ascii="宋体" w:hAnsi="宋体" w:cs="宋体" w:eastAsia="宋体" w:hint="default"/>
                <w:sz w:val="18"/>
                <w:szCs w:val="18"/>
              </w:rPr>
            </w:pPr>
            <w:r>
              <w:rPr>
                <w:rFonts w:ascii="宋体" w:hAnsi="宋体" w:cs="宋体" w:eastAsia="宋体" w:hint="default"/>
                <w:spacing w:val="22"/>
                <w:sz w:val="18"/>
                <w:szCs w:val="18"/>
              </w:rPr>
              <w:t>并单项计</w:t>
            </w:r>
            <w:r>
              <w:rPr>
                <w:rFonts w:ascii="宋体" w:hAnsi="宋体" w:cs="宋体" w:eastAsia="宋体" w:hint="default"/>
                <w:spacing w:val="-62"/>
                <w:sz w:val="18"/>
                <w:szCs w:val="18"/>
              </w:rPr>
              <w:t> </w:t>
            </w:r>
            <w:r>
              <w:rPr>
                <w:rFonts w:ascii="宋体" w:hAnsi="宋体" w:cs="宋体" w:eastAsia="宋体" w:hint="default"/>
                <w:spacing w:val="15"/>
                <w:sz w:val="18"/>
                <w:szCs w:val="18"/>
              </w:rPr>
              <w:t>提坏</w:t>
            </w:r>
            <w:r>
              <w:rPr>
                <w:rFonts w:ascii="宋体" w:hAnsi="宋体" w:cs="宋体" w:eastAsia="宋体" w:hint="default"/>
                <w:spacing w:val="-60"/>
                <w:sz w:val="18"/>
                <w:szCs w:val="18"/>
              </w:rPr>
              <w:t> </w:t>
            </w:r>
            <w:r>
              <w:rPr>
                <w:rFonts w:ascii="宋体" w:hAnsi="宋体" w:cs="宋体" w:eastAsia="宋体" w:hint="default"/>
                <w:spacing w:val="22"/>
                <w:sz w:val="18"/>
                <w:szCs w:val="18"/>
              </w:rPr>
              <w:t>账准备的</w:t>
            </w:r>
            <w:r>
              <w:rPr>
                <w:rFonts w:ascii="宋体" w:hAnsi="宋体" w:cs="宋体" w:eastAsia="宋体" w:hint="default"/>
                <w:spacing w:val="-62"/>
                <w:sz w:val="18"/>
                <w:szCs w:val="18"/>
              </w:rPr>
              <w:t> </w:t>
            </w:r>
            <w:r>
              <w:rPr>
                <w:rFonts w:ascii="宋体" w:hAnsi="宋体" w:cs="宋体" w:eastAsia="宋体" w:hint="default"/>
                <w:spacing w:val="15"/>
                <w:sz w:val="18"/>
                <w:szCs w:val="18"/>
              </w:rPr>
              <w:t>其他</w:t>
            </w:r>
            <w:r>
              <w:rPr>
                <w:rFonts w:ascii="宋体" w:hAnsi="宋体" w:cs="宋体" w:eastAsia="宋体" w:hint="default"/>
                <w:spacing w:val="-60"/>
                <w:sz w:val="18"/>
                <w:szCs w:val="18"/>
              </w:rPr>
              <w:t> </w:t>
            </w:r>
            <w:r>
              <w:rPr>
                <w:rFonts w:ascii="宋体" w:hAnsi="宋体" w:cs="宋体" w:eastAsia="宋体" w:hint="default"/>
                <w:sz w:val="18"/>
                <w:szCs w:val="18"/>
              </w:rPr>
              <w:t>应收款</w:t>
            </w:r>
          </w:p>
        </w:tc>
        <w:tc>
          <w:tcPr>
            <w:tcW w:w="16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69"/>
              <w:jc w:val="both"/>
              <w:rPr>
                <w:rFonts w:ascii="宋体" w:hAnsi="宋体" w:cs="宋体" w:eastAsia="宋体" w:hint="default"/>
                <w:sz w:val="18"/>
                <w:szCs w:val="18"/>
              </w:rPr>
            </w:pPr>
            <w:r>
              <w:rPr>
                <w:rFonts w:ascii="宋体" w:hAnsi="宋体" w:cs="宋体" w:eastAsia="宋体" w:hint="default"/>
                <w:spacing w:val="22"/>
                <w:sz w:val="18"/>
                <w:szCs w:val="18"/>
              </w:rPr>
              <w:t>按组合计</w:t>
            </w:r>
            <w:r>
              <w:rPr>
                <w:rFonts w:ascii="宋体" w:hAnsi="宋体" w:cs="宋体" w:eastAsia="宋体" w:hint="default"/>
                <w:spacing w:val="-62"/>
                <w:sz w:val="18"/>
                <w:szCs w:val="18"/>
              </w:rPr>
              <w:t> </w:t>
            </w:r>
            <w:r>
              <w:rPr>
                <w:rFonts w:ascii="宋体" w:hAnsi="宋体" w:cs="宋体" w:eastAsia="宋体" w:hint="default"/>
                <w:spacing w:val="15"/>
                <w:sz w:val="18"/>
                <w:szCs w:val="18"/>
              </w:rPr>
              <w:t>提坏</w:t>
            </w:r>
            <w:r>
              <w:rPr>
                <w:rFonts w:ascii="宋体" w:hAnsi="宋体" w:cs="宋体" w:eastAsia="宋体" w:hint="default"/>
                <w:spacing w:val="-60"/>
                <w:sz w:val="18"/>
                <w:szCs w:val="18"/>
              </w:rPr>
              <w:t> </w:t>
            </w:r>
            <w:r>
              <w:rPr>
                <w:rFonts w:ascii="宋体" w:hAnsi="宋体" w:cs="宋体" w:eastAsia="宋体" w:hint="default"/>
                <w:spacing w:val="22"/>
                <w:sz w:val="18"/>
                <w:szCs w:val="18"/>
              </w:rPr>
              <w:t>账准备的</w:t>
            </w:r>
            <w:r>
              <w:rPr>
                <w:rFonts w:ascii="宋体" w:hAnsi="宋体" w:cs="宋体" w:eastAsia="宋体" w:hint="default"/>
                <w:spacing w:val="-62"/>
                <w:sz w:val="18"/>
                <w:szCs w:val="18"/>
              </w:rPr>
              <w:t> </w:t>
            </w:r>
            <w:r>
              <w:rPr>
                <w:rFonts w:ascii="宋体" w:hAnsi="宋体" w:cs="宋体" w:eastAsia="宋体" w:hint="default"/>
                <w:spacing w:val="15"/>
                <w:sz w:val="18"/>
                <w:szCs w:val="18"/>
              </w:rPr>
              <w:t>其他</w:t>
            </w:r>
            <w:r>
              <w:rPr>
                <w:rFonts w:ascii="宋体" w:hAnsi="宋体" w:cs="宋体" w:eastAsia="宋体" w:hint="default"/>
                <w:spacing w:val="-60"/>
                <w:sz w:val="18"/>
                <w:szCs w:val="18"/>
              </w:rPr>
              <w:t> </w:t>
            </w:r>
            <w:r>
              <w:rPr>
                <w:rFonts w:ascii="宋体" w:hAnsi="宋体" w:cs="宋体" w:eastAsia="宋体" w:hint="default"/>
                <w:sz w:val="18"/>
                <w:szCs w:val="18"/>
              </w:rPr>
              <w:t>应收款</w:t>
            </w:r>
          </w:p>
        </w:tc>
        <w:tc>
          <w:tcPr>
            <w:tcW w:w="16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w w:val="89"/>
                <w:sz w:val="18"/>
              </w:rPr>
              <w:t>-</w:t>
            </w:r>
            <w:r>
              <w:rPr>
                <w:rFonts w:ascii="宋体"/>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w w:val="89"/>
                <w:sz w:val="18"/>
              </w:rPr>
              <w:t>-</w:t>
            </w:r>
            <w:r>
              <w:rPr>
                <w:rFonts w:ascii="宋体"/>
                <w:sz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宋体" w:hAnsi="宋体" w:cs="宋体" w:eastAsia="宋体" w:hint="default"/>
                <w:sz w:val="18"/>
                <w:szCs w:val="18"/>
              </w:rPr>
            </w:pPr>
            <w:r>
              <w:rPr>
                <w:rFonts w:ascii="宋体"/>
                <w:w w:val="89"/>
                <w:sz w:val="18"/>
              </w:rPr>
              <w:t>-</w:t>
            </w:r>
            <w:r>
              <w:rPr>
                <w:rFonts w:ascii="宋体"/>
                <w:sz w:val="18"/>
              </w:rPr>
            </w:r>
          </w:p>
        </w:tc>
        <w:tc>
          <w:tcPr>
            <w:tcW w:w="8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right"/>
              <w:rPr>
                <w:rFonts w:ascii="宋体" w:hAnsi="宋体" w:cs="宋体" w:eastAsia="宋体" w:hint="default"/>
                <w:sz w:val="18"/>
                <w:szCs w:val="18"/>
              </w:rPr>
            </w:pPr>
            <w:r>
              <w:rPr>
                <w:rFonts w:ascii="宋体"/>
                <w:w w:val="89"/>
                <w:sz w:val="18"/>
              </w:rPr>
              <w:t>-</w:t>
            </w:r>
            <w:r>
              <w:rPr>
                <w:rFonts w:ascii="宋体"/>
                <w:sz w:val="18"/>
              </w:rPr>
            </w:r>
          </w:p>
        </w:tc>
      </w:tr>
      <w:tr>
        <w:trPr>
          <w:trHeight w:val="402"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77,845,780.84</w:t>
            </w:r>
            <w:r>
              <w:rPr>
                <w:rFonts w:ascii="宋体"/>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71.48</w:t>
            </w:r>
            <w:r>
              <w:rPr>
                <w:rFonts w:ascii="宋体"/>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26,043,764.25</w:t>
            </w:r>
            <w:r>
              <w:rPr>
                <w:rFonts w:ascii="宋体"/>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33.46</w:t>
            </w:r>
            <w:r>
              <w:rPr>
                <w:rFonts w:ascii="宋体"/>
                <w:sz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61,950,049.91</w:t>
            </w:r>
            <w:r>
              <w:rPr>
                <w:rFonts w:ascii="宋体"/>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50.97</w:t>
            </w:r>
            <w:r>
              <w:rPr>
                <w:rFonts w:ascii="宋体"/>
                <w:sz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w w:val="85"/>
                <w:sz w:val="18"/>
              </w:rPr>
              <w:t>38,924,213.10</w:t>
            </w:r>
            <w:r>
              <w:rPr>
                <w:rFonts w:ascii="宋体"/>
                <w:sz w:val="18"/>
              </w:rPr>
            </w:r>
          </w:p>
        </w:tc>
        <w:tc>
          <w:tcPr>
            <w:tcW w:w="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w w:val="85"/>
                <w:sz w:val="18"/>
              </w:rPr>
              <w:t>62.83</w:t>
            </w:r>
            <w:r>
              <w:rPr>
                <w:rFonts w:ascii="宋体"/>
                <w:sz w:val="18"/>
              </w:rPr>
            </w:r>
          </w:p>
        </w:tc>
      </w:tr>
      <w:tr>
        <w:trPr>
          <w:trHeight w:val="402"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31,066,818.83</w:t>
            </w:r>
            <w:r>
              <w:rPr>
                <w:rFonts w:ascii="宋体"/>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5"/>
                <w:sz w:val="18"/>
              </w:rPr>
              <w:t>28.52</w:t>
            </w:r>
            <w:r>
              <w:rPr>
                <w:rFonts w:ascii="宋体"/>
                <w:sz w:val="18"/>
              </w:rPr>
            </w:r>
          </w:p>
        </w:tc>
        <w:tc>
          <w:tcPr>
            <w:tcW w:w="15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0"/>
                <w:sz w:val="18"/>
              </w:rPr>
              <w:t>108,912,599.67</w:t>
            </w:r>
            <w:r>
              <w:rPr>
                <w:rFonts w:ascii="宋体"/>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0"/>
                <w:sz w:val="18"/>
              </w:rPr>
              <w:t>100.00</w:t>
            </w:r>
            <w:r>
              <w:rPr>
                <w:rFonts w:ascii="宋体"/>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0"/>
                <w:sz w:val="18"/>
              </w:rPr>
              <w:t>26,043,764.25</w:t>
            </w:r>
            <w:r>
              <w:rPr>
                <w:rFonts w:ascii="宋体"/>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0"/>
                <w:sz w:val="18"/>
              </w:rPr>
              <w:t>23.91</w:t>
            </w:r>
            <w:r>
              <w:rPr>
                <w:rFonts w:ascii="宋体"/>
                <w:sz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0"/>
                <w:sz w:val="18"/>
              </w:rPr>
              <w:t>61,950,049.91</w:t>
            </w:r>
            <w:r>
              <w:rPr>
                <w:rFonts w:ascii="宋体"/>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0"/>
                <w:sz w:val="18"/>
              </w:rPr>
              <w:t>50.97</w:t>
            </w:r>
            <w:r>
              <w:rPr>
                <w:rFonts w:ascii="宋体"/>
                <w:sz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0"/>
                <w:sz w:val="18"/>
              </w:rPr>
              <w:t>38,924,213.10</w:t>
            </w:r>
            <w:r>
              <w:rPr>
                <w:rFonts w:ascii="宋体"/>
                <w:sz w:val="18"/>
              </w:rPr>
            </w:r>
          </w:p>
        </w:tc>
        <w:tc>
          <w:tcPr>
            <w:tcW w:w="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0"/>
                <w:sz w:val="18"/>
              </w:rPr>
              <w:t>62.83</w:t>
            </w:r>
            <w:r>
              <w:rPr>
                <w:rFonts w:ascii="宋体"/>
                <w:sz w:val="18"/>
              </w:rPr>
            </w:r>
          </w:p>
        </w:tc>
      </w:tr>
      <w:tr>
        <w:trPr>
          <w:trHeight w:val="1338"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69"/>
              <w:jc w:val="both"/>
              <w:rPr>
                <w:rFonts w:ascii="宋体" w:hAnsi="宋体" w:cs="宋体" w:eastAsia="宋体" w:hint="default"/>
                <w:sz w:val="18"/>
                <w:szCs w:val="18"/>
              </w:rPr>
            </w:pPr>
            <w:r>
              <w:rPr>
                <w:rFonts w:ascii="宋体" w:hAnsi="宋体" w:cs="宋体" w:eastAsia="宋体" w:hint="default"/>
                <w:spacing w:val="22"/>
                <w:sz w:val="18"/>
                <w:szCs w:val="18"/>
              </w:rPr>
              <w:t>单项金额</w:t>
            </w:r>
            <w:r>
              <w:rPr>
                <w:rFonts w:ascii="宋体" w:hAnsi="宋体" w:cs="宋体" w:eastAsia="宋体" w:hint="default"/>
                <w:spacing w:val="-62"/>
                <w:sz w:val="18"/>
                <w:szCs w:val="18"/>
              </w:rPr>
              <w:t> </w:t>
            </w:r>
            <w:r>
              <w:rPr>
                <w:rFonts w:ascii="宋体" w:hAnsi="宋体" w:cs="宋体" w:eastAsia="宋体" w:hint="default"/>
                <w:spacing w:val="15"/>
                <w:sz w:val="18"/>
                <w:szCs w:val="18"/>
              </w:rPr>
              <w:t>虽不</w:t>
            </w:r>
            <w:r>
              <w:rPr>
                <w:rFonts w:ascii="宋体" w:hAnsi="宋体" w:cs="宋体" w:eastAsia="宋体" w:hint="default"/>
                <w:spacing w:val="-60"/>
                <w:sz w:val="18"/>
                <w:szCs w:val="18"/>
              </w:rPr>
              <w:t> </w:t>
            </w:r>
            <w:r>
              <w:rPr>
                <w:rFonts w:ascii="宋体" w:hAnsi="宋体" w:cs="宋体" w:eastAsia="宋体" w:hint="default"/>
                <w:spacing w:val="22"/>
                <w:sz w:val="18"/>
                <w:szCs w:val="18"/>
              </w:rPr>
              <w:t>重大但单</w:t>
            </w:r>
            <w:r>
              <w:rPr>
                <w:rFonts w:ascii="宋体" w:hAnsi="宋体" w:cs="宋体" w:eastAsia="宋体" w:hint="default"/>
                <w:spacing w:val="-62"/>
                <w:sz w:val="18"/>
                <w:szCs w:val="18"/>
              </w:rPr>
              <w:t> </w:t>
            </w:r>
            <w:r>
              <w:rPr>
                <w:rFonts w:ascii="宋体" w:hAnsi="宋体" w:cs="宋体" w:eastAsia="宋体" w:hint="default"/>
                <w:spacing w:val="15"/>
                <w:sz w:val="18"/>
                <w:szCs w:val="18"/>
              </w:rPr>
              <w:t>项计</w:t>
            </w:r>
            <w:r>
              <w:rPr>
                <w:rFonts w:ascii="宋体" w:hAnsi="宋体" w:cs="宋体" w:eastAsia="宋体" w:hint="default"/>
                <w:spacing w:val="-60"/>
                <w:sz w:val="18"/>
                <w:szCs w:val="18"/>
              </w:rPr>
              <w:t> </w:t>
            </w:r>
            <w:r>
              <w:rPr>
                <w:rFonts w:ascii="宋体" w:hAnsi="宋体" w:cs="宋体" w:eastAsia="宋体" w:hint="default"/>
                <w:spacing w:val="22"/>
                <w:sz w:val="18"/>
                <w:szCs w:val="18"/>
              </w:rPr>
              <w:t>提坏账准</w:t>
            </w:r>
            <w:r>
              <w:rPr>
                <w:rFonts w:ascii="宋体" w:hAnsi="宋体" w:cs="宋体" w:eastAsia="宋体" w:hint="default"/>
                <w:spacing w:val="-62"/>
                <w:sz w:val="18"/>
                <w:szCs w:val="18"/>
              </w:rPr>
              <w:t> </w:t>
            </w:r>
            <w:r>
              <w:rPr>
                <w:rFonts w:ascii="宋体" w:hAnsi="宋体" w:cs="宋体" w:eastAsia="宋体" w:hint="default"/>
                <w:spacing w:val="15"/>
                <w:sz w:val="18"/>
                <w:szCs w:val="18"/>
              </w:rPr>
              <w:t>备的</w:t>
            </w:r>
            <w:r>
              <w:rPr>
                <w:rFonts w:ascii="宋体" w:hAnsi="宋体" w:cs="宋体" w:eastAsia="宋体" w:hint="default"/>
                <w:spacing w:val="-60"/>
                <w:sz w:val="18"/>
                <w:szCs w:val="18"/>
              </w:rPr>
              <w:t> </w:t>
            </w:r>
            <w:r>
              <w:rPr>
                <w:rFonts w:ascii="宋体" w:hAnsi="宋体" w:cs="宋体" w:eastAsia="宋体" w:hint="default"/>
                <w:sz w:val="18"/>
                <w:szCs w:val="18"/>
              </w:rPr>
              <w:t>其他应收款</w:t>
            </w:r>
          </w:p>
        </w:tc>
        <w:tc>
          <w:tcPr>
            <w:tcW w:w="16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14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0"/>
                <w:sz w:val="18"/>
              </w:rPr>
              <w:t>108,912,599.67</w:t>
            </w:r>
            <w:r>
              <w:rPr>
                <w:rFonts w:ascii="宋体"/>
                <w:sz w:val="18"/>
              </w:rPr>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0"/>
                <w:sz w:val="18"/>
              </w:rPr>
              <w:t>100.00</w:t>
            </w:r>
            <w:r>
              <w:rPr>
                <w:rFonts w:ascii="宋体"/>
                <w:sz w:val="18"/>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0"/>
                <w:sz w:val="18"/>
              </w:rPr>
              <w:t>26,043,764.25</w:t>
            </w:r>
            <w:r>
              <w:rPr>
                <w:rFonts w:ascii="宋体"/>
                <w:sz w:val="18"/>
              </w:rPr>
            </w:r>
          </w:p>
        </w:tc>
        <w:tc>
          <w:tcPr>
            <w:tcW w:w="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0"/>
                <w:sz w:val="18"/>
              </w:rPr>
              <w:t>23.91</w:t>
            </w:r>
            <w:r>
              <w:rPr>
                <w:rFonts w:ascii="宋体"/>
                <w:sz w:val="18"/>
              </w:rPr>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0"/>
                <w:sz w:val="18"/>
              </w:rPr>
              <w:t>121,536,545.32</w:t>
            </w:r>
            <w:r>
              <w:rPr>
                <w:rFonts w:ascii="宋体"/>
                <w:sz w:val="18"/>
              </w:rPr>
            </w:r>
          </w:p>
        </w:tc>
        <w:tc>
          <w:tcPr>
            <w:tcW w:w="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b/>
                <w:sz w:val="18"/>
              </w:rPr>
              <w:t>100.00</w:t>
            </w:r>
            <w:r>
              <w:rPr>
                <w:rFonts w:ascii="宋体"/>
                <w:sz w:val="18"/>
              </w:rPr>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0"/>
                <w:sz w:val="18"/>
              </w:rPr>
              <w:t>38,924,213.10</w:t>
            </w:r>
            <w:r>
              <w:rPr>
                <w:rFonts w:ascii="宋体"/>
                <w:sz w:val="18"/>
              </w:rPr>
            </w:r>
          </w:p>
        </w:tc>
        <w:tc>
          <w:tcPr>
            <w:tcW w:w="8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0"/>
                <w:sz w:val="18"/>
              </w:rPr>
              <w:t>32.03</w:t>
            </w:r>
            <w:r>
              <w:rPr>
                <w:rFonts w:ascii="宋体"/>
                <w:sz w:val="18"/>
              </w:rPr>
            </w:r>
          </w:p>
        </w:tc>
      </w:tr>
    </w:tbl>
    <w:p>
      <w:pPr>
        <w:spacing w:line="240" w:lineRule="auto" w:before="10"/>
        <w:rPr>
          <w:rFonts w:ascii="宋体" w:hAnsi="宋体" w:cs="宋体" w:eastAsia="宋体" w:hint="default"/>
          <w:sz w:val="23"/>
          <w:szCs w:val="23"/>
        </w:rPr>
      </w:pPr>
    </w:p>
    <w:p>
      <w:pPr>
        <w:spacing w:before="31"/>
        <w:ind w:left="1454"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组合中，按账龄分析法计提坏账准备的其他应收款</w:t>
      </w:r>
    </w:p>
    <w:p>
      <w:pPr>
        <w:spacing w:line="240" w:lineRule="auto" w:before="13"/>
        <w:rPr>
          <w:rFonts w:ascii="宋体" w:hAnsi="宋体" w:cs="宋体" w:eastAsia="宋体" w:hint="default"/>
          <w:sz w:val="26"/>
          <w:szCs w:val="26"/>
        </w:rPr>
      </w:pPr>
    </w:p>
    <w:tbl>
      <w:tblPr>
        <w:tblW w:w="0" w:type="auto"/>
        <w:jc w:val="left"/>
        <w:tblInd w:w="765" w:type="dxa"/>
        <w:tblLayout w:type="fixed"/>
        <w:tblCellMar>
          <w:top w:w="0" w:type="dxa"/>
          <w:left w:w="0" w:type="dxa"/>
          <w:bottom w:w="0" w:type="dxa"/>
          <w:right w:w="0" w:type="dxa"/>
        </w:tblCellMar>
        <w:tblLook w:val="01E0"/>
      </w:tblPr>
      <w:tblGrid>
        <w:gridCol w:w="1254"/>
        <w:gridCol w:w="1766"/>
        <w:gridCol w:w="943"/>
        <w:gridCol w:w="1765"/>
        <w:gridCol w:w="1765"/>
        <w:gridCol w:w="832"/>
        <w:gridCol w:w="1765"/>
      </w:tblGrid>
      <w:tr>
        <w:trPr>
          <w:trHeight w:val="412" w:hRule="exact"/>
        </w:trPr>
        <w:tc>
          <w:tcPr>
            <w:tcW w:w="12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47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36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14" w:hRule="exact"/>
        </w:trPr>
        <w:tc>
          <w:tcPr>
            <w:tcW w:w="1254"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8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45,552,086.76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1" w:right="0"/>
              <w:jc w:val="left"/>
              <w:rPr>
                <w:rFonts w:ascii="宋体" w:hAnsi="宋体" w:cs="宋体" w:eastAsia="宋体" w:hint="default"/>
                <w:sz w:val="18"/>
                <w:szCs w:val="18"/>
              </w:rPr>
            </w:pPr>
            <w:r>
              <w:rPr>
                <w:rFonts w:ascii="宋体"/>
                <w:sz w:val="18"/>
              </w:rPr>
              <w:t>1.00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455,520.87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18,577,005.54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184,639.73</w:t>
            </w:r>
          </w:p>
        </w:tc>
      </w:tr>
      <w:tr>
        <w:trPr>
          <w:trHeight w:val="402" w:hRule="exact"/>
        </w:trPr>
        <w:tc>
          <w:tcPr>
            <w:tcW w:w="1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5,189,306.58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sz w:val="18"/>
              </w:rPr>
              <w:t>10.00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518,930.66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3,338,639.38</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17"/>
                <w:sz w:val="18"/>
              </w:rPr>
              <w:t>10.00</w:t>
            </w:r>
          </w:p>
        </w:tc>
        <w:tc>
          <w:tcPr>
            <w:tcW w:w="1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333,863.95</w:t>
            </w:r>
          </w:p>
        </w:tc>
      </w:tr>
      <w:tr>
        <w:trPr>
          <w:trHeight w:val="402" w:hRule="exact"/>
        </w:trPr>
        <w:tc>
          <w:tcPr>
            <w:tcW w:w="1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2,907,249.68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sz w:val="18"/>
              </w:rPr>
              <w:t>30.00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872,174.90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2,326,707.97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17"/>
                <w:sz w:val="18"/>
              </w:rPr>
              <w:t>30.00</w:t>
            </w:r>
          </w:p>
        </w:tc>
        <w:tc>
          <w:tcPr>
            <w:tcW w:w="1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698,012.40</w:t>
            </w:r>
          </w:p>
        </w:tc>
      </w:tr>
      <w:tr>
        <w:trPr>
          <w:trHeight w:val="402" w:hRule="exact"/>
        </w:trPr>
        <w:tc>
          <w:tcPr>
            <w:tcW w:w="1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17"/>
                <w:sz w:val="18"/>
                <w:szCs w:val="18"/>
              </w:rPr>
              <w:t>3年以上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24,197,137.82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1" w:right="0"/>
              <w:jc w:val="left"/>
              <w:rPr>
                <w:rFonts w:ascii="宋体" w:hAnsi="宋体" w:cs="宋体" w:eastAsia="宋体" w:hint="default"/>
                <w:sz w:val="18"/>
                <w:szCs w:val="18"/>
              </w:rPr>
            </w:pPr>
            <w:r>
              <w:rPr>
                <w:rFonts w:ascii="宋体"/>
                <w:sz w:val="18"/>
              </w:rPr>
              <w:t>100.00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24,197,137.82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37,707,697.02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100.00</w:t>
            </w:r>
            <w:r>
              <w:rPr>
                <w:rFonts w:ascii="宋体"/>
                <w:sz w:val="18"/>
              </w:rPr>
            </w:r>
          </w:p>
        </w:tc>
        <w:tc>
          <w:tcPr>
            <w:tcW w:w="1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37,707,697.02</w:t>
            </w:r>
          </w:p>
        </w:tc>
      </w:tr>
      <w:tr>
        <w:trPr>
          <w:trHeight w:val="413" w:hRule="exact"/>
        </w:trPr>
        <w:tc>
          <w:tcPr>
            <w:tcW w:w="12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77,845,780.84</w:t>
            </w:r>
            <w:r>
              <w:rPr>
                <w:rFonts w:ascii="宋体"/>
                <w:sz w:val="18"/>
              </w:rPr>
            </w:r>
          </w:p>
        </w:tc>
        <w:tc>
          <w:tcPr>
            <w:tcW w:w="9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70"/>
              <w:jc w:val="right"/>
              <w:rPr>
                <w:rFonts w:ascii="宋体" w:hAnsi="宋体" w:cs="宋体" w:eastAsia="宋体" w:hint="default"/>
                <w:sz w:val="18"/>
                <w:szCs w:val="18"/>
              </w:rPr>
            </w:pPr>
            <w:r>
              <w:rPr>
                <w:rFonts w:ascii="宋体"/>
                <w:b/>
                <w:w w:val="99"/>
                <w:sz w:val="18"/>
              </w:rPr>
              <w:t>-</w:t>
            </w:r>
            <w:r>
              <w:rPr>
                <w:rFonts w:ascii="宋体"/>
                <w:sz w:val="18"/>
              </w:rPr>
            </w: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26,043,764.25</w:t>
            </w:r>
            <w:r>
              <w:rPr>
                <w:rFonts w:ascii="宋体"/>
                <w:sz w:val="18"/>
              </w:rPr>
            </w: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61,950,049.91</w:t>
            </w:r>
            <w:r>
              <w:rPr>
                <w:rFonts w:ascii="宋体"/>
                <w:sz w:val="18"/>
              </w:rPr>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71"/>
              <w:jc w:val="right"/>
              <w:rPr>
                <w:rFonts w:ascii="宋体" w:hAnsi="宋体" w:cs="宋体" w:eastAsia="宋体" w:hint="default"/>
                <w:sz w:val="18"/>
                <w:szCs w:val="18"/>
              </w:rPr>
            </w:pPr>
            <w:r>
              <w:rPr>
                <w:rFonts w:ascii="宋体"/>
                <w:b/>
                <w:w w:val="99"/>
                <w:sz w:val="18"/>
              </w:rPr>
              <w:t>-</w:t>
            </w:r>
            <w:r>
              <w:rPr>
                <w:rFonts w:ascii="宋体"/>
                <w:sz w:val="18"/>
              </w:rPr>
            </w:r>
          </w:p>
        </w:tc>
        <w:tc>
          <w:tcPr>
            <w:tcW w:w="17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38,924,213.10</w:t>
            </w:r>
            <w:r>
              <w:rPr>
                <w:rFonts w:ascii="宋体"/>
                <w:sz w:val="18"/>
              </w:rPr>
            </w:r>
          </w:p>
        </w:tc>
      </w:tr>
    </w:tbl>
    <w:p>
      <w:pPr>
        <w:spacing w:line="240" w:lineRule="auto" w:before="10"/>
        <w:rPr>
          <w:rFonts w:ascii="宋体" w:hAnsi="宋体" w:cs="宋体" w:eastAsia="宋体" w:hint="default"/>
          <w:sz w:val="23"/>
          <w:szCs w:val="23"/>
        </w:rPr>
      </w:pPr>
    </w:p>
    <w:p>
      <w:pPr>
        <w:spacing w:before="31"/>
        <w:ind w:left="1454"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4"/>
          <w:sz w:val="22"/>
          <w:szCs w:val="22"/>
        </w:rPr>
        <w:t> </w:t>
      </w:r>
      <w:r>
        <w:rPr>
          <w:rFonts w:ascii="宋体" w:hAnsi="宋体" w:cs="宋体" w:eastAsia="宋体" w:hint="default"/>
          <w:sz w:val="22"/>
          <w:szCs w:val="22"/>
        </w:rPr>
        <w:t>组合中，按信用风险组合计提坏账准备的其他应收款。</w:t>
      </w:r>
    </w:p>
    <w:p>
      <w:pPr>
        <w:spacing w:line="240" w:lineRule="auto" w:before="13"/>
        <w:rPr>
          <w:rFonts w:ascii="宋体" w:hAnsi="宋体" w:cs="宋体" w:eastAsia="宋体" w:hint="default"/>
          <w:sz w:val="26"/>
          <w:szCs w:val="26"/>
        </w:rPr>
      </w:pPr>
    </w:p>
    <w:tbl>
      <w:tblPr>
        <w:tblW w:w="0" w:type="auto"/>
        <w:jc w:val="left"/>
        <w:tblInd w:w="801" w:type="dxa"/>
        <w:tblLayout w:type="fixed"/>
        <w:tblCellMar>
          <w:top w:w="0" w:type="dxa"/>
          <w:left w:w="0" w:type="dxa"/>
          <w:bottom w:w="0" w:type="dxa"/>
          <w:right w:w="0" w:type="dxa"/>
        </w:tblCellMar>
        <w:tblLook w:val="01E0"/>
      </w:tblPr>
      <w:tblGrid>
        <w:gridCol w:w="2212"/>
        <w:gridCol w:w="1476"/>
        <w:gridCol w:w="1314"/>
        <w:gridCol w:w="1472"/>
        <w:gridCol w:w="3545"/>
      </w:tblGrid>
      <w:tr>
        <w:trPr>
          <w:trHeight w:val="764" w:hRule="exact"/>
        </w:trPr>
        <w:tc>
          <w:tcPr>
            <w:tcW w:w="22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52"/>
              <w:ind w:left="324" w:right="321" w:firstLine="225"/>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35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725" w:hRule="exact"/>
        </w:trPr>
        <w:tc>
          <w:tcPr>
            <w:tcW w:w="2212"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52"/>
              <w:ind w:left="122" w:right="102"/>
              <w:jc w:val="left"/>
              <w:rPr>
                <w:rFonts w:ascii="宋体" w:hAnsi="宋体" w:cs="宋体" w:eastAsia="宋体" w:hint="default"/>
                <w:sz w:val="18"/>
                <w:szCs w:val="18"/>
              </w:rPr>
            </w:pPr>
            <w:r>
              <w:rPr>
                <w:rFonts w:ascii="宋体" w:hAnsi="宋体" w:cs="宋体" w:eastAsia="宋体" w:hint="default"/>
                <w:sz w:val="18"/>
                <w:szCs w:val="18"/>
              </w:rPr>
              <w:t>深圳市坪山新区土地整备 中心</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2" w:right="0"/>
              <w:jc w:val="left"/>
              <w:rPr>
                <w:rFonts w:ascii="宋体" w:hAnsi="宋体" w:cs="宋体" w:eastAsia="宋体" w:hint="default"/>
                <w:sz w:val="18"/>
                <w:szCs w:val="18"/>
              </w:rPr>
            </w:pPr>
            <w:r>
              <w:rPr>
                <w:rFonts w:ascii="宋体"/>
                <w:spacing w:val="-22"/>
                <w:w w:val="95"/>
                <w:sz w:val="18"/>
              </w:rPr>
              <w:t>16,620,459.00</w:t>
            </w:r>
            <w:r>
              <w:rPr>
                <w:rFonts w:ascii="宋体"/>
                <w:spacing w:val="-22"/>
                <w:sz w:val="18"/>
              </w:rPr>
            </w:r>
          </w:p>
        </w:tc>
        <w:tc>
          <w:tcPr>
            <w:tcW w:w="1314" w:type="dxa"/>
            <w:tcBorders>
              <w:top w:val="single" w:sz="4" w:space="0" w:color="000000"/>
              <w:left w:val="single" w:sz="4" w:space="0" w:color="000000"/>
              <w:bottom w:val="single" w:sz="12" w:space="0" w:color="000000"/>
              <w:right w:val="single" w:sz="4" w:space="0" w:color="000000"/>
            </w:tcBorders>
          </w:tcPr>
          <w:p>
            <w:pPr/>
          </w:p>
        </w:tc>
        <w:tc>
          <w:tcPr>
            <w:tcW w:w="1472" w:type="dxa"/>
            <w:tcBorders>
              <w:top w:val="single" w:sz="4" w:space="0" w:color="000000"/>
              <w:left w:val="single" w:sz="4" w:space="0" w:color="000000"/>
              <w:bottom w:val="single" w:sz="12" w:space="0" w:color="000000"/>
              <w:right w:val="single" w:sz="4" w:space="0" w:color="000000"/>
            </w:tcBorders>
          </w:tcPr>
          <w:p>
            <w:pPr/>
          </w:p>
        </w:tc>
        <w:tc>
          <w:tcPr>
            <w:tcW w:w="3545"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52"/>
              <w:ind w:left="103" w:right="106"/>
              <w:jc w:val="left"/>
              <w:rPr>
                <w:rFonts w:ascii="宋体" w:hAnsi="宋体" w:cs="宋体" w:eastAsia="宋体" w:hint="default"/>
                <w:sz w:val="18"/>
                <w:szCs w:val="18"/>
              </w:rPr>
            </w:pPr>
            <w:r>
              <w:rPr>
                <w:rFonts w:ascii="宋体" w:hAnsi="宋体" w:cs="宋体" w:eastAsia="宋体" w:hint="default"/>
                <w:sz w:val="18"/>
                <w:szCs w:val="18"/>
              </w:rPr>
              <w:t>为投资性房地产转让款未收款，预计</w:t>
            </w:r>
            <w:r>
              <w:rPr>
                <w:rFonts w:ascii="宋体" w:hAnsi="宋体" w:cs="宋体" w:eastAsia="宋体" w:hint="default"/>
                <w:spacing w:val="-2"/>
                <w:sz w:val="18"/>
                <w:szCs w:val="18"/>
              </w:rPr>
              <w:t> </w:t>
            </w:r>
            <w:r>
              <w:rPr>
                <w:rFonts w:ascii="宋体" w:hAnsi="宋体" w:cs="宋体" w:eastAsia="宋体" w:hint="default"/>
                <w:sz w:val="18"/>
                <w:szCs w:val="18"/>
              </w:rPr>
              <w:t>2013</w:t>
            </w:r>
            <w:r>
              <w:rPr>
                <w:rFonts w:ascii="宋体" w:hAnsi="宋体" w:cs="宋体" w:eastAsia="宋体" w:hint="default"/>
                <w:sz w:val="18"/>
                <w:szCs w:val="18"/>
              </w:rPr>
              <w:t> 年上半年可收回</w:t>
            </w:r>
          </w:p>
        </w:tc>
      </w:tr>
    </w:tbl>
    <w:p>
      <w:pPr>
        <w:spacing w:after="0" w:line="316" w:lineRule="auto"/>
        <w:jc w:val="left"/>
        <w:rPr>
          <w:rFonts w:ascii="宋体" w:hAnsi="宋体" w:cs="宋体" w:eastAsia="宋体" w:hint="default"/>
          <w:sz w:val="18"/>
          <w:szCs w:val="18"/>
        </w:rPr>
        <w:sectPr>
          <w:pgSz w:w="11910" w:h="16840"/>
          <w:pgMar w:header="938" w:footer="1190" w:top="1800" w:bottom="1380" w:left="120" w:right="120"/>
        </w:sectPr>
      </w:pPr>
    </w:p>
    <w:p>
      <w:pPr>
        <w:spacing w:line="240" w:lineRule="auto" w:before="9"/>
        <w:rPr>
          <w:rFonts w:ascii="宋体" w:hAnsi="宋体" w:cs="宋体" w:eastAsia="宋体" w:hint="default"/>
          <w:sz w:val="2"/>
          <w:szCs w:val="2"/>
        </w:rPr>
      </w:pPr>
    </w:p>
    <w:tbl>
      <w:tblPr>
        <w:tblW w:w="0" w:type="auto"/>
        <w:jc w:val="left"/>
        <w:tblInd w:w="161" w:type="dxa"/>
        <w:tblLayout w:type="fixed"/>
        <w:tblCellMar>
          <w:top w:w="0" w:type="dxa"/>
          <w:left w:w="0" w:type="dxa"/>
          <w:bottom w:w="0" w:type="dxa"/>
          <w:right w:w="0" w:type="dxa"/>
        </w:tblCellMar>
        <w:tblLook w:val="01E0"/>
      </w:tblPr>
      <w:tblGrid>
        <w:gridCol w:w="2212"/>
        <w:gridCol w:w="1476"/>
        <w:gridCol w:w="1314"/>
        <w:gridCol w:w="1472"/>
        <w:gridCol w:w="3545"/>
      </w:tblGrid>
      <w:tr>
        <w:trPr>
          <w:trHeight w:val="758" w:hRule="exact"/>
        </w:trPr>
        <w:tc>
          <w:tcPr>
            <w:tcW w:w="22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46"/>
              <w:ind w:left="324" w:right="321" w:firstLine="225"/>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35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402" w:hRule="exact"/>
        </w:trPr>
        <w:tc>
          <w:tcPr>
            <w:tcW w:w="2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税务局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spacing w:val="-22"/>
                <w:w w:val="90"/>
                <w:sz w:val="18"/>
              </w:rPr>
              <w:t>14,446,359.83</w:t>
            </w:r>
            <w:r>
              <w:rPr>
                <w:rFonts w:ascii="宋体"/>
                <w:spacing w:val="-22"/>
                <w:sz w:val="18"/>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应收税务局出口退税</w:t>
            </w:r>
          </w:p>
        </w:tc>
      </w:tr>
      <w:tr>
        <w:trPr>
          <w:trHeight w:val="413" w:hRule="exact"/>
        </w:trPr>
        <w:tc>
          <w:tcPr>
            <w:tcW w:w="22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23"/>
                <w:w w:val="90"/>
                <w:sz w:val="18"/>
              </w:rPr>
              <w:t>31,066,818.83</w:t>
            </w:r>
            <w:r>
              <w:rPr>
                <w:rFonts w:ascii="宋体"/>
                <w:sz w:val="18"/>
              </w:rPr>
            </w:r>
          </w:p>
        </w:tc>
        <w:tc>
          <w:tcPr>
            <w:tcW w:w="1314" w:type="dxa"/>
            <w:tcBorders>
              <w:top w:val="single" w:sz="4" w:space="0" w:color="000000"/>
              <w:left w:val="single" w:sz="4" w:space="0" w:color="000000"/>
              <w:bottom w:val="single" w:sz="12" w:space="0" w:color="000000"/>
              <w:right w:val="single" w:sz="4" w:space="0" w:color="000000"/>
            </w:tcBorders>
          </w:tcPr>
          <w:p>
            <w:pPr/>
          </w:p>
        </w:tc>
        <w:tc>
          <w:tcPr>
            <w:tcW w:w="1472" w:type="dxa"/>
            <w:tcBorders>
              <w:top w:val="single" w:sz="4" w:space="0" w:color="000000"/>
              <w:left w:val="single" w:sz="4" w:space="0" w:color="000000"/>
              <w:bottom w:val="single" w:sz="12" w:space="0" w:color="000000"/>
              <w:right w:val="single" w:sz="4" w:space="0" w:color="000000"/>
            </w:tcBorders>
          </w:tcPr>
          <w:p>
            <w:pPr/>
          </w:p>
        </w:tc>
        <w:tc>
          <w:tcPr>
            <w:tcW w:w="354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spacing w:before="31"/>
        <w:ind w:left="781" w:right="0" w:firstLine="0"/>
        <w:jc w:val="left"/>
        <w:rPr>
          <w:rFonts w:ascii="宋体" w:hAnsi="宋体" w:cs="宋体" w:eastAsia="宋体" w:hint="default"/>
          <w:sz w:val="22"/>
          <w:szCs w:val="22"/>
        </w:rPr>
      </w:pPr>
      <w:r>
        <w:rPr>
          <w:rFonts w:ascii="宋体" w:hAnsi="宋体" w:cs="宋体" w:eastAsia="宋体" w:hint="default"/>
          <w:spacing w:val="-9"/>
          <w:sz w:val="22"/>
          <w:szCs w:val="22"/>
        </w:rPr>
        <w:t>（2）</w:t>
      </w:r>
      <w:r>
        <w:rPr>
          <w:rFonts w:ascii="宋体" w:hAnsi="宋体" w:cs="宋体" w:eastAsia="宋体" w:hint="default"/>
          <w:spacing w:val="-33"/>
          <w:sz w:val="22"/>
          <w:szCs w:val="22"/>
        </w:rPr>
        <w:t> </w:t>
      </w:r>
      <w:r>
        <w:rPr>
          <w:rFonts w:ascii="宋体" w:hAnsi="宋体" w:cs="宋体" w:eastAsia="宋体" w:hint="default"/>
          <w:spacing w:val="-16"/>
          <w:sz w:val="22"/>
          <w:szCs w:val="22"/>
        </w:rPr>
        <w:t>年末其他应收款中不含持本集团</w:t>
      </w:r>
      <w:r>
        <w:rPr>
          <w:rFonts w:ascii="宋体" w:hAnsi="宋体" w:cs="宋体" w:eastAsia="宋体" w:hint="default"/>
          <w:spacing w:val="-72"/>
          <w:sz w:val="22"/>
          <w:szCs w:val="22"/>
        </w:rPr>
        <w:t> </w:t>
      </w:r>
      <w:r>
        <w:rPr>
          <w:rFonts w:ascii="宋体" w:hAnsi="宋体" w:cs="宋体" w:eastAsia="宋体" w:hint="default"/>
          <w:spacing w:val="-8"/>
          <w:sz w:val="22"/>
          <w:szCs w:val="22"/>
        </w:rPr>
        <w:t>5%（含</w:t>
      </w:r>
      <w:r>
        <w:rPr>
          <w:rFonts w:ascii="宋体" w:hAnsi="宋体" w:cs="宋体" w:eastAsia="宋体" w:hint="default"/>
          <w:spacing w:val="-71"/>
          <w:sz w:val="22"/>
          <w:szCs w:val="22"/>
        </w:rPr>
        <w:t> </w:t>
      </w:r>
      <w:r>
        <w:rPr>
          <w:rFonts w:ascii="宋体" w:hAnsi="宋体" w:cs="宋体" w:eastAsia="宋体" w:hint="default"/>
          <w:spacing w:val="-16"/>
          <w:sz w:val="22"/>
          <w:szCs w:val="22"/>
        </w:rPr>
        <w:t>5%）以上表决权股份的股东单位欠款。</w:t>
      </w:r>
      <w:r>
        <w:rPr>
          <w:rFonts w:ascii="宋体" w:hAnsi="宋体" w:cs="宋体" w:eastAsia="宋体" w:hint="default"/>
          <w:sz w:val="22"/>
          <w:szCs w:val="22"/>
        </w:rPr>
      </w:r>
    </w:p>
    <w:p>
      <w:pPr>
        <w:spacing w:line="240" w:lineRule="auto" w:before="5"/>
        <w:rPr>
          <w:rFonts w:ascii="宋体" w:hAnsi="宋体" w:cs="宋体" w:eastAsia="宋体" w:hint="default"/>
          <w:sz w:val="29"/>
          <w:szCs w:val="29"/>
        </w:rPr>
      </w:pPr>
    </w:p>
    <w:p>
      <w:pPr>
        <w:spacing w:before="0"/>
        <w:ind w:left="814" w:right="0" w:firstLine="0"/>
        <w:jc w:val="left"/>
        <w:rPr>
          <w:rFonts w:ascii="宋体" w:hAnsi="宋体" w:cs="宋体" w:eastAsia="宋体" w:hint="default"/>
          <w:sz w:val="22"/>
          <w:szCs w:val="22"/>
        </w:rPr>
      </w:pPr>
      <w:r>
        <w:rPr>
          <w:rFonts w:ascii="宋体" w:hAnsi="宋体" w:cs="宋体" w:eastAsia="宋体" w:hint="default"/>
          <w:sz w:val="22"/>
          <w:szCs w:val="22"/>
        </w:rPr>
        <w:t>（3）其他应收款金额前五名单位情况</w:t>
      </w:r>
    </w:p>
    <w:p>
      <w:pPr>
        <w:spacing w:line="240" w:lineRule="auto" w:before="13"/>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70"/>
        <w:gridCol w:w="1445"/>
        <w:gridCol w:w="1838"/>
        <w:gridCol w:w="1412"/>
        <w:gridCol w:w="1493"/>
        <w:gridCol w:w="1770"/>
      </w:tblGrid>
      <w:tr>
        <w:trPr>
          <w:trHeight w:val="633" w:hRule="exact"/>
        </w:trPr>
        <w:tc>
          <w:tcPr>
            <w:tcW w:w="2170"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3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4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sz w:val="18"/>
                <w:szCs w:val="18"/>
              </w:rPr>
            </w:r>
          </w:p>
        </w:tc>
        <w:tc>
          <w:tcPr>
            <w:tcW w:w="183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93" w:type="dxa"/>
            <w:tcBorders>
              <w:top w:val="single" w:sz="12" w:space="0" w:color="000000"/>
              <w:left w:val="single" w:sz="4" w:space="0" w:color="000000"/>
              <w:bottom w:val="nil" w:sz="6" w:space="0" w:color="auto"/>
              <w:right w:val="single" w:sz="4" w:space="0" w:color="000000"/>
            </w:tcBorders>
          </w:tcPr>
          <w:p>
            <w:pPr>
              <w:pStyle w:val="TableParagraph"/>
              <w:spacing w:line="319" w:lineRule="auto" w:before="52"/>
              <w:ind w:left="560" w:right="108" w:hanging="452"/>
              <w:jc w:val="left"/>
              <w:rPr>
                <w:rFonts w:ascii="宋体" w:hAnsi="宋体" w:cs="宋体" w:eastAsia="宋体" w:hint="default"/>
                <w:sz w:val="18"/>
                <w:szCs w:val="18"/>
              </w:rPr>
            </w:pPr>
            <w:r>
              <w:rPr>
                <w:rFonts w:ascii="宋体" w:hAnsi="宋体" w:cs="宋体" w:eastAsia="宋体" w:hint="default"/>
                <w:b/>
                <w:bCs/>
                <w:sz w:val="18"/>
                <w:szCs w:val="18"/>
              </w:rPr>
              <w:t>占其他应收款总</w:t>
            </w:r>
            <w:r>
              <w:rPr>
                <w:rFonts w:ascii="宋体" w:hAnsi="宋体" w:cs="宋体" w:eastAsia="宋体" w:hint="default"/>
                <w:b/>
                <w:bCs/>
                <w:w w:val="99"/>
                <w:sz w:val="18"/>
                <w:szCs w:val="18"/>
              </w:rPr>
              <w:t> </w:t>
            </w:r>
            <w:r>
              <w:rPr>
                <w:rFonts w:ascii="宋体" w:hAnsi="宋体" w:cs="宋体" w:eastAsia="宋体" w:hint="default"/>
                <w:b/>
                <w:bCs/>
                <w:sz w:val="18"/>
                <w:szCs w:val="18"/>
              </w:rPr>
              <w:t>额的</w:t>
            </w:r>
            <w:r>
              <w:rPr>
                <w:rFonts w:ascii="宋体" w:hAnsi="宋体" w:cs="宋体" w:eastAsia="宋体" w:hint="default"/>
                <w:sz w:val="18"/>
                <w:szCs w:val="18"/>
              </w:rPr>
            </w:r>
          </w:p>
        </w:tc>
        <w:tc>
          <w:tcPr>
            <w:tcW w:w="1770"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28" w:right="0"/>
              <w:jc w:val="left"/>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443" w:hRule="exact"/>
        </w:trPr>
        <w:tc>
          <w:tcPr>
            <w:tcW w:w="2170" w:type="dxa"/>
            <w:tcBorders>
              <w:top w:val="nil" w:sz="6" w:space="0" w:color="auto"/>
              <w:left w:val="nil" w:sz="6" w:space="0" w:color="auto"/>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838" w:type="dxa"/>
            <w:tcBorders>
              <w:top w:val="nil" w:sz="6" w:space="0" w:color="auto"/>
              <w:left w:val="single" w:sz="4" w:space="0" w:color="000000"/>
              <w:bottom w:val="single" w:sz="4" w:space="0" w:color="000000"/>
              <w:right w:val="single" w:sz="4" w:space="0" w:color="000000"/>
            </w:tcBorders>
          </w:tcPr>
          <w:p>
            <w:pPr/>
          </w:p>
        </w:tc>
        <w:tc>
          <w:tcPr>
            <w:tcW w:w="1412"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70" w:type="dxa"/>
            <w:tcBorders>
              <w:top w:val="nil" w:sz="6" w:space="0" w:color="auto"/>
              <w:left w:val="single" w:sz="4" w:space="0" w:color="000000"/>
              <w:bottom w:val="single" w:sz="4" w:space="0" w:color="000000"/>
              <w:right w:val="nil" w:sz="6" w:space="0" w:color="auto"/>
            </w:tcBorders>
          </w:tcPr>
          <w:p>
            <w:pPr/>
          </w:p>
        </w:tc>
      </w:tr>
      <w:tr>
        <w:trPr>
          <w:trHeight w:val="71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85"/>
              <w:jc w:val="left"/>
              <w:rPr>
                <w:rFonts w:ascii="宋体" w:hAnsi="宋体" w:cs="宋体" w:eastAsia="宋体" w:hint="default"/>
                <w:sz w:val="18"/>
                <w:szCs w:val="18"/>
              </w:rPr>
            </w:pPr>
            <w:r>
              <w:rPr>
                <w:rFonts w:ascii="宋体" w:hAnsi="宋体" w:cs="宋体" w:eastAsia="宋体" w:hint="default"/>
                <w:spacing w:val="14"/>
                <w:sz w:val="18"/>
                <w:szCs w:val="18"/>
              </w:rPr>
              <w:t>深圳市坪山新区土地整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备中心</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16,620,459.00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18.01</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6"/>
                <w:sz w:val="18"/>
                <w:szCs w:val="18"/>
              </w:rPr>
              <w:t>投资性房地产转让款</w:t>
            </w:r>
          </w:p>
        </w:tc>
      </w:tr>
      <w:tr>
        <w:trPr>
          <w:trHeight w:val="402"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税务局</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14,446,359.83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15.65</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r>
      <w:tr>
        <w:trPr>
          <w:trHeight w:val="71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85"/>
              <w:jc w:val="left"/>
              <w:rPr>
                <w:rFonts w:ascii="宋体" w:hAnsi="宋体" w:cs="宋体" w:eastAsia="宋体" w:hint="default"/>
                <w:sz w:val="18"/>
                <w:szCs w:val="18"/>
              </w:rPr>
            </w:pPr>
            <w:r>
              <w:rPr>
                <w:rFonts w:ascii="宋体" w:hAnsi="宋体" w:cs="宋体" w:eastAsia="宋体" w:hint="default"/>
                <w:spacing w:val="14"/>
                <w:sz w:val="18"/>
                <w:szCs w:val="18"/>
              </w:rPr>
              <w:t>中国机械设备工程股份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11,986,067.76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12.99</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加工费</w:t>
            </w:r>
          </w:p>
        </w:tc>
      </w:tr>
      <w:tr>
        <w:trPr>
          <w:trHeight w:val="71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1"/>
              <w:jc w:val="left"/>
              <w:rPr>
                <w:rFonts w:ascii="宋体" w:hAnsi="宋体" w:cs="宋体" w:eastAsia="宋体" w:hint="default"/>
                <w:sz w:val="18"/>
                <w:szCs w:val="18"/>
              </w:rPr>
            </w:pPr>
            <w:r>
              <w:rPr>
                <w:rFonts w:ascii="宋体" w:hAnsi="宋体" w:cs="宋体" w:eastAsia="宋体" w:hint="default"/>
                <w:spacing w:val="-4"/>
                <w:sz w:val="18"/>
                <w:szCs w:val="18"/>
              </w:rPr>
              <w:t>沛顿科技（深圳）有限公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8,317,110.89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9.01</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中央关务费</w:t>
            </w:r>
          </w:p>
        </w:tc>
      </w:tr>
      <w:tr>
        <w:trPr>
          <w:trHeight w:val="402"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6,900,000.00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7.48</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保证金抵押款</w:t>
            </w:r>
          </w:p>
        </w:tc>
      </w:tr>
      <w:tr>
        <w:trPr>
          <w:trHeight w:val="413" w:hRule="exact"/>
        </w:trPr>
        <w:tc>
          <w:tcPr>
            <w:tcW w:w="21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5" w:type="dxa"/>
            <w:tcBorders>
              <w:top w:val="single" w:sz="4" w:space="0" w:color="000000"/>
              <w:left w:val="single" w:sz="4" w:space="0" w:color="000000"/>
              <w:bottom w:val="single" w:sz="12" w:space="0" w:color="000000"/>
              <w:right w:val="single" w:sz="4" w:space="0" w:color="000000"/>
            </w:tcBorders>
          </w:tcPr>
          <w:p>
            <w:pP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58,269,997.48</w:t>
            </w:r>
            <w:r>
              <w:rPr>
                <w:rFonts w:ascii="宋体"/>
                <w:sz w:val="18"/>
              </w:rPr>
            </w:r>
          </w:p>
        </w:tc>
        <w:tc>
          <w:tcPr>
            <w:tcW w:w="1412" w:type="dxa"/>
            <w:tcBorders>
              <w:top w:val="single" w:sz="4" w:space="0" w:color="000000"/>
              <w:left w:val="single" w:sz="4" w:space="0" w:color="000000"/>
              <w:bottom w:val="single" w:sz="12" w:space="0" w:color="000000"/>
              <w:right w:val="single" w:sz="4" w:space="0" w:color="000000"/>
            </w:tcBorders>
          </w:tcPr>
          <w:p>
            <w:pP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b/>
                <w:sz w:val="18"/>
              </w:rPr>
              <w:t>63.14</w:t>
            </w:r>
            <w:r>
              <w:rPr>
                <w:rFonts w:ascii="宋体"/>
                <w:sz w:val="18"/>
              </w:rPr>
            </w:r>
          </w:p>
        </w:tc>
        <w:tc>
          <w:tcPr>
            <w:tcW w:w="17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814" w:right="0" w:firstLine="0"/>
        <w:jc w:val="left"/>
        <w:rPr>
          <w:rFonts w:ascii="宋体" w:hAnsi="宋体" w:cs="宋体" w:eastAsia="宋体" w:hint="default"/>
          <w:sz w:val="22"/>
          <w:szCs w:val="22"/>
        </w:rPr>
      </w:pPr>
      <w:r>
        <w:rPr>
          <w:rFonts w:ascii="宋体" w:hAnsi="宋体" w:cs="宋体" w:eastAsia="宋体" w:hint="default"/>
          <w:sz w:val="22"/>
          <w:szCs w:val="22"/>
        </w:rPr>
        <w:t>（4）应收关联方款项</w:t>
      </w:r>
    </w:p>
    <w:p>
      <w:pPr>
        <w:spacing w:line="240" w:lineRule="auto" w:before="13"/>
        <w:rPr>
          <w:rFonts w:ascii="宋体" w:hAnsi="宋体" w:cs="宋体" w:eastAsia="宋体" w:hint="default"/>
          <w:sz w:val="26"/>
          <w:szCs w:val="26"/>
        </w:rPr>
      </w:pPr>
    </w:p>
    <w:tbl>
      <w:tblPr>
        <w:tblW w:w="0" w:type="auto"/>
        <w:jc w:val="left"/>
        <w:tblInd w:w="131" w:type="dxa"/>
        <w:tblLayout w:type="fixed"/>
        <w:tblCellMar>
          <w:top w:w="0" w:type="dxa"/>
          <w:left w:w="0" w:type="dxa"/>
          <w:bottom w:w="0" w:type="dxa"/>
          <w:right w:w="0" w:type="dxa"/>
        </w:tblCellMar>
        <w:tblLook w:val="01E0"/>
      </w:tblPr>
      <w:tblGrid>
        <w:gridCol w:w="3744"/>
        <w:gridCol w:w="1908"/>
        <w:gridCol w:w="1802"/>
        <w:gridCol w:w="2624"/>
      </w:tblGrid>
      <w:tr>
        <w:trPr>
          <w:trHeight w:val="764" w:hRule="exact"/>
        </w:trPr>
        <w:tc>
          <w:tcPr>
            <w:tcW w:w="37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8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624" w:type="dxa"/>
            <w:tcBorders>
              <w:top w:val="single" w:sz="12" w:space="0" w:color="000000"/>
              <w:left w:val="single" w:sz="4" w:space="0" w:color="000000"/>
              <w:bottom w:val="single" w:sz="4" w:space="0" w:color="000000"/>
              <w:right w:val="nil" w:sz="6" w:space="0" w:color="auto"/>
            </w:tcBorders>
          </w:tcPr>
          <w:p>
            <w:pPr>
              <w:pStyle w:val="TableParagraph"/>
              <w:spacing w:line="360" w:lineRule="auto" w:before="52"/>
              <w:ind w:left="899" w:right="495" w:hanging="406"/>
              <w:jc w:val="left"/>
              <w:rPr>
                <w:rFonts w:ascii="宋体" w:hAnsi="宋体" w:cs="宋体" w:eastAsia="宋体" w:hint="default"/>
                <w:sz w:val="18"/>
                <w:szCs w:val="18"/>
              </w:rPr>
            </w:pPr>
            <w:r>
              <w:rPr>
                <w:rFonts w:ascii="宋体" w:hAnsi="宋体" w:cs="宋体" w:eastAsia="宋体" w:hint="default"/>
                <w:b/>
                <w:bCs/>
                <w:sz w:val="18"/>
                <w:szCs w:val="18"/>
              </w:rPr>
              <w:t>占其他应收款总额的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02"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 w:right="0"/>
              <w:jc w:val="center"/>
              <w:rPr>
                <w:rFonts w:ascii="宋体" w:hAnsi="宋体" w:cs="宋体" w:eastAsia="宋体" w:hint="default"/>
                <w:sz w:val="18"/>
                <w:szCs w:val="18"/>
              </w:rPr>
            </w:pPr>
            <w:r>
              <w:rPr>
                <w:rFonts w:ascii="宋体" w:hAnsi="宋体" w:cs="宋体" w:eastAsia="宋体" w:hint="default"/>
                <w:spacing w:val="-34"/>
                <w:sz w:val="18"/>
                <w:szCs w:val="18"/>
              </w:rPr>
              <w:t>同一控股股东</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3,290,661.73</w:t>
            </w:r>
          </w:p>
        </w:tc>
        <w:tc>
          <w:tcPr>
            <w:tcW w:w="2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3.02</w:t>
            </w:r>
          </w:p>
        </w:tc>
      </w:tr>
      <w:tr>
        <w:trPr>
          <w:trHeight w:val="402"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深圳爱华电子有限公司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同一最终控制人</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196,203.19</w:t>
            </w:r>
          </w:p>
        </w:tc>
        <w:tc>
          <w:tcPr>
            <w:tcW w:w="2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0.18</w:t>
            </w:r>
          </w:p>
        </w:tc>
      </w:tr>
      <w:tr>
        <w:trPr>
          <w:trHeight w:val="402"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同一控股股东</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24,051.02</w:t>
            </w:r>
          </w:p>
        </w:tc>
        <w:tc>
          <w:tcPr>
            <w:tcW w:w="2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0.02</w:t>
            </w:r>
          </w:p>
        </w:tc>
      </w:tr>
      <w:tr>
        <w:trPr>
          <w:trHeight w:val="413" w:hRule="exact"/>
        </w:trPr>
        <w:tc>
          <w:tcPr>
            <w:tcW w:w="37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sz w:val="18"/>
              </w:rPr>
              <w:t>-</w:t>
            </w:r>
          </w:p>
        </w:tc>
        <w:tc>
          <w:tcPr>
            <w:tcW w:w="1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3,510,915.94</w:t>
            </w:r>
            <w:r>
              <w:rPr>
                <w:rFonts w:ascii="宋体"/>
                <w:sz w:val="18"/>
              </w:rPr>
            </w:r>
          </w:p>
        </w:tc>
        <w:tc>
          <w:tcPr>
            <w:tcW w:w="26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b/>
                <w:sz w:val="18"/>
              </w:rPr>
              <w:t>3.22</w:t>
            </w:r>
            <w:r>
              <w:rPr>
                <w:rFonts w:ascii="宋体"/>
                <w:sz w:val="18"/>
              </w:rPr>
            </w:r>
          </w:p>
        </w:tc>
      </w:tr>
    </w:tbl>
    <w:p>
      <w:pPr>
        <w:spacing w:line="240" w:lineRule="auto" w:before="10"/>
        <w:rPr>
          <w:rFonts w:ascii="宋体" w:hAnsi="宋体" w:cs="宋体" w:eastAsia="宋体" w:hint="default"/>
          <w:sz w:val="23"/>
          <w:szCs w:val="23"/>
        </w:rPr>
      </w:pPr>
    </w:p>
    <w:p>
      <w:pPr>
        <w:spacing w:before="31"/>
        <w:ind w:left="814" w:right="0" w:firstLine="0"/>
        <w:jc w:val="left"/>
        <w:rPr>
          <w:rFonts w:ascii="宋体" w:hAnsi="宋体" w:cs="宋体" w:eastAsia="宋体" w:hint="default"/>
          <w:sz w:val="22"/>
          <w:szCs w:val="22"/>
        </w:rPr>
      </w:pPr>
      <w:r>
        <w:rPr>
          <w:rFonts w:ascii="宋体" w:hAnsi="宋体" w:cs="宋体" w:eastAsia="宋体" w:hint="default"/>
          <w:sz w:val="22"/>
          <w:szCs w:val="22"/>
        </w:rPr>
        <w:t>（5）其他应收款中外币余额</w:t>
      </w:r>
    </w:p>
    <w:p>
      <w:pPr>
        <w:spacing w:line="240" w:lineRule="auto" w:before="13"/>
        <w:rPr>
          <w:rFonts w:ascii="宋体" w:hAnsi="宋体" w:cs="宋体" w:eastAsia="宋体" w:hint="default"/>
          <w:sz w:val="26"/>
          <w:szCs w:val="26"/>
        </w:rPr>
      </w:pPr>
    </w:p>
    <w:tbl>
      <w:tblPr>
        <w:tblW w:w="0" w:type="auto"/>
        <w:jc w:val="left"/>
        <w:tblInd w:w="198" w:type="dxa"/>
        <w:tblLayout w:type="fixed"/>
        <w:tblCellMar>
          <w:top w:w="0" w:type="dxa"/>
          <w:left w:w="0" w:type="dxa"/>
          <w:bottom w:w="0" w:type="dxa"/>
          <w:right w:w="0" w:type="dxa"/>
        </w:tblCellMar>
        <w:tblLook w:val="01E0"/>
      </w:tblPr>
      <w:tblGrid>
        <w:gridCol w:w="1500"/>
        <w:gridCol w:w="1753"/>
        <w:gridCol w:w="1014"/>
        <w:gridCol w:w="1765"/>
        <w:gridCol w:w="1405"/>
        <w:gridCol w:w="1110"/>
        <w:gridCol w:w="1412"/>
      </w:tblGrid>
      <w:tr>
        <w:trPr>
          <w:trHeight w:val="413" w:hRule="exact"/>
        </w:trPr>
        <w:tc>
          <w:tcPr>
            <w:tcW w:w="150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453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0" w:hRule="exact"/>
        </w:trPr>
        <w:tc>
          <w:tcPr>
            <w:tcW w:w="1500" w:type="dxa"/>
            <w:vMerge/>
            <w:tcBorders>
              <w:left w:val="nil" w:sz="6" w:space="0" w:color="auto"/>
              <w:right w:val="single" w:sz="4" w:space="0" w:color="000000"/>
            </w:tcBorders>
          </w:tcPr>
          <w:p>
            <w:pPr/>
          </w:p>
        </w:tc>
        <w:tc>
          <w:tcPr>
            <w:tcW w:w="1753" w:type="dxa"/>
            <w:tcBorders>
              <w:top w:val="single" w:sz="4" w:space="0" w:color="000000"/>
              <w:left w:val="single" w:sz="4" w:space="0" w:color="000000"/>
              <w:bottom w:val="nil" w:sz="6" w:space="0" w:color="auto"/>
              <w:right w:val="single" w:sz="4" w:space="0" w:color="000000"/>
            </w:tcBorders>
          </w:tcPr>
          <w:p>
            <w:pPr/>
          </w:p>
        </w:tc>
        <w:tc>
          <w:tcPr>
            <w:tcW w:w="10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sz w:val="18"/>
                <w:szCs w:val="18"/>
              </w:rPr>
            </w:r>
          </w:p>
        </w:tc>
        <w:tc>
          <w:tcPr>
            <w:tcW w:w="1765" w:type="dxa"/>
            <w:tcBorders>
              <w:top w:val="single" w:sz="4" w:space="0" w:color="000000"/>
              <w:left w:val="single" w:sz="4" w:space="0" w:color="000000"/>
              <w:bottom w:val="nil" w:sz="6" w:space="0" w:color="auto"/>
              <w:right w:val="single" w:sz="4" w:space="0" w:color="000000"/>
            </w:tcBorders>
          </w:tcPr>
          <w:p>
            <w:pPr/>
          </w:p>
        </w:tc>
        <w:tc>
          <w:tcPr>
            <w:tcW w:w="1405" w:type="dxa"/>
            <w:tcBorders>
              <w:top w:val="single" w:sz="4" w:space="0" w:color="000000"/>
              <w:left w:val="single" w:sz="4" w:space="0" w:color="000000"/>
              <w:bottom w:val="nil" w:sz="6" w:space="0" w:color="auto"/>
              <w:right w:val="single" w:sz="4" w:space="0" w:color="000000"/>
            </w:tcBorders>
          </w:tcPr>
          <w:p>
            <w:pPr/>
          </w:p>
        </w:tc>
        <w:tc>
          <w:tcPr>
            <w:tcW w:w="1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sz w:val="18"/>
                <w:szCs w:val="18"/>
              </w:rPr>
            </w:r>
          </w:p>
        </w:tc>
        <w:tc>
          <w:tcPr>
            <w:tcW w:w="1412" w:type="dxa"/>
            <w:tcBorders>
              <w:top w:val="single" w:sz="4" w:space="0" w:color="000000"/>
              <w:left w:val="single" w:sz="4" w:space="0" w:color="000000"/>
              <w:bottom w:val="nil" w:sz="6" w:space="0" w:color="auto"/>
              <w:right w:val="nil" w:sz="6" w:space="0" w:color="auto"/>
            </w:tcBorders>
          </w:tcPr>
          <w:p>
            <w:pPr/>
          </w:p>
        </w:tc>
      </w:tr>
      <w:tr>
        <w:trPr>
          <w:trHeight w:val="176" w:hRule="exact"/>
        </w:trPr>
        <w:tc>
          <w:tcPr>
            <w:tcW w:w="1500" w:type="dxa"/>
            <w:vMerge/>
            <w:tcBorders>
              <w:left w:val="nil" w:sz="6" w:space="0" w:color="auto"/>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14" w:type="dxa"/>
            <w:tcBorders>
              <w:top w:val="nil" w:sz="6" w:space="0" w:color="auto"/>
              <w:left w:val="single" w:sz="4" w:space="0" w:color="000000"/>
              <w:bottom w:val="nil" w:sz="6" w:space="0" w:color="auto"/>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10" w:type="dxa"/>
            <w:tcBorders>
              <w:top w:val="nil" w:sz="6" w:space="0" w:color="auto"/>
              <w:left w:val="single" w:sz="4" w:space="0" w:color="000000"/>
              <w:bottom w:val="nil" w:sz="6" w:space="0" w:color="auto"/>
              <w:right w:val="single" w:sz="4" w:space="0" w:color="000000"/>
            </w:tcBorders>
          </w:tcPr>
          <w:p>
            <w:pPr/>
          </w:p>
        </w:tc>
        <w:tc>
          <w:tcPr>
            <w:tcW w:w="1412" w:type="dxa"/>
            <w:tcBorders>
              <w:top w:val="nil" w:sz="6" w:space="0" w:color="auto"/>
              <w:left w:val="single" w:sz="4" w:space="0" w:color="000000"/>
              <w:bottom w:val="nil" w:sz="6" w:space="0" w:color="auto"/>
              <w:right w:val="nil" w:sz="6" w:space="0" w:color="auto"/>
            </w:tcBorders>
          </w:tcPr>
          <w:p>
            <w:pPr>
              <w:pStyle w:val="TableParagraph"/>
              <w:spacing w:line="178"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8" w:hRule="exact"/>
        </w:trPr>
        <w:tc>
          <w:tcPr>
            <w:tcW w:w="1500" w:type="dxa"/>
            <w:vMerge/>
            <w:tcBorders>
              <w:left w:val="nil" w:sz="6" w:space="0" w:color="auto"/>
              <w:bottom w:val="single" w:sz="12" w:space="0" w:color="000000"/>
              <w:right w:val="single" w:sz="4" w:space="0" w:color="000000"/>
            </w:tcBorders>
          </w:tcPr>
          <w:p>
            <w:pPr/>
          </w:p>
        </w:tc>
        <w:tc>
          <w:tcPr>
            <w:tcW w:w="1753" w:type="dxa"/>
            <w:tcBorders>
              <w:top w:val="nil" w:sz="6" w:space="0" w:color="auto"/>
              <w:left w:val="single" w:sz="4" w:space="0" w:color="000000"/>
              <w:bottom w:val="single" w:sz="12" w:space="0" w:color="000000"/>
              <w:right w:val="single" w:sz="4" w:space="0" w:color="000000"/>
            </w:tcBorders>
          </w:tcPr>
          <w:p>
            <w:pPr/>
          </w:p>
        </w:tc>
        <w:tc>
          <w:tcPr>
            <w:tcW w:w="1014" w:type="dxa"/>
            <w:tcBorders>
              <w:top w:val="nil" w:sz="6" w:space="0" w:color="auto"/>
              <w:left w:val="single" w:sz="4" w:space="0" w:color="000000"/>
              <w:bottom w:val="single" w:sz="12" w:space="0" w:color="000000"/>
              <w:right w:val="single" w:sz="4" w:space="0" w:color="000000"/>
            </w:tcBorders>
          </w:tcPr>
          <w:p>
            <w:pPr>
              <w:pStyle w:val="TableParagraph"/>
              <w:spacing w:line="178"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765" w:type="dxa"/>
            <w:tcBorders>
              <w:top w:val="nil" w:sz="6" w:space="0" w:color="auto"/>
              <w:left w:val="single" w:sz="4" w:space="0" w:color="000000"/>
              <w:bottom w:val="single" w:sz="12" w:space="0" w:color="000000"/>
              <w:right w:val="single" w:sz="4" w:space="0" w:color="000000"/>
            </w:tcBorders>
          </w:tcPr>
          <w:p>
            <w:pPr/>
          </w:p>
        </w:tc>
        <w:tc>
          <w:tcPr>
            <w:tcW w:w="1405" w:type="dxa"/>
            <w:tcBorders>
              <w:top w:val="nil" w:sz="6" w:space="0" w:color="auto"/>
              <w:left w:val="single" w:sz="4" w:space="0" w:color="000000"/>
              <w:bottom w:val="single" w:sz="12" w:space="0" w:color="000000"/>
              <w:right w:val="single" w:sz="4" w:space="0" w:color="000000"/>
            </w:tcBorders>
          </w:tcPr>
          <w:p>
            <w:pPr/>
          </w:p>
        </w:tc>
        <w:tc>
          <w:tcPr>
            <w:tcW w:w="1110" w:type="dxa"/>
            <w:tcBorders>
              <w:top w:val="nil" w:sz="6" w:space="0" w:color="auto"/>
              <w:left w:val="single" w:sz="4" w:space="0" w:color="000000"/>
              <w:bottom w:val="single" w:sz="12" w:space="0" w:color="000000"/>
              <w:right w:val="single" w:sz="4" w:space="0" w:color="000000"/>
            </w:tcBorders>
          </w:tcPr>
          <w:p>
            <w:pPr>
              <w:pStyle w:val="TableParagraph"/>
              <w:spacing w:line="17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412"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760" w:right="760"/>
        </w:sectPr>
      </w:pPr>
    </w:p>
    <w:p>
      <w:pPr>
        <w:spacing w:line="240" w:lineRule="auto" w:before="9"/>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14"/>
        <w:gridCol w:w="1753"/>
        <w:gridCol w:w="1014"/>
        <w:gridCol w:w="1765"/>
        <w:gridCol w:w="1405"/>
        <w:gridCol w:w="1110"/>
        <w:gridCol w:w="1412"/>
      </w:tblGrid>
      <w:tr>
        <w:trPr>
          <w:trHeight w:val="407" w:hRule="exact"/>
        </w:trPr>
        <w:tc>
          <w:tcPr>
            <w:tcW w:w="151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453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54" w:hRule="exact"/>
        </w:trPr>
        <w:tc>
          <w:tcPr>
            <w:tcW w:w="1514" w:type="dxa"/>
            <w:vMerge/>
            <w:tcBorders>
              <w:left w:val="nil" w:sz="6" w:space="0" w:color="auto"/>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21" w:right="318"/>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69" w:right="366"/>
              <w:jc w:val="center"/>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1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1"/>
                <w:sz w:val="18"/>
                <w:szCs w:val="18"/>
              </w:rPr>
              <w:t>美元</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25,407.69</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6.2855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159,700.04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20,682.44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6.3009</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130,317.99</w:t>
            </w:r>
          </w:p>
        </w:tc>
      </w:tr>
      <w:tr>
        <w:trPr>
          <w:trHeight w:val="402" w:hRule="exact"/>
        </w:trPr>
        <w:tc>
          <w:tcPr>
            <w:tcW w:w="1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1"/>
                <w:sz w:val="18"/>
                <w:szCs w:val="18"/>
              </w:rPr>
              <w:t>港币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22,304,165.31</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0.8109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18,086,447.65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301,187.64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0.8107</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244,172.82</w:t>
            </w:r>
          </w:p>
        </w:tc>
      </w:tr>
      <w:tr>
        <w:trPr>
          <w:trHeight w:val="402" w:hRule="exact"/>
        </w:trPr>
        <w:tc>
          <w:tcPr>
            <w:tcW w:w="1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8,850.00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4.8679</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43,080.92</w:t>
            </w:r>
          </w:p>
        </w:tc>
      </w:tr>
      <w:tr>
        <w:trPr>
          <w:trHeight w:val="402" w:hRule="exact"/>
        </w:trPr>
        <w:tc>
          <w:tcPr>
            <w:tcW w:w="1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1,000.00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8.1625</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8,162.50</w:t>
            </w:r>
          </w:p>
        </w:tc>
      </w:tr>
      <w:tr>
        <w:trPr>
          <w:trHeight w:val="413" w:hRule="exact"/>
        </w:trPr>
        <w:tc>
          <w:tcPr>
            <w:tcW w:w="15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3" w:type="dxa"/>
            <w:tcBorders>
              <w:top w:val="single" w:sz="4" w:space="0" w:color="000000"/>
              <w:left w:val="single" w:sz="4" w:space="0" w:color="000000"/>
              <w:bottom w:val="single" w:sz="12" w:space="0" w:color="000000"/>
              <w:right w:val="single" w:sz="4" w:space="0" w:color="000000"/>
            </w:tcBorders>
          </w:tcPr>
          <w:p>
            <w:pPr/>
          </w:p>
        </w:tc>
        <w:tc>
          <w:tcPr>
            <w:tcW w:w="1014" w:type="dxa"/>
            <w:tcBorders>
              <w:top w:val="single" w:sz="4" w:space="0" w:color="000000"/>
              <w:left w:val="single" w:sz="4" w:space="0" w:color="000000"/>
              <w:bottom w:val="single" w:sz="12" w:space="0" w:color="000000"/>
              <w:right w:val="single" w:sz="4" w:space="0" w:color="000000"/>
            </w:tcBorders>
          </w:tcPr>
          <w:p>
            <w:pP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18,246,147.69</w:t>
            </w:r>
            <w:r>
              <w:rPr>
                <w:rFonts w:ascii="宋体"/>
                <w:sz w:val="18"/>
              </w:rPr>
            </w:r>
          </w:p>
        </w:tc>
        <w:tc>
          <w:tcPr>
            <w:tcW w:w="1405" w:type="dxa"/>
            <w:tcBorders>
              <w:top w:val="single" w:sz="4" w:space="0" w:color="000000"/>
              <w:left w:val="single" w:sz="4" w:space="0" w:color="000000"/>
              <w:bottom w:val="single" w:sz="12" w:space="0" w:color="000000"/>
              <w:right w:val="single" w:sz="4" w:space="0" w:color="000000"/>
            </w:tcBorders>
          </w:tcPr>
          <w:p>
            <w:pPr/>
          </w:p>
        </w:tc>
        <w:tc>
          <w:tcPr>
            <w:tcW w:w="1110" w:type="dxa"/>
            <w:tcBorders>
              <w:top w:val="single" w:sz="4" w:space="0" w:color="000000"/>
              <w:left w:val="single" w:sz="4" w:space="0" w:color="000000"/>
              <w:bottom w:val="single" w:sz="12" w:space="0" w:color="000000"/>
              <w:right w:val="single" w:sz="4" w:space="0" w:color="000000"/>
            </w:tcBorders>
          </w:tcPr>
          <w:p>
            <w:pPr/>
          </w:p>
        </w:tc>
        <w:tc>
          <w:tcPr>
            <w:tcW w:w="1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425,734.23</w:t>
            </w:r>
            <w:r>
              <w:rPr>
                <w:rFonts w:ascii="宋体"/>
                <w:sz w:val="18"/>
              </w:rPr>
            </w: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13"/>
          <w:sz w:val="22"/>
          <w:szCs w:val="22"/>
        </w:rPr>
        <w:t> </w:t>
      </w:r>
      <w:r>
        <w:rPr>
          <w:rFonts w:ascii="宋体" w:hAnsi="宋体" w:cs="宋体" w:eastAsia="宋体" w:hint="default"/>
          <w:sz w:val="22"/>
          <w:szCs w:val="22"/>
        </w:rPr>
        <w:t>存货</w:t>
      </w:r>
    </w:p>
    <w:p>
      <w:pPr>
        <w:spacing w:line="240" w:lineRule="auto" w:before="5"/>
        <w:rPr>
          <w:rFonts w:ascii="宋体" w:hAnsi="宋体" w:cs="宋体" w:eastAsia="宋体" w:hint="default"/>
          <w:sz w:val="29"/>
          <w:szCs w:val="29"/>
        </w:rPr>
      </w:pPr>
    </w:p>
    <w:p>
      <w:pPr>
        <w:spacing w:before="0"/>
        <w:ind w:left="734" w:right="0" w:firstLine="0"/>
        <w:jc w:val="left"/>
        <w:rPr>
          <w:rFonts w:ascii="宋体" w:hAnsi="宋体" w:cs="宋体" w:eastAsia="宋体" w:hint="default"/>
          <w:sz w:val="22"/>
          <w:szCs w:val="22"/>
        </w:rPr>
      </w:pPr>
      <w:r>
        <w:rPr>
          <w:rFonts w:ascii="宋体" w:hAnsi="宋体" w:cs="宋体" w:eastAsia="宋体" w:hint="default"/>
          <w:sz w:val="22"/>
          <w:szCs w:val="22"/>
        </w:rPr>
        <w:t>（1）存货分类</w:t>
      </w:r>
    </w:p>
    <w:p>
      <w:pPr>
        <w:spacing w:line="240" w:lineRule="auto" w:before="13"/>
        <w:rPr>
          <w:rFonts w:ascii="宋体" w:hAnsi="宋体" w:cs="宋体" w:eastAsia="宋体" w:hint="default"/>
          <w:sz w:val="26"/>
          <w:szCs w:val="26"/>
        </w:rPr>
      </w:pPr>
    </w:p>
    <w:tbl>
      <w:tblPr>
        <w:tblW w:w="0" w:type="auto"/>
        <w:jc w:val="left"/>
        <w:tblInd w:w="157" w:type="dxa"/>
        <w:tblLayout w:type="fixed"/>
        <w:tblCellMar>
          <w:top w:w="0" w:type="dxa"/>
          <w:left w:w="0" w:type="dxa"/>
          <w:bottom w:w="0" w:type="dxa"/>
          <w:right w:w="0" w:type="dxa"/>
        </w:tblCellMar>
        <w:tblLook w:val="01E0"/>
      </w:tblPr>
      <w:tblGrid>
        <w:gridCol w:w="1422"/>
        <w:gridCol w:w="1408"/>
        <w:gridCol w:w="1406"/>
        <w:gridCol w:w="1410"/>
        <w:gridCol w:w="1409"/>
        <w:gridCol w:w="1409"/>
        <w:gridCol w:w="1405"/>
      </w:tblGrid>
      <w:tr>
        <w:trPr>
          <w:trHeight w:val="413" w:hRule="exact"/>
        </w:trPr>
        <w:tc>
          <w:tcPr>
            <w:tcW w:w="1422"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2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22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422" w:type="dxa"/>
            <w:vMerge/>
            <w:tcBorders>
              <w:left w:val="nil" w:sz="6" w:space="0" w:color="auto"/>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2"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0"/>
                <w:sz w:val="18"/>
                <w:szCs w:val="18"/>
              </w:rPr>
              <w:t>原材料</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319,361,714.79</w:t>
            </w:r>
            <w:r>
              <w:rPr>
                <w:rFonts w:ascii="宋体"/>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24"/>
                <w:w w:val="90"/>
                <w:sz w:val="18"/>
              </w:rPr>
              <w:t>9,438,702.78</w:t>
            </w:r>
            <w:r>
              <w:rPr>
                <w:rFonts w:ascii="宋体"/>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309,923,012.01</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407,368,878.77</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893,996.11</w:t>
            </w:r>
            <w:r>
              <w:rPr>
                <w:rFonts w:ascii="宋体"/>
                <w:sz w:val="18"/>
              </w:rPr>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24"/>
                <w:w w:val="90"/>
                <w:sz w:val="18"/>
              </w:rPr>
              <w:t>406,474,882.66</w:t>
            </w:r>
            <w:r>
              <w:rPr>
                <w:rFonts w:ascii="宋体"/>
                <w:sz w:val="18"/>
              </w:rPr>
            </w:r>
          </w:p>
        </w:tc>
      </w:tr>
      <w:tr>
        <w:trPr>
          <w:trHeight w:val="402"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0"/>
                <w:sz w:val="18"/>
                <w:szCs w:val="18"/>
              </w:rPr>
              <w:t>在产品</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2"/>
                <w:w w:val="90"/>
                <w:sz w:val="18"/>
              </w:rPr>
              <w:t>22,924,631.51</w:t>
            </w:r>
            <w:r>
              <w:rPr>
                <w:rFonts w:ascii="宋体"/>
                <w:spacing w:val="-22"/>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24"/>
                <w:w w:val="90"/>
                <w:sz w:val="18"/>
              </w:rPr>
              <w:t>2,903,904.20</w:t>
            </w:r>
            <w:r>
              <w:rPr>
                <w:rFonts w:ascii="宋体"/>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2"/>
                <w:w w:val="90"/>
                <w:sz w:val="18"/>
              </w:rPr>
              <w:t>20,020,727.31</w:t>
            </w:r>
            <w:r>
              <w:rPr>
                <w:rFonts w:ascii="宋体"/>
                <w:spacing w:val="-22"/>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9,388,355.64</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1,140,875.42</w:t>
            </w:r>
            <w:r>
              <w:rPr>
                <w:rFonts w:ascii="宋体"/>
                <w:sz w:val="18"/>
              </w:rPr>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24"/>
                <w:w w:val="90"/>
                <w:sz w:val="18"/>
              </w:rPr>
              <w:t>8,247,480.22</w:t>
            </w:r>
            <w:r>
              <w:rPr>
                <w:rFonts w:ascii="宋体"/>
                <w:sz w:val="18"/>
              </w:rPr>
            </w:r>
          </w:p>
        </w:tc>
      </w:tr>
      <w:tr>
        <w:trPr>
          <w:trHeight w:val="402"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0"/>
                <w:sz w:val="18"/>
                <w:szCs w:val="18"/>
              </w:rPr>
              <w:t>产成品</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439,845,803.40</w:t>
            </w:r>
            <w:r>
              <w:rPr>
                <w:rFonts w:ascii="宋体"/>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pacing w:val="-22"/>
                <w:w w:val="90"/>
                <w:sz w:val="18"/>
              </w:rPr>
              <w:t>56,351,569.52</w:t>
            </w:r>
            <w:r>
              <w:rPr>
                <w:rFonts w:ascii="宋体"/>
                <w:spacing w:val="-22"/>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383,494,233.88</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385,812,939.70</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2"/>
                <w:w w:val="90"/>
                <w:sz w:val="18"/>
              </w:rPr>
              <w:t>23,840,985.72</w:t>
            </w:r>
            <w:r>
              <w:rPr>
                <w:rFonts w:ascii="宋体"/>
                <w:spacing w:val="-22"/>
                <w:sz w:val="18"/>
              </w:rPr>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24"/>
                <w:w w:val="90"/>
                <w:sz w:val="18"/>
              </w:rPr>
              <w:t>361,971,953.98</w:t>
            </w:r>
            <w:r>
              <w:rPr>
                <w:rFonts w:ascii="宋体"/>
                <w:sz w:val="18"/>
              </w:rPr>
            </w:r>
          </w:p>
        </w:tc>
      </w:tr>
      <w:tr>
        <w:trPr>
          <w:trHeight w:val="402"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6"/>
                <w:sz w:val="18"/>
                <w:szCs w:val="18"/>
              </w:rPr>
              <w:t>低值易耗品</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2"/>
                <w:w w:val="90"/>
                <w:sz w:val="18"/>
              </w:rPr>
              <w:t>22,454,342.98</w:t>
            </w:r>
            <w:r>
              <w:rPr>
                <w:rFonts w:ascii="宋体"/>
                <w:spacing w:val="-22"/>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24"/>
                <w:w w:val="90"/>
                <w:sz w:val="18"/>
              </w:rPr>
              <w:t>8,368,346.59</w:t>
            </w:r>
            <w:r>
              <w:rPr>
                <w:rFonts w:ascii="宋体"/>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2"/>
                <w:w w:val="90"/>
                <w:sz w:val="18"/>
              </w:rPr>
              <w:t>14,085,996.39</w:t>
            </w:r>
            <w:r>
              <w:rPr>
                <w:rFonts w:ascii="宋体"/>
                <w:spacing w:val="-22"/>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2"/>
                <w:w w:val="90"/>
                <w:sz w:val="18"/>
              </w:rPr>
              <w:t>22,410,394.93</w:t>
            </w:r>
            <w:r>
              <w:rPr>
                <w:rFonts w:ascii="宋体"/>
                <w:spacing w:val="-22"/>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6,984,629.47</w:t>
            </w:r>
            <w:r>
              <w:rPr>
                <w:rFonts w:ascii="宋体"/>
                <w:sz w:val="18"/>
              </w:rPr>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2"/>
                <w:w w:val="90"/>
                <w:sz w:val="18"/>
              </w:rPr>
              <w:t>15,425,765.46</w:t>
            </w:r>
            <w:r>
              <w:rPr>
                <w:rFonts w:ascii="宋体"/>
                <w:spacing w:val="-22"/>
                <w:sz w:val="18"/>
              </w:rPr>
            </w:r>
          </w:p>
        </w:tc>
      </w:tr>
      <w:tr>
        <w:trPr>
          <w:trHeight w:val="402"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0"/>
                <w:sz w:val="18"/>
                <w:szCs w:val="18"/>
              </w:rPr>
              <w:t>包装物</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2,062,110.77</w:t>
            </w:r>
            <w:r>
              <w:rPr>
                <w:rFonts w:ascii="宋体"/>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w w:val="89"/>
                <w:sz w:val="18"/>
              </w:rPr>
              <w:t>-</w:t>
            </w:r>
            <w:r>
              <w:rPr>
                <w:rFonts w:ascii="宋体"/>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2,062,110.77</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3,280,541.78</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w w:val="89"/>
                <w:sz w:val="18"/>
              </w:rPr>
              <w:t>-</w:t>
            </w:r>
            <w:r>
              <w:rPr>
                <w:rFonts w:ascii="宋体"/>
                <w:sz w:val="18"/>
              </w:rPr>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24"/>
                <w:w w:val="90"/>
                <w:sz w:val="18"/>
              </w:rPr>
              <w:t>3,280,541.78</w:t>
            </w:r>
            <w:r>
              <w:rPr>
                <w:rFonts w:ascii="宋体"/>
                <w:sz w:val="18"/>
              </w:rPr>
            </w:r>
          </w:p>
        </w:tc>
      </w:tr>
      <w:tr>
        <w:trPr>
          <w:trHeight w:val="402"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6"/>
                <w:sz w:val="18"/>
                <w:szCs w:val="18"/>
              </w:rPr>
              <w:t>自制半成品</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9,513,128.43</w:t>
            </w:r>
            <w:r>
              <w:rPr>
                <w:rFonts w:ascii="宋体"/>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w w:val="89"/>
                <w:sz w:val="18"/>
              </w:rPr>
              <w:t>-</w:t>
            </w:r>
            <w:r>
              <w:rPr>
                <w:rFonts w:ascii="宋体"/>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4"/>
                <w:w w:val="90"/>
                <w:sz w:val="18"/>
              </w:rPr>
              <w:t>9,513,128.43</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2"/>
                <w:w w:val="90"/>
                <w:sz w:val="18"/>
              </w:rPr>
              <w:t>16,981,444.84</w:t>
            </w:r>
            <w:r>
              <w:rPr>
                <w:rFonts w:ascii="宋体"/>
                <w:spacing w:val="-22"/>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w w:val="89"/>
                <w:sz w:val="18"/>
              </w:rPr>
              <w:t>-</w:t>
            </w:r>
            <w:r>
              <w:rPr>
                <w:rFonts w:ascii="宋体"/>
                <w:sz w:val="18"/>
              </w:rPr>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2"/>
                <w:w w:val="90"/>
                <w:sz w:val="18"/>
              </w:rPr>
              <w:t>16,981,444.84</w:t>
            </w:r>
            <w:r>
              <w:rPr>
                <w:rFonts w:ascii="宋体"/>
                <w:spacing w:val="-22"/>
                <w:sz w:val="18"/>
              </w:rPr>
            </w:r>
          </w:p>
        </w:tc>
      </w:tr>
      <w:tr>
        <w:trPr>
          <w:trHeight w:val="413" w:hRule="exact"/>
        </w:trPr>
        <w:tc>
          <w:tcPr>
            <w:tcW w:w="14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3"/>
                <w:sz w:val="18"/>
                <w:szCs w:val="18"/>
              </w:rPr>
              <w:t>合计</w:t>
            </w:r>
            <w:r>
              <w:rPr>
                <w:rFonts w:ascii="宋体" w:hAnsi="宋体" w:cs="宋体" w:eastAsia="宋体" w:hint="default"/>
                <w:spacing w:val="-23"/>
                <w:sz w:val="18"/>
                <w:szCs w:val="18"/>
              </w:rPr>
            </w: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b/>
                <w:spacing w:val="-22"/>
                <w:w w:val="90"/>
                <w:sz w:val="18"/>
              </w:rPr>
              <w:t>816,161,731.88</w:t>
            </w:r>
            <w:r>
              <w:rPr>
                <w:rFonts w:ascii="宋体"/>
                <w:spacing w:val="-22"/>
                <w:sz w:val="18"/>
              </w:rPr>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spacing w:val="-23"/>
                <w:w w:val="90"/>
                <w:sz w:val="18"/>
              </w:rPr>
              <w:t>77,062,523.09</w:t>
            </w:r>
            <w:r>
              <w:rPr>
                <w:rFonts w:ascii="宋体"/>
                <w:sz w:val="18"/>
              </w:rPr>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b/>
                <w:spacing w:val="-22"/>
                <w:w w:val="90"/>
                <w:sz w:val="18"/>
              </w:rPr>
              <w:t>739,099,208.79</w:t>
            </w:r>
            <w:r>
              <w:rPr>
                <w:rFonts w:ascii="宋体"/>
                <w:spacing w:val="-22"/>
                <w:sz w:val="18"/>
              </w:rPr>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b/>
                <w:spacing w:val="-22"/>
                <w:w w:val="90"/>
                <w:sz w:val="18"/>
              </w:rPr>
              <w:t>845,242,555.66</w:t>
            </w:r>
            <w:r>
              <w:rPr>
                <w:rFonts w:ascii="宋体"/>
                <w:spacing w:val="-22"/>
                <w:sz w:val="18"/>
              </w:rPr>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3"/>
                <w:w w:val="90"/>
                <w:sz w:val="18"/>
              </w:rPr>
              <w:t>32,860,486.72</w:t>
            </w:r>
            <w:r>
              <w:rPr>
                <w:rFonts w:ascii="宋体"/>
                <w:sz w:val="18"/>
              </w:rPr>
            </w:r>
          </w:p>
        </w:tc>
        <w:tc>
          <w:tcPr>
            <w:tcW w:w="14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b/>
                <w:spacing w:val="-22"/>
                <w:w w:val="90"/>
                <w:sz w:val="18"/>
              </w:rPr>
              <w:t>812,382,068.94</w:t>
            </w:r>
            <w:r>
              <w:rPr>
                <w:rFonts w:ascii="宋体"/>
                <w:spacing w:val="-22"/>
                <w:sz w:val="18"/>
              </w:rPr>
            </w: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z w:val="22"/>
          <w:szCs w:val="22"/>
        </w:rPr>
        <w:t>（2）存货跌价准备</w:t>
      </w:r>
    </w:p>
    <w:p>
      <w:pPr>
        <w:spacing w:line="240" w:lineRule="auto" w:before="13"/>
        <w:rPr>
          <w:rFonts w:ascii="宋体" w:hAnsi="宋体" w:cs="宋体" w:eastAsia="宋体" w:hint="default"/>
          <w:sz w:val="26"/>
          <w:szCs w:val="26"/>
        </w:rPr>
      </w:pPr>
    </w:p>
    <w:tbl>
      <w:tblPr>
        <w:tblW w:w="0" w:type="auto"/>
        <w:jc w:val="left"/>
        <w:tblInd w:w="157" w:type="dxa"/>
        <w:tblLayout w:type="fixed"/>
        <w:tblCellMar>
          <w:top w:w="0" w:type="dxa"/>
          <w:left w:w="0" w:type="dxa"/>
          <w:bottom w:w="0" w:type="dxa"/>
          <w:right w:w="0" w:type="dxa"/>
        </w:tblCellMar>
        <w:tblLook w:val="01E0"/>
      </w:tblPr>
      <w:tblGrid>
        <w:gridCol w:w="1541"/>
        <w:gridCol w:w="1724"/>
        <w:gridCol w:w="1726"/>
        <w:gridCol w:w="1429"/>
        <w:gridCol w:w="1724"/>
        <w:gridCol w:w="1724"/>
      </w:tblGrid>
      <w:tr>
        <w:trPr>
          <w:trHeight w:val="413" w:hRule="exact"/>
        </w:trPr>
        <w:tc>
          <w:tcPr>
            <w:tcW w:w="1541"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4"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26"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31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24" w:type="dxa"/>
            <w:vMerge w:val="restart"/>
            <w:tcBorders>
              <w:top w:val="single" w:sz="12"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1541" w:type="dxa"/>
            <w:vMerge/>
            <w:tcBorders>
              <w:left w:val="nil" w:sz="6" w:space="0" w:color="auto"/>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724" w:type="dxa"/>
            <w:vMerge/>
            <w:tcBorders>
              <w:left w:val="single" w:sz="4" w:space="0" w:color="000000"/>
              <w:bottom w:val="single" w:sz="4" w:space="0" w:color="000000"/>
              <w:right w:val="nil" w:sz="6" w:space="0" w:color="auto"/>
            </w:tcBorders>
          </w:tcPr>
          <w:p>
            <w:pP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893,996.11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8,544,706.67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z w:val="18"/>
                <w:szCs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9,438,702.78</w:t>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1,140,875.42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2,903,904.20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z w:val="18"/>
                <w:szCs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1,140,875.42</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2,903,904.20</w:t>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23,840,985.72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48,723,021.96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z w:val="18"/>
                <w:szCs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16,212,438.16</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56,351,569.52</w:t>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6,984,629.47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1,383,717.12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z w:val="18"/>
                <w:szCs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8,368,346.59</w:t>
            </w:r>
          </w:p>
        </w:tc>
      </w:tr>
      <w:tr>
        <w:trPr>
          <w:trHeight w:val="413"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32,860,486.72</w:t>
            </w:r>
            <w:r>
              <w:rPr>
                <w:rFonts w:ascii="宋体"/>
                <w:sz w:val="18"/>
              </w:rPr>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61,555,349.95</w:t>
            </w:r>
            <w:r>
              <w:rPr>
                <w:rFonts w:ascii="宋体"/>
                <w:sz w:val="18"/>
              </w:rPr>
            </w:r>
          </w:p>
        </w:tc>
        <w:tc>
          <w:tcPr>
            <w:tcW w:w="1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z w:val="18"/>
                <w:szCs w:val="18"/>
              </w:rPr>
              <w:t>—</w:t>
            </w:r>
          </w:p>
        </w:tc>
        <w:tc>
          <w:tcPr>
            <w:tcW w:w="1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17,353,313.58</w:t>
            </w:r>
            <w:r>
              <w:rPr>
                <w:rFonts w:ascii="宋体"/>
                <w:sz w:val="18"/>
              </w:rPr>
            </w:r>
          </w:p>
        </w:tc>
        <w:tc>
          <w:tcPr>
            <w:tcW w:w="17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77,062,523.09</w:t>
            </w:r>
            <w:r>
              <w:rPr>
                <w:rFonts w:ascii="宋体"/>
                <w:sz w:val="18"/>
              </w:rPr>
            </w: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z w:val="22"/>
          <w:szCs w:val="22"/>
        </w:rPr>
        <w:t>注：本期存货跌价准备</w:t>
      </w:r>
      <w:r>
        <w:rPr>
          <w:rFonts w:ascii="宋体" w:hAnsi="宋体" w:cs="宋体" w:eastAsia="宋体" w:hint="default"/>
          <w:spacing w:val="-63"/>
          <w:sz w:val="22"/>
          <w:szCs w:val="22"/>
        </w:rPr>
        <w:t> </w:t>
      </w:r>
      <w:r>
        <w:rPr>
          <w:rFonts w:ascii="宋体" w:hAnsi="宋体" w:cs="宋体" w:eastAsia="宋体" w:hint="default"/>
          <w:sz w:val="22"/>
          <w:szCs w:val="22"/>
        </w:rPr>
        <w:t>61,555,349.95</w:t>
      </w:r>
      <w:r>
        <w:rPr>
          <w:rFonts w:ascii="宋体" w:hAnsi="宋体" w:cs="宋体" w:eastAsia="宋体" w:hint="default"/>
          <w:spacing w:val="-64"/>
          <w:sz w:val="22"/>
          <w:szCs w:val="22"/>
        </w:rPr>
        <w:t> </w:t>
      </w:r>
      <w:r>
        <w:rPr>
          <w:rFonts w:ascii="宋体" w:hAnsi="宋体" w:cs="宋体" w:eastAsia="宋体" w:hint="default"/>
          <w:sz w:val="22"/>
          <w:szCs w:val="22"/>
        </w:rPr>
        <w:t>元，系本期期末对期末账面存货的可变现净值进行测算，</w:t>
      </w:r>
    </w:p>
    <w:p>
      <w:pPr>
        <w:spacing w:after="0"/>
        <w:jc w:val="left"/>
        <w:rPr>
          <w:rFonts w:ascii="宋体" w:hAnsi="宋体" w:cs="宋体" w:eastAsia="宋体" w:hint="default"/>
          <w:sz w:val="22"/>
          <w:szCs w:val="22"/>
        </w:rPr>
        <w:sectPr>
          <w:pgSz w:w="11910" w:h="16840"/>
          <w:pgMar w:header="938" w:footer="1190" w:top="1800" w:bottom="1380" w:left="840" w:right="84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254" w:right="190" w:firstLine="0"/>
        <w:jc w:val="left"/>
        <w:rPr>
          <w:rFonts w:ascii="宋体" w:hAnsi="宋体" w:cs="宋体" w:eastAsia="宋体" w:hint="default"/>
          <w:sz w:val="22"/>
          <w:szCs w:val="22"/>
        </w:rPr>
      </w:pPr>
      <w:r>
        <w:rPr>
          <w:rFonts w:ascii="宋体" w:hAnsi="宋体" w:cs="宋体" w:eastAsia="宋体" w:hint="default"/>
          <w:sz w:val="22"/>
          <w:szCs w:val="22"/>
        </w:rPr>
        <w:t>对长期呆滞物料和成本高于可变现净值的存货计提跌价准备。</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（3）存货跌价准备计提</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478"/>
        <w:gridCol w:w="2464"/>
        <w:gridCol w:w="1964"/>
        <w:gridCol w:w="2963"/>
      </w:tblGrid>
      <w:tr>
        <w:trPr>
          <w:trHeight w:val="725" w:hRule="exact"/>
        </w:trPr>
        <w:tc>
          <w:tcPr>
            <w:tcW w:w="24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计提依据</w:t>
            </w:r>
            <w:r>
              <w:rPr>
                <w:rFonts w:ascii="宋体" w:hAnsi="宋体" w:cs="宋体" w:eastAsia="宋体" w:hint="default"/>
                <w:sz w:val="18"/>
                <w:szCs w:val="18"/>
              </w:rPr>
            </w:r>
          </w:p>
        </w:tc>
        <w:tc>
          <w:tcPr>
            <w:tcW w:w="19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本年转回原因</w:t>
            </w:r>
            <w:r>
              <w:rPr>
                <w:rFonts w:ascii="宋体" w:hAnsi="宋体" w:cs="宋体" w:eastAsia="宋体" w:hint="default"/>
                <w:sz w:val="18"/>
                <w:szCs w:val="18"/>
              </w:rPr>
            </w:r>
          </w:p>
        </w:tc>
        <w:tc>
          <w:tcPr>
            <w:tcW w:w="2963" w:type="dxa"/>
            <w:tcBorders>
              <w:top w:val="single" w:sz="12" w:space="0" w:color="000000"/>
              <w:left w:val="single" w:sz="4" w:space="0" w:color="000000"/>
              <w:bottom w:val="single" w:sz="4" w:space="0" w:color="000000"/>
              <w:right w:val="nil" w:sz="6" w:space="0" w:color="auto"/>
            </w:tcBorders>
          </w:tcPr>
          <w:p>
            <w:pPr>
              <w:pStyle w:val="TableParagraph"/>
              <w:spacing w:line="319" w:lineRule="auto" w:before="52"/>
              <w:ind w:left="979" w:right="123" w:hanging="858"/>
              <w:jc w:val="left"/>
              <w:rPr>
                <w:rFonts w:ascii="宋体" w:hAnsi="宋体" w:cs="宋体" w:eastAsia="宋体" w:hint="default"/>
                <w:sz w:val="18"/>
                <w:szCs w:val="18"/>
              </w:rPr>
            </w:pPr>
            <w:r>
              <w:rPr>
                <w:rFonts w:ascii="宋体" w:hAnsi="宋体" w:cs="宋体" w:eastAsia="宋体" w:hint="default"/>
                <w:b/>
                <w:bCs/>
                <w:sz w:val="18"/>
                <w:szCs w:val="18"/>
              </w:rPr>
              <w:t>本年转回金额占该项存货期末余额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的比例（%）</w:t>
            </w:r>
            <w:r>
              <w:rPr>
                <w:rFonts w:ascii="宋体" w:hAnsi="宋体" w:cs="宋体" w:eastAsia="宋体" w:hint="default"/>
                <w:sz w:val="18"/>
                <w:szCs w:val="18"/>
              </w:rPr>
            </w:r>
          </w:p>
        </w:tc>
      </w:tr>
      <w:tr>
        <w:trPr>
          <w:trHeight w:val="402"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r>
      <w:tr>
        <w:trPr>
          <w:trHeight w:val="402"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r>
      <w:tr>
        <w:trPr>
          <w:trHeight w:val="413" w:hRule="exact"/>
        </w:trPr>
        <w:tc>
          <w:tcPr>
            <w:tcW w:w="24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9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12"/>
          <w:sz w:val="22"/>
          <w:szCs w:val="22"/>
        </w:rPr>
        <w:t> </w:t>
      </w:r>
      <w:r>
        <w:rPr>
          <w:rFonts w:ascii="宋体" w:hAnsi="宋体" w:cs="宋体" w:eastAsia="宋体" w:hint="default"/>
          <w:sz w:val="22"/>
          <w:szCs w:val="22"/>
        </w:rPr>
        <w:t>其他流动资产</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478"/>
        <w:gridCol w:w="2462"/>
        <w:gridCol w:w="2464"/>
        <w:gridCol w:w="2465"/>
      </w:tblGrid>
      <w:tr>
        <w:trPr>
          <w:trHeight w:val="413" w:hRule="exact"/>
        </w:trPr>
        <w:tc>
          <w:tcPr>
            <w:tcW w:w="24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4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402"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应退增值税</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233,184.54</w:t>
            </w:r>
            <w:r>
              <w:rPr>
                <w:rFonts w:ascii="宋体"/>
                <w:sz w:val="18"/>
              </w:rPr>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19,785,794.87</w:t>
            </w:r>
            <w:r>
              <w:rPr>
                <w:rFonts w:ascii="宋体"/>
                <w:sz w:val="18"/>
              </w:rPr>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待抵扣进项税</w:t>
            </w:r>
          </w:p>
        </w:tc>
      </w:tr>
      <w:tr>
        <w:trPr>
          <w:trHeight w:val="402"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4"/>
                <w:sz w:val="18"/>
                <w:szCs w:val="18"/>
              </w:rPr>
              <w:t>预缴企业所得税</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2,059,138.67</w:t>
            </w:r>
            <w:r>
              <w:rPr>
                <w:rFonts w:ascii="宋体"/>
                <w:sz w:val="18"/>
              </w:rPr>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2,059,138.67</w:t>
            </w:r>
            <w:r>
              <w:rPr>
                <w:rFonts w:ascii="宋体"/>
                <w:sz w:val="18"/>
              </w:rPr>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预缴所得税</w:t>
            </w:r>
          </w:p>
        </w:tc>
      </w:tr>
      <w:tr>
        <w:trPr>
          <w:trHeight w:val="413" w:hRule="exact"/>
        </w:trPr>
        <w:tc>
          <w:tcPr>
            <w:tcW w:w="24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2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2,292,323.21</w:t>
            </w:r>
            <w:r>
              <w:rPr>
                <w:rFonts w:ascii="宋体"/>
                <w:sz w:val="18"/>
              </w:rPr>
            </w:r>
          </w:p>
        </w:tc>
        <w:tc>
          <w:tcPr>
            <w:tcW w:w="2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21,844,933.54</w:t>
            </w:r>
            <w:r>
              <w:rPr>
                <w:rFonts w:ascii="宋体"/>
                <w:sz w:val="18"/>
              </w:rPr>
            </w:r>
          </w:p>
        </w:tc>
        <w:tc>
          <w:tcPr>
            <w:tcW w:w="24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83"/>
          <w:sz w:val="22"/>
          <w:szCs w:val="22"/>
        </w:rPr>
        <w:t> </w:t>
      </w:r>
      <w:r>
        <w:rPr>
          <w:rFonts w:ascii="宋体" w:hAnsi="宋体" w:cs="宋体" w:eastAsia="宋体" w:hint="default"/>
          <w:sz w:val="22"/>
          <w:szCs w:val="22"/>
        </w:rPr>
        <w:t>可供出售金融资产</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416"/>
        <w:gridCol w:w="3226"/>
        <w:gridCol w:w="3227"/>
      </w:tblGrid>
      <w:tr>
        <w:trPr>
          <w:trHeight w:val="412" w:hRule="exact"/>
        </w:trPr>
        <w:tc>
          <w:tcPr>
            <w:tcW w:w="34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065"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32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1065"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40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156,190,711.90</w:t>
            </w:r>
          </w:p>
        </w:tc>
        <w:tc>
          <w:tcPr>
            <w:tcW w:w="3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212,347,996.45</w:t>
            </w:r>
          </w:p>
        </w:tc>
      </w:tr>
      <w:tr>
        <w:trPr>
          <w:trHeight w:val="413" w:hRule="exact"/>
        </w:trPr>
        <w:tc>
          <w:tcPr>
            <w:tcW w:w="34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156,190,711.90</w:t>
            </w:r>
            <w:r>
              <w:rPr>
                <w:rFonts w:ascii="宋体"/>
                <w:sz w:val="18"/>
              </w:rPr>
            </w:r>
          </w:p>
        </w:tc>
        <w:tc>
          <w:tcPr>
            <w:tcW w:w="32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b/>
                <w:w w:val="95"/>
                <w:sz w:val="18"/>
              </w:rPr>
              <w:t>212,347,996.45</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112" w:right="249" w:firstLine="567"/>
        <w:jc w:val="both"/>
        <w:rPr>
          <w:rFonts w:ascii="宋体" w:hAnsi="宋体" w:cs="宋体" w:eastAsia="宋体" w:hint="default"/>
          <w:sz w:val="22"/>
          <w:szCs w:val="22"/>
        </w:rPr>
      </w:pPr>
      <w:r>
        <w:rPr>
          <w:rFonts w:ascii="宋体" w:hAnsi="宋体" w:cs="宋体" w:eastAsia="宋体" w:hint="default"/>
          <w:sz w:val="22"/>
          <w:szCs w:val="22"/>
        </w:rPr>
        <w:t>期末可供出售金融资产余额较年初减少</w:t>
      </w:r>
      <w:r>
        <w:rPr>
          <w:rFonts w:ascii="宋体" w:hAnsi="宋体" w:cs="宋体" w:eastAsia="宋体" w:hint="default"/>
          <w:spacing w:val="-57"/>
          <w:sz w:val="22"/>
          <w:szCs w:val="22"/>
        </w:rPr>
        <w:t> </w:t>
      </w:r>
      <w:r>
        <w:rPr>
          <w:rFonts w:ascii="宋体" w:hAnsi="宋体" w:cs="宋体" w:eastAsia="宋体" w:hint="default"/>
          <w:sz w:val="22"/>
          <w:szCs w:val="22"/>
        </w:rPr>
        <w:t>56,157,284.55</w:t>
      </w:r>
      <w:r>
        <w:rPr>
          <w:rFonts w:ascii="宋体" w:hAnsi="宋体" w:cs="宋体" w:eastAsia="宋体" w:hint="default"/>
          <w:spacing w:val="-57"/>
          <w:sz w:val="22"/>
          <w:szCs w:val="22"/>
        </w:rPr>
        <w:t> </w:t>
      </w:r>
      <w:r>
        <w:rPr>
          <w:rFonts w:ascii="宋体" w:hAnsi="宋体" w:cs="宋体" w:eastAsia="宋体" w:hint="default"/>
          <w:spacing w:val="-11"/>
          <w:sz w:val="22"/>
          <w:szCs w:val="22"/>
        </w:rPr>
        <w:t>元，减少</w:t>
      </w:r>
      <w:r>
        <w:rPr>
          <w:rFonts w:ascii="宋体" w:hAnsi="宋体" w:cs="宋体" w:eastAsia="宋体" w:hint="default"/>
          <w:spacing w:val="-57"/>
          <w:sz w:val="22"/>
          <w:szCs w:val="22"/>
        </w:rPr>
        <w:t> </w:t>
      </w:r>
      <w:r>
        <w:rPr>
          <w:rFonts w:ascii="宋体" w:hAnsi="宋体" w:cs="宋体" w:eastAsia="宋体" w:hint="default"/>
          <w:spacing w:val="-3"/>
          <w:sz w:val="22"/>
          <w:szCs w:val="22"/>
        </w:rPr>
        <w:t>26.45%，其原因为本年度本公司</w:t>
      </w:r>
      <w:r>
        <w:rPr>
          <w:rFonts w:ascii="宋体" w:hAnsi="宋体" w:cs="宋体" w:eastAsia="宋体" w:hint="default"/>
          <w:w w:val="99"/>
          <w:sz w:val="22"/>
          <w:szCs w:val="22"/>
        </w:rPr>
        <w:t> </w:t>
      </w:r>
      <w:r>
        <w:rPr>
          <w:rFonts w:ascii="宋体" w:hAnsi="宋体" w:cs="宋体" w:eastAsia="宋体" w:hint="default"/>
          <w:spacing w:val="2"/>
          <w:sz w:val="22"/>
          <w:szCs w:val="22"/>
        </w:rPr>
        <w:t>参股公司中国长城计算机深圳股份有限公司和中国光大银行股份有限公司因期末公允价值变动产生的</w:t>
      </w:r>
      <w:r>
        <w:rPr>
          <w:rFonts w:ascii="宋体" w:hAnsi="宋体" w:cs="宋体" w:eastAsia="宋体" w:hint="default"/>
          <w:w w:val="99"/>
          <w:sz w:val="22"/>
          <w:szCs w:val="22"/>
        </w:rPr>
        <w:t> </w:t>
      </w:r>
      <w:r>
        <w:rPr>
          <w:rFonts w:ascii="宋体" w:hAnsi="宋体" w:cs="宋体" w:eastAsia="宋体" w:hint="default"/>
          <w:sz w:val="22"/>
          <w:szCs w:val="22"/>
        </w:rPr>
        <w:t>损失。</w:t>
      </w:r>
    </w:p>
    <w:p>
      <w:pPr>
        <w:spacing w:line="240" w:lineRule="auto" w:before="2"/>
        <w:rPr>
          <w:rFonts w:ascii="宋体" w:hAnsi="宋体" w:cs="宋体" w:eastAsia="宋体" w:hint="default"/>
          <w:sz w:val="25"/>
          <w:szCs w:val="25"/>
        </w:rPr>
      </w:pPr>
    </w:p>
    <w:p>
      <w:pPr>
        <w:spacing w:before="0"/>
        <w:ind w:left="657" w:right="190"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87"/>
          <w:sz w:val="22"/>
          <w:szCs w:val="22"/>
        </w:rPr>
        <w:t> </w:t>
      </w:r>
      <w:r>
        <w:rPr>
          <w:rFonts w:ascii="宋体" w:hAnsi="宋体" w:cs="宋体" w:eastAsia="宋体" w:hint="default"/>
          <w:sz w:val="22"/>
          <w:szCs w:val="22"/>
        </w:rPr>
        <w:t>持有至到期投资</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2962"/>
        <w:gridCol w:w="2794"/>
        <w:gridCol w:w="2792"/>
      </w:tblGrid>
      <w:tr>
        <w:trPr>
          <w:trHeight w:val="413" w:hRule="exact"/>
        </w:trPr>
        <w:tc>
          <w:tcPr>
            <w:tcW w:w="29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27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7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5"/>
                <w:sz w:val="18"/>
                <w:szCs w:val="18"/>
              </w:rPr>
              <w:t>持有至到期投资原值</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76,326,244.50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76,326,244.50</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0"/>
                <w:sz w:val="18"/>
                <w:szCs w:val="18"/>
              </w:rPr>
              <w:t>减：持有至到期投资减值准备</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76,326,244.50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76,326,244.50</w:t>
            </w:r>
          </w:p>
        </w:tc>
      </w:tr>
      <w:tr>
        <w:trPr>
          <w:trHeight w:val="413" w:hRule="exact"/>
        </w:trPr>
        <w:tc>
          <w:tcPr>
            <w:tcW w:w="29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净值</w:t>
            </w:r>
            <w:r>
              <w:rPr>
                <w:rFonts w:ascii="宋体" w:hAnsi="宋体" w:cs="宋体" w:eastAsia="宋体" w:hint="default"/>
                <w:sz w:val="18"/>
                <w:szCs w:val="18"/>
              </w:rPr>
            </w:r>
          </w:p>
        </w:tc>
        <w:tc>
          <w:tcPr>
            <w:tcW w:w="27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b/>
                <w:w w:val="99"/>
                <w:sz w:val="18"/>
              </w:rPr>
              <w:t>-</w:t>
            </w:r>
            <w:r>
              <w:rPr>
                <w:rFonts w:ascii="宋体"/>
                <w:sz w:val="18"/>
              </w:rPr>
            </w:r>
          </w:p>
        </w:tc>
        <w:tc>
          <w:tcPr>
            <w:tcW w:w="27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b/>
                <w:w w:val="99"/>
                <w:sz w:val="18"/>
              </w:rPr>
              <w:t>-</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持有至到期投资为本公司之子公司开发磁</w:t>
      </w:r>
      <w:r>
        <w:rPr>
          <w:rFonts w:ascii="宋体" w:hAnsi="宋体" w:cs="宋体" w:eastAsia="宋体" w:hint="default"/>
          <w:spacing w:val="-88"/>
          <w:sz w:val="22"/>
          <w:szCs w:val="22"/>
        </w:rPr>
        <w:t> </w:t>
      </w:r>
      <w:r>
        <w:rPr>
          <w:rFonts w:ascii="宋体" w:hAnsi="宋体" w:cs="宋体" w:eastAsia="宋体" w:hint="default"/>
          <w:sz w:val="22"/>
          <w:szCs w:val="22"/>
        </w:rPr>
        <w:t>2005-2006</w:t>
      </w:r>
      <w:r>
        <w:rPr>
          <w:rFonts w:ascii="宋体" w:hAnsi="宋体" w:cs="宋体" w:eastAsia="宋体" w:hint="default"/>
          <w:spacing w:val="-87"/>
          <w:sz w:val="22"/>
          <w:szCs w:val="22"/>
        </w:rPr>
        <w:t> </w:t>
      </w:r>
      <w:r>
        <w:rPr>
          <w:rFonts w:ascii="宋体" w:hAnsi="宋体" w:cs="宋体" w:eastAsia="宋体" w:hint="default"/>
          <w:sz w:val="22"/>
          <w:szCs w:val="22"/>
        </w:rPr>
        <w:t>年分四次通过中信银行深圳分行向其联营企</w:t>
      </w:r>
    </w:p>
    <w:p>
      <w:pPr>
        <w:spacing w:before="72"/>
        <w:ind w:left="253" w:right="190" w:firstLine="0"/>
        <w:jc w:val="left"/>
        <w:rPr>
          <w:rFonts w:ascii="宋体" w:hAnsi="宋体" w:cs="宋体" w:eastAsia="宋体" w:hint="default"/>
          <w:sz w:val="22"/>
          <w:szCs w:val="22"/>
        </w:rPr>
      </w:pPr>
      <w:r>
        <w:rPr>
          <w:rFonts w:ascii="宋体" w:hAnsi="宋体" w:cs="宋体" w:eastAsia="宋体" w:hint="default"/>
          <w:sz w:val="22"/>
          <w:szCs w:val="22"/>
        </w:rPr>
        <w:t>业深圳东红开发磁盘有限公司提供的委托贷款，该项贷款本金为</w:t>
      </w:r>
      <w:r>
        <w:rPr>
          <w:rFonts w:ascii="宋体" w:hAnsi="宋体" w:cs="宋体" w:eastAsia="宋体" w:hint="default"/>
          <w:spacing w:val="-57"/>
          <w:sz w:val="22"/>
          <w:szCs w:val="22"/>
        </w:rPr>
        <w:t> </w:t>
      </w:r>
      <w:r>
        <w:rPr>
          <w:rFonts w:ascii="宋体" w:hAnsi="宋体" w:cs="宋体" w:eastAsia="宋体" w:hint="default"/>
          <w:sz w:val="22"/>
          <w:szCs w:val="22"/>
        </w:rPr>
        <w:t>1,097</w:t>
      </w:r>
      <w:r>
        <w:rPr>
          <w:rFonts w:ascii="宋体" w:hAnsi="宋体" w:cs="宋体" w:eastAsia="宋体" w:hint="default"/>
          <w:spacing w:val="-57"/>
          <w:sz w:val="22"/>
          <w:szCs w:val="22"/>
        </w:rPr>
        <w:t> </w:t>
      </w:r>
      <w:r>
        <w:rPr>
          <w:rFonts w:ascii="宋体" w:hAnsi="宋体" w:cs="宋体" w:eastAsia="宋体" w:hint="default"/>
          <w:sz w:val="22"/>
          <w:szCs w:val="22"/>
        </w:rPr>
        <w:t>万美元。2010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月，该公</w:t>
      </w:r>
    </w:p>
    <w:p>
      <w:pPr>
        <w:spacing w:after="0"/>
        <w:jc w:val="left"/>
        <w:rPr>
          <w:rFonts w:ascii="宋体" w:hAnsi="宋体" w:cs="宋体" w:eastAsia="宋体" w:hint="default"/>
          <w:sz w:val="22"/>
          <w:szCs w:val="22"/>
        </w:rPr>
        <w:sectPr>
          <w:pgSz w:w="11910" w:h="16840"/>
          <w:pgMar w:header="938" w:footer="1190" w:top="1800" w:bottom="1380" w:left="880" w:right="880"/>
        </w:sectPr>
      </w:pPr>
    </w:p>
    <w:p>
      <w:pPr>
        <w:spacing w:line="240" w:lineRule="auto" w:before="3"/>
        <w:rPr>
          <w:rFonts w:ascii="宋体" w:hAnsi="宋体" w:cs="宋体" w:eastAsia="宋体" w:hint="default"/>
          <w:sz w:val="3"/>
          <w:szCs w:val="3"/>
        </w:rPr>
      </w:pPr>
    </w:p>
    <w:p>
      <w:pPr>
        <w:spacing w:line="20" w:lineRule="exact"/>
        <w:ind w:left="28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274" w:right="161" w:firstLine="0"/>
        <w:jc w:val="left"/>
        <w:rPr>
          <w:rFonts w:ascii="宋体" w:hAnsi="宋体" w:cs="宋体" w:eastAsia="宋体" w:hint="default"/>
          <w:sz w:val="22"/>
          <w:szCs w:val="22"/>
        </w:rPr>
      </w:pPr>
      <w:r>
        <w:rPr>
          <w:rFonts w:ascii="宋体" w:hAnsi="宋体" w:cs="宋体" w:eastAsia="宋体" w:hint="default"/>
          <w:sz w:val="22"/>
          <w:szCs w:val="22"/>
        </w:rPr>
        <w:t>司董事会决议对该公司进行清算。截止</w:t>
      </w:r>
      <w:r>
        <w:rPr>
          <w:rFonts w:ascii="宋体" w:hAnsi="宋体" w:cs="宋体" w:eastAsia="宋体" w:hint="default"/>
          <w:spacing w:val="-47"/>
          <w:sz w:val="22"/>
          <w:szCs w:val="22"/>
        </w:rPr>
        <w:t> </w:t>
      </w:r>
      <w:r>
        <w:rPr>
          <w:rFonts w:ascii="宋体" w:hAnsi="宋体" w:cs="宋体" w:eastAsia="宋体" w:hint="default"/>
          <w:sz w:val="22"/>
          <w:szCs w:val="22"/>
        </w:rPr>
        <w:t>2012</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日，该公司清算尚未完毕，开发磁已对该项</w:t>
      </w:r>
      <w:r>
        <w:rPr>
          <w:rFonts w:ascii="宋体" w:hAnsi="宋体" w:cs="宋体" w:eastAsia="宋体" w:hint="default"/>
          <w:w w:val="99"/>
          <w:sz w:val="22"/>
          <w:szCs w:val="22"/>
        </w:rPr>
        <w:t> </w:t>
      </w:r>
      <w:r>
        <w:rPr>
          <w:rFonts w:ascii="宋体" w:hAnsi="宋体" w:cs="宋体" w:eastAsia="宋体" w:hint="default"/>
          <w:sz w:val="22"/>
          <w:szCs w:val="22"/>
        </w:rPr>
        <w:t>委托贷款已全额计提减值准备。</w:t>
      </w:r>
    </w:p>
    <w:p>
      <w:pPr>
        <w:spacing w:line="240" w:lineRule="auto" w:before="3"/>
        <w:rPr>
          <w:rFonts w:ascii="宋体" w:hAnsi="宋体" w:cs="宋体" w:eastAsia="宋体" w:hint="default"/>
          <w:sz w:val="25"/>
          <w:szCs w:val="25"/>
        </w:rPr>
      </w:pPr>
    </w:p>
    <w:p>
      <w:pPr>
        <w:spacing w:before="0"/>
        <w:ind w:left="714" w:right="161"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82"/>
          <w:sz w:val="22"/>
          <w:szCs w:val="22"/>
        </w:rPr>
        <w:t> </w:t>
      </w:r>
      <w:r>
        <w:rPr>
          <w:rFonts w:ascii="宋体" w:hAnsi="宋体" w:cs="宋体" w:eastAsia="宋体" w:hint="default"/>
          <w:sz w:val="22"/>
          <w:szCs w:val="22"/>
        </w:rPr>
        <w:t>长期股权投资</w:t>
      </w:r>
    </w:p>
    <w:p>
      <w:pPr>
        <w:spacing w:line="240" w:lineRule="auto" w:before="5"/>
        <w:rPr>
          <w:rFonts w:ascii="宋体" w:hAnsi="宋体" w:cs="宋体" w:eastAsia="宋体" w:hint="default"/>
          <w:sz w:val="29"/>
          <w:szCs w:val="29"/>
        </w:rPr>
      </w:pPr>
    </w:p>
    <w:p>
      <w:pPr>
        <w:spacing w:before="0"/>
        <w:ind w:left="714" w:right="161" w:firstLine="0"/>
        <w:jc w:val="left"/>
        <w:rPr>
          <w:rFonts w:ascii="宋体" w:hAnsi="宋体" w:cs="宋体" w:eastAsia="宋体" w:hint="default"/>
          <w:sz w:val="22"/>
          <w:szCs w:val="22"/>
        </w:rPr>
      </w:pPr>
      <w:r>
        <w:rPr>
          <w:rFonts w:ascii="宋体" w:hAnsi="宋体" w:cs="宋体" w:eastAsia="宋体" w:hint="default"/>
          <w:sz w:val="22"/>
          <w:szCs w:val="22"/>
        </w:rPr>
        <w:t>（1）长期股权投资分类</w:t>
      </w:r>
    </w:p>
    <w:p>
      <w:pPr>
        <w:spacing w:line="240" w:lineRule="auto" w:before="13"/>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3416"/>
        <w:gridCol w:w="3226"/>
        <w:gridCol w:w="3227"/>
      </w:tblGrid>
      <w:tr>
        <w:trPr>
          <w:trHeight w:val="413" w:hRule="exact"/>
        </w:trPr>
        <w:tc>
          <w:tcPr>
            <w:tcW w:w="34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2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按成本法核算的长期股权投资</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203,074,909.00</w:t>
            </w:r>
          </w:p>
        </w:tc>
        <w:tc>
          <w:tcPr>
            <w:tcW w:w="3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179,432,981.52</w:t>
            </w:r>
          </w:p>
        </w:tc>
      </w:tr>
      <w:tr>
        <w:trPr>
          <w:trHeight w:val="40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724,793,749.15</w:t>
            </w:r>
          </w:p>
        </w:tc>
        <w:tc>
          <w:tcPr>
            <w:tcW w:w="3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607,963,817.97</w:t>
            </w:r>
          </w:p>
        </w:tc>
      </w:tr>
      <w:tr>
        <w:trPr>
          <w:trHeight w:val="40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927,868,658.15</w:t>
            </w:r>
            <w:r>
              <w:rPr>
                <w:rFonts w:ascii="宋体"/>
                <w:sz w:val="18"/>
              </w:rPr>
            </w:r>
          </w:p>
        </w:tc>
        <w:tc>
          <w:tcPr>
            <w:tcW w:w="3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b/>
                <w:w w:val="95"/>
                <w:sz w:val="18"/>
              </w:rPr>
              <w:t>787,396,799.49</w:t>
            </w:r>
            <w:r>
              <w:rPr>
                <w:rFonts w:ascii="宋体"/>
                <w:sz w:val="18"/>
              </w:rPr>
            </w:r>
          </w:p>
        </w:tc>
      </w:tr>
      <w:tr>
        <w:trPr>
          <w:trHeight w:val="40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17,117,844.52</w:t>
            </w:r>
          </w:p>
        </w:tc>
        <w:tc>
          <w:tcPr>
            <w:tcW w:w="3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8,701,763.83</w:t>
            </w:r>
          </w:p>
        </w:tc>
      </w:tr>
      <w:tr>
        <w:trPr>
          <w:trHeight w:val="413" w:hRule="exact"/>
        </w:trPr>
        <w:tc>
          <w:tcPr>
            <w:tcW w:w="34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长期股权投资价值</w:t>
            </w:r>
            <w:r>
              <w:rPr>
                <w:rFonts w:ascii="宋体" w:hAnsi="宋体" w:cs="宋体" w:eastAsia="宋体" w:hint="default"/>
                <w:sz w:val="18"/>
                <w:szCs w:val="18"/>
              </w:rPr>
            </w:r>
          </w:p>
        </w:tc>
        <w:tc>
          <w:tcPr>
            <w:tcW w:w="3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910,750,813.63</w:t>
            </w:r>
            <w:r>
              <w:rPr>
                <w:rFonts w:ascii="宋体"/>
                <w:sz w:val="18"/>
              </w:rPr>
            </w:r>
          </w:p>
        </w:tc>
        <w:tc>
          <w:tcPr>
            <w:tcW w:w="32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b/>
                <w:w w:val="95"/>
                <w:sz w:val="18"/>
              </w:rPr>
              <w:t>778,695,035.66</w:t>
            </w:r>
            <w:r>
              <w:rPr>
                <w:rFonts w:ascii="宋体"/>
                <w:sz w:val="18"/>
              </w:rPr>
            </w:r>
          </w:p>
        </w:tc>
      </w:tr>
    </w:tbl>
    <w:p>
      <w:pPr>
        <w:spacing w:line="240" w:lineRule="auto" w:before="10"/>
        <w:rPr>
          <w:rFonts w:ascii="宋体" w:hAnsi="宋体" w:cs="宋体" w:eastAsia="宋体" w:hint="default"/>
          <w:sz w:val="23"/>
          <w:szCs w:val="23"/>
        </w:rPr>
      </w:pPr>
    </w:p>
    <w:p>
      <w:pPr>
        <w:spacing w:before="31"/>
        <w:ind w:left="714" w:right="161" w:firstLine="0"/>
        <w:jc w:val="left"/>
        <w:rPr>
          <w:rFonts w:ascii="宋体" w:hAnsi="宋体" w:cs="宋体" w:eastAsia="宋体" w:hint="default"/>
          <w:sz w:val="22"/>
          <w:szCs w:val="22"/>
        </w:rPr>
      </w:pPr>
      <w:r>
        <w:rPr>
          <w:rFonts w:ascii="宋体" w:hAnsi="宋体" w:cs="宋体" w:eastAsia="宋体" w:hint="default"/>
          <w:sz w:val="22"/>
          <w:szCs w:val="22"/>
        </w:rPr>
        <w:t>（2）按成本法、权益法核算的长期股权投资</w:t>
      </w:r>
    </w:p>
    <w:p>
      <w:pPr>
        <w:spacing w:line="240" w:lineRule="auto" w:before="13"/>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008"/>
        <w:gridCol w:w="588"/>
        <w:gridCol w:w="616"/>
        <w:gridCol w:w="1386"/>
        <w:gridCol w:w="1344"/>
        <w:gridCol w:w="1260"/>
        <w:gridCol w:w="1189"/>
        <w:gridCol w:w="1289"/>
        <w:gridCol w:w="1243"/>
      </w:tblGrid>
      <w:tr>
        <w:trPr>
          <w:trHeight w:val="613" w:hRule="exact"/>
        </w:trPr>
        <w:tc>
          <w:tcPr>
            <w:tcW w:w="1008" w:type="dxa"/>
            <w:tcBorders>
              <w:top w:val="single" w:sz="12"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b/>
                <w:bCs/>
                <w:spacing w:val="-41"/>
                <w:sz w:val="18"/>
                <w:szCs w:val="18"/>
              </w:rPr>
              <w:t>被投资</w:t>
            </w:r>
            <w:r>
              <w:rPr>
                <w:rFonts w:ascii="宋体" w:hAnsi="宋体" w:cs="宋体" w:eastAsia="宋体" w:hint="default"/>
                <w:sz w:val="18"/>
                <w:szCs w:val="18"/>
              </w:rPr>
            </w:r>
          </w:p>
        </w:tc>
        <w:tc>
          <w:tcPr>
            <w:tcW w:w="58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b/>
                <w:bCs/>
                <w:spacing w:val="-41"/>
                <w:w w:val="95"/>
                <w:sz w:val="18"/>
                <w:szCs w:val="18"/>
              </w:rPr>
              <w:t>持股</w:t>
            </w:r>
            <w:r>
              <w:rPr>
                <w:rFonts w:ascii="宋体" w:hAnsi="宋体" w:cs="宋体" w:eastAsia="宋体" w:hint="default"/>
                <w:sz w:val="18"/>
                <w:szCs w:val="18"/>
              </w:rPr>
            </w:r>
          </w:p>
        </w:tc>
        <w:tc>
          <w:tcPr>
            <w:tcW w:w="616" w:type="dxa"/>
            <w:tcBorders>
              <w:top w:val="single" w:sz="12" w:space="0" w:color="000000"/>
              <w:left w:val="single" w:sz="4" w:space="0" w:color="000000"/>
              <w:bottom w:val="nil" w:sz="6" w:space="0" w:color="auto"/>
              <w:right w:val="single" w:sz="4" w:space="0" w:color="000000"/>
            </w:tcBorders>
          </w:tcPr>
          <w:p>
            <w:pPr>
              <w:pStyle w:val="TableParagraph"/>
              <w:spacing w:line="312" w:lineRule="exact" w:before="13"/>
              <w:ind w:left="232" w:right="161" w:hanging="71"/>
              <w:jc w:val="left"/>
              <w:rPr>
                <w:rFonts w:ascii="宋体" w:hAnsi="宋体" w:cs="宋体" w:eastAsia="宋体" w:hint="default"/>
                <w:sz w:val="18"/>
                <w:szCs w:val="18"/>
              </w:rPr>
            </w:pPr>
            <w:r>
              <w:rPr>
                <w:rFonts w:ascii="宋体" w:hAnsi="宋体" w:cs="宋体" w:eastAsia="宋体" w:hint="default"/>
                <w:b/>
                <w:bCs/>
                <w:spacing w:val="-41"/>
                <w:sz w:val="18"/>
                <w:szCs w:val="18"/>
              </w:rPr>
              <w:t>表决</w:t>
            </w:r>
            <w:r>
              <w:rPr>
                <w:rFonts w:ascii="宋体" w:hAnsi="宋体" w:cs="宋体" w:eastAsia="宋体" w:hint="default"/>
                <w:b/>
                <w:bCs/>
                <w:spacing w:val="-40"/>
                <w:w w:val="99"/>
                <w:sz w:val="18"/>
                <w:szCs w:val="18"/>
              </w:rPr>
              <w:t> </w:t>
            </w:r>
            <w:r>
              <w:rPr>
                <w:rFonts w:ascii="宋体" w:hAnsi="宋体" w:cs="宋体" w:eastAsia="宋体" w:hint="default"/>
                <w:b/>
                <w:bCs/>
                <w:sz w:val="18"/>
                <w:szCs w:val="18"/>
              </w:rPr>
              <w:t>权</w:t>
            </w:r>
            <w:r>
              <w:rPr>
                <w:rFonts w:ascii="宋体" w:hAnsi="宋体" w:cs="宋体" w:eastAsia="宋体" w:hint="default"/>
                <w:sz w:val="18"/>
                <w:szCs w:val="18"/>
              </w:rPr>
            </w:r>
          </w:p>
        </w:tc>
        <w:tc>
          <w:tcPr>
            <w:tcW w:w="1386" w:type="dxa"/>
            <w:tcBorders>
              <w:top w:val="single" w:sz="12" w:space="0" w:color="000000"/>
              <w:left w:val="single" w:sz="4" w:space="0" w:color="000000"/>
              <w:bottom w:val="nil" w:sz="6" w:space="0" w:color="auto"/>
              <w:right w:val="single" w:sz="4" w:space="0" w:color="000000"/>
            </w:tcBorders>
          </w:tcPr>
          <w:p>
            <w:pPr/>
          </w:p>
        </w:tc>
        <w:tc>
          <w:tcPr>
            <w:tcW w:w="134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年初</w:t>
            </w:r>
            <w:r>
              <w:rPr>
                <w:rFonts w:ascii="宋体" w:hAnsi="宋体" w:cs="宋体" w:eastAsia="宋体" w:hint="default"/>
                <w:sz w:val="18"/>
                <w:szCs w:val="18"/>
              </w:rPr>
            </w:r>
          </w:p>
        </w:tc>
        <w:tc>
          <w:tcPr>
            <w:tcW w:w="126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4" w:right="0"/>
              <w:jc w:val="left"/>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sz w:val="18"/>
                <w:szCs w:val="18"/>
              </w:rPr>
            </w:r>
          </w:p>
        </w:tc>
        <w:tc>
          <w:tcPr>
            <w:tcW w:w="118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8" w:right="0"/>
              <w:jc w:val="left"/>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sz w:val="18"/>
                <w:szCs w:val="18"/>
              </w:rPr>
            </w:r>
          </w:p>
        </w:tc>
        <w:tc>
          <w:tcPr>
            <w:tcW w:w="128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w:t>
            </w:r>
            <w:r>
              <w:rPr>
                <w:rFonts w:ascii="宋体" w:hAnsi="宋体" w:cs="宋体" w:eastAsia="宋体" w:hint="default"/>
                <w:sz w:val="18"/>
                <w:szCs w:val="18"/>
              </w:rPr>
            </w:r>
          </w:p>
        </w:tc>
        <w:tc>
          <w:tcPr>
            <w:tcW w:w="1243"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4"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w:t>
            </w:r>
            <w:r>
              <w:rPr>
                <w:rFonts w:ascii="宋体" w:hAnsi="宋体" w:cs="宋体" w:eastAsia="宋体" w:hint="default"/>
                <w:sz w:val="18"/>
                <w:szCs w:val="18"/>
              </w:rPr>
            </w:r>
          </w:p>
        </w:tc>
      </w:tr>
      <w:tr>
        <w:trPr>
          <w:trHeight w:val="776" w:hRule="exact"/>
        </w:trPr>
        <w:tc>
          <w:tcPr>
            <w:tcW w:w="1008" w:type="dxa"/>
            <w:tcBorders>
              <w:top w:val="nil" w:sz="6" w:space="0" w:color="auto"/>
              <w:left w:val="nil" w:sz="6" w:space="0" w:color="auto"/>
              <w:bottom w:val="single" w:sz="4" w:space="0" w:color="000000"/>
              <w:right w:val="single" w:sz="4" w:space="0" w:color="000000"/>
            </w:tcBorders>
          </w:tcPr>
          <w:p>
            <w:pPr>
              <w:pStyle w:val="TableParagraph"/>
              <w:spacing w:line="178" w:lineRule="exact"/>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单位</w:t>
            </w:r>
            <w:r>
              <w:rPr>
                <w:rFonts w:ascii="宋体" w:hAnsi="宋体" w:cs="宋体" w:eastAsia="宋体" w:hint="default"/>
                <w:sz w:val="18"/>
                <w:szCs w:val="18"/>
              </w:rPr>
            </w:r>
          </w:p>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名称</w:t>
            </w:r>
            <w:r>
              <w:rPr>
                <w:rFonts w:ascii="宋体" w:hAnsi="宋体" w:cs="宋体" w:eastAsia="宋体" w:hint="default"/>
                <w:sz w:val="18"/>
                <w:szCs w:val="18"/>
              </w:rPr>
            </w:r>
          </w:p>
        </w:tc>
        <w:tc>
          <w:tcPr>
            <w:tcW w:w="58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148" w:right="0"/>
              <w:jc w:val="left"/>
              <w:rPr>
                <w:rFonts w:ascii="宋体" w:hAnsi="宋体" w:cs="宋体" w:eastAsia="宋体" w:hint="default"/>
                <w:sz w:val="18"/>
                <w:szCs w:val="18"/>
              </w:rPr>
            </w:pP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left="161" w:right="0"/>
              <w:jc w:val="left"/>
              <w:rPr>
                <w:rFonts w:ascii="宋体" w:hAnsi="宋体" w:cs="宋体" w:eastAsia="宋体" w:hint="default"/>
                <w:sz w:val="18"/>
                <w:szCs w:val="18"/>
              </w:rPr>
            </w:pP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77"/>
              <w:ind w:left="127"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38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406"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484" w:right="0"/>
              <w:jc w:val="left"/>
              <w:rPr>
                <w:rFonts w:ascii="宋体" w:hAnsi="宋体" w:cs="宋体" w:eastAsia="宋体" w:hint="default"/>
                <w:sz w:val="18"/>
                <w:szCs w:val="18"/>
              </w:rPr>
            </w:pPr>
            <w:r>
              <w:rPr>
                <w:rFonts w:ascii="宋体" w:hAnsi="宋体" w:cs="宋体" w:eastAsia="宋体" w:hint="default"/>
                <w:b/>
                <w:bCs/>
                <w:spacing w:val="-41"/>
                <w:sz w:val="18"/>
                <w:szCs w:val="18"/>
              </w:rPr>
              <w:t>增加</w:t>
            </w:r>
            <w:r>
              <w:rPr>
                <w:rFonts w:ascii="宋体" w:hAnsi="宋体" w:cs="宋体" w:eastAsia="宋体" w:hint="default"/>
                <w:sz w:val="18"/>
                <w:szCs w:val="18"/>
              </w:rPr>
            </w:r>
          </w:p>
        </w:tc>
        <w:tc>
          <w:tcPr>
            <w:tcW w:w="1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448" w:right="0"/>
              <w:jc w:val="left"/>
              <w:rPr>
                <w:rFonts w:ascii="宋体" w:hAnsi="宋体" w:cs="宋体" w:eastAsia="宋体" w:hint="default"/>
                <w:sz w:val="18"/>
                <w:szCs w:val="18"/>
              </w:rPr>
            </w:pPr>
            <w:r>
              <w:rPr>
                <w:rFonts w:ascii="宋体" w:hAnsi="宋体" w:cs="宋体" w:eastAsia="宋体" w:hint="default"/>
                <w:b/>
                <w:bCs/>
                <w:spacing w:val="-41"/>
                <w:sz w:val="18"/>
                <w:szCs w:val="18"/>
              </w:rPr>
              <w:t>减少</w:t>
            </w:r>
            <w:r>
              <w:rPr>
                <w:rFonts w:ascii="宋体" w:hAnsi="宋体" w:cs="宋体" w:eastAsia="宋体" w:hint="default"/>
                <w:sz w:val="18"/>
                <w:szCs w:val="18"/>
              </w:rPr>
            </w:r>
          </w:p>
        </w:tc>
        <w:tc>
          <w:tcPr>
            <w:tcW w:w="12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243" w:type="dxa"/>
            <w:tcBorders>
              <w:top w:val="nil" w:sz="6" w:space="0" w:color="auto"/>
              <w:left w:val="single" w:sz="4" w:space="0" w:color="000000"/>
              <w:bottom w:val="single" w:sz="4" w:space="0" w:color="000000"/>
              <w:right w:val="nil" w:sz="6" w:space="0" w:color="auto"/>
            </w:tcBorders>
          </w:tcPr>
          <w:p>
            <w:pPr>
              <w:pStyle w:val="TableParagraph"/>
              <w:spacing w:line="240" w:lineRule="auto" w:before="119"/>
              <w:ind w:right="5"/>
              <w:jc w:val="center"/>
              <w:rPr>
                <w:rFonts w:ascii="宋体" w:hAnsi="宋体" w:cs="宋体" w:eastAsia="宋体" w:hint="default"/>
                <w:sz w:val="18"/>
                <w:szCs w:val="18"/>
              </w:rPr>
            </w:pPr>
            <w:r>
              <w:rPr>
                <w:rFonts w:ascii="宋体" w:hAnsi="宋体" w:cs="宋体" w:eastAsia="宋体" w:hint="default"/>
                <w:b/>
                <w:bCs/>
                <w:spacing w:val="-41"/>
                <w:sz w:val="18"/>
                <w:szCs w:val="18"/>
              </w:rPr>
              <w:t>红利</w:t>
            </w:r>
            <w:r>
              <w:rPr>
                <w:rFonts w:ascii="宋体" w:hAnsi="宋体" w:cs="宋体" w:eastAsia="宋体" w:hint="default"/>
                <w:sz w:val="18"/>
                <w:szCs w:val="18"/>
              </w:rPr>
            </w:r>
          </w:p>
        </w:tc>
      </w:tr>
      <w:tr>
        <w:trPr>
          <w:trHeight w:val="40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w w:val="90"/>
                <w:sz w:val="18"/>
                <w:szCs w:val="18"/>
              </w:rPr>
              <w:t>成本法核算</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5"/>
              <w:jc w:val="left"/>
              <w:rPr>
                <w:rFonts w:ascii="宋体" w:hAnsi="宋体" w:cs="宋体" w:eastAsia="宋体" w:hint="default"/>
                <w:sz w:val="18"/>
                <w:szCs w:val="18"/>
              </w:rPr>
            </w:pPr>
            <w:r>
              <w:rPr>
                <w:rFonts w:ascii="宋体" w:hAnsi="宋体" w:cs="宋体" w:eastAsia="宋体" w:hint="default"/>
                <w:spacing w:val="17"/>
                <w:w w:val="75"/>
                <w:sz w:val="18"/>
                <w:szCs w:val="18"/>
              </w:rPr>
              <w:t>深圳粤银投</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85"/>
                <w:sz w:val="18"/>
                <w:szCs w:val="18"/>
              </w:rPr>
              <w:t>资有限公司</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15.00</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15.00</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4,192,300.00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4,192,300.00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4,192,300.00</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358" w:hRule="exact"/>
        </w:trPr>
        <w:tc>
          <w:tcPr>
            <w:tcW w:w="1008"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7"/>
                <w:w w:val="85"/>
                <w:sz w:val="18"/>
                <w:szCs w:val="18"/>
              </w:rPr>
              <w:t>山东云龙科</w:t>
            </w:r>
            <w:r>
              <w:rPr>
                <w:rFonts w:ascii="宋体" w:hAnsi="宋体" w:cs="宋体" w:eastAsia="宋体" w:hint="default"/>
                <w:sz w:val="18"/>
                <w:szCs w:val="18"/>
              </w:rPr>
            </w:r>
          </w:p>
        </w:tc>
        <w:tc>
          <w:tcPr>
            <w:tcW w:w="58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8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100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7"/>
                <w:w w:val="85"/>
                <w:sz w:val="18"/>
                <w:szCs w:val="18"/>
              </w:rPr>
              <w:t>技电子股份</w:t>
            </w:r>
            <w:r>
              <w:rPr>
                <w:rFonts w:ascii="宋体" w:hAnsi="宋体" w:cs="宋体" w:eastAsia="宋体" w:hint="default"/>
                <w:sz w:val="18"/>
                <w:szCs w:val="18"/>
              </w:rPr>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w w:val="80"/>
                <w:sz w:val="18"/>
              </w:rPr>
              <w:t>13.16</w:t>
            </w:r>
            <w:r>
              <w:rPr>
                <w:rFonts w:ascii="宋体"/>
                <w:sz w:val="18"/>
              </w:rPr>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w w:val="80"/>
                <w:sz w:val="18"/>
              </w:rPr>
              <w:t>13.16</w:t>
            </w:r>
            <w:r>
              <w:rPr>
                <w:rFonts w:ascii="宋体"/>
                <w:sz w:val="18"/>
              </w:rPr>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w w:val="80"/>
                <w:sz w:val="18"/>
              </w:rPr>
              <w:t>5,000,000.00</w:t>
            </w:r>
            <w:r>
              <w:rPr>
                <w:rFonts w:ascii="宋体"/>
                <w:spacing w:val="-1"/>
                <w:sz w:val="18"/>
              </w:rPr>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w w:val="80"/>
                <w:sz w:val="18"/>
              </w:rPr>
              <w:t>5,000,000.00</w:t>
            </w:r>
            <w:r>
              <w:rPr>
                <w:rFonts w:ascii="宋体"/>
                <w:spacing w:val="-1"/>
                <w:sz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w w:val="80"/>
                <w:sz w:val="18"/>
              </w:rPr>
              <w:t>-</w:t>
            </w:r>
            <w:r>
              <w:rPr>
                <w:rFonts w:ascii="宋体"/>
                <w:sz w:val="18"/>
              </w:rPr>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w w:val="80"/>
                <w:sz w:val="18"/>
              </w:rPr>
              <w:t>5,000,000.00</w:t>
            </w:r>
            <w:r>
              <w:rPr>
                <w:rFonts w:ascii="宋体"/>
                <w:spacing w:val="-1"/>
                <w:sz w:val="18"/>
              </w:rPr>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356" w:hRule="exact"/>
        </w:trPr>
        <w:tc>
          <w:tcPr>
            <w:tcW w:w="1008"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w w:val="90"/>
                <w:sz w:val="18"/>
                <w:szCs w:val="18"/>
              </w:rPr>
              <w:t>有限公司</w:t>
            </w:r>
            <w:r>
              <w:rPr>
                <w:rFonts w:ascii="宋体" w:hAnsi="宋体" w:cs="宋体" w:eastAsia="宋体" w:hint="default"/>
                <w:sz w:val="18"/>
                <w:szCs w:val="18"/>
              </w:rPr>
            </w:r>
          </w:p>
        </w:tc>
        <w:tc>
          <w:tcPr>
            <w:tcW w:w="58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nil" w:sz="6" w:space="0" w:color="auto"/>
            </w:tcBorders>
          </w:tcPr>
          <w:p>
            <w:pP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5"/>
              <w:jc w:val="left"/>
              <w:rPr>
                <w:rFonts w:ascii="宋体" w:hAnsi="宋体" w:cs="宋体" w:eastAsia="宋体" w:hint="default"/>
                <w:sz w:val="18"/>
                <w:szCs w:val="18"/>
              </w:rPr>
            </w:pPr>
            <w:r>
              <w:rPr>
                <w:rFonts w:ascii="宋体" w:hAnsi="宋体" w:cs="宋体" w:eastAsia="宋体" w:hint="default"/>
                <w:spacing w:val="17"/>
                <w:w w:val="75"/>
                <w:sz w:val="18"/>
                <w:szCs w:val="18"/>
              </w:rPr>
              <w:t>湖南银洲股</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85"/>
                <w:sz w:val="18"/>
                <w:szCs w:val="18"/>
              </w:rPr>
              <w:t>份有限公司</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1.41</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1.41</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2,391,700.00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2,391,700.00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2,391,700.00</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5"/>
              <w:jc w:val="left"/>
              <w:rPr>
                <w:rFonts w:ascii="宋体" w:hAnsi="宋体" w:cs="宋体" w:eastAsia="宋体" w:hint="default"/>
                <w:sz w:val="18"/>
                <w:szCs w:val="18"/>
              </w:rPr>
            </w:pPr>
            <w:r>
              <w:rPr>
                <w:rFonts w:ascii="宋体" w:hAnsi="宋体" w:cs="宋体" w:eastAsia="宋体" w:hint="default"/>
                <w:spacing w:val="17"/>
                <w:w w:val="75"/>
                <w:sz w:val="18"/>
                <w:szCs w:val="18"/>
              </w:rPr>
              <w:t>华旭金卡股</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85"/>
                <w:sz w:val="18"/>
                <w:szCs w:val="18"/>
              </w:rPr>
              <w:t>份有限公司</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18.11</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18.11</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6,319,447.65</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6,319,447.65</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6,319,447.65</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5"/>
              <w:jc w:val="left"/>
              <w:rPr>
                <w:rFonts w:ascii="宋体" w:hAnsi="宋体" w:cs="宋体" w:eastAsia="宋体" w:hint="default"/>
                <w:sz w:val="18"/>
                <w:szCs w:val="18"/>
              </w:rPr>
            </w:pPr>
            <w:r>
              <w:rPr>
                <w:rFonts w:ascii="宋体" w:hAnsi="宋体" w:cs="宋体" w:eastAsia="宋体" w:hint="default"/>
                <w:spacing w:val="17"/>
                <w:w w:val="75"/>
                <w:sz w:val="18"/>
                <w:szCs w:val="18"/>
              </w:rPr>
              <w:t>鸿发中科技</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80"/>
                <w:sz w:val="18"/>
                <w:szCs w:val="18"/>
              </w:rPr>
              <w:t>有限公司</w:t>
            </w:r>
            <w:r>
              <w:rPr>
                <w:rFonts w:ascii="宋体" w:hAnsi="宋体" w:cs="宋体" w:eastAsia="宋体" w:hint="default"/>
                <w:spacing w:val="-38"/>
                <w:w w:val="80"/>
                <w:sz w:val="18"/>
                <w:szCs w:val="18"/>
              </w:rPr>
              <w:t> </w:t>
            </w:r>
            <w:r>
              <w:rPr>
                <w:rFonts w:ascii="宋体" w:hAnsi="宋体" w:cs="宋体" w:eastAsia="宋体" w:hint="default"/>
                <w:w w:val="80"/>
                <w:sz w:val="18"/>
                <w:szCs w:val="18"/>
              </w:rPr>
              <w:t>1*</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10.00</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10.00</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13,824,720.00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11,382,228.00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2,808.00</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11,385,036.00</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358" w:hRule="exact"/>
        </w:trPr>
        <w:tc>
          <w:tcPr>
            <w:tcW w:w="1008"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7"/>
                <w:w w:val="85"/>
                <w:sz w:val="18"/>
                <w:szCs w:val="18"/>
              </w:rPr>
              <w:t>联萌科技股</w:t>
            </w:r>
            <w:r>
              <w:rPr>
                <w:rFonts w:ascii="宋体" w:hAnsi="宋体" w:cs="宋体" w:eastAsia="宋体" w:hint="default"/>
                <w:sz w:val="18"/>
                <w:szCs w:val="18"/>
              </w:rPr>
            </w:r>
          </w:p>
        </w:tc>
        <w:tc>
          <w:tcPr>
            <w:tcW w:w="58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8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100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7"/>
                <w:w w:val="85"/>
                <w:sz w:val="18"/>
                <w:szCs w:val="18"/>
              </w:rPr>
              <w:t>份有限公司</w:t>
            </w:r>
            <w:r>
              <w:rPr>
                <w:rFonts w:ascii="宋体" w:hAnsi="宋体" w:cs="宋体" w:eastAsia="宋体" w:hint="default"/>
                <w:sz w:val="18"/>
                <w:szCs w:val="18"/>
              </w:rPr>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w w:val="80"/>
                <w:sz w:val="18"/>
              </w:rPr>
              <w:t>10.00</w:t>
            </w:r>
            <w:r>
              <w:rPr>
                <w:rFonts w:ascii="宋体"/>
                <w:sz w:val="18"/>
              </w:rPr>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w w:val="80"/>
                <w:sz w:val="18"/>
              </w:rPr>
              <w:t>10.00</w:t>
            </w:r>
            <w:r>
              <w:rPr>
                <w:rFonts w:ascii="宋体"/>
                <w:sz w:val="18"/>
              </w:rPr>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w w:val="80"/>
                <w:sz w:val="18"/>
              </w:rPr>
              <w:t>2,304,120.00</w:t>
            </w:r>
            <w:r>
              <w:rPr>
                <w:rFonts w:ascii="宋体"/>
                <w:spacing w:val="-1"/>
                <w:sz w:val="18"/>
              </w:rPr>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w w:val="80"/>
                <w:sz w:val="18"/>
              </w:rPr>
              <w:t>1,897,038.00</w:t>
            </w:r>
            <w:r>
              <w:rPr>
                <w:rFonts w:ascii="宋体"/>
                <w:spacing w:val="-1"/>
                <w:sz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w w:val="80"/>
                <w:sz w:val="18"/>
              </w:rPr>
              <w:t>468.00</w:t>
            </w:r>
            <w:r>
              <w:rPr>
                <w:rFonts w:ascii="宋体"/>
                <w:sz w:val="18"/>
              </w:rPr>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w w:val="80"/>
                <w:sz w:val="18"/>
              </w:rPr>
              <w:t>1,897,506.00</w:t>
            </w:r>
            <w:r>
              <w:rPr>
                <w:rFonts w:ascii="宋体"/>
                <w:spacing w:val="-1"/>
                <w:sz w:val="18"/>
              </w:rPr>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356" w:hRule="exact"/>
        </w:trPr>
        <w:tc>
          <w:tcPr>
            <w:tcW w:w="1008"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w w:val="90"/>
                <w:sz w:val="18"/>
              </w:rPr>
              <w:t>1*</w:t>
            </w:r>
            <w:r>
              <w:rPr>
                <w:rFonts w:ascii="宋体"/>
                <w:sz w:val="18"/>
              </w:rPr>
            </w:r>
          </w:p>
        </w:tc>
        <w:tc>
          <w:tcPr>
            <w:tcW w:w="58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nil" w:sz="6" w:space="0" w:color="auto"/>
            </w:tcBorders>
          </w:tcPr>
          <w:p>
            <w:pPr/>
          </w:p>
        </w:tc>
      </w:tr>
      <w:tr>
        <w:trPr>
          <w:trHeight w:val="725" w:hRule="exact"/>
        </w:trPr>
        <w:tc>
          <w:tcPr>
            <w:tcW w:w="10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w w:val="90"/>
                <w:sz w:val="18"/>
              </w:rPr>
              <w:t>ArchersInc</w:t>
            </w:r>
            <w:r>
              <w:rPr>
                <w:rFonts w:ascii="宋体"/>
                <w:sz w:val="18"/>
              </w:rPr>
            </w:r>
          </w:p>
          <w:p>
            <w:pPr>
              <w:pStyle w:val="TableParagraph"/>
              <w:spacing w:line="240" w:lineRule="auto" w:before="77"/>
              <w:ind w:left="122" w:right="0"/>
              <w:jc w:val="left"/>
              <w:rPr>
                <w:rFonts w:ascii="宋体" w:hAnsi="宋体" w:cs="宋体" w:eastAsia="宋体" w:hint="default"/>
                <w:sz w:val="18"/>
                <w:szCs w:val="18"/>
              </w:rPr>
            </w:pPr>
            <w:r>
              <w:rPr>
                <w:rFonts w:ascii="宋体"/>
                <w:w w:val="90"/>
                <w:sz w:val="18"/>
              </w:rPr>
              <w:t>.</w:t>
            </w:r>
            <w:r>
              <w:rPr>
                <w:rFonts w:ascii="宋体"/>
                <w:spacing w:val="-36"/>
                <w:w w:val="90"/>
                <w:sz w:val="18"/>
              </w:rPr>
              <w:t> </w:t>
            </w:r>
            <w:r>
              <w:rPr>
                <w:rFonts w:ascii="宋体"/>
                <w:w w:val="90"/>
                <w:sz w:val="18"/>
              </w:rPr>
              <w:t>1*</w:t>
            </w:r>
            <w:r>
              <w:rPr>
                <w:rFonts w:ascii="宋体"/>
                <w:sz w:val="18"/>
              </w:rPr>
            </w:r>
          </w:p>
        </w:tc>
        <w:tc>
          <w:tcPr>
            <w:tcW w:w="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2.64</w:t>
            </w:r>
            <w:r>
              <w:rPr>
                <w:rFonts w:ascii="宋体"/>
                <w:sz w:val="18"/>
              </w:rPr>
            </w:r>
          </w:p>
        </w:tc>
        <w:tc>
          <w:tcPr>
            <w:tcW w:w="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2.64</w:t>
            </w:r>
            <w:r>
              <w:rPr>
                <w:rFonts w:ascii="宋体"/>
                <w:sz w:val="18"/>
              </w:rPr>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3,439,371.00</w:t>
            </w:r>
            <w:r>
              <w:rPr>
                <w:rFonts w:ascii="宋体"/>
                <w:spacing w:val="-1"/>
                <w:sz w:val="18"/>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3,161,730.00</w:t>
            </w:r>
            <w:r>
              <w:rPr>
                <w:rFonts w:ascii="宋体"/>
                <w:spacing w:val="-1"/>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w w:val="80"/>
                <w:sz w:val="18"/>
              </w:rPr>
              <w:t>780.00</w:t>
            </w:r>
            <w:r>
              <w:rPr>
                <w:rFonts w:ascii="宋体"/>
                <w:sz w:val="18"/>
              </w:rPr>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3,162,510.00</w:t>
            </w:r>
            <w:r>
              <w:rPr>
                <w:rFonts w:ascii="宋体"/>
                <w:spacing w:val="-1"/>
                <w:sz w:val="18"/>
              </w:rPr>
            </w:r>
          </w:p>
        </w:tc>
        <w:tc>
          <w:tcPr>
            <w:tcW w:w="12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w w:val="80"/>
                <w:sz w:val="18"/>
              </w:rPr>
              <w:t>-</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860" w:right="860"/>
        </w:sectPr>
      </w:pPr>
    </w:p>
    <w:p>
      <w:pPr>
        <w:spacing w:line="240" w:lineRule="auto" w:before="1"/>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008"/>
        <w:gridCol w:w="588"/>
        <w:gridCol w:w="616"/>
        <w:gridCol w:w="1386"/>
        <w:gridCol w:w="1344"/>
        <w:gridCol w:w="1260"/>
        <w:gridCol w:w="1189"/>
        <w:gridCol w:w="1289"/>
        <w:gridCol w:w="1243"/>
      </w:tblGrid>
      <w:tr>
        <w:trPr>
          <w:trHeight w:val="1382" w:hRule="exact"/>
        </w:trPr>
        <w:tc>
          <w:tcPr>
            <w:tcW w:w="10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60" w:lineRule="auto"/>
              <w:ind w:left="370" w:right="281" w:hanging="71"/>
              <w:jc w:val="left"/>
              <w:rPr>
                <w:rFonts w:ascii="宋体" w:hAnsi="宋体" w:cs="宋体" w:eastAsia="宋体" w:hint="default"/>
                <w:sz w:val="18"/>
                <w:szCs w:val="18"/>
              </w:rPr>
            </w:pPr>
            <w:r>
              <w:rPr>
                <w:rFonts w:ascii="宋体" w:hAnsi="宋体" w:cs="宋体" w:eastAsia="宋体" w:hint="default"/>
                <w:b/>
                <w:bCs/>
                <w:spacing w:val="-41"/>
                <w:sz w:val="18"/>
                <w:szCs w:val="18"/>
              </w:rPr>
              <w:t>被投资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单位</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名称</w:t>
            </w:r>
            <w:r>
              <w:rPr>
                <w:rFonts w:ascii="宋体" w:hAnsi="宋体" w:cs="宋体" w:eastAsia="宋体" w:hint="default"/>
                <w:sz w:val="18"/>
                <w:szCs w:val="18"/>
              </w:rPr>
            </w:r>
          </w:p>
        </w:tc>
        <w:tc>
          <w:tcPr>
            <w:tcW w:w="5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57" w:lineRule="auto"/>
              <w:ind w:left="148" w:right="146"/>
              <w:jc w:val="left"/>
              <w:rPr>
                <w:rFonts w:ascii="宋体" w:hAnsi="宋体" w:cs="宋体" w:eastAsia="宋体" w:hint="default"/>
                <w:sz w:val="18"/>
                <w:szCs w:val="18"/>
              </w:rPr>
            </w:pPr>
            <w:r>
              <w:rPr>
                <w:rFonts w:ascii="宋体" w:hAnsi="宋体" w:cs="宋体" w:eastAsia="宋体" w:hint="default"/>
                <w:b/>
                <w:bCs/>
                <w:spacing w:val="-41"/>
                <w:sz w:val="18"/>
                <w:szCs w:val="18"/>
              </w:rPr>
              <w:t>持股</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616"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46"/>
              <w:ind w:left="161" w:right="161"/>
              <w:jc w:val="both"/>
              <w:rPr>
                <w:rFonts w:ascii="宋体" w:hAnsi="宋体" w:cs="宋体" w:eastAsia="宋体" w:hint="default"/>
                <w:sz w:val="18"/>
                <w:szCs w:val="18"/>
              </w:rPr>
            </w:pPr>
            <w:r>
              <w:rPr>
                <w:rFonts w:ascii="宋体" w:hAnsi="宋体" w:cs="宋体" w:eastAsia="宋体" w:hint="default"/>
                <w:b/>
                <w:bCs/>
                <w:spacing w:val="-41"/>
                <w:sz w:val="18"/>
                <w:szCs w:val="18"/>
              </w:rPr>
              <w:t>表决</w:t>
            </w:r>
            <w:r>
              <w:rPr>
                <w:rFonts w:ascii="宋体" w:hAnsi="宋体" w:cs="宋体" w:eastAsia="宋体" w:hint="default"/>
                <w:b/>
                <w:bCs/>
                <w:spacing w:val="-40"/>
                <w:w w:val="99"/>
                <w:sz w:val="18"/>
                <w:szCs w:val="18"/>
              </w:rPr>
              <w:t> </w:t>
            </w:r>
            <w:r>
              <w:rPr>
                <w:rFonts w:ascii="宋体" w:hAnsi="宋体" w:cs="宋体" w:eastAsia="宋体" w:hint="default"/>
                <w:b/>
                <w:bCs/>
                <w:sz w:val="18"/>
                <w:szCs w:val="18"/>
              </w:rPr>
              <w:t>权</w:t>
            </w:r>
            <w:r>
              <w:rPr>
                <w:rFonts w:ascii="宋体" w:hAnsi="宋体" w:cs="宋体" w:eastAsia="宋体" w:hint="default"/>
                <w:b/>
                <w:bCs/>
                <w:w w:val="99"/>
                <w:sz w:val="18"/>
                <w:szCs w:val="18"/>
              </w:rPr>
              <w:t> </w:t>
            </w: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4"/>
              <w:ind w:left="127" w:right="0"/>
              <w:jc w:val="both"/>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406"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526" w:right="524"/>
              <w:jc w:val="center"/>
              <w:rPr>
                <w:rFonts w:ascii="宋体" w:hAnsi="宋体" w:cs="宋体" w:eastAsia="宋体" w:hint="default"/>
                <w:sz w:val="18"/>
                <w:szCs w:val="18"/>
              </w:rPr>
            </w:pPr>
            <w:r>
              <w:rPr>
                <w:rFonts w:ascii="宋体" w:hAnsi="宋体" w:cs="宋体" w:eastAsia="宋体" w:hint="default"/>
                <w:b/>
                <w:bCs/>
                <w:spacing w:val="-41"/>
                <w:sz w:val="18"/>
                <w:szCs w:val="18"/>
              </w:rPr>
              <w:t>年初</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84" w:right="482"/>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增加</w:t>
            </w:r>
            <w:r>
              <w:rPr>
                <w:rFonts w:ascii="宋体" w:hAnsi="宋体" w:cs="宋体" w:eastAsia="宋体" w:hint="default"/>
                <w:sz w:val="18"/>
                <w:szCs w:val="18"/>
              </w:rPr>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48" w:right="448"/>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减少</w:t>
            </w:r>
            <w:r>
              <w:rPr>
                <w:rFonts w:ascii="宋体" w:hAnsi="宋体" w:cs="宋体" w:eastAsia="宋体" w:hint="default"/>
                <w:sz w:val="18"/>
                <w:szCs w:val="18"/>
              </w:rPr>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97" w:right="498"/>
              <w:jc w:val="center"/>
              <w:rPr>
                <w:rFonts w:ascii="宋体" w:hAnsi="宋体" w:cs="宋体" w:eastAsia="宋体" w:hint="default"/>
                <w:sz w:val="18"/>
                <w:szCs w:val="18"/>
              </w:rPr>
            </w:pPr>
            <w:r>
              <w:rPr>
                <w:rFonts w:ascii="宋体" w:hAnsi="宋体" w:cs="宋体" w:eastAsia="宋体" w:hint="default"/>
                <w:b/>
                <w:bCs/>
                <w:spacing w:val="-41"/>
                <w:sz w:val="18"/>
                <w:szCs w:val="18"/>
              </w:rPr>
              <w:t>年末</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24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75" w:right="340" w:hanging="141"/>
              <w:jc w:val="left"/>
              <w:rPr>
                <w:rFonts w:ascii="宋体" w:hAnsi="宋体" w:cs="宋体" w:eastAsia="宋体" w:hint="default"/>
                <w:sz w:val="18"/>
                <w:szCs w:val="18"/>
              </w:rPr>
            </w:pPr>
            <w:r>
              <w:rPr>
                <w:rFonts w:ascii="宋体" w:hAnsi="宋体" w:cs="宋体" w:eastAsia="宋体" w:hint="default"/>
                <w:b/>
                <w:bCs/>
                <w:spacing w:val="-41"/>
                <w:sz w:val="18"/>
                <w:szCs w:val="18"/>
              </w:rPr>
              <w:t>本年现金</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红利</w:t>
            </w:r>
            <w:r>
              <w:rPr>
                <w:rFonts w:ascii="宋体" w:hAnsi="宋体" w:cs="宋体" w:eastAsia="宋体" w:hint="default"/>
                <w:sz w:val="18"/>
                <w:szCs w:val="18"/>
              </w:rPr>
            </w: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85"/>
              <w:jc w:val="left"/>
              <w:rPr>
                <w:rFonts w:ascii="宋体" w:hAnsi="宋体" w:cs="宋体" w:eastAsia="宋体" w:hint="default"/>
                <w:sz w:val="18"/>
                <w:szCs w:val="18"/>
              </w:rPr>
            </w:pPr>
            <w:r>
              <w:rPr>
                <w:rFonts w:ascii="宋体" w:hAnsi="宋体" w:cs="宋体" w:eastAsia="宋体" w:hint="default"/>
                <w:spacing w:val="17"/>
                <w:w w:val="75"/>
                <w:sz w:val="18"/>
                <w:szCs w:val="18"/>
              </w:rPr>
              <w:t>东方证券股</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85"/>
                <w:sz w:val="18"/>
                <w:szCs w:val="18"/>
              </w:rPr>
              <w:t>份有限公司</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6" w:right="0"/>
              <w:jc w:val="center"/>
              <w:rPr>
                <w:rFonts w:ascii="宋体" w:hAnsi="宋体" w:cs="宋体" w:eastAsia="宋体" w:hint="default"/>
                <w:sz w:val="18"/>
                <w:szCs w:val="18"/>
              </w:rPr>
            </w:pPr>
            <w:r>
              <w:rPr>
                <w:rFonts w:ascii="宋体"/>
                <w:w w:val="90"/>
                <w:sz w:val="18"/>
              </w:rPr>
              <w:t>0.30</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0.30</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85,050,000.00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85,050,000.00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85,050,000.00</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w w:val="80"/>
                <w:sz w:val="18"/>
              </w:rPr>
              <w:t>1,300,000.00</w:t>
            </w:r>
            <w:r>
              <w:rPr>
                <w:rFonts w:ascii="宋体"/>
                <w:spacing w:val="-1"/>
                <w:sz w:val="18"/>
              </w:rPr>
            </w:r>
          </w:p>
        </w:tc>
      </w:tr>
      <w:tr>
        <w:trPr>
          <w:trHeight w:val="102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85"/>
              <w:jc w:val="both"/>
              <w:rPr>
                <w:rFonts w:ascii="宋体" w:hAnsi="宋体" w:cs="宋体" w:eastAsia="宋体" w:hint="default"/>
                <w:sz w:val="18"/>
                <w:szCs w:val="18"/>
              </w:rPr>
            </w:pPr>
            <w:r>
              <w:rPr>
                <w:rFonts w:ascii="宋体" w:hAnsi="宋体" w:cs="宋体" w:eastAsia="宋体" w:hint="default"/>
                <w:spacing w:val="17"/>
                <w:w w:val="75"/>
                <w:sz w:val="18"/>
                <w:szCs w:val="18"/>
              </w:rPr>
              <w:t>捷荣模具工</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spacing w:val="8"/>
                <w:w w:val="80"/>
                <w:sz w:val="18"/>
                <w:szCs w:val="18"/>
              </w:rPr>
              <w:t>业（</w:t>
            </w:r>
            <w:r>
              <w:rPr>
                <w:rFonts w:ascii="宋体" w:hAnsi="宋体" w:cs="宋体" w:eastAsia="宋体" w:hint="default"/>
                <w:spacing w:val="-64"/>
                <w:w w:val="80"/>
                <w:sz w:val="18"/>
                <w:szCs w:val="18"/>
              </w:rPr>
              <w:t> </w:t>
            </w:r>
            <w:r>
              <w:rPr>
                <w:rFonts w:ascii="宋体" w:hAnsi="宋体" w:cs="宋体" w:eastAsia="宋体" w:hint="default"/>
                <w:spacing w:val="17"/>
                <w:w w:val="80"/>
                <w:sz w:val="18"/>
                <w:szCs w:val="18"/>
              </w:rPr>
              <w:t>东莞）</w:t>
            </w:r>
            <w:r>
              <w:rPr>
                <w:rFonts w:ascii="宋体" w:hAnsi="宋体" w:cs="宋体" w:eastAsia="宋体" w:hint="default"/>
                <w:spacing w:val="14"/>
                <w:w w:val="80"/>
                <w:sz w:val="18"/>
                <w:szCs w:val="18"/>
              </w:rPr>
              <w:t> </w:t>
            </w:r>
            <w:r>
              <w:rPr>
                <w:rFonts w:ascii="宋体" w:hAnsi="宋体" w:cs="宋体" w:eastAsia="宋体" w:hint="default"/>
                <w:w w:val="80"/>
                <w:sz w:val="18"/>
                <w:szCs w:val="18"/>
              </w:rPr>
              <w:t>有限公司</w:t>
            </w:r>
            <w:r>
              <w:rPr>
                <w:rFonts w:ascii="宋体" w:hAnsi="宋体" w:cs="宋体" w:eastAsia="宋体" w:hint="default"/>
                <w:spacing w:val="-38"/>
                <w:w w:val="80"/>
                <w:sz w:val="18"/>
                <w:szCs w:val="18"/>
              </w:rPr>
              <w:t> </w:t>
            </w:r>
            <w:r>
              <w:rPr>
                <w:rFonts w:ascii="宋体" w:hAnsi="宋体" w:cs="宋体" w:eastAsia="宋体" w:hint="default"/>
                <w:w w:val="80"/>
                <w:sz w:val="18"/>
                <w:szCs w:val="18"/>
              </w:rPr>
              <w:t>2*</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 w:right="0"/>
              <w:jc w:val="center"/>
              <w:rPr>
                <w:rFonts w:ascii="宋体" w:hAnsi="宋体" w:cs="宋体" w:eastAsia="宋体" w:hint="default"/>
                <w:sz w:val="18"/>
                <w:szCs w:val="18"/>
              </w:rPr>
            </w:pPr>
            <w:r>
              <w:rPr>
                <w:rFonts w:ascii="宋体"/>
                <w:w w:val="90"/>
                <w:sz w:val="18"/>
              </w:rPr>
              <w:t>10.00</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w w:val="80"/>
                <w:sz w:val="18"/>
              </w:rPr>
              <w:t>10.00</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pacing w:val="-1"/>
                <w:w w:val="80"/>
                <w:sz w:val="18"/>
              </w:rPr>
              <w:t>32,983,539.00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宋体" w:hAnsi="宋体" w:cs="宋体" w:eastAsia="宋体" w:hint="default"/>
                <w:sz w:val="18"/>
                <w:szCs w:val="18"/>
              </w:rPr>
            </w:pPr>
            <w:r>
              <w:rPr>
                <w:rFonts w:ascii="宋体"/>
                <w:spacing w:val="-1"/>
                <w:w w:val="80"/>
                <w:sz w:val="18"/>
              </w:rPr>
              <w:t>9,354,382.00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宋体" w:hAnsi="宋体" w:cs="宋体" w:eastAsia="宋体" w:hint="default"/>
                <w:sz w:val="18"/>
                <w:szCs w:val="18"/>
              </w:rPr>
            </w:pPr>
            <w:r>
              <w:rPr>
                <w:rFonts w:ascii="宋体"/>
                <w:spacing w:val="-1"/>
                <w:w w:val="80"/>
                <w:sz w:val="18"/>
              </w:rPr>
              <w:t>23,629,157.00</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pacing w:val="-1"/>
                <w:w w:val="80"/>
                <w:sz w:val="18"/>
              </w:rPr>
              <w:t>32,983,539.00</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7"/>
              <w:jc w:val="right"/>
              <w:rPr>
                <w:rFonts w:ascii="宋体" w:hAnsi="宋体" w:cs="宋体" w:eastAsia="宋体" w:hint="default"/>
                <w:sz w:val="18"/>
                <w:szCs w:val="18"/>
              </w:rPr>
            </w:pPr>
            <w:r>
              <w:rPr>
                <w:rFonts w:ascii="宋体"/>
                <w:w w:val="80"/>
                <w:sz w:val="18"/>
              </w:rPr>
              <w:t>-</w:t>
            </w:r>
            <w:r>
              <w:rPr>
                <w:rFonts w:ascii="宋体"/>
                <w:sz w:val="18"/>
              </w:rPr>
            </w: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61"/>
              <w:jc w:val="left"/>
              <w:rPr>
                <w:rFonts w:ascii="宋体" w:hAnsi="宋体" w:cs="宋体" w:eastAsia="宋体" w:hint="default"/>
                <w:sz w:val="18"/>
                <w:szCs w:val="18"/>
              </w:rPr>
            </w:pPr>
            <w:r>
              <w:rPr>
                <w:rFonts w:ascii="宋体"/>
                <w:w w:val="80"/>
                <w:sz w:val="18"/>
              </w:rPr>
              <w:t>E&amp;HCo.,Ltd </w:t>
            </w:r>
            <w:r>
              <w:rPr>
                <w:rFonts w:ascii="宋体"/>
                <w:w w:val="90"/>
                <w:sz w:val="18"/>
              </w:rPr>
              <w:t>1*</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w w:val="90"/>
                <w:sz w:val="18"/>
              </w:rPr>
              <w:t>13.92</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13.92</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USD6,000,000.00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35,324,155.87</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8,714.48</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35,332,870.35</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w w:val="80"/>
                <w:sz w:val="18"/>
              </w:rPr>
              <w:t>-</w:t>
            </w:r>
            <w:r>
              <w:rPr>
                <w:rFonts w:ascii="宋体"/>
                <w:sz w:val="18"/>
              </w:rPr>
            </w:r>
          </w:p>
        </w:tc>
      </w:tr>
      <w:tr>
        <w:trPr>
          <w:trHeight w:val="102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85"/>
              <w:jc w:val="both"/>
              <w:rPr>
                <w:rFonts w:ascii="宋体" w:hAnsi="宋体" w:cs="宋体" w:eastAsia="宋体" w:hint="default"/>
                <w:sz w:val="18"/>
                <w:szCs w:val="18"/>
              </w:rPr>
            </w:pPr>
            <w:r>
              <w:rPr>
                <w:rFonts w:ascii="宋体" w:hAnsi="宋体" w:cs="宋体" w:eastAsia="宋体" w:hint="default"/>
                <w:spacing w:val="17"/>
                <w:w w:val="75"/>
                <w:sz w:val="18"/>
                <w:szCs w:val="18"/>
              </w:rPr>
              <w:t>中国电子东</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spacing w:val="17"/>
                <w:w w:val="75"/>
                <w:sz w:val="18"/>
                <w:szCs w:val="18"/>
              </w:rPr>
              <w:t>莞产业建设</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90"/>
                <w:sz w:val="18"/>
                <w:szCs w:val="18"/>
              </w:rPr>
              <w:t>有限公司</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 w:right="0"/>
              <w:jc w:val="center"/>
              <w:rPr>
                <w:rFonts w:ascii="宋体" w:hAnsi="宋体" w:cs="宋体" w:eastAsia="宋体" w:hint="default"/>
                <w:sz w:val="18"/>
                <w:szCs w:val="18"/>
              </w:rPr>
            </w:pPr>
            <w:r>
              <w:rPr>
                <w:rFonts w:ascii="宋体"/>
                <w:w w:val="90"/>
                <w:sz w:val="18"/>
              </w:rPr>
              <w:t>16.00</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w w:val="80"/>
                <w:sz w:val="18"/>
              </w:rPr>
              <w:t>16.00</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pacing w:val="-1"/>
                <w:w w:val="80"/>
                <w:sz w:val="18"/>
              </w:rPr>
              <w:t>15,360,000.00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宋体" w:hAnsi="宋体" w:cs="宋体" w:eastAsia="宋体" w:hint="default"/>
                <w:sz w:val="18"/>
                <w:szCs w:val="18"/>
              </w:rPr>
            </w:pPr>
            <w:r>
              <w:rPr>
                <w:rFonts w:ascii="宋体"/>
                <w:spacing w:val="-1"/>
                <w:w w:val="80"/>
                <w:sz w:val="18"/>
              </w:rPr>
              <w:t>15,360,000.00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w w:val="80"/>
                <w:sz w:val="18"/>
              </w:rPr>
              <w:t>-</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pacing w:val="-1"/>
                <w:w w:val="80"/>
                <w:sz w:val="18"/>
              </w:rPr>
              <w:t>15,360,000.00</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40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w w:val="90"/>
                <w:sz w:val="18"/>
                <w:szCs w:val="18"/>
              </w:rPr>
              <w:t>小计</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w w:val="80"/>
                <w:sz w:val="18"/>
              </w:rPr>
              <w:t>179,432,981.52</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w w:val="80"/>
                <w:sz w:val="18"/>
              </w:rPr>
              <w:t>23,641,927.48</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79"/>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80"/>
                <w:sz w:val="18"/>
              </w:rPr>
              <w:t>203,074,909.00</w:t>
            </w:r>
            <w:r>
              <w:rPr>
                <w:rFonts w:ascii="宋体"/>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80"/>
                <w:sz w:val="18"/>
              </w:rPr>
              <w:t>1,300,000.00</w:t>
            </w:r>
            <w:r>
              <w:rPr>
                <w:rFonts w:ascii="宋体"/>
                <w:sz w:val="18"/>
              </w:rPr>
            </w:r>
          </w:p>
        </w:tc>
      </w:tr>
      <w:tr>
        <w:trPr>
          <w:trHeight w:val="40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w w:val="90"/>
                <w:sz w:val="18"/>
                <w:szCs w:val="18"/>
              </w:rPr>
              <w:t>权益法核算</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85"/>
              <w:jc w:val="both"/>
              <w:rPr>
                <w:rFonts w:ascii="宋体" w:hAnsi="宋体" w:cs="宋体" w:eastAsia="宋体" w:hint="default"/>
                <w:sz w:val="18"/>
                <w:szCs w:val="18"/>
              </w:rPr>
            </w:pPr>
            <w:r>
              <w:rPr>
                <w:rFonts w:ascii="宋体" w:hAnsi="宋体" w:cs="宋体" w:eastAsia="宋体" w:hint="default"/>
                <w:spacing w:val="17"/>
                <w:w w:val="75"/>
                <w:sz w:val="18"/>
                <w:szCs w:val="18"/>
              </w:rPr>
              <w:t>深圳长城科</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spacing w:val="17"/>
                <w:w w:val="75"/>
                <w:sz w:val="18"/>
                <w:szCs w:val="18"/>
              </w:rPr>
              <w:t>美技术有限</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90"/>
                <w:sz w:val="18"/>
                <w:szCs w:val="18"/>
              </w:rPr>
              <w:t>公司</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 w:right="0"/>
              <w:jc w:val="center"/>
              <w:rPr>
                <w:rFonts w:ascii="宋体" w:hAnsi="宋体" w:cs="宋体" w:eastAsia="宋体" w:hint="default"/>
                <w:sz w:val="18"/>
                <w:szCs w:val="18"/>
              </w:rPr>
            </w:pPr>
            <w:r>
              <w:rPr>
                <w:rFonts w:ascii="宋体"/>
                <w:w w:val="90"/>
                <w:sz w:val="18"/>
              </w:rPr>
              <w:t>38.00</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w w:val="80"/>
                <w:sz w:val="18"/>
              </w:rPr>
              <w:t>38.00</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pacing w:val="-1"/>
                <w:w w:val="80"/>
                <w:sz w:val="18"/>
              </w:rPr>
              <w:t>3,500,000.00</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宋体" w:hAnsi="宋体" w:cs="宋体" w:eastAsia="宋体" w:hint="default"/>
                <w:sz w:val="18"/>
                <w:szCs w:val="18"/>
              </w:rPr>
            </w:pPr>
            <w:r>
              <w:rPr>
                <w:rFonts w:ascii="宋体"/>
                <w:spacing w:val="-1"/>
                <w:w w:val="80"/>
                <w:sz w:val="18"/>
              </w:rPr>
              <w:t>17,959,721.69</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pacing w:val="-1"/>
                <w:w w:val="80"/>
                <w:sz w:val="18"/>
              </w:rPr>
              <w:t>2,468,265.90</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pacing w:val="-1"/>
                <w:w w:val="80"/>
                <w:sz w:val="18"/>
              </w:rPr>
              <w:t>20,427,987.59</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7"/>
              <w:jc w:val="right"/>
              <w:rPr>
                <w:rFonts w:ascii="宋体" w:hAnsi="宋体" w:cs="宋体" w:eastAsia="宋体" w:hint="default"/>
                <w:sz w:val="18"/>
                <w:szCs w:val="18"/>
              </w:rPr>
            </w:pPr>
            <w:r>
              <w:rPr>
                <w:rFonts w:ascii="宋体"/>
                <w:w w:val="80"/>
                <w:sz w:val="18"/>
              </w:rPr>
              <w:t>-</w:t>
            </w:r>
            <w:r>
              <w:rPr>
                <w:rFonts w:ascii="宋体"/>
                <w:sz w:val="18"/>
              </w:rPr>
            </w:r>
          </w:p>
        </w:tc>
      </w:tr>
      <w:tr>
        <w:trPr>
          <w:trHeight w:val="1418"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52"/>
              <w:ind w:left="122" w:right="161"/>
              <w:jc w:val="left"/>
              <w:rPr>
                <w:rFonts w:ascii="宋体" w:hAnsi="宋体" w:cs="宋体" w:eastAsia="宋体" w:hint="default"/>
                <w:sz w:val="18"/>
                <w:szCs w:val="18"/>
              </w:rPr>
            </w:pPr>
            <w:r>
              <w:rPr>
                <w:rFonts w:ascii="宋体"/>
                <w:w w:val="90"/>
                <w:sz w:val="18"/>
              </w:rPr>
              <w:t>O-Net</w:t>
            </w:r>
            <w:r>
              <w:rPr>
                <w:rFonts w:ascii="宋体"/>
                <w:w w:val="80"/>
                <w:sz w:val="18"/>
              </w:rPr>
              <w:t> Communicat</w:t>
            </w:r>
            <w:r>
              <w:rPr>
                <w:rFonts w:ascii="宋体"/>
                <w:w w:val="80"/>
                <w:sz w:val="18"/>
              </w:rPr>
              <w:t> </w:t>
            </w:r>
            <w:r>
              <w:rPr>
                <w:rFonts w:ascii="宋体"/>
                <w:w w:val="90"/>
                <w:sz w:val="18"/>
              </w:rPr>
              <w:t>ions</w:t>
            </w:r>
            <w:r>
              <w:rPr>
                <w:rFonts w:ascii="宋体"/>
                <w:sz w:val="18"/>
              </w:rPr>
            </w:r>
          </w:p>
          <w:p>
            <w:pPr>
              <w:pStyle w:val="TableParagraph"/>
              <w:spacing w:line="240" w:lineRule="auto" w:before="43"/>
              <w:ind w:left="122" w:right="0"/>
              <w:jc w:val="left"/>
              <w:rPr>
                <w:rFonts w:ascii="宋体" w:hAnsi="宋体" w:cs="宋体" w:eastAsia="宋体" w:hint="default"/>
                <w:sz w:val="18"/>
                <w:szCs w:val="18"/>
              </w:rPr>
            </w:pPr>
            <w:r>
              <w:rPr>
                <w:rFonts w:ascii="宋体"/>
                <w:w w:val="90"/>
                <w:sz w:val="18"/>
              </w:rPr>
              <w:t>Ltd.1*.</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4" w:right="0"/>
              <w:jc w:val="center"/>
              <w:rPr>
                <w:rFonts w:ascii="宋体" w:hAnsi="宋体" w:cs="宋体" w:eastAsia="宋体" w:hint="default"/>
                <w:sz w:val="18"/>
                <w:szCs w:val="18"/>
              </w:rPr>
            </w:pPr>
            <w:r>
              <w:rPr>
                <w:rFonts w:ascii="宋体"/>
                <w:w w:val="90"/>
                <w:sz w:val="18"/>
              </w:rPr>
              <w:t>46.00</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宋体" w:hAnsi="宋体" w:cs="宋体" w:eastAsia="宋体" w:hint="default"/>
                <w:sz w:val="18"/>
                <w:szCs w:val="18"/>
              </w:rPr>
            </w:pPr>
            <w:r>
              <w:rPr>
                <w:rFonts w:ascii="宋体"/>
                <w:w w:val="80"/>
                <w:sz w:val="18"/>
              </w:rPr>
              <w:t>46.00</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宋体" w:hAnsi="宋体" w:cs="宋体" w:eastAsia="宋体" w:hint="default"/>
                <w:sz w:val="18"/>
                <w:szCs w:val="18"/>
              </w:rPr>
            </w:pPr>
            <w:r>
              <w:rPr>
                <w:rFonts w:ascii="宋体"/>
                <w:spacing w:val="-1"/>
                <w:w w:val="80"/>
                <w:sz w:val="18"/>
              </w:rPr>
              <w:t>113,146,833.96</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99"/>
              <w:jc w:val="right"/>
              <w:rPr>
                <w:rFonts w:ascii="宋体" w:hAnsi="宋体" w:cs="宋体" w:eastAsia="宋体" w:hint="default"/>
                <w:sz w:val="18"/>
                <w:szCs w:val="18"/>
              </w:rPr>
            </w:pPr>
            <w:r>
              <w:rPr>
                <w:rFonts w:ascii="宋体"/>
                <w:spacing w:val="-1"/>
                <w:w w:val="80"/>
                <w:sz w:val="18"/>
              </w:rPr>
              <w:t>2,310,063.83</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宋体" w:hAnsi="宋体" w:cs="宋体" w:eastAsia="宋体" w:hint="default"/>
                <w:sz w:val="18"/>
                <w:szCs w:val="18"/>
              </w:rPr>
            </w:pPr>
            <w:r>
              <w:rPr>
                <w:rFonts w:ascii="宋体"/>
                <w:spacing w:val="-1"/>
                <w:w w:val="80"/>
                <w:sz w:val="18"/>
              </w:rPr>
              <w:t>569.89</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2"/>
              <w:jc w:val="right"/>
              <w:rPr>
                <w:rFonts w:ascii="宋体" w:hAnsi="宋体" w:cs="宋体" w:eastAsia="宋体" w:hint="default"/>
                <w:sz w:val="18"/>
                <w:szCs w:val="18"/>
              </w:rPr>
            </w:pPr>
            <w:r>
              <w:rPr>
                <w:rFonts w:ascii="宋体"/>
                <w:spacing w:val="-1"/>
                <w:w w:val="80"/>
                <w:sz w:val="18"/>
              </w:rPr>
              <w:t>2,310,633.72</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7"/>
              <w:jc w:val="right"/>
              <w:rPr>
                <w:rFonts w:ascii="宋体" w:hAnsi="宋体" w:cs="宋体" w:eastAsia="宋体" w:hint="default"/>
                <w:sz w:val="18"/>
                <w:szCs w:val="18"/>
              </w:rPr>
            </w:pPr>
            <w:r>
              <w:rPr>
                <w:rFonts w:ascii="宋体"/>
                <w:w w:val="80"/>
                <w:sz w:val="18"/>
              </w:rPr>
              <w:t>-</w:t>
            </w:r>
            <w:r>
              <w:rPr>
                <w:rFonts w:ascii="宋体"/>
                <w:sz w:val="18"/>
              </w:rPr>
            </w:r>
          </w:p>
        </w:tc>
      </w:tr>
      <w:tr>
        <w:trPr>
          <w:trHeight w:val="16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61"/>
              <w:jc w:val="left"/>
              <w:rPr>
                <w:rFonts w:ascii="宋体" w:hAnsi="宋体" w:cs="宋体" w:eastAsia="宋体" w:hint="default"/>
                <w:sz w:val="18"/>
                <w:szCs w:val="18"/>
              </w:rPr>
            </w:pPr>
            <w:r>
              <w:rPr>
                <w:rFonts w:ascii="宋体"/>
                <w:w w:val="90"/>
                <w:sz w:val="18"/>
              </w:rPr>
              <w:t>O-Net</w:t>
            </w:r>
            <w:r>
              <w:rPr>
                <w:rFonts w:ascii="宋体"/>
                <w:w w:val="80"/>
                <w:sz w:val="18"/>
              </w:rPr>
              <w:t> Communicat</w:t>
            </w:r>
            <w:r>
              <w:rPr>
                <w:rFonts w:ascii="宋体"/>
                <w:w w:val="80"/>
                <w:sz w:val="18"/>
              </w:rPr>
              <w:t> </w:t>
            </w:r>
            <w:r>
              <w:rPr>
                <w:rFonts w:ascii="宋体"/>
                <w:w w:val="90"/>
                <w:sz w:val="18"/>
              </w:rPr>
              <w:t>ions</w:t>
            </w:r>
            <w:r>
              <w:rPr>
                <w:rFonts w:ascii="宋体"/>
                <w:w w:val="80"/>
                <w:sz w:val="18"/>
              </w:rPr>
              <w:t> (Group)Lim</w:t>
            </w:r>
            <w:r>
              <w:rPr>
                <w:rFonts w:ascii="宋体"/>
                <w:w w:val="80"/>
                <w:sz w:val="18"/>
              </w:rPr>
              <w:t> </w:t>
            </w:r>
            <w:r>
              <w:rPr>
                <w:rFonts w:ascii="宋体"/>
                <w:w w:val="90"/>
                <w:sz w:val="18"/>
              </w:rPr>
              <w:t>ited</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w w:val="90"/>
                <w:sz w:val="18"/>
              </w:rPr>
              <w:t>30.13</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w w:val="80"/>
                <w:sz w:val="18"/>
              </w:rPr>
              <w:t>30.13</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129,367,309.82</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313,759,030.70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28,753,931.80</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5,537,706.74</w:t>
            </w:r>
            <w:r>
              <w:rPr>
                <w:rFonts w:ascii="宋体"/>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336,975,255.76</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宋体" w:hAnsi="宋体" w:cs="宋体" w:eastAsia="宋体" w:hint="default"/>
                <w:sz w:val="18"/>
                <w:szCs w:val="18"/>
              </w:rPr>
            </w:pPr>
            <w:r>
              <w:rPr>
                <w:rFonts w:ascii="宋体"/>
                <w:spacing w:val="-1"/>
                <w:w w:val="80"/>
                <w:sz w:val="18"/>
              </w:rPr>
              <w:t>5,537,706.74</w:t>
            </w:r>
            <w:r>
              <w:rPr>
                <w:rFonts w:ascii="宋体"/>
                <w:spacing w:val="-1"/>
                <w:sz w:val="18"/>
              </w:rPr>
            </w: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w w:val="90"/>
                <w:sz w:val="18"/>
              </w:rPr>
              <w:t>Excel</w:t>
            </w:r>
            <w:r>
              <w:rPr>
                <w:rFonts w:ascii="宋体"/>
                <w:spacing w:val="-28"/>
                <w:w w:val="90"/>
                <w:sz w:val="18"/>
              </w:rPr>
              <w:t> </w:t>
            </w:r>
            <w:r>
              <w:rPr>
                <w:rFonts w:ascii="宋体"/>
                <w:w w:val="90"/>
                <w:sz w:val="18"/>
              </w:rPr>
              <w:t>stor</w:t>
            </w:r>
            <w:r>
              <w:rPr>
                <w:rFonts w:ascii="宋体"/>
                <w:w w:val="80"/>
                <w:sz w:val="18"/>
              </w:rPr>
              <w:t> </w:t>
            </w:r>
            <w:r>
              <w:rPr>
                <w:rFonts w:ascii="宋体"/>
                <w:w w:val="85"/>
                <w:sz w:val="18"/>
              </w:rPr>
              <w:t>Group</w:t>
            </w:r>
            <w:r>
              <w:rPr>
                <w:rFonts w:ascii="宋体"/>
                <w:spacing w:val="-47"/>
                <w:w w:val="85"/>
                <w:sz w:val="18"/>
              </w:rPr>
              <w:t> </w:t>
            </w:r>
            <w:r>
              <w:rPr>
                <w:rFonts w:ascii="宋体"/>
                <w:w w:val="85"/>
                <w:sz w:val="18"/>
              </w:rPr>
              <w:t>Ltc.</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w w:val="90"/>
                <w:sz w:val="18"/>
              </w:rPr>
              <w:t>33.33</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33.33</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105,054,944.09</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36,150,712.60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500,267.69</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4,960,017.43</w:t>
            </w:r>
            <w:r>
              <w:rPr>
                <w:rFonts w:ascii="宋体"/>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31,690,962.86</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w w:val="80"/>
                <w:sz w:val="18"/>
              </w:rPr>
              <w:t>4,968,322.94</w:t>
            </w:r>
            <w:r>
              <w:rPr>
                <w:rFonts w:ascii="宋体"/>
                <w:spacing w:val="-1"/>
                <w:sz w:val="18"/>
              </w:rPr>
            </w:r>
          </w:p>
        </w:tc>
      </w:tr>
      <w:tr>
        <w:trPr>
          <w:trHeight w:val="71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5"/>
              <w:jc w:val="left"/>
              <w:rPr>
                <w:rFonts w:ascii="宋体" w:hAnsi="宋体" w:cs="宋体" w:eastAsia="宋体" w:hint="default"/>
                <w:sz w:val="18"/>
                <w:szCs w:val="18"/>
              </w:rPr>
            </w:pPr>
            <w:r>
              <w:rPr>
                <w:rFonts w:ascii="宋体" w:hAnsi="宋体" w:cs="宋体" w:eastAsia="宋体" w:hint="default"/>
                <w:spacing w:val="17"/>
                <w:w w:val="75"/>
                <w:sz w:val="18"/>
                <w:szCs w:val="18"/>
              </w:rPr>
              <w:t>韩国通用科</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90"/>
                <w:sz w:val="18"/>
                <w:szCs w:val="18"/>
              </w:rPr>
              <w:t>技公司</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w w:val="90"/>
                <w:sz w:val="18"/>
              </w:rPr>
              <w:t>27.82</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27.82</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3,445,928.67</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w w:val="80"/>
                <w:sz w:val="18"/>
              </w:rPr>
              <w:t>6,583,101.5</w:t>
            </w:r>
            <w:r>
              <w:rPr>
                <w:rFonts w:ascii="宋体"/>
                <w:spacing w:val="-1"/>
                <w:sz w:val="18"/>
              </w:rPr>
            </w:r>
          </w:p>
          <w:p>
            <w:pPr>
              <w:pStyle w:val="TableParagraph"/>
              <w:spacing w:line="240" w:lineRule="auto" w:before="77"/>
              <w:ind w:right="101"/>
              <w:jc w:val="right"/>
              <w:rPr>
                <w:rFonts w:ascii="宋体" w:hAnsi="宋体" w:cs="宋体" w:eastAsia="宋体" w:hint="default"/>
                <w:sz w:val="18"/>
                <w:szCs w:val="18"/>
              </w:rPr>
            </w:pPr>
            <w:r>
              <w:rPr>
                <w:rFonts w:ascii="宋体"/>
                <w:w w:val="80"/>
                <w:sz w:val="18"/>
              </w:rPr>
              <w:t>7</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w w:val="80"/>
                <w:sz w:val="18"/>
              </w:rPr>
              <w:t>50,114.</w:t>
            </w:r>
            <w:r>
              <w:rPr>
                <w:rFonts w:ascii="宋体"/>
                <w:spacing w:val="-1"/>
                <w:sz w:val="18"/>
              </w:rPr>
            </w:r>
          </w:p>
          <w:p>
            <w:pPr>
              <w:pStyle w:val="TableParagraph"/>
              <w:spacing w:line="240" w:lineRule="auto" w:before="77"/>
              <w:ind w:right="101"/>
              <w:jc w:val="right"/>
              <w:rPr>
                <w:rFonts w:ascii="宋体" w:hAnsi="宋体" w:cs="宋体" w:eastAsia="宋体" w:hint="default"/>
                <w:sz w:val="18"/>
                <w:szCs w:val="18"/>
              </w:rPr>
            </w:pPr>
            <w:r>
              <w:rPr>
                <w:rFonts w:ascii="宋体"/>
                <w:w w:val="75"/>
                <w:sz w:val="18"/>
              </w:rPr>
              <w:t>56</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1,311,407.12</w:t>
            </w:r>
            <w:r>
              <w:rPr>
                <w:rFonts w:ascii="宋体"/>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w w:val="80"/>
                <w:sz w:val="18"/>
              </w:rPr>
              <w:t>5,321,809.01</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w w:val="80"/>
                <w:sz w:val="18"/>
              </w:rPr>
              <w:t>-</w:t>
            </w:r>
            <w:r>
              <w:rPr>
                <w:rFonts w:ascii="宋体"/>
                <w:sz w:val="18"/>
              </w:rPr>
            </w:r>
          </w:p>
        </w:tc>
      </w:tr>
      <w:tr>
        <w:trPr>
          <w:trHeight w:val="102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7"/>
                <w:w w:val="85"/>
                <w:sz w:val="18"/>
                <w:szCs w:val="18"/>
              </w:rPr>
              <w:t>开发晶照明</w:t>
            </w:r>
            <w:r>
              <w:rPr>
                <w:rFonts w:ascii="宋体" w:hAnsi="宋体" w:cs="宋体" w:eastAsia="宋体" w:hint="default"/>
                <w:sz w:val="18"/>
                <w:szCs w:val="18"/>
              </w:rPr>
            </w:r>
          </w:p>
          <w:p>
            <w:pPr>
              <w:pStyle w:val="TableParagraph"/>
              <w:spacing w:line="319" w:lineRule="auto" w:before="76"/>
              <w:ind w:left="122" w:right="85"/>
              <w:jc w:val="left"/>
              <w:rPr>
                <w:rFonts w:ascii="宋体" w:hAnsi="宋体" w:cs="宋体" w:eastAsia="宋体" w:hint="default"/>
                <w:sz w:val="18"/>
                <w:szCs w:val="18"/>
              </w:rPr>
            </w:pPr>
            <w:r>
              <w:rPr>
                <w:rFonts w:ascii="宋体" w:hAnsi="宋体" w:cs="宋体" w:eastAsia="宋体" w:hint="default"/>
                <w:spacing w:val="17"/>
                <w:w w:val="75"/>
                <w:sz w:val="18"/>
                <w:szCs w:val="18"/>
              </w:rPr>
              <w:t>（厦门）有</w:t>
            </w:r>
            <w:r>
              <w:rPr>
                <w:rFonts w:ascii="宋体" w:hAnsi="宋体" w:cs="宋体" w:eastAsia="宋体" w:hint="default"/>
                <w:spacing w:val="-37"/>
                <w:w w:val="75"/>
                <w:sz w:val="18"/>
                <w:szCs w:val="18"/>
              </w:rPr>
              <w:t> </w:t>
            </w:r>
            <w:r>
              <w:rPr>
                <w:rFonts w:ascii="宋体" w:hAnsi="宋体" w:cs="宋体" w:eastAsia="宋体" w:hint="default"/>
                <w:spacing w:val="-37"/>
                <w:w w:val="75"/>
                <w:sz w:val="18"/>
                <w:szCs w:val="18"/>
              </w:rPr>
            </w:r>
            <w:r>
              <w:rPr>
                <w:rFonts w:ascii="宋体" w:hAnsi="宋体" w:cs="宋体" w:eastAsia="宋体" w:hint="default"/>
                <w:w w:val="80"/>
                <w:sz w:val="18"/>
                <w:szCs w:val="18"/>
              </w:rPr>
              <w:t>限公司</w:t>
            </w:r>
            <w:r>
              <w:rPr>
                <w:rFonts w:ascii="宋体" w:hAnsi="宋体" w:cs="宋体" w:eastAsia="宋体" w:hint="default"/>
                <w:spacing w:val="-38"/>
                <w:w w:val="80"/>
                <w:sz w:val="18"/>
                <w:szCs w:val="18"/>
              </w:rPr>
              <w:t> </w:t>
            </w:r>
            <w:r>
              <w:rPr>
                <w:rFonts w:ascii="宋体" w:hAnsi="宋体" w:cs="宋体" w:eastAsia="宋体" w:hint="default"/>
                <w:w w:val="80"/>
                <w:sz w:val="18"/>
                <w:szCs w:val="18"/>
              </w:rPr>
              <w:t>3*</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 w:right="0"/>
              <w:jc w:val="center"/>
              <w:rPr>
                <w:rFonts w:ascii="宋体" w:hAnsi="宋体" w:cs="宋体" w:eastAsia="宋体" w:hint="default"/>
                <w:sz w:val="18"/>
                <w:szCs w:val="18"/>
              </w:rPr>
            </w:pPr>
            <w:r>
              <w:rPr>
                <w:rFonts w:ascii="宋体"/>
                <w:w w:val="90"/>
                <w:sz w:val="18"/>
              </w:rPr>
              <w:t>47.88</w:t>
            </w:r>
            <w:r>
              <w:rPr>
                <w:rFonts w:ascii="宋体"/>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w w:val="80"/>
                <w:sz w:val="18"/>
              </w:rPr>
              <w:t>47.88</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spacing w:val="-1"/>
                <w:w w:val="80"/>
                <w:sz w:val="18"/>
              </w:rPr>
              <w:t>335,498,128.56</w:t>
            </w:r>
            <w:r>
              <w:rPr>
                <w:rFonts w:ascii="宋体"/>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9"/>
              <w:jc w:val="right"/>
              <w:rPr>
                <w:rFonts w:ascii="宋体" w:hAnsi="宋体" w:cs="宋体" w:eastAsia="宋体" w:hint="default"/>
                <w:sz w:val="18"/>
                <w:szCs w:val="18"/>
              </w:rPr>
            </w:pPr>
            <w:r>
              <w:rPr>
                <w:rFonts w:ascii="宋体"/>
                <w:spacing w:val="-1"/>
                <w:w w:val="80"/>
                <w:sz w:val="18"/>
              </w:rPr>
              <w:t>224,732,288.00</w:t>
            </w:r>
            <w:r>
              <w:rPr>
                <w:rFonts w:ascii="宋体"/>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9"/>
              <w:jc w:val="right"/>
              <w:rPr>
                <w:rFonts w:ascii="宋体" w:hAnsi="宋体" w:cs="宋体" w:eastAsia="宋体" w:hint="default"/>
                <w:sz w:val="18"/>
                <w:szCs w:val="18"/>
              </w:rPr>
            </w:pPr>
            <w:r>
              <w:rPr>
                <w:rFonts w:ascii="宋体"/>
                <w:spacing w:val="-1"/>
                <w:w w:val="80"/>
                <w:sz w:val="18"/>
              </w:rPr>
              <w:t>74,093,060.96</w:t>
            </w:r>
            <w:r>
              <w:rPr>
                <w:rFonts w:ascii="宋体"/>
                <w:spacing w:val="-1"/>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宋体" w:hAnsi="宋体" w:cs="宋体" w:eastAsia="宋体" w:hint="default"/>
                <w:sz w:val="18"/>
                <w:szCs w:val="18"/>
              </w:rPr>
            </w:pPr>
            <w:r>
              <w:rPr>
                <w:rFonts w:ascii="宋体"/>
                <w:spacing w:val="-1"/>
                <w:w w:val="80"/>
                <w:sz w:val="18"/>
              </w:rPr>
              <w:t>298,825,348.96</w:t>
            </w:r>
            <w:r>
              <w:rPr>
                <w:rFonts w:ascii="宋体"/>
                <w:spacing w:val="-1"/>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7"/>
              <w:jc w:val="right"/>
              <w:rPr>
                <w:rFonts w:ascii="宋体" w:hAnsi="宋体" w:cs="宋体" w:eastAsia="宋体" w:hint="default"/>
                <w:sz w:val="18"/>
                <w:szCs w:val="18"/>
              </w:rPr>
            </w:pPr>
            <w:r>
              <w:rPr>
                <w:rFonts w:ascii="宋体"/>
                <w:w w:val="80"/>
                <w:sz w:val="18"/>
              </w:rPr>
              <w:t>-</w:t>
            </w:r>
            <w:r>
              <w:rPr>
                <w:rFonts w:ascii="宋体"/>
                <w:sz w:val="18"/>
              </w:rPr>
            </w:r>
          </w:p>
        </w:tc>
      </w:tr>
      <w:tr>
        <w:trPr>
          <w:trHeight w:val="725" w:hRule="exact"/>
        </w:trPr>
        <w:tc>
          <w:tcPr>
            <w:tcW w:w="1008" w:type="dxa"/>
            <w:tcBorders>
              <w:top w:val="single" w:sz="4" w:space="0" w:color="000000"/>
              <w:left w:val="nil" w:sz="6" w:space="0" w:color="auto"/>
              <w:bottom w:val="single" w:sz="12" w:space="0" w:color="000000"/>
              <w:right w:val="single" w:sz="4" w:space="0" w:color="000000"/>
            </w:tcBorders>
          </w:tcPr>
          <w:p>
            <w:pPr>
              <w:pStyle w:val="TableParagraph"/>
              <w:spacing w:line="319" w:lineRule="auto" w:before="51"/>
              <w:ind w:left="122" w:right="161"/>
              <w:jc w:val="left"/>
              <w:rPr>
                <w:rFonts w:ascii="宋体" w:hAnsi="宋体" w:cs="宋体" w:eastAsia="宋体" w:hint="default"/>
                <w:sz w:val="18"/>
                <w:szCs w:val="18"/>
              </w:rPr>
            </w:pPr>
            <w:r>
              <w:rPr>
                <w:rFonts w:ascii="宋体"/>
                <w:w w:val="80"/>
                <w:sz w:val="18"/>
              </w:rPr>
              <w:t>CountryLig </w:t>
            </w:r>
            <w:r>
              <w:rPr>
                <w:rFonts w:ascii="宋体"/>
                <w:w w:val="90"/>
                <w:sz w:val="18"/>
              </w:rPr>
              <w:t>hting4*</w:t>
            </w:r>
            <w:r>
              <w:rPr>
                <w:rFonts w:ascii="宋体"/>
                <w:sz w:val="18"/>
              </w:rPr>
            </w:r>
          </w:p>
        </w:tc>
        <w:tc>
          <w:tcPr>
            <w:tcW w:w="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w w:val="90"/>
                <w:sz w:val="18"/>
              </w:rPr>
              <w:t>55.30</w:t>
            </w:r>
            <w:r>
              <w:rPr>
                <w:rFonts w:ascii="宋体"/>
                <w:sz w:val="18"/>
              </w:rPr>
            </w:r>
          </w:p>
        </w:tc>
        <w:tc>
          <w:tcPr>
            <w:tcW w:w="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55.30</w:t>
            </w:r>
            <w:r>
              <w:rPr>
                <w:rFonts w:ascii="宋体"/>
                <w:sz w:val="18"/>
              </w:rPr>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USD4,650,000</w:t>
            </w:r>
            <w:r>
              <w:rPr>
                <w:rFonts w:ascii="宋体"/>
                <w:spacing w:val="-1"/>
                <w:sz w:val="18"/>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6,468,899.58</w:t>
            </w:r>
            <w:r>
              <w:rPr>
                <w:rFonts w:ascii="宋体"/>
                <w:spacing w:val="-1"/>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w w:val="80"/>
                <w:sz w:val="18"/>
              </w:rPr>
              <w:t>22,772,851.67</w:t>
            </w:r>
            <w:r>
              <w:rPr>
                <w:rFonts w:ascii="宋体"/>
                <w:spacing w:val="-1"/>
                <w:sz w:val="18"/>
              </w:rPr>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w w:val="80"/>
                <w:sz w:val="18"/>
              </w:rPr>
              <w:t>-</w:t>
            </w:r>
            <w:r>
              <w:rPr>
                <w:rFonts w:ascii="宋体"/>
                <w:sz w:val="18"/>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w w:val="80"/>
                <w:sz w:val="18"/>
              </w:rPr>
              <w:t>29,241,751.25</w:t>
            </w:r>
            <w:r>
              <w:rPr>
                <w:rFonts w:ascii="宋体"/>
                <w:spacing w:val="-1"/>
                <w:sz w:val="18"/>
              </w:rPr>
            </w:r>
          </w:p>
        </w:tc>
        <w:tc>
          <w:tcPr>
            <w:tcW w:w="12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w w:val="80"/>
                <w:sz w:val="18"/>
              </w:rPr>
              <w:t>-</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860" w:right="860"/>
        </w:sectPr>
      </w:pPr>
    </w:p>
    <w:p>
      <w:pPr>
        <w:spacing w:line="240" w:lineRule="auto" w:before="1"/>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008"/>
        <w:gridCol w:w="588"/>
        <w:gridCol w:w="616"/>
        <w:gridCol w:w="1386"/>
        <w:gridCol w:w="1344"/>
        <w:gridCol w:w="1260"/>
        <w:gridCol w:w="1189"/>
        <w:gridCol w:w="1289"/>
        <w:gridCol w:w="1243"/>
      </w:tblGrid>
      <w:tr>
        <w:trPr>
          <w:trHeight w:val="1382" w:hRule="exact"/>
        </w:trPr>
        <w:tc>
          <w:tcPr>
            <w:tcW w:w="10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60" w:lineRule="auto"/>
              <w:ind w:left="370" w:right="281" w:hanging="71"/>
              <w:jc w:val="left"/>
              <w:rPr>
                <w:rFonts w:ascii="宋体" w:hAnsi="宋体" w:cs="宋体" w:eastAsia="宋体" w:hint="default"/>
                <w:sz w:val="18"/>
                <w:szCs w:val="18"/>
              </w:rPr>
            </w:pPr>
            <w:r>
              <w:rPr>
                <w:rFonts w:ascii="宋体" w:hAnsi="宋体" w:cs="宋体" w:eastAsia="宋体" w:hint="default"/>
                <w:b/>
                <w:bCs/>
                <w:spacing w:val="-41"/>
                <w:sz w:val="18"/>
                <w:szCs w:val="18"/>
              </w:rPr>
              <w:t>被投资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单位</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名称</w:t>
            </w:r>
            <w:r>
              <w:rPr>
                <w:rFonts w:ascii="宋体" w:hAnsi="宋体" w:cs="宋体" w:eastAsia="宋体" w:hint="default"/>
                <w:sz w:val="18"/>
                <w:szCs w:val="18"/>
              </w:rPr>
            </w:r>
          </w:p>
        </w:tc>
        <w:tc>
          <w:tcPr>
            <w:tcW w:w="5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57" w:lineRule="auto"/>
              <w:ind w:left="148" w:right="146"/>
              <w:jc w:val="left"/>
              <w:rPr>
                <w:rFonts w:ascii="宋体" w:hAnsi="宋体" w:cs="宋体" w:eastAsia="宋体" w:hint="default"/>
                <w:sz w:val="18"/>
                <w:szCs w:val="18"/>
              </w:rPr>
            </w:pPr>
            <w:r>
              <w:rPr>
                <w:rFonts w:ascii="宋体" w:hAnsi="宋体" w:cs="宋体" w:eastAsia="宋体" w:hint="default"/>
                <w:b/>
                <w:bCs/>
                <w:spacing w:val="-41"/>
                <w:sz w:val="18"/>
                <w:szCs w:val="18"/>
              </w:rPr>
              <w:t>持股</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616"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46"/>
              <w:ind w:left="161" w:right="161"/>
              <w:jc w:val="both"/>
              <w:rPr>
                <w:rFonts w:ascii="宋体" w:hAnsi="宋体" w:cs="宋体" w:eastAsia="宋体" w:hint="default"/>
                <w:sz w:val="18"/>
                <w:szCs w:val="18"/>
              </w:rPr>
            </w:pPr>
            <w:r>
              <w:rPr>
                <w:rFonts w:ascii="宋体" w:hAnsi="宋体" w:cs="宋体" w:eastAsia="宋体" w:hint="default"/>
                <w:b/>
                <w:bCs/>
                <w:spacing w:val="-41"/>
                <w:sz w:val="18"/>
                <w:szCs w:val="18"/>
              </w:rPr>
              <w:t>表决</w:t>
            </w:r>
            <w:r>
              <w:rPr>
                <w:rFonts w:ascii="宋体" w:hAnsi="宋体" w:cs="宋体" w:eastAsia="宋体" w:hint="default"/>
                <w:b/>
                <w:bCs/>
                <w:spacing w:val="-40"/>
                <w:w w:val="99"/>
                <w:sz w:val="18"/>
                <w:szCs w:val="18"/>
              </w:rPr>
              <w:t> </w:t>
            </w:r>
            <w:r>
              <w:rPr>
                <w:rFonts w:ascii="宋体" w:hAnsi="宋体" w:cs="宋体" w:eastAsia="宋体" w:hint="default"/>
                <w:b/>
                <w:bCs/>
                <w:sz w:val="18"/>
                <w:szCs w:val="18"/>
              </w:rPr>
              <w:t>权</w:t>
            </w:r>
            <w:r>
              <w:rPr>
                <w:rFonts w:ascii="宋体" w:hAnsi="宋体" w:cs="宋体" w:eastAsia="宋体" w:hint="default"/>
                <w:b/>
                <w:bCs/>
                <w:w w:val="99"/>
                <w:sz w:val="18"/>
                <w:szCs w:val="18"/>
              </w:rPr>
              <w:t> </w:t>
            </w: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4"/>
              <w:ind w:left="127" w:right="0"/>
              <w:jc w:val="both"/>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406"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526" w:right="524"/>
              <w:jc w:val="center"/>
              <w:rPr>
                <w:rFonts w:ascii="宋体" w:hAnsi="宋体" w:cs="宋体" w:eastAsia="宋体" w:hint="default"/>
                <w:sz w:val="18"/>
                <w:szCs w:val="18"/>
              </w:rPr>
            </w:pPr>
            <w:r>
              <w:rPr>
                <w:rFonts w:ascii="宋体" w:hAnsi="宋体" w:cs="宋体" w:eastAsia="宋体" w:hint="default"/>
                <w:b/>
                <w:bCs/>
                <w:spacing w:val="-41"/>
                <w:sz w:val="18"/>
                <w:szCs w:val="18"/>
              </w:rPr>
              <w:t>年初</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84" w:right="482"/>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增加</w:t>
            </w:r>
            <w:r>
              <w:rPr>
                <w:rFonts w:ascii="宋体" w:hAnsi="宋体" w:cs="宋体" w:eastAsia="宋体" w:hint="default"/>
                <w:sz w:val="18"/>
                <w:szCs w:val="18"/>
              </w:rPr>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48" w:right="448"/>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减少</w:t>
            </w:r>
            <w:r>
              <w:rPr>
                <w:rFonts w:ascii="宋体" w:hAnsi="宋体" w:cs="宋体" w:eastAsia="宋体" w:hint="default"/>
                <w:sz w:val="18"/>
                <w:szCs w:val="18"/>
              </w:rPr>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97" w:right="498"/>
              <w:jc w:val="center"/>
              <w:rPr>
                <w:rFonts w:ascii="宋体" w:hAnsi="宋体" w:cs="宋体" w:eastAsia="宋体" w:hint="default"/>
                <w:sz w:val="18"/>
                <w:szCs w:val="18"/>
              </w:rPr>
            </w:pPr>
            <w:r>
              <w:rPr>
                <w:rFonts w:ascii="宋体" w:hAnsi="宋体" w:cs="宋体" w:eastAsia="宋体" w:hint="default"/>
                <w:b/>
                <w:bCs/>
                <w:spacing w:val="-41"/>
                <w:sz w:val="18"/>
                <w:szCs w:val="18"/>
              </w:rPr>
              <w:t>年末</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24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1"/>
              <w:ind w:left="475" w:right="340" w:hanging="141"/>
              <w:jc w:val="left"/>
              <w:rPr>
                <w:rFonts w:ascii="宋体" w:hAnsi="宋体" w:cs="宋体" w:eastAsia="宋体" w:hint="default"/>
                <w:sz w:val="18"/>
                <w:szCs w:val="18"/>
              </w:rPr>
            </w:pPr>
            <w:r>
              <w:rPr>
                <w:rFonts w:ascii="宋体" w:hAnsi="宋体" w:cs="宋体" w:eastAsia="宋体" w:hint="default"/>
                <w:b/>
                <w:bCs/>
                <w:spacing w:val="-41"/>
                <w:sz w:val="18"/>
                <w:szCs w:val="18"/>
              </w:rPr>
              <w:t>本年现金</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红利</w:t>
            </w:r>
            <w:r>
              <w:rPr>
                <w:rFonts w:ascii="宋体" w:hAnsi="宋体" w:cs="宋体" w:eastAsia="宋体" w:hint="default"/>
                <w:sz w:val="18"/>
                <w:szCs w:val="18"/>
              </w:rPr>
            </w:r>
          </w:p>
        </w:tc>
      </w:tr>
      <w:tr>
        <w:trPr>
          <w:trHeight w:val="40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w w:val="90"/>
                <w:sz w:val="18"/>
                <w:szCs w:val="18"/>
              </w:rPr>
              <w:t>小计</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w w:val="80"/>
                <w:sz w:val="18"/>
              </w:rPr>
              <w:t>607,963,817.97</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b/>
                <w:w w:val="85"/>
                <w:sz w:val="18"/>
              </w:rPr>
              <w:t>128,639,062.47</w:t>
            </w:r>
            <w:r>
              <w:rPr>
                <w:rFonts w:ascii="宋体"/>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5" w:right="0"/>
              <w:jc w:val="left"/>
              <w:rPr>
                <w:rFonts w:ascii="宋体" w:hAnsi="宋体" w:cs="宋体" w:eastAsia="宋体" w:hint="default"/>
                <w:sz w:val="18"/>
                <w:szCs w:val="18"/>
              </w:rPr>
            </w:pPr>
            <w:r>
              <w:rPr>
                <w:rFonts w:ascii="宋体"/>
                <w:b/>
                <w:w w:val="85"/>
                <w:sz w:val="18"/>
              </w:rPr>
              <w:t>11,809,131.29</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 w:right="0"/>
              <w:jc w:val="center"/>
              <w:rPr>
                <w:rFonts w:ascii="宋体" w:hAnsi="宋体" w:cs="宋体" w:eastAsia="宋体" w:hint="default"/>
                <w:sz w:val="18"/>
                <w:szCs w:val="18"/>
              </w:rPr>
            </w:pPr>
            <w:r>
              <w:rPr>
                <w:rFonts w:ascii="宋体"/>
                <w:b/>
                <w:w w:val="85"/>
                <w:sz w:val="18"/>
              </w:rPr>
              <w:t>724,793,749.15</w:t>
            </w:r>
            <w:r>
              <w:rPr>
                <w:rFonts w:ascii="宋体"/>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w w:val="80"/>
                <w:sz w:val="18"/>
              </w:rPr>
              <w:t>10,506,029.68</w:t>
            </w:r>
            <w:r>
              <w:rPr>
                <w:rFonts w:ascii="宋体"/>
                <w:sz w:val="18"/>
              </w:rPr>
            </w:r>
          </w:p>
        </w:tc>
      </w:tr>
      <w:tr>
        <w:trPr>
          <w:trHeight w:val="413" w:hRule="exact"/>
        </w:trPr>
        <w:tc>
          <w:tcPr>
            <w:tcW w:w="10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88" w:type="dxa"/>
            <w:tcBorders>
              <w:top w:val="single" w:sz="4" w:space="0" w:color="000000"/>
              <w:left w:val="single" w:sz="4" w:space="0" w:color="000000"/>
              <w:bottom w:val="single" w:sz="12" w:space="0" w:color="000000"/>
              <w:right w:val="single" w:sz="4" w:space="0" w:color="000000"/>
            </w:tcBorders>
          </w:tcPr>
          <w:p>
            <w:pPr/>
          </w:p>
        </w:tc>
        <w:tc>
          <w:tcPr>
            <w:tcW w:w="616" w:type="dxa"/>
            <w:tcBorders>
              <w:top w:val="single" w:sz="4" w:space="0" w:color="000000"/>
              <w:left w:val="single" w:sz="4" w:space="0" w:color="000000"/>
              <w:bottom w:val="single" w:sz="12" w:space="0" w:color="000000"/>
              <w:right w:val="single" w:sz="4" w:space="0" w:color="000000"/>
            </w:tcBorders>
          </w:tcPr>
          <w:p>
            <w:pPr/>
          </w:p>
        </w:tc>
        <w:tc>
          <w:tcPr>
            <w:tcW w:w="1386" w:type="dxa"/>
            <w:tcBorders>
              <w:top w:val="single" w:sz="4" w:space="0" w:color="000000"/>
              <w:left w:val="single" w:sz="4" w:space="0" w:color="000000"/>
              <w:bottom w:val="single" w:sz="12" w:space="0" w:color="000000"/>
              <w:right w:val="single" w:sz="4" w:space="0" w:color="000000"/>
            </w:tcBorders>
          </w:tcPr>
          <w:p>
            <w:pP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w w:val="80"/>
                <w:sz w:val="18"/>
              </w:rPr>
              <w:t>787,396,799.49</w:t>
            </w:r>
            <w:r>
              <w:rPr>
                <w:rFonts w:ascii="宋体"/>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b/>
                <w:w w:val="85"/>
                <w:sz w:val="18"/>
              </w:rPr>
              <w:t>152,280,989.95</w:t>
            </w:r>
            <w:r>
              <w:rPr>
                <w:rFonts w:ascii="宋体"/>
                <w:sz w:val="18"/>
              </w:rPr>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25" w:right="0"/>
              <w:jc w:val="left"/>
              <w:rPr>
                <w:rFonts w:ascii="宋体" w:hAnsi="宋体" w:cs="宋体" w:eastAsia="宋体" w:hint="default"/>
                <w:sz w:val="18"/>
                <w:szCs w:val="18"/>
              </w:rPr>
            </w:pPr>
            <w:r>
              <w:rPr>
                <w:rFonts w:ascii="宋体"/>
                <w:b/>
                <w:w w:val="85"/>
                <w:sz w:val="18"/>
              </w:rPr>
              <w:t>11,809,131.29</w:t>
            </w:r>
            <w:r>
              <w:rPr>
                <w:rFonts w:ascii="宋体"/>
                <w:sz w:val="18"/>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47" w:right="0"/>
              <w:jc w:val="center"/>
              <w:rPr>
                <w:rFonts w:ascii="宋体" w:hAnsi="宋体" w:cs="宋体" w:eastAsia="宋体" w:hint="default"/>
                <w:sz w:val="18"/>
                <w:szCs w:val="18"/>
              </w:rPr>
            </w:pPr>
            <w:r>
              <w:rPr>
                <w:rFonts w:ascii="宋体"/>
                <w:b/>
                <w:w w:val="85"/>
                <w:sz w:val="18"/>
              </w:rPr>
              <w:t>927,868,658.15</w:t>
            </w:r>
            <w:r>
              <w:rPr>
                <w:rFonts w:ascii="宋体"/>
                <w:sz w:val="18"/>
              </w:rPr>
            </w:r>
          </w:p>
        </w:tc>
        <w:tc>
          <w:tcPr>
            <w:tcW w:w="12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w w:val="80"/>
                <w:sz w:val="18"/>
              </w:rPr>
              <w:t>11,806,029.68</w:t>
            </w:r>
            <w:r>
              <w:rPr>
                <w:rFonts w:ascii="宋体"/>
                <w:sz w:val="18"/>
              </w:rPr>
            </w:r>
          </w:p>
        </w:tc>
      </w:tr>
    </w:tbl>
    <w:p>
      <w:pPr>
        <w:spacing w:line="240" w:lineRule="auto" w:before="1"/>
        <w:rPr>
          <w:rFonts w:ascii="Times New Roman" w:hAnsi="Times New Roman" w:cs="Times New Roman" w:eastAsia="Times New Roman" w:hint="default"/>
          <w:sz w:val="27"/>
          <w:szCs w:val="27"/>
        </w:rPr>
      </w:pPr>
    </w:p>
    <w:p>
      <w:pPr>
        <w:spacing w:before="31"/>
        <w:ind w:left="841" w:right="161"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38"/>
          <w:sz w:val="22"/>
          <w:szCs w:val="22"/>
        </w:rPr>
        <w:t> </w:t>
      </w:r>
      <w:r>
        <w:rPr>
          <w:rFonts w:ascii="宋体" w:hAnsi="宋体" w:cs="宋体" w:eastAsia="宋体" w:hint="default"/>
          <w:sz w:val="22"/>
          <w:szCs w:val="22"/>
        </w:rPr>
        <w:t>1）本年增加系本公司之子公司开发香港长期股权投资外币报表折算时年初年末汇率变动所</w:t>
      </w:r>
    </w:p>
    <w:p>
      <w:pPr>
        <w:spacing w:before="72"/>
        <w:ind w:left="273" w:right="161" w:firstLine="0"/>
        <w:jc w:val="left"/>
        <w:rPr>
          <w:rFonts w:ascii="宋体" w:hAnsi="宋体" w:cs="宋体" w:eastAsia="宋体" w:hint="default"/>
          <w:sz w:val="22"/>
          <w:szCs w:val="22"/>
        </w:rPr>
      </w:pPr>
      <w:r>
        <w:rPr>
          <w:rFonts w:ascii="宋体" w:hAnsi="宋体" w:cs="宋体" w:eastAsia="宋体" w:hint="default"/>
          <w:sz w:val="22"/>
          <w:szCs w:val="22"/>
        </w:rPr>
        <w:t>致。</w:t>
      </w:r>
    </w:p>
    <w:p>
      <w:pPr>
        <w:spacing w:line="240" w:lineRule="auto" w:before="12"/>
        <w:rPr>
          <w:rFonts w:ascii="宋体" w:hAnsi="宋体" w:cs="宋体" w:eastAsia="宋体" w:hint="default"/>
          <w:sz w:val="26"/>
          <w:szCs w:val="26"/>
        </w:rPr>
      </w:pPr>
    </w:p>
    <w:p>
      <w:pPr>
        <w:spacing w:line="300" w:lineRule="auto" w:before="31"/>
        <w:ind w:left="273" w:right="161" w:firstLine="567"/>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宋体" w:hAnsi="宋体" w:cs="宋体" w:eastAsia="宋体" w:hint="default"/>
          <w:sz w:val="22"/>
          <w:szCs w:val="22"/>
        </w:rPr>
        <w:t>2）本公司董事会于</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28</w:t>
      </w:r>
      <w:r>
        <w:rPr>
          <w:rFonts w:ascii="宋体" w:hAnsi="宋体" w:cs="宋体" w:eastAsia="宋体" w:hint="default"/>
          <w:spacing w:val="-57"/>
          <w:sz w:val="22"/>
          <w:szCs w:val="22"/>
        </w:rPr>
        <w:t> </w:t>
      </w:r>
      <w:r>
        <w:rPr>
          <w:rFonts w:ascii="宋体" w:hAnsi="宋体" w:cs="宋体" w:eastAsia="宋体" w:hint="default"/>
          <w:sz w:val="22"/>
          <w:szCs w:val="22"/>
        </w:rPr>
        <w:t>日以通讯表决方式审议了关于参股公司捷荣模具增资改</w:t>
      </w:r>
      <w:r>
        <w:rPr>
          <w:rFonts w:ascii="宋体" w:hAnsi="宋体" w:cs="宋体" w:eastAsia="宋体" w:hint="default"/>
          <w:w w:val="99"/>
          <w:sz w:val="22"/>
          <w:szCs w:val="22"/>
        </w:rPr>
        <w:t> </w:t>
      </w:r>
      <w:r>
        <w:rPr>
          <w:rFonts w:ascii="宋体" w:hAnsi="宋体" w:cs="宋体" w:eastAsia="宋体" w:hint="default"/>
          <w:spacing w:val="3"/>
          <w:sz w:val="22"/>
          <w:szCs w:val="22"/>
        </w:rPr>
        <w:t>制的议案，结合原合作合同中本公司在捷荣模具改制后企业可保有 10%股权的约定和捷荣模具截止</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2012</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30</w:t>
      </w:r>
      <w:r>
        <w:rPr>
          <w:rFonts w:ascii="宋体" w:hAnsi="宋体" w:cs="宋体" w:eastAsia="宋体" w:hint="default"/>
          <w:spacing w:val="-54"/>
          <w:sz w:val="22"/>
          <w:szCs w:val="22"/>
        </w:rPr>
        <w:t> </w:t>
      </w:r>
      <w:r>
        <w:rPr>
          <w:rFonts w:ascii="宋体" w:hAnsi="宋体" w:cs="宋体" w:eastAsia="宋体" w:hint="default"/>
          <w:spacing w:val="-7"/>
          <w:sz w:val="22"/>
          <w:szCs w:val="22"/>
        </w:rPr>
        <w:t>日的净资产审计、评估等情况，本公司单方面增资</w:t>
      </w:r>
      <w:r>
        <w:rPr>
          <w:rFonts w:ascii="宋体" w:hAnsi="宋体" w:cs="宋体" w:eastAsia="宋体" w:hint="default"/>
          <w:spacing w:val="-54"/>
          <w:sz w:val="22"/>
          <w:szCs w:val="22"/>
        </w:rPr>
        <w:t> </w:t>
      </w:r>
      <w:r>
        <w:rPr>
          <w:rFonts w:ascii="宋体" w:hAnsi="宋体" w:cs="宋体" w:eastAsia="宋体" w:hint="default"/>
          <w:sz w:val="22"/>
          <w:szCs w:val="22"/>
        </w:rPr>
        <w:t>23,629,157</w:t>
      </w:r>
      <w:r>
        <w:rPr>
          <w:rFonts w:ascii="宋体" w:hAnsi="宋体" w:cs="宋体" w:eastAsia="宋体" w:hint="default"/>
          <w:spacing w:val="-54"/>
          <w:sz w:val="22"/>
          <w:szCs w:val="22"/>
        </w:rPr>
        <w:t> </w:t>
      </w:r>
      <w:r>
        <w:rPr>
          <w:rFonts w:ascii="宋体" w:hAnsi="宋体" w:cs="宋体" w:eastAsia="宋体" w:hint="default"/>
          <w:spacing w:val="-7"/>
          <w:sz w:val="22"/>
          <w:szCs w:val="22"/>
        </w:rPr>
        <w:t>元人民币。增资完成后，</w:t>
      </w:r>
      <w:r>
        <w:rPr>
          <w:rFonts w:ascii="宋体" w:hAnsi="宋体" w:cs="宋体" w:eastAsia="宋体" w:hint="default"/>
          <w:w w:val="99"/>
          <w:sz w:val="22"/>
          <w:szCs w:val="22"/>
        </w:rPr>
        <w:t> </w:t>
      </w:r>
      <w:r>
        <w:rPr>
          <w:rFonts w:ascii="宋体" w:hAnsi="宋体" w:cs="宋体" w:eastAsia="宋体" w:hint="default"/>
          <w:sz w:val="22"/>
          <w:szCs w:val="22"/>
        </w:rPr>
        <w:t>本公司对捷荣模具总计出资</w:t>
      </w:r>
      <w:r>
        <w:rPr>
          <w:rFonts w:ascii="宋体" w:hAnsi="宋体" w:cs="宋体" w:eastAsia="宋体" w:hint="default"/>
          <w:spacing w:val="-60"/>
          <w:sz w:val="22"/>
          <w:szCs w:val="22"/>
        </w:rPr>
        <w:t> </w:t>
      </w:r>
      <w:r>
        <w:rPr>
          <w:rFonts w:ascii="宋体" w:hAnsi="宋体" w:cs="宋体" w:eastAsia="宋体" w:hint="default"/>
          <w:sz w:val="22"/>
          <w:szCs w:val="22"/>
        </w:rPr>
        <w:t>34,667,328</w:t>
      </w:r>
      <w:r>
        <w:rPr>
          <w:rFonts w:ascii="宋体" w:hAnsi="宋体" w:cs="宋体" w:eastAsia="宋体" w:hint="default"/>
          <w:spacing w:val="-60"/>
          <w:sz w:val="22"/>
          <w:szCs w:val="22"/>
        </w:rPr>
        <w:t> </w:t>
      </w:r>
      <w:r>
        <w:rPr>
          <w:rFonts w:ascii="宋体" w:hAnsi="宋体" w:cs="宋体" w:eastAsia="宋体" w:hint="default"/>
          <w:sz w:val="22"/>
          <w:szCs w:val="22"/>
        </w:rPr>
        <w:t>元人民币，持有捷荣模具</w:t>
      </w:r>
      <w:r>
        <w:rPr>
          <w:rFonts w:ascii="宋体" w:hAnsi="宋体" w:cs="宋体" w:eastAsia="宋体" w:hint="default"/>
          <w:spacing w:val="-60"/>
          <w:sz w:val="22"/>
          <w:szCs w:val="22"/>
        </w:rPr>
        <w:t> </w:t>
      </w:r>
      <w:r>
        <w:rPr>
          <w:rFonts w:ascii="宋体" w:hAnsi="宋体" w:cs="宋体" w:eastAsia="宋体" w:hint="default"/>
          <w:sz w:val="22"/>
          <w:szCs w:val="22"/>
        </w:rPr>
        <w:t>10%股权。</w:t>
      </w:r>
    </w:p>
    <w:p>
      <w:pPr>
        <w:spacing w:line="240" w:lineRule="auto" w:before="9"/>
        <w:rPr>
          <w:rFonts w:ascii="宋体" w:hAnsi="宋体" w:cs="宋体" w:eastAsia="宋体" w:hint="default"/>
          <w:sz w:val="22"/>
          <w:szCs w:val="22"/>
        </w:rPr>
      </w:pPr>
    </w:p>
    <w:p>
      <w:pPr>
        <w:spacing w:before="31"/>
        <w:ind w:left="841" w:right="0" w:firstLine="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72"/>
          <w:sz w:val="22"/>
          <w:szCs w:val="22"/>
        </w:rPr>
        <w:t> </w:t>
      </w:r>
      <w:r>
        <w:rPr>
          <w:rFonts w:ascii="宋体" w:hAnsi="宋体" w:cs="宋体" w:eastAsia="宋体" w:hint="default"/>
          <w:w w:val="99"/>
          <w:sz w:val="22"/>
          <w:szCs w:val="22"/>
        </w:rPr>
        <w:t>3</w:t>
      </w:r>
      <w:r>
        <w:rPr>
          <w:rFonts w:ascii="宋体" w:hAnsi="宋体" w:cs="宋体" w:eastAsia="宋体" w:hint="default"/>
          <w:spacing w:val="-111"/>
          <w:w w:val="99"/>
          <w:sz w:val="22"/>
          <w:szCs w:val="22"/>
        </w:rPr>
        <w:t>）</w:t>
      </w:r>
      <w:r>
        <w:rPr>
          <w:rFonts w:ascii="宋体" w:hAnsi="宋体" w:cs="宋体" w:eastAsia="宋体" w:hint="default"/>
          <w:w w:val="99"/>
          <w:sz w:val="22"/>
          <w:szCs w:val="22"/>
        </w:rPr>
        <w:t>2010</w:t>
      </w:r>
      <w:r>
        <w:rPr>
          <w:rFonts w:ascii="宋体" w:hAnsi="宋体" w:cs="宋体" w:eastAsia="宋体" w:hint="default"/>
          <w:spacing w:val="-71"/>
          <w:sz w:val="22"/>
          <w:szCs w:val="22"/>
        </w:rPr>
        <w:t> </w:t>
      </w:r>
      <w:r>
        <w:rPr>
          <w:rFonts w:ascii="宋体" w:hAnsi="宋体" w:cs="宋体" w:eastAsia="宋体" w:hint="default"/>
          <w:w w:val="99"/>
          <w:sz w:val="22"/>
          <w:szCs w:val="22"/>
        </w:rPr>
        <w:t>年</w:t>
      </w:r>
      <w:r>
        <w:rPr>
          <w:rFonts w:ascii="宋体" w:hAnsi="宋体" w:cs="宋体" w:eastAsia="宋体" w:hint="default"/>
          <w:spacing w:val="-72"/>
          <w:sz w:val="22"/>
          <w:szCs w:val="22"/>
        </w:rPr>
        <w:t> </w:t>
      </w:r>
      <w:r>
        <w:rPr>
          <w:rFonts w:ascii="宋体" w:hAnsi="宋体" w:cs="宋体" w:eastAsia="宋体" w:hint="default"/>
          <w:w w:val="99"/>
          <w:sz w:val="22"/>
          <w:szCs w:val="22"/>
        </w:rPr>
        <w:t>9</w:t>
      </w:r>
      <w:r>
        <w:rPr>
          <w:rFonts w:ascii="宋体" w:hAnsi="宋体" w:cs="宋体" w:eastAsia="宋体" w:hint="default"/>
          <w:spacing w:val="-71"/>
          <w:sz w:val="22"/>
          <w:szCs w:val="22"/>
        </w:rPr>
        <w:t> </w:t>
      </w:r>
      <w:r>
        <w:rPr>
          <w:rFonts w:ascii="宋体" w:hAnsi="宋体" w:cs="宋体" w:eastAsia="宋体" w:hint="default"/>
          <w:w w:val="99"/>
          <w:sz w:val="22"/>
          <w:szCs w:val="22"/>
        </w:rPr>
        <w:t>月</w:t>
      </w:r>
      <w:r>
        <w:rPr>
          <w:rFonts w:ascii="宋体" w:hAnsi="宋体" w:cs="宋体" w:eastAsia="宋体" w:hint="default"/>
          <w:spacing w:val="-72"/>
          <w:sz w:val="22"/>
          <w:szCs w:val="22"/>
        </w:rPr>
        <w:t> </w:t>
      </w:r>
      <w:r>
        <w:rPr>
          <w:rFonts w:ascii="宋体" w:hAnsi="宋体" w:cs="宋体" w:eastAsia="宋体" w:hint="default"/>
          <w:w w:val="99"/>
          <w:sz w:val="22"/>
          <w:szCs w:val="22"/>
        </w:rPr>
        <w:t>29</w:t>
      </w:r>
      <w:r>
        <w:rPr>
          <w:rFonts w:ascii="宋体" w:hAnsi="宋体" w:cs="宋体" w:eastAsia="宋体" w:hint="default"/>
          <w:spacing w:val="-71"/>
          <w:sz w:val="22"/>
          <w:szCs w:val="22"/>
        </w:rPr>
        <w:t> </w:t>
      </w:r>
      <w:r>
        <w:rPr>
          <w:rFonts w:ascii="宋体" w:hAnsi="宋体" w:cs="宋体" w:eastAsia="宋体" w:hint="default"/>
          <w:w w:val="99"/>
          <w:sz w:val="22"/>
          <w:szCs w:val="22"/>
        </w:rPr>
        <w:t>日</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经</w:t>
      </w:r>
      <w:r>
        <w:rPr>
          <w:rFonts w:ascii="宋体" w:hAnsi="宋体" w:cs="宋体" w:eastAsia="宋体" w:hint="default"/>
          <w:w w:val="99"/>
          <w:sz w:val="22"/>
          <w:szCs w:val="22"/>
        </w:rPr>
        <w:t>本公司</w:t>
      </w:r>
      <w:r>
        <w:rPr>
          <w:rFonts w:ascii="宋体" w:hAnsi="宋体" w:cs="宋体" w:eastAsia="宋体" w:hint="default"/>
          <w:spacing w:val="1"/>
          <w:w w:val="99"/>
          <w:sz w:val="22"/>
          <w:szCs w:val="22"/>
        </w:rPr>
        <w:t>董事</w:t>
      </w:r>
      <w:r>
        <w:rPr>
          <w:rFonts w:ascii="宋体" w:hAnsi="宋体" w:cs="宋体" w:eastAsia="宋体" w:hint="default"/>
          <w:w w:val="99"/>
          <w:sz w:val="22"/>
          <w:szCs w:val="22"/>
        </w:rPr>
        <w:t>会决</w:t>
      </w:r>
      <w:r>
        <w:rPr>
          <w:rFonts w:ascii="宋体" w:hAnsi="宋体" w:cs="宋体" w:eastAsia="宋体" w:hint="default"/>
          <w:spacing w:val="1"/>
          <w:w w:val="99"/>
          <w:sz w:val="22"/>
          <w:szCs w:val="22"/>
        </w:rPr>
        <w:t>议</w:t>
      </w:r>
      <w:r>
        <w:rPr>
          <w:rFonts w:ascii="宋体" w:hAnsi="宋体" w:cs="宋体" w:eastAsia="宋体" w:hint="default"/>
          <w:spacing w:val="-111"/>
          <w:w w:val="99"/>
          <w:sz w:val="22"/>
          <w:szCs w:val="22"/>
        </w:rPr>
        <w:t>，</w:t>
      </w:r>
      <w:r>
        <w:rPr>
          <w:rFonts w:ascii="宋体" w:hAnsi="宋体" w:cs="宋体" w:eastAsia="宋体" w:hint="default"/>
          <w:w w:val="99"/>
          <w:sz w:val="22"/>
          <w:szCs w:val="22"/>
        </w:rPr>
        <w:t>同意本公司与</w:t>
      </w:r>
      <w:r>
        <w:rPr>
          <w:rFonts w:ascii="宋体" w:hAnsi="宋体" w:cs="宋体" w:eastAsia="宋体" w:hint="default"/>
          <w:spacing w:val="-72"/>
          <w:sz w:val="22"/>
          <w:szCs w:val="22"/>
        </w:rPr>
        <w:t> </w:t>
      </w:r>
      <w:r>
        <w:rPr>
          <w:rFonts w:ascii="宋体" w:hAnsi="宋体" w:cs="宋体" w:eastAsia="宋体" w:hint="default"/>
          <w:w w:val="99"/>
          <w:sz w:val="22"/>
          <w:szCs w:val="22"/>
        </w:rPr>
        <w:t>Epist</w:t>
      </w:r>
      <w:r>
        <w:rPr>
          <w:rFonts w:ascii="宋体" w:hAnsi="宋体" w:cs="宋体" w:eastAsia="宋体" w:hint="default"/>
          <w:spacing w:val="-1"/>
          <w:w w:val="99"/>
          <w:sz w:val="22"/>
          <w:szCs w:val="22"/>
        </w:rPr>
        <w:t>a</w:t>
      </w:r>
      <w:r>
        <w:rPr>
          <w:rFonts w:ascii="宋体" w:hAnsi="宋体" w:cs="宋体" w:eastAsia="宋体" w:hint="default"/>
          <w:w w:val="99"/>
          <w:sz w:val="22"/>
          <w:szCs w:val="22"/>
        </w:rPr>
        <w:t>r</w:t>
      </w:r>
      <w:r>
        <w:rPr>
          <w:rFonts w:ascii="宋体" w:hAnsi="宋体" w:cs="宋体" w:eastAsia="宋体" w:hint="default"/>
          <w:spacing w:val="-55"/>
          <w:sz w:val="22"/>
          <w:szCs w:val="22"/>
        </w:rPr>
        <w:t> </w:t>
      </w:r>
      <w:r>
        <w:rPr>
          <w:rFonts w:ascii="宋体" w:hAnsi="宋体" w:cs="宋体" w:eastAsia="宋体" w:hint="default"/>
          <w:spacing w:val="-1"/>
          <w:w w:val="99"/>
          <w:sz w:val="22"/>
          <w:szCs w:val="22"/>
        </w:rPr>
        <w:t>J</w:t>
      </w:r>
      <w:r>
        <w:rPr>
          <w:rFonts w:ascii="宋体" w:hAnsi="宋体" w:cs="宋体" w:eastAsia="宋体" w:hint="default"/>
          <w:w w:val="99"/>
          <w:sz w:val="22"/>
          <w:szCs w:val="22"/>
        </w:rPr>
        <w:t>V</w:t>
      </w:r>
      <w:r>
        <w:rPr>
          <w:rFonts w:ascii="宋体" w:hAnsi="宋体" w:cs="宋体" w:eastAsia="宋体" w:hint="default"/>
          <w:spacing w:val="-55"/>
          <w:sz w:val="22"/>
          <w:szCs w:val="22"/>
        </w:rPr>
        <w:t> </w:t>
      </w:r>
      <w:r>
        <w:rPr>
          <w:rFonts w:ascii="宋体" w:hAnsi="宋体" w:cs="宋体" w:eastAsia="宋体" w:hint="default"/>
          <w:w w:val="99"/>
          <w:sz w:val="22"/>
          <w:szCs w:val="22"/>
        </w:rPr>
        <w:t>H</w:t>
      </w:r>
      <w:r>
        <w:rPr>
          <w:rFonts w:ascii="宋体" w:hAnsi="宋体" w:cs="宋体" w:eastAsia="宋体" w:hint="default"/>
          <w:spacing w:val="-1"/>
          <w:w w:val="99"/>
          <w:sz w:val="22"/>
          <w:szCs w:val="22"/>
        </w:rPr>
        <w:t>ol</w:t>
      </w:r>
      <w:r>
        <w:rPr>
          <w:rFonts w:ascii="宋体" w:hAnsi="宋体" w:cs="宋体" w:eastAsia="宋体" w:hint="default"/>
          <w:w w:val="99"/>
          <w:sz w:val="22"/>
          <w:szCs w:val="22"/>
        </w:rPr>
        <w:t>din</w:t>
      </w:r>
      <w:r>
        <w:rPr>
          <w:rFonts w:ascii="宋体" w:hAnsi="宋体" w:cs="宋体" w:eastAsia="宋体" w:hint="default"/>
          <w:spacing w:val="-220"/>
          <w:w w:val="99"/>
          <w:sz w:val="22"/>
          <w:szCs w:val="22"/>
        </w:rPr>
        <w:t>（</w:t>
      </w:r>
      <w:r>
        <w:rPr>
          <w:rFonts w:ascii="宋体" w:hAnsi="宋体" w:cs="宋体" w:eastAsia="宋体" w:hint="default"/>
          <w:w w:val="99"/>
          <w:sz w:val="22"/>
          <w:szCs w:val="22"/>
        </w:rPr>
        <w:t>g</w:t>
      </w:r>
      <w:r>
        <w:rPr>
          <w:rFonts w:ascii="宋体" w:hAnsi="宋体" w:cs="宋体" w:eastAsia="宋体" w:hint="default"/>
          <w:spacing w:val="-1"/>
          <w:sz w:val="22"/>
          <w:szCs w:val="22"/>
        </w:rPr>
        <w:t> </w:t>
      </w:r>
      <w:r>
        <w:rPr>
          <w:rFonts w:ascii="宋体" w:hAnsi="宋体" w:cs="宋体" w:eastAsia="宋体" w:hint="default"/>
          <w:w w:val="99"/>
          <w:sz w:val="22"/>
          <w:szCs w:val="22"/>
        </w:rPr>
        <w:t>BVI</w:t>
      </w:r>
      <w:r>
        <w:rPr>
          <w:rFonts w:ascii="宋体" w:hAnsi="宋体" w:cs="宋体" w:eastAsia="宋体" w:hint="default"/>
          <w:spacing w:val="-111"/>
          <w:w w:val="99"/>
          <w:sz w:val="22"/>
          <w:szCs w:val="22"/>
        </w:rPr>
        <w:t>）</w:t>
      </w:r>
      <w:r>
        <w:rPr>
          <w:rFonts w:ascii="宋体" w:hAnsi="宋体" w:cs="宋体" w:eastAsia="宋体" w:hint="default"/>
          <w:w w:val="99"/>
          <w:sz w:val="22"/>
          <w:szCs w:val="22"/>
        </w:rPr>
        <w:t>C</w:t>
      </w:r>
      <w:r>
        <w:rPr>
          <w:rFonts w:ascii="宋体" w:hAnsi="宋体" w:cs="宋体" w:eastAsia="宋体" w:hint="default"/>
          <w:spacing w:val="-1"/>
          <w:w w:val="99"/>
          <w:sz w:val="22"/>
          <w:szCs w:val="22"/>
        </w:rPr>
        <w:t>o</w:t>
      </w:r>
      <w:r>
        <w:rPr>
          <w:rFonts w:ascii="宋体" w:hAnsi="宋体" w:cs="宋体" w:eastAsia="宋体" w:hint="default"/>
          <w:w w:val="99"/>
          <w:sz w:val="22"/>
          <w:szCs w:val="22"/>
        </w:rPr>
        <w:t>.,L</w:t>
      </w:r>
      <w:r>
        <w:rPr>
          <w:rFonts w:ascii="宋体" w:hAnsi="宋体" w:cs="宋体" w:eastAsia="宋体" w:hint="default"/>
          <w:spacing w:val="-1"/>
          <w:w w:val="99"/>
          <w:sz w:val="22"/>
          <w:szCs w:val="22"/>
        </w:rPr>
        <w:t>t</w:t>
      </w:r>
      <w:r>
        <w:rPr>
          <w:rFonts w:ascii="宋体" w:hAnsi="宋体" w:cs="宋体" w:eastAsia="宋体" w:hint="default"/>
          <w:w w:val="99"/>
          <w:sz w:val="22"/>
          <w:szCs w:val="22"/>
        </w:rPr>
        <w:t>d.、</w:t>
      </w:r>
      <w:r>
        <w:rPr>
          <w:rFonts w:ascii="宋体" w:hAnsi="宋体" w:cs="宋体" w:eastAsia="宋体" w:hint="default"/>
          <w:sz w:val="22"/>
          <w:szCs w:val="22"/>
        </w:rPr>
      </w:r>
    </w:p>
    <w:p>
      <w:pPr>
        <w:spacing w:line="300" w:lineRule="auto" w:before="72"/>
        <w:ind w:left="274" w:right="270" w:firstLine="0"/>
        <w:jc w:val="both"/>
        <w:rPr>
          <w:rFonts w:ascii="宋体" w:hAnsi="宋体" w:cs="宋体" w:eastAsia="宋体" w:hint="default"/>
          <w:sz w:val="22"/>
          <w:szCs w:val="22"/>
        </w:rPr>
      </w:pPr>
      <w:r>
        <w:rPr>
          <w:rFonts w:ascii="宋体" w:hAnsi="宋体" w:cs="宋体" w:eastAsia="宋体" w:hint="default"/>
          <w:sz w:val="22"/>
          <w:szCs w:val="22"/>
        </w:rPr>
        <w:t>亿冠晶（福建）光电有限公司以及 Country</w:t>
      </w:r>
      <w:r>
        <w:rPr>
          <w:rFonts w:ascii="宋体" w:hAnsi="宋体" w:cs="宋体" w:eastAsia="宋体" w:hint="default"/>
          <w:spacing w:val="-57"/>
          <w:sz w:val="22"/>
          <w:szCs w:val="22"/>
        </w:rPr>
        <w:t> </w:t>
      </w:r>
      <w:r>
        <w:rPr>
          <w:rFonts w:ascii="宋体" w:hAnsi="宋体" w:cs="宋体" w:eastAsia="宋体" w:hint="default"/>
          <w:sz w:val="22"/>
          <w:szCs w:val="22"/>
        </w:rPr>
        <w:t>Lighting（BVI）Co.,Ltd.签订合资经营合同，拟投资成</w:t>
      </w:r>
      <w:r>
        <w:rPr>
          <w:rFonts w:ascii="宋体" w:hAnsi="宋体" w:cs="宋体" w:eastAsia="宋体" w:hint="default"/>
          <w:w w:val="99"/>
          <w:sz w:val="22"/>
          <w:szCs w:val="22"/>
        </w:rPr>
        <w:t> </w:t>
      </w:r>
      <w:r>
        <w:rPr>
          <w:rFonts w:ascii="宋体" w:hAnsi="宋体" w:cs="宋体" w:eastAsia="宋体" w:hint="default"/>
          <w:spacing w:val="-7"/>
          <w:w w:val="99"/>
          <w:sz w:val="22"/>
          <w:szCs w:val="22"/>
        </w:rPr>
        <w:t>立开发晶照明（厦门）有限公司（以下简称开发晶照明）。2011</w:t>
      </w:r>
      <w:r>
        <w:rPr>
          <w:rFonts w:ascii="宋体" w:hAnsi="宋体" w:cs="宋体" w:eastAsia="宋体" w:hint="default"/>
          <w:spacing w:val="-49"/>
          <w:w w:val="99"/>
          <w:sz w:val="22"/>
          <w:szCs w:val="22"/>
        </w:rPr>
        <w:t> </w:t>
      </w:r>
      <w:r>
        <w:rPr>
          <w:rFonts w:ascii="宋体" w:hAnsi="宋体" w:cs="宋体" w:eastAsia="宋体" w:hint="default"/>
          <w:w w:val="99"/>
          <w:sz w:val="22"/>
          <w:szCs w:val="22"/>
        </w:rPr>
        <w:t>年</w:t>
      </w:r>
      <w:r>
        <w:rPr>
          <w:rFonts w:ascii="宋体" w:hAnsi="宋体" w:cs="宋体" w:eastAsia="宋体" w:hint="default"/>
          <w:spacing w:val="-49"/>
          <w:w w:val="99"/>
          <w:sz w:val="22"/>
          <w:szCs w:val="22"/>
        </w:rPr>
        <w:t> </w:t>
      </w:r>
      <w:r>
        <w:rPr>
          <w:rFonts w:ascii="宋体" w:hAnsi="宋体" w:cs="宋体" w:eastAsia="宋体" w:hint="default"/>
          <w:w w:val="99"/>
          <w:sz w:val="22"/>
          <w:szCs w:val="22"/>
        </w:rPr>
        <w:t>4</w:t>
      </w:r>
      <w:r>
        <w:rPr>
          <w:rFonts w:ascii="宋体" w:hAnsi="宋体" w:cs="宋体" w:eastAsia="宋体" w:hint="default"/>
          <w:spacing w:val="-49"/>
          <w:w w:val="99"/>
          <w:sz w:val="22"/>
          <w:szCs w:val="22"/>
        </w:rPr>
        <w:t> </w:t>
      </w:r>
      <w:r>
        <w:rPr>
          <w:rFonts w:ascii="宋体" w:hAnsi="宋体" w:cs="宋体" w:eastAsia="宋体" w:hint="default"/>
          <w:w w:val="99"/>
          <w:sz w:val="22"/>
          <w:szCs w:val="22"/>
        </w:rPr>
        <w:t>月</w:t>
      </w:r>
      <w:r>
        <w:rPr>
          <w:rFonts w:ascii="宋体" w:hAnsi="宋体" w:cs="宋体" w:eastAsia="宋体" w:hint="default"/>
          <w:spacing w:val="-50"/>
          <w:w w:val="99"/>
          <w:sz w:val="22"/>
          <w:szCs w:val="22"/>
        </w:rPr>
        <w:t> </w:t>
      </w:r>
      <w:r>
        <w:rPr>
          <w:rFonts w:ascii="宋体" w:hAnsi="宋体" w:cs="宋体" w:eastAsia="宋体" w:hint="default"/>
          <w:w w:val="99"/>
          <w:sz w:val="22"/>
          <w:szCs w:val="22"/>
        </w:rPr>
        <w:t>18</w:t>
      </w:r>
      <w:r>
        <w:rPr>
          <w:rFonts w:ascii="宋体" w:hAnsi="宋体" w:cs="宋体" w:eastAsia="宋体" w:hint="default"/>
          <w:spacing w:val="-49"/>
          <w:w w:val="99"/>
          <w:sz w:val="22"/>
          <w:szCs w:val="22"/>
        </w:rPr>
        <w:t> </w:t>
      </w:r>
      <w:r>
        <w:rPr>
          <w:rFonts w:ascii="宋体" w:hAnsi="宋体" w:cs="宋体" w:eastAsia="宋体" w:hint="default"/>
          <w:spacing w:val="-2"/>
          <w:w w:val="99"/>
          <w:sz w:val="22"/>
          <w:szCs w:val="22"/>
        </w:rPr>
        <w:t>日，经厦门市人民政府商外</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z w:val="22"/>
          <w:szCs w:val="22"/>
        </w:rPr>
        <w:t>贸厦外资字【2011】0096</w:t>
      </w:r>
      <w:r>
        <w:rPr>
          <w:rFonts w:ascii="宋体" w:hAnsi="宋体" w:cs="宋体" w:eastAsia="宋体" w:hint="default"/>
          <w:spacing w:val="-56"/>
          <w:sz w:val="22"/>
          <w:szCs w:val="22"/>
        </w:rPr>
        <w:t> </w:t>
      </w:r>
      <w:r>
        <w:rPr>
          <w:rFonts w:ascii="宋体" w:hAnsi="宋体" w:cs="宋体" w:eastAsia="宋体" w:hint="default"/>
          <w:sz w:val="22"/>
          <w:szCs w:val="22"/>
        </w:rPr>
        <w:t>号批准证书批准设立，注册资本</w:t>
      </w:r>
      <w:r>
        <w:rPr>
          <w:rFonts w:ascii="宋体" w:hAnsi="宋体" w:cs="宋体" w:eastAsia="宋体" w:hint="default"/>
          <w:spacing w:val="-55"/>
          <w:sz w:val="22"/>
          <w:szCs w:val="22"/>
        </w:rPr>
        <w:t> </w:t>
      </w:r>
      <w:r>
        <w:rPr>
          <w:rFonts w:ascii="宋体" w:hAnsi="宋体" w:cs="宋体" w:eastAsia="宋体" w:hint="default"/>
          <w:sz w:val="22"/>
          <w:szCs w:val="22"/>
        </w:rPr>
        <w:t>12,000</w:t>
      </w:r>
      <w:r>
        <w:rPr>
          <w:rFonts w:ascii="宋体" w:hAnsi="宋体" w:cs="宋体" w:eastAsia="宋体" w:hint="default"/>
          <w:spacing w:val="-56"/>
          <w:sz w:val="22"/>
          <w:szCs w:val="22"/>
        </w:rPr>
        <w:t> </w:t>
      </w:r>
      <w:r>
        <w:rPr>
          <w:rFonts w:ascii="宋体" w:hAnsi="宋体" w:cs="宋体" w:eastAsia="宋体" w:hint="default"/>
          <w:sz w:val="22"/>
          <w:szCs w:val="22"/>
        </w:rPr>
        <w:t>万美元，其中本公司直接和间接共</w:t>
      </w:r>
      <w:r>
        <w:rPr>
          <w:rFonts w:ascii="宋体" w:hAnsi="宋体" w:cs="宋体" w:eastAsia="宋体" w:hint="default"/>
          <w:w w:val="99"/>
          <w:sz w:val="22"/>
          <w:szCs w:val="22"/>
        </w:rPr>
        <w:t> </w:t>
      </w:r>
      <w:r>
        <w:rPr>
          <w:rFonts w:ascii="宋体" w:hAnsi="宋体" w:cs="宋体" w:eastAsia="宋体" w:hint="default"/>
          <w:sz w:val="22"/>
          <w:szCs w:val="22"/>
        </w:rPr>
        <w:t>持有开发晶照明</w:t>
      </w:r>
      <w:r>
        <w:rPr>
          <w:rFonts w:ascii="宋体" w:hAnsi="宋体" w:cs="宋体" w:eastAsia="宋体" w:hint="default"/>
          <w:spacing w:val="-56"/>
          <w:sz w:val="22"/>
          <w:szCs w:val="22"/>
        </w:rPr>
        <w:t> </w:t>
      </w:r>
      <w:r>
        <w:rPr>
          <w:rFonts w:ascii="宋体" w:hAnsi="宋体" w:cs="宋体" w:eastAsia="宋体" w:hint="default"/>
          <w:spacing w:val="-5"/>
          <w:sz w:val="22"/>
          <w:szCs w:val="22"/>
        </w:rPr>
        <w:t>47.88%股份。截止</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pacing w:val="-5"/>
          <w:sz w:val="22"/>
          <w:szCs w:val="22"/>
        </w:rPr>
        <w:t>日，本公司累计直接出资</w:t>
      </w:r>
      <w:r>
        <w:rPr>
          <w:rFonts w:ascii="宋体" w:hAnsi="宋体" w:cs="宋体" w:eastAsia="宋体" w:hint="default"/>
          <w:spacing w:val="-56"/>
          <w:sz w:val="22"/>
          <w:szCs w:val="22"/>
        </w:rPr>
        <w:t> </w:t>
      </w:r>
      <w:r>
        <w:rPr>
          <w:rFonts w:ascii="宋体" w:hAnsi="宋体" w:cs="宋体" w:eastAsia="宋体" w:hint="default"/>
          <w:sz w:val="22"/>
          <w:szCs w:val="22"/>
        </w:rPr>
        <w:t>308,310,728.00</w:t>
      </w:r>
      <w:r>
        <w:rPr>
          <w:rFonts w:ascii="宋体" w:hAnsi="宋体" w:cs="宋体" w:eastAsia="宋体" w:hint="default"/>
          <w:spacing w:val="-56"/>
          <w:sz w:val="22"/>
          <w:szCs w:val="22"/>
        </w:rPr>
        <w:t> </w:t>
      </w:r>
      <w:r>
        <w:rPr>
          <w:rFonts w:ascii="宋体" w:hAnsi="宋体" w:cs="宋体" w:eastAsia="宋体" w:hint="default"/>
          <w:sz w:val="22"/>
          <w:szCs w:val="22"/>
        </w:rPr>
        <w:t>元人民</w:t>
      </w:r>
      <w:r>
        <w:rPr>
          <w:rFonts w:ascii="宋体" w:hAnsi="宋体" w:cs="宋体" w:eastAsia="宋体" w:hint="default"/>
          <w:w w:val="99"/>
          <w:sz w:val="22"/>
          <w:szCs w:val="22"/>
        </w:rPr>
        <w:t> </w:t>
      </w:r>
      <w:r>
        <w:rPr>
          <w:rFonts w:ascii="宋体" w:hAnsi="宋体" w:cs="宋体" w:eastAsia="宋体" w:hint="default"/>
          <w:sz w:val="22"/>
          <w:szCs w:val="22"/>
        </w:rPr>
        <w:t>币。</w:t>
      </w:r>
    </w:p>
    <w:p>
      <w:pPr>
        <w:spacing w:line="240" w:lineRule="auto" w:before="2"/>
        <w:rPr>
          <w:rFonts w:ascii="宋体" w:hAnsi="宋体" w:cs="宋体" w:eastAsia="宋体" w:hint="default"/>
          <w:sz w:val="25"/>
          <w:szCs w:val="25"/>
        </w:rPr>
      </w:pPr>
    </w:p>
    <w:p>
      <w:pPr>
        <w:spacing w:line="300" w:lineRule="auto" w:before="0"/>
        <w:ind w:left="274" w:right="161" w:firstLine="567"/>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76"/>
          <w:w w:val="99"/>
          <w:sz w:val="22"/>
          <w:szCs w:val="22"/>
        </w:rPr>
        <w:t> </w:t>
      </w:r>
      <w:r>
        <w:rPr>
          <w:rFonts w:ascii="宋体" w:hAnsi="宋体" w:cs="宋体" w:eastAsia="宋体" w:hint="default"/>
          <w:spacing w:val="-19"/>
          <w:w w:val="99"/>
          <w:sz w:val="22"/>
          <w:szCs w:val="22"/>
        </w:rPr>
        <w:t>4）2011</w:t>
      </w:r>
      <w:r>
        <w:rPr>
          <w:rFonts w:ascii="宋体" w:hAnsi="宋体" w:cs="宋体" w:eastAsia="宋体" w:hint="default"/>
          <w:spacing w:val="-76"/>
          <w:w w:val="99"/>
          <w:sz w:val="22"/>
          <w:szCs w:val="22"/>
        </w:rPr>
        <w:t> </w:t>
      </w:r>
      <w:r>
        <w:rPr>
          <w:rFonts w:ascii="宋体" w:hAnsi="宋体" w:cs="宋体" w:eastAsia="宋体" w:hint="default"/>
          <w:w w:val="99"/>
          <w:sz w:val="22"/>
          <w:szCs w:val="22"/>
        </w:rPr>
        <w:t>年</w:t>
      </w:r>
      <w:r>
        <w:rPr>
          <w:rFonts w:ascii="宋体" w:hAnsi="宋体" w:cs="宋体" w:eastAsia="宋体" w:hint="default"/>
          <w:spacing w:val="-77"/>
          <w:w w:val="99"/>
          <w:sz w:val="22"/>
          <w:szCs w:val="22"/>
        </w:rPr>
        <w:t> </w:t>
      </w:r>
      <w:r>
        <w:rPr>
          <w:rFonts w:ascii="宋体" w:hAnsi="宋体" w:cs="宋体" w:eastAsia="宋体" w:hint="default"/>
          <w:w w:val="99"/>
          <w:sz w:val="22"/>
          <w:szCs w:val="22"/>
        </w:rPr>
        <w:t>12</w:t>
      </w:r>
      <w:r>
        <w:rPr>
          <w:rFonts w:ascii="宋体" w:hAnsi="宋体" w:cs="宋体" w:eastAsia="宋体" w:hint="default"/>
          <w:spacing w:val="-76"/>
          <w:w w:val="99"/>
          <w:sz w:val="22"/>
          <w:szCs w:val="22"/>
        </w:rPr>
        <w:t> </w:t>
      </w:r>
      <w:r>
        <w:rPr>
          <w:rFonts w:ascii="宋体" w:hAnsi="宋体" w:cs="宋体" w:eastAsia="宋体" w:hint="default"/>
          <w:w w:val="99"/>
          <w:sz w:val="22"/>
          <w:szCs w:val="22"/>
        </w:rPr>
        <w:t>月</w:t>
      </w:r>
      <w:r>
        <w:rPr>
          <w:rFonts w:ascii="宋体" w:hAnsi="宋体" w:cs="宋体" w:eastAsia="宋体" w:hint="default"/>
          <w:spacing w:val="-76"/>
          <w:w w:val="99"/>
          <w:sz w:val="22"/>
          <w:szCs w:val="22"/>
        </w:rPr>
        <w:t> </w:t>
      </w:r>
      <w:r>
        <w:rPr>
          <w:rFonts w:ascii="宋体" w:hAnsi="宋体" w:cs="宋体" w:eastAsia="宋体" w:hint="default"/>
          <w:spacing w:val="-1"/>
          <w:w w:val="99"/>
          <w:sz w:val="22"/>
          <w:szCs w:val="22"/>
        </w:rPr>
        <w:t>16</w:t>
      </w:r>
      <w:r>
        <w:rPr>
          <w:rFonts w:ascii="宋体" w:hAnsi="宋体" w:cs="宋体" w:eastAsia="宋体" w:hint="default"/>
          <w:spacing w:val="-76"/>
          <w:w w:val="99"/>
          <w:sz w:val="22"/>
          <w:szCs w:val="22"/>
        </w:rPr>
        <w:t> </w:t>
      </w:r>
      <w:r>
        <w:rPr>
          <w:rFonts w:ascii="宋体" w:hAnsi="宋体" w:cs="宋体" w:eastAsia="宋体" w:hint="default"/>
          <w:spacing w:val="-5"/>
          <w:w w:val="99"/>
          <w:sz w:val="22"/>
          <w:szCs w:val="22"/>
        </w:rPr>
        <w:t>日经本公司董事会决议，同意本公司之子公司开发香港向</w:t>
      </w:r>
      <w:r>
        <w:rPr>
          <w:rFonts w:ascii="宋体" w:hAnsi="宋体" w:cs="宋体" w:eastAsia="宋体" w:hint="default"/>
          <w:spacing w:val="-76"/>
          <w:w w:val="99"/>
          <w:sz w:val="22"/>
          <w:szCs w:val="22"/>
        </w:rPr>
        <w:t> </w:t>
      </w:r>
      <w:r>
        <w:rPr>
          <w:rFonts w:ascii="宋体" w:hAnsi="宋体" w:cs="宋体" w:eastAsia="宋体" w:hint="default"/>
          <w:spacing w:val="-1"/>
          <w:w w:val="99"/>
          <w:sz w:val="22"/>
          <w:szCs w:val="22"/>
        </w:rPr>
        <w:t>Country</w:t>
      </w:r>
      <w:r>
        <w:rPr>
          <w:rFonts w:ascii="宋体" w:hAnsi="宋体" w:cs="宋体" w:eastAsia="宋体" w:hint="default"/>
          <w:spacing w:val="-50"/>
          <w:w w:val="99"/>
          <w:sz w:val="22"/>
          <w:szCs w:val="22"/>
        </w:rPr>
        <w:t> </w:t>
      </w:r>
      <w:r>
        <w:rPr>
          <w:rFonts w:ascii="宋体" w:hAnsi="宋体" w:cs="宋体" w:eastAsia="宋体" w:hint="default"/>
          <w:spacing w:val="-1"/>
          <w:w w:val="99"/>
          <w:sz w:val="22"/>
          <w:szCs w:val="22"/>
        </w:rPr>
        <w:t>Lighting</w:t>
      </w:r>
      <w:r>
        <w:rPr>
          <w:rFonts w:ascii="宋体" w:hAnsi="宋体" w:cs="宋体" w:eastAsia="宋体" w:hint="default"/>
          <w:w w:val="99"/>
          <w:sz w:val="22"/>
          <w:szCs w:val="22"/>
        </w:rPr>
        <w:t> </w:t>
      </w:r>
      <w:r>
        <w:rPr>
          <w:rFonts w:ascii="宋体" w:hAnsi="宋体" w:cs="宋体" w:eastAsia="宋体" w:hint="default"/>
          <w:sz w:val="22"/>
          <w:szCs w:val="22"/>
        </w:rPr>
        <w:t>认购普通股</w:t>
      </w:r>
      <w:r>
        <w:rPr>
          <w:rFonts w:ascii="宋体" w:hAnsi="宋体" w:cs="宋体" w:eastAsia="宋体" w:hint="default"/>
          <w:spacing w:val="-56"/>
          <w:sz w:val="22"/>
          <w:szCs w:val="22"/>
        </w:rPr>
        <w:t> </w:t>
      </w:r>
      <w:r>
        <w:rPr>
          <w:rFonts w:ascii="宋体" w:hAnsi="宋体" w:cs="宋体" w:eastAsia="宋体" w:hint="default"/>
          <w:sz w:val="22"/>
          <w:szCs w:val="22"/>
        </w:rPr>
        <w:t>4,650,000</w:t>
      </w:r>
      <w:r>
        <w:rPr>
          <w:rFonts w:ascii="宋体" w:hAnsi="宋体" w:cs="宋体" w:eastAsia="宋体" w:hint="default"/>
          <w:spacing w:val="-58"/>
          <w:sz w:val="22"/>
          <w:szCs w:val="22"/>
        </w:rPr>
        <w:t> </w:t>
      </w:r>
      <w:r>
        <w:rPr>
          <w:rFonts w:ascii="宋体" w:hAnsi="宋体" w:cs="宋体" w:eastAsia="宋体" w:hint="default"/>
          <w:sz w:val="22"/>
          <w:szCs w:val="22"/>
        </w:rPr>
        <w:t>股及特別股</w:t>
      </w:r>
      <w:r>
        <w:rPr>
          <w:rFonts w:ascii="宋体" w:hAnsi="宋体" w:cs="宋体" w:eastAsia="宋体" w:hint="default"/>
          <w:spacing w:val="-56"/>
          <w:sz w:val="22"/>
          <w:szCs w:val="22"/>
        </w:rPr>
        <w:t> </w:t>
      </w:r>
      <w:r>
        <w:rPr>
          <w:rFonts w:ascii="宋体" w:hAnsi="宋体" w:cs="宋体" w:eastAsia="宋体" w:hint="default"/>
          <w:sz w:val="22"/>
          <w:szCs w:val="22"/>
        </w:rPr>
        <w:t>8,400,000</w:t>
      </w:r>
      <w:r>
        <w:rPr>
          <w:rFonts w:ascii="宋体" w:hAnsi="宋体" w:cs="宋体" w:eastAsia="宋体" w:hint="default"/>
          <w:spacing w:val="-58"/>
          <w:sz w:val="22"/>
          <w:szCs w:val="22"/>
        </w:rPr>
        <w:t> </w:t>
      </w:r>
      <w:r>
        <w:rPr>
          <w:rFonts w:ascii="宋体" w:hAnsi="宋体" w:cs="宋体" w:eastAsia="宋体" w:hint="default"/>
          <w:sz w:val="22"/>
          <w:szCs w:val="22"/>
        </w:rPr>
        <w:t>股，认购股份的总金额为</w:t>
      </w:r>
      <w:r>
        <w:rPr>
          <w:rFonts w:ascii="宋体" w:hAnsi="宋体" w:cs="宋体" w:eastAsia="宋体" w:hint="default"/>
          <w:spacing w:val="-57"/>
          <w:sz w:val="22"/>
          <w:szCs w:val="22"/>
        </w:rPr>
        <w:t> </w:t>
      </w:r>
      <w:r>
        <w:rPr>
          <w:rFonts w:ascii="宋体" w:hAnsi="宋体" w:cs="宋体" w:eastAsia="宋体" w:hint="default"/>
          <w:sz w:val="22"/>
          <w:szCs w:val="22"/>
        </w:rPr>
        <w:t>4,650,000</w:t>
      </w:r>
      <w:r>
        <w:rPr>
          <w:rFonts w:ascii="宋体" w:hAnsi="宋体" w:cs="宋体" w:eastAsia="宋体" w:hint="default"/>
          <w:spacing w:val="-56"/>
          <w:sz w:val="22"/>
          <w:szCs w:val="22"/>
        </w:rPr>
        <w:t> </w:t>
      </w:r>
      <w:r>
        <w:rPr>
          <w:rFonts w:ascii="宋体" w:hAnsi="宋体" w:cs="宋体" w:eastAsia="宋体" w:hint="default"/>
          <w:sz w:val="22"/>
          <w:szCs w:val="22"/>
        </w:rPr>
        <w:t>美元，享有</w:t>
      </w:r>
      <w:r>
        <w:rPr>
          <w:rFonts w:ascii="宋体" w:hAnsi="宋体" w:cs="宋体" w:eastAsia="宋体" w:hint="default"/>
          <w:spacing w:val="-57"/>
          <w:sz w:val="22"/>
          <w:szCs w:val="22"/>
        </w:rPr>
        <w:t> </w:t>
      </w:r>
      <w:r>
        <w:rPr>
          <w:rFonts w:ascii="宋体" w:hAnsi="宋体" w:cs="宋体" w:eastAsia="宋体" w:hint="default"/>
          <w:sz w:val="22"/>
          <w:szCs w:val="22"/>
        </w:rPr>
        <w:t>55.3%</w:t>
      </w:r>
    </w:p>
    <w:p>
      <w:pPr>
        <w:spacing w:line="300" w:lineRule="auto" w:before="17"/>
        <w:ind w:left="274" w:right="270" w:firstLine="0"/>
        <w:jc w:val="both"/>
        <w:rPr>
          <w:rFonts w:ascii="宋体" w:hAnsi="宋体" w:cs="宋体" w:eastAsia="宋体" w:hint="default"/>
          <w:sz w:val="22"/>
          <w:szCs w:val="22"/>
        </w:rPr>
      </w:pPr>
      <w:r>
        <w:rPr>
          <w:rFonts w:ascii="宋体" w:hAnsi="宋体" w:cs="宋体" w:eastAsia="宋体" w:hint="default"/>
          <w:spacing w:val="-5"/>
          <w:sz w:val="22"/>
          <w:szCs w:val="22"/>
        </w:rPr>
        <w:t>的股权。截止</w:t>
      </w:r>
      <w:r>
        <w:rPr>
          <w:rFonts w:ascii="宋体" w:hAnsi="宋体" w:cs="宋体" w:eastAsia="宋体" w:hint="default"/>
          <w:spacing w:val="-55"/>
          <w:sz w:val="22"/>
          <w:szCs w:val="22"/>
        </w:rPr>
        <w:t> </w:t>
      </w: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3"/>
          <w:sz w:val="22"/>
          <w:szCs w:val="22"/>
        </w:rPr>
        <w:t>日，开发香港累计出资</w:t>
      </w:r>
      <w:r>
        <w:rPr>
          <w:rFonts w:ascii="宋体" w:hAnsi="宋体" w:cs="宋体" w:eastAsia="宋体" w:hint="default"/>
          <w:spacing w:val="-55"/>
          <w:sz w:val="22"/>
          <w:szCs w:val="22"/>
        </w:rPr>
        <w:t> </w:t>
      </w:r>
      <w:r>
        <w:rPr>
          <w:rFonts w:ascii="宋体" w:hAnsi="宋体" w:cs="宋体" w:eastAsia="宋体" w:hint="default"/>
          <w:sz w:val="22"/>
          <w:szCs w:val="22"/>
        </w:rPr>
        <w:t>4,650,000</w:t>
      </w:r>
      <w:r>
        <w:rPr>
          <w:rFonts w:ascii="宋体" w:hAnsi="宋体" w:cs="宋体" w:eastAsia="宋体" w:hint="default"/>
          <w:spacing w:val="-55"/>
          <w:sz w:val="22"/>
          <w:szCs w:val="22"/>
        </w:rPr>
        <w:t> </w:t>
      </w:r>
      <w:r>
        <w:rPr>
          <w:rFonts w:ascii="宋体" w:hAnsi="宋体" w:cs="宋体" w:eastAsia="宋体" w:hint="default"/>
          <w:spacing w:val="-4"/>
          <w:sz w:val="22"/>
          <w:szCs w:val="22"/>
        </w:rPr>
        <w:t>美元。公司虽占</w:t>
      </w:r>
      <w:r>
        <w:rPr>
          <w:rFonts w:ascii="宋体" w:hAnsi="宋体" w:cs="宋体" w:eastAsia="宋体" w:hint="default"/>
          <w:spacing w:val="-54"/>
          <w:sz w:val="22"/>
          <w:szCs w:val="22"/>
        </w:rPr>
        <w:t> </w:t>
      </w:r>
      <w:r>
        <w:rPr>
          <w:rFonts w:ascii="宋体" w:hAnsi="宋体" w:cs="宋体" w:eastAsia="宋体" w:hint="default"/>
          <w:spacing w:val="-3"/>
          <w:sz w:val="22"/>
          <w:szCs w:val="22"/>
        </w:rPr>
        <w:t>55.3%的股权，但据</w:t>
      </w:r>
      <w:r>
        <w:rPr>
          <w:rFonts w:ascii="宋体" w:hAnsi="宋体" w:cs="宋体" w:eastAsia="宋体" w:hint="default"/>
          <w:w w:val="99"/>
          <w:sz w:val="22"/>
          <w:szCs w:val="22"/>
        </w:rPr>
        <w:t> </w:t>
      </w:r>
      <w:r>
        <w:rPr>
          <w:rFonts w:ascii="宋体" w:hAnsi="宋体" w:cs="宋体" w:eastAsia="宋体" w:hint="default"/>
          <w:sz w:val="22"/>
          <w:szCs w:val="22"/>
        </w:rPr>
        <w:t>Country Lighting</w:t>
      </w:r>
      <w:r>
        <w:rPr>
          <w:rFonts w:ascii="宋体" w:hAnsi="宋体" w:cs="宋体" w:eastAsia="宋体" w:hint="default"/>
          <w:spacing w:val="-57"/>
          <w:sz w:val="22"/>
          <w:szCs w:val="22"/>
        </w:rPr>
        <w:t> </w:t>
      </w:r>
      <w:r>
        <w:rPr>
          <w:rFonts w:ascii="宋体" w:hAnsi="宋体" w:cs="宋体" w:eastAsia="宋体" w:hint="default"/>
          <w:sz w:val="22"/>
          <w:szCs w:val="22"/>
        </w:rPr>
        <w:t>的公司章程，本公司仅有权委任四名董事中的一位,本公司最终仅对其行使有限影</w:t>
      </w:r>
      <w:r>
        <w:rPr>
          <w:rFonts w:ascii="宋体" w:hAnsi="宋体" w:cs="宋体" w:eastAsia="宋体" w:hint="default"/>
          <w:w w:val="99"/>
          <w:sz w:val="22"/>
          <w:szCs w:val="22"/>
        </w:rPr>
        <w:t> </w:t>
      </w:r>
      <w:r>
        <w:rPr>
          <w:rFonts w:ascii="宋体" w:hAnsi="宋体" w:cs="宋体" w:eastAsia="宋体" w:hint="default"/>
          <w:sz w:val="22"/>
          <w:szCs w:val="22"/>
        </w:rPr>
        <w:t>响权。</w:t>
      </w:r>
    </w:p>
    <w:p>
      <w:pPr>
        <w:spacing w:line="240" w:lineRule="auto" w:before="2"/>
        <w:rPr>
          <w:rFonts w:ascii="宋体" w:hAnsi="宋体" w:cs="宋体" w:eastAsia="宋体" w:hint="default"/>
          <w:sz w:val="25"/>
          <w:szCs w:val="25"/>
        </w:rPr>
      </w:pPr>
    </w:p>
    <w:p>
      <w:pPr>
        <w:spacing w:before="0"/>
        <w:ind w:left="714" w:right="161" w:firstLine="0"/>
        <w:jc w:val="left"/>
        <w:rPr>
          <w:rFonts w:ascii="宋体" w:hAnsi="宋体" w:cs="宋体" w:eastAsia="宋体" w:hint="default"/>
          <w:sz w:val="22"/>
          <w:szCs w:val="22"/>
        </w:rPr>
      </w:pPr>
      <w:r>
        <w:rPr>
          <w:rFonts w:ascii="宋体" w:hAnsi="宋体" w:cs="宋体" w:eastAsia="宋体" w:hint="default"/>
          <w:sz w:val="22"/>
          <w:szCs w:val="22"/>
        </w:rPr>
        <w:t>（3）对合营企业、联营企业投资</w:t>
      </w:r>
    </w:p>
    <w:p>
      <w:pPr>
        <w:spacing w:line="240" w:lineRule="auto" w:before="13"/>
        <w:rPr>
          <w:rFonts w:ascii="宋体" w:hAnsi="宋体" w:cs="宋体" w:eastAsia="宋体" w:hint="default"/>
          <w:sz w:val="26"/>
          <w:szCs w:val="26"/>
        </w:rPr>
      </w:pPr>
    </w:p>
    <w:tbl>
      <w:tblPr>
        <w:tblW w:w="0" w:type="auto"/>
        <w:jc w:val="left"/>
        <w:tblInd w:w="555" w:type="dxa"/>
        <w:tblLayout w:type="fixed"/>
        <w:tblCellMar>
          <w:top w:w="0" w:type="dxa"/>
          <w:left w:w="0" w:type="dxa"/>
          <w:bottom w:w="0" w:type="dxa"/>
          <w:right w:w="0" w:type="dxa"/>
        </w:tblCellMar>
        <w:tblLook w:val="01E0"/>
      </w:tblPr>
      <w:tblGrid>
        <w:gridCol w:w="1268"/>
        <w:gridCol w:w="800"/>
        <w:gridCol w:w="797"/>
        <w:gridCol w:w="1314"/>
        <w:gridCol w:w="1213"/>
        <w:gridCol w:w="1266"/>
        <w:gridCol w:w="1159"/>
        <w:gridCol w:w="1213"/>
      </w:tblGrid>
      <w:tr>
        <w:trPr>
          <w:trHeight w:val="1076" w:hRule="exact"/>
        </w:trPr>
        <w:tc>
          <w:tcPr>
            <w:tcW w:w="12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16" w:lineRule="auto"/>
              <w:ind w:left="460" w:right="167" w:hanging="272"/>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800"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52"/>
              <w:ind w:left="214" w:right="211"/>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25"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797"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73"/>
              <w:ind w:left="212" w:right="119"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0"/>
              <w:ind w:left="16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0" w:lineRule="auto"/>
              <w:ind w:left="380" w:right="378"/>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2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0" w:lineRule="auto"/>
              <w:ind w:left="330" w:right="327"/>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0" w:lineRule="auto"/>
              <w:ind w:left="356" w:right="265"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1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0" w:lineRule="auto"/>
              <w:ind w:left="213" w:right="211"/>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2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0" w:lineRule="auto"/>
              <w:ind w:left="330" w:right="332"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402"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5"/>
                <w:sz w:val="18"/>
                <w:szCs w:val="18"/>
              </w:rPr>
              <w:t>联营企业</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92"/>
              <w:jc w:val="left"/>
              <w:rPr>
                <w:rFonts w:ascii="宋体" w:hAnsi="宋体" w:cs="宋体" w:eastAsia="宋体" w:hint="default"/>
                <w:sz w:val="18"/>
                <w:szCs w:val="18"/>
              </w:rPr>
            </w:pPr>
            <w:r>
              <w:rPr>
                <w:rFonts w:ascii="宋体" w:hAnsi="宋体" w:cs="宋体" w:eastAsia="宋体" w:hint="default"/>
                <w:spacing w:val="-34"/>
                <w:w w:val="90"/>
                <w:sz w:val="18"/>
                <w:szCs w:val="18"/>
              </w:rPr>
              <w:t>深圳长城科美技术</w:t>
            </w:r>
            <w:r>
              <w:rPr>
                <w:rFonts w:ascii="宋体" w:hAnsi="宋体" w:cs="宋体" w:eastAsia="宋体" w:hint="default"/>
                <w:spacing w:val="-59"/>
                <w:w w:val="90"/>
                <w:sz w:val="18"/>
                <w:szCs w:val="18"/>
              </w:rPr>
              <w:t> </w:t>
            </w:r>
            <w:r>
              <w:rPr>
                <w:rFonts w:ascii="宋体" w:hAnsi="宋体" w:cs="宋体" w:eastAsia="宋体" w:hint="default"/>
                <w:spacing w:val="-45"/>
                <w:sz w:val="18"/>
                <w:szCs w:val="18"/>
              </w:rPr>
              <w:t>有限公司</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38.00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38.00</w:t>
            </w:r>
            <w:r>
              <w:rPr>
                <w:rFonts w:ascii="宋体"/>
                <w:sz w:val="18"/>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spacing w:val="-22"/>
                <w:w w:val="90"/>
                <w:sz w:val="18"/>
              </w:rPr>
              <w:t>62,982,428.29</w:t>
            </w:r>
            <w:r>
              <w:rPr>
                <w:rFonts w:ascii="宋体"/>
                <w:spacing w:val="-22"/>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9,224,566.19</w:t>
            </w:r>
            <w:r>
              <w:rPr>
                <w:rFonts w:ascii="宋体"/>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spacing w:val="-22"/>
                <w:w w:val="90"/>
                <w:sz w:val="18"/>
              </w:rPr>
              <w:t>53,757,862.10</w:t>
            </w:r>
            <w:r>
              <w:rPr>
                <w:rFonts w:ascii="宋体"/>
                <w:spacing w:val="-22"/>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spacing w:val="-22"/>
                <w:w w:val="90"/>
                <w:sz w:val="18"/>
              </w:rPr>
              <w:t>51,819,732.77</w:t>
            </w:r>
            <w:r>
              <w:rPr>
                <w:rFonts w:ascii="宋体"/>
                <w:spacing w:val="-22"/>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24"/>
                <w:w w:val="90"/>
                <w:sz w:val="18"/>
              </w:rPr>
              <w:t>3,162,722.07</w:t>
            </w:r>
            <w:r>
              <w:rPr>
                <w:rFonts w:ascii="宋体"/>
                <w:sz w:val="18"/>
              </w:rPr>
            </w:r>
          </w:p>
        </w:tc>
      </w:tr>
      <w:tr>
        <w:trPr>
          <w:trHeight w:val="413" w:hRule="exact"/>
        </w:trPr>
        <w:tc>
          <w:tcPr>
            <w:tcW w:w="12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spacing w:val="-24"/>
                <w:sz w:val="18"/>
              </w:rPr>
              <w:t>O-Net</w:t>
            </w:r>
            <w:r>
              <w:rPr>
                <w:rFonts w:ascii="宋体"/>
                <w:sz w:val="18"/>
              </w:rPr>
            </w: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30.13</w:t>
            </w:r>
            <w:r>
              <w:rPr>
                <w:rFonts w:ascii="宋体"/>
                <w:sz w:val="18"/>
              </w:rPr>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30.13</w:t>
            </w:r>
            <w:r>
              <w:rPr>
                <w:rFonts w:ascii="宋体"/>
                <w:sz w:val="18"/>
              </w:rPr>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spacing w:val="-22"/>
                <w:w w:val="90"/>
                <w:sz w:val="18"/>
              </w:rPr>
              <w:t>1,288,211,147.10</w:t>
            </w:r>
            <w:r>
              <w:rPr>
                <w:rFonts w:ascii="宋体"/>
                <w:spacing w:val="-22"/>
                <w:sz w:val="18"/>
              </w:rPr>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162,137,833.20</w:t>
            </w:r>
            <w:r>
              <w:rPr>
                <w:rFonts w:ascii="宋体"/>
                <w:sz w:val="18"/>
              </w:rPr>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spacing w:val="-22"/>
                <w:w w:val="90"/>
                <w:sz w:val="18"/>
              </w:rPr>
              <w:t>1,126,073,313.90</w:t>
            </w:r>
            <w:r>
              <w:rPr>
                <w:rFonts w:ascii="宋体"/>
                <w:spacing w:val="-22"/>
                <w:sz w:val="18"/>
              </w:rPr>
            </w:r>
          </w:p>
        </w:tc>
        <w:tc>
          <w:tcPr>
            <w:tcW w:w="1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589,749,974.40</w:t>
            </w:r>
            <w:r>
              <w:rPr>
                <w:rFonts w:ascii="宋体"/>
                <w:sz w:val="18"/>
              </w:rPr>
            </w:r>
          </w:p>
        </w:tc>
        <w:tc>
          <w:tcPr>
            <w:tcW w:w="12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2"/>
                <w:w w:val="90"/>
                <w:sz w:val="18"/>
              </w:rPr>
              <w:t>79,304,348.00</w:t>
            </w:r>
            <w:r>
              <w:rPr>
                <w:rFonts w:ascii="宋体"/>
                <w:spacing w:val="-22"/>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860" w:right="860"/>
        </w:sectPr>
      </w:pPr>
    </w:p>
    <w:p>
      <w:pPr>
        <w:spacing w:line="240" w:lineRule="auto" w:before="9"/>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295"/>
        <w:gridCol w:w="1254"/>
        <w:gridCol w:w="800"/>
        <w:gridCol w:w="797"/>
        <w:gridCol w:w="1314"/>
        <w:gridCol w:w="1213"/>
        <w:gridCol w:w="1266"/>
        <w:gridCol w:w="1159"/>
        <w:gridCol w:w="1213"/>
      </w:tblGrid>
      <w:tr>
        <w:trPr>
          <w:trHeight w:val="1070" w:hRule="exact"/>
        </w:trPr>
        <w:tc>
          <w:tcPr>
            <w:tcW w:w="295" w:type="dxa"/>
            <w:vMerge w:val="restart"/>
            <w:tcBorders>
              <w:top w:val="single" w:sz="6" w:space="0" w:color="000000"/>
              <w:left w:val="nil" w:sz="6" w:space="0" w:color="auto"/>
              <w:right w:val="nil" w:sz="6" w:space="0" w:color="auto"/>
            </w:tcBorders>
          </w:tcPr>
          <w:p>
            <w:pPr/>
          </w:p>
        </w:tc>
        <w:tc>
          <w:tcPr>
            <w:tcW w:w="12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6" w:lineRule="auto"/>
              <w:ind w:left="446" w:right="167" w:hanging="272"/>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800"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46"/>
              <w:ind w:left="214" w:right="211"/>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25"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797"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67"/>
              <w:ind w:left="212" w:right="119"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0"/>
              <w:ind w:left="16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0" w:lineRule="auto"/>
              <w:ind w:left="380" w:right="378"/>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2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0" w:lineRule="auto"/>
              <w:ind w:left="330" w:right="327"/>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0" w:lineRule="auto"/>
              <w:ind w:left="356" w:right="265"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1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0" w:lineRule="auto"/>
              <w:ind w:left="213" w:right="211"/>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2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0" w:lineRule="auto"/>
              <w:ind w:left="330" w:right="332"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714" w:hRule="exact"/>
        </w:trPr>
        <w:tc>
          <w:tcPr>
            <w:tcW w:w="295" w:type="dxa"/>
            <w:vMerge/>
            <w:tcBorders>
              <w:left w:val="nil" w:sz="6" w:space="0" w:color="auto"/>
              <w:right w:val="nil" w:sz="6" w:space="0" w:color="auto"/>
            </w:tcBorders>
          </w:tcPr>
          <w:p>
            <w:pPr/>
          </w:p>
        </w:tc>
        <w:tc>
          <w:tcPr>
            <w:tcW w:w="125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13"/>
              <w:ind w:left="108" w:right="287"/>
              <w:jc w:val="left"/>
              <w:rPr>
                <w:rFonts w:ascii="宋体" w:hAnsi="宋体" w:cs="宋体" w:eastAsia="宋体" w:hint="default"/>
                <w:sz w:val="18"/>
                <w:szCs w:val="18"/>
              </w:rPr>
            </w:pPr>
            <w:r>
              <w:rPr>
                <w:rFonts w:ascii="宋体"/>
                <w:spacing w:val="-24"/>
                <w:w w:val="90"/>
                <w:sz w:val="18"/>
              </w:rPr>
              <w:t>Communications</w:t>
            </w:r>
            <w:r>
              <w:rPr>
                <w:rFonts w:ascii="宋体"/>
                <w:spacing w:val="-38"/>
                <w:w w:val="90"/>
                <w:sz w:val="18"/>
              </w:rPr>
              <w:t> </w:t>
            </w:r>
            <w:r>
              <w:rPr>
                <w:rFonts w:ascii="宋体"/>
                <w:spacing w:val="-38"/>
                <w:w w:val="90"/>
                <w:sz w:val="18"/>
              </w:rPr>
            </w:r>
            <w:r>
              <w:rPr>
                <w:rFonts w:ascii="宋体"/>
                <w:spacing w:val="-24"/>
                <w:w w:val="90"/>
                <w:sz w:val="18"/>
              </w:rPr>
              <w:t>(Group)Limited</w:t>
            </w:r>
            <w:r>
              <w:rPr>
                <w:rFonts w:ascii="宋体"/>
                <w:sz w:val="1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5" w:type="dxa"/>
            <w:vMerge/>
            <w:tcBorders>
              <w:left w:val="nil" w:sz="6" w:space="0" w:color="auto"/>
              <w:right w:val="nil" w:sz="6" w:space="0" w:color="auto"/>
            </w:tcBorders>
          </w:tcPr>
          <w:p>
            <w:pPr/>
          </w:p>
        </w:tc>
        <w:tc>
          <w:tcPr>
            <w:tcW w:w="1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spacing w:val="-24"/>
                <w:w w:val="95"/>
                <w:sz w:val="18"/>
              </w:rPr>
              <w:t>ExcelstorGroupLtc</w:t>
            </w:r>
            <w:r>
              <w:rPr>
                <w:rFonts w:ascii="宋体"/>
                <w:sz w:val="18"/>
              </w:rPr>
            </w:r>
          </w:p>
          <w:p>
            <w:pPr>
              <w:pStyle w:val="TableParagraph"/>
              <w:spacing w:line="240" w:lineRule="auto" w:before="76"/>
              <w:ind w:left="108" w:right="0"/>
              <w:jc w:val="left"/>
              <w:rPr>
                <w:rFonts w:ascii="宋体" w:hAnsi="宋体" w:cs="宋体" w:eastAsia="宋体" w:hint="default"/>
                <w:sz w:val="18"/>
                <w:szCs w:val="18"/>
              </w:rPr>
            </w:pPr>
            <w:r>
              <w:rPr>
                <w:rFonts w:ascii="宋体"/>
                <w:w w:val="89"/>
                <w:sz w:val="18"/>
              </w:rPr>
              <w:t>.</w:t>
            </w:r>
            <w:r>
              <w:rPr>
                <w:rFonts w:ascii="宋体"/>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33.33</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33.33</w:t>
            </w:r>
            <w:r>
              <w:rPr>
                <w:rFonts w:ascii="宋体"/>
                <w:sz w:val="18"/>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134,204,070.89</w:t>
            </w:r>
            <w:r>
              <w:rPr>
                <w:rFonts w:ascii="宋体"/>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spacing w:val="-22"/>
                <w:w w:val="90"/>
                <w:sz w:val="18"/>
              </w:rPr>
              <w:t>39,679,146.44</w:t>
            </w:r>
            <w:r>
              <w:rPr>
                <w:rFonts w:ascii="宋体"/>
                <w:spacing w:val="-22"/>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spacing w:val="-22"/>
                <w:w w:val="90"/>
                <w:sz w:val="18"/>
              </w:rPr>
              <w:t>94,524,924.45</w:t>
            </w:r>
            <w:r>
              <w:rPr>
                <w:rFonts w:ascii="宋体"/>
                <w:spacing w:val="-22"/>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w w:val="89"/>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24"/>
                <w:w w:val="90"/>
                <w:sz w:val="18"/>
              </w:rPr>
              <w:t>1,500,768.05</w:t>
            </w:r>
            <w:r>
              <w:rPr>
                <w:rFonts w:ascii="宋体"/>
                <w:sz w:val="18"/>
              </w:rPr>
            </w:r>
          </w:p>
        </w:tc>
      </w:tr>
      <w:tr>
        <w:trPr>
          <w:trHeight w:val="402" w:hRule="exact"/>
        </w:trPr>
        <w:tc>
          <w:tcPr>
            <w:tcW w:w="295" w:type="dxa"/>
            <w:vMerge/>
            <w:tcBorders>
              <w:left w:val="nil" w:sz="6" w:space="0" w:color="auto"/>
              <w:right w:val="nil" w:sz="6" w:space="0" w:color="auto"/>
            </w:tcBorders>
          </w:tcPr>
          <w:p>
            <w:pPr/>
          </w:p>
        </w:tc>
        <w:tc>
          <w:tcPr>
            <w:tcW w:w="1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40"/>
                <w:w w:val="95"/>
                <w:sz w:val="18"/>
                <w:szCs w:val="18"/>
              </w:rPr>
              <w:t>韩国通用科技公司</w:t>
            </w:r>
            <w:r>
              <w:rPr>
                <w:rFonts w:ascii="宋体" w:hAnsi="宋体" w:cs="宋体" w:eastAsia="宋体" w:hint="default"/>
                <w:spacing w:val="-40"/>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27.82</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27.82</w:t>
            </w:r>
            <w:r>
              <w:rPr>
                <w:rFonts w:ascii="宋体"/>
                <w:sz w:val="18"/>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spacing w:val="-22"/>
                <w:w w:val="90"/>
                <w:sz w:val="18"/>
              </w:rPr>
              <w:t>20,133,906.52</w:t>
            </w:r>
            <w:r>
              <w:rPr>
                <w:rFonts w:ascii="宋体"/>
                <w:spacing w:val="-22"/>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9,253,797.07</w:t>
            </w:r>
            <w:r>
              <w:rPr>
                <w:rFonts w:ascii="宋体"/>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spacing w:val="-22"/>
                <w:w w:val="90"/>
                <w:sz w:val="18"/>
              </w:rPr>
              <w:t>10,880,109.46</w:t>
            </w:r>
            <w:r>
              <w:rPr>
                <w:rFonts w:ascii="宋体"/>
                <w:spacing w:val="-22"/>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4"/>
                <w:w w:val="90"/>
                <w:sz w:val="18"/>
              </w:rPr>
              <w:t>794,080.00</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24"/>
                <w:w w:val="90"/>
                <w:sz w:val="18"/>
              </w:rPr>
              <w:t>-585,819.85</w:t>
            </w:r>
            <w:r>
              <w:rPr>
                <w:rFonts w:ascii="宋体"/>
                <w:sz w:val="18"/>
              </w:rPr>
            </w:r>
          </w:p>
        </w:tc>
      </w:tr>
      <w:tr>
        <w:trPr>
          <w:trHeight w:val="714" w:hRule="exact"/>
        </w:trPr>
        <w:tc>
          <w:tcPr>
            <w:tcW w:w="295" w:type="dxa"/>
            <w:vMerge/>
            <w:tcBorders>
              <w:left w:val="nil" w:sz="6" w:space="0" w:color="auto"/>
              <w:right w:val="nil" w:sz="6" w:space="0" w:color="auto"/>
            </w:tcBorders>
          </w:tcPr>
          <w:p>
            <w:pPr/>
          </w:p>
        </w:tc>
        <w:tc>
          <w:tcPr>
            <w:tcW w:w="12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08" w:right="5"/>
              <w:jc w:val="left"/>
              <w:rPr>
                <w:rFonts w:ascii="宋体" w:hAnsi="宋体" w:cs="宋体" w:eastAsia="宋体" w:hint="default"/>
                <w:sz w:val="18"/>
                <w:szCs w:val="18"/>
              </w:rPr>
            </w:pPr>
            <w:r>
              <w:rPr>
                <w:rFonts w:ascii="宋体" w:hAnsi="宋体" w:cs="宋体" w:eastAsia="宋体" w:hint="default"/>
                <w:spacing w:val="-40"/>
                <w:w w:val="90"/>
                <w:sz w:val="18"/>
                <w:szCs w:val="18"/>
              </w:rPr>
              <w:t>开发晶照明（厦门）</w:t>
            </w:r>
            <w:r>
              <w:rPr>
                <w:rFonts w:ascii="宋体" w:hAnsi="宋体" w:cs="宋体" w:eastAsia="宋体" w:hint="default"/>
                <w:spacing w:val="-49"/>
                <w:w w:val="90"/>
                <w:sz w:val="18"/>
                <w:szCs w:val="18"/>
              </w:rPr>
              <w:t> </w:t>
            </w:r>
            <w:r>
              <w:rPr>
                <w:rFonts w:ascii="宋体" w:hAnsi="宋体" w:cs="宋体" w:eastAsia="宋体" w:hint="default"/>
                <w:spacing w:val="-49"/>
                <w:w w:val="90"/>
                <w:sz w:val="18"/>
                <w:szCs w:val="18"/>
              </w:rPr>
            </w:r>
            <w:r>
              <w:rPr>
                <w:rFonts w:ascii="宋体" w:hAnsi="宋体" w:cs="宋体" w:eastAsia="宋体" w:hint="default"/>
                <w:spacing w:val="-45"/>
                <w:sz w:val="18"/>
                <w:szCs w:val="18"/>
              </w:rPr>
              <w:t>有限公司</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47.88</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47.88</w:t>
            </w:r>
            <w:r>
              <w:rPr>
                <w:rFonts w:ascii="宋体"/>
                <w:sz w:val="18"/>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776,278,253.66</w:t>
            </w:r>
            <w:r>
              <w:rPr>
                <w:rFonts w:ascii="宋体"/>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110,417,555.27</w:t>
            </w:r>
            <w:r>
              <w:rPr>
                <w:rFonts w:ascii="宋体"/>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4"/>
                <w:w w:val="90"/>
                <w:sz w:val="18"/>
              </w:rPr>
              <w:t>665,860,698.39</w:t>
            </w:r>
            <w:r>
              <w:rPr>
                <w:rFonts w:ascii="宋体"/>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spacing w:val="-22"/>
                <w:w w:val="90"/>
                <w:sz w:val="18"/>
              </w:rPr>
              <w:t>28,602,292.88</w:t>
            </w:r>
            <w:r>
              <w:rPr>
                <w:rFonts w:ascii="宋体"/>
                <w:spacing w:val="-22"/>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24"/>
                <w:w w:val="90"/>
                <w:sz w:val="18"/>
              </w:rPr>
              <w:t>-19,810,733.15</w:t>
            </w:r>
            <w:r>
              <w:rPr>
                <w:rFonts w:ascii="宋体"/>
                <w:sz w:val="18"/>
              </w:rPr>
            </w:r>
          </w:p>
        </w:tc>
      </w:tr>
      <w:tr>
        <w:trPr>
          <w:trHeight w:val="402" w:hRule="exact"/>
        </w:trPr>
        <w:tc>
          <w:tcPr>
            <w:tcW w:w="295" w:type="dxa"/>
            <w:vMerge/>
            <w:tcBorders>
              <w:left w:val="nil" w:sz="6" w:space="0" w:color="auto"/>
              <w:right w:val="nil" w:sz="6" w:space="0" w:color="auto"/>
            </w:tcBorders>
          </w:tcPr>
          <w:p>
            <w:pPr/>
          </w:p>
        </w:tc>
        <w:tc>
          <w:tcPr>
            <w:tcW w:w="1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spacing w:val="-24"/>
                <w:w w:val="85"/>
                <w:sz w:val="18"/>
              </w:rPr>
              <w:t>Country</w:t>
            </w:r>
            <w:r>
              <w:rPr>
                <w:rFonts w:ascii="宋体"/>
                <w:spacing w:val="-25"/>
                <w:w w:val="85"/>
                <w:sz w:val="18"/>
              </w:rPr>
              <w:t> </w:t>
            </w:r>
            <w:r>
              <w:rPr>
                <w:rFonts w:ascii="宋体"/>
                <w:spacing w:val="-24"/>
                <w:w w:val="85"/>
                <w:sz w:val="18"/>
              </w:rPr>
              <w:t>Lighting</w:t>
            </w:r>
            <w:r>
              <w:rPr>
                <w:rFonts w:ascii="宋体"/>
                <w:spacing w:val="-24"/>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7"/>
                <w:w w:val="80"/>
                <w:sz w:val="18"/>
              </w:rPr>
              <w:t>55.30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7"/>
                <w:w w:val="80"/>
                <w:sz w:val="18"/>
              </w:rPr>
              <w:t>55.30</w:t>
            </w:r>
            <w:r>
              <w:rPr>
                <w:rFonts w:ascii="宋体"/>
                <w:sz w:val="18"/>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spacing w:val="-22"/>
                <w:w w:val="90"/>
                <w:sz w:val="18"/>
              </w:rPr>
              <w:t>52,878,392.86</w:t>
            </w:r>
            <w:r>
              <w:rPr>
                <w:rFonts w:ascii="宋体"/>
                <w:spacing w:val="-22"/>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w w:val="89"/>
                <w:sz w:val="18"/>
              </w:rPr>
              <w:t>-</w:t>
            </w:r>
            <w:r>
              <w:rPr>
                <w:rFonts w:ascii="宋体"/>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spacing w:val="-22"/>
                <w:w w:val="90"/>
                <w:sz w:val="18"/>
              </w:rPr>
              <w:t>52,878,392.86</w:t>
            </w:r>
            <w:r>
              <w:rPr>
                <w:rFonts w:ascii="宋体"/>
                <w:spacing w:val="-22"/>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w w:val="89"/>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1"/>
                <w:w w:val="90"/>
                <w:sz w:val="18"/>
              </w:rPr>
              <w:t>93,953.45</w:t>
            </w:r>
            <w:r>
              <w:rPr>
                <w:rFonts w:ascii="宋体"/>
                <w:spacing w:val="-21"/>
                <w:sz w:val="18"/>
              </w:rPr>
            </w:r>
          </w:p>
        </w:tc>
      </w:tr>
      <w:tr>
        <w:trPr>
          <w:trHeight w:val="413" w:hRule="exact"/>
        </w:trPr>
        <w:tc>
          <w:tcPr>
            <w:tcW w:w="295" w:type="dxa"/>
            <w:vMerge/>
            <w:tcBorders>
              <w:left w:val="nil" w:sz="6" w:space="0" w:color="auto"/>
              <w:bottom w:val="nil" w:sz="6" w:space="0" w:color="auto"/>
              <w:right w:val="nil" w:sz="6" w:space="0" w:color="auto"/>
            </w:tcBorders>
          </w:tcPr>
          <w:p>
            <w:pPr/>
          </w:p>
        </w:tc>
        <w:tc>
          <w:tcPr>
            <w:tcW w:w="12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b/>
                <w:w w:val="89"/>
                <w:sz w:val="18"/>
              </w:rPr>
              <w:t>-</w:t>
            </w:r>
            <w:r>
              <w:rPr>
                <w:rFonts w:ascii="宋体"/>
                <w:sz w:val="18"/>
              </w:rPr>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b/>
                <w:w w:val="89"/>
                <w:sz w:val="18"/>
              </w:rPr>
              <w:t>-</w:t>
            </w:r>
            <w:r>
              <w:rPr>
                <w:rFonts w:ascii="宋体"/>
                <w:sz w:val="18"/>
              </w:rPr>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24"/>
                <w:w w:val="90"/>
                <w:sz w:val="18"/>
              </w:rPr>
              <w:t>2,334,688,199.32</w:t>
            </w:r>
            <w:r>
              <w:rPr>
                <w:rFonts w:ascii="宋体"/>
                <w:sz w:val="18"/>
              </w:rPr>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24"/>
                <w:w w:val="90"/>
                <w:sz w:val="18"/>
              </w:rPr>
              <w:t>2,334,688,199.32</w:t>
            </w:r>
            <w:r>
              <w:rPr>
                <w:rFonts w:ascii="宋体"/>
                <w:sz w:val="18"/>
              </w:rPr>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24"/>
                <w:w w:val="90"/>
                <w:sz w:val="18"/>
              </w:rPr>
              <w:t>2,003,975,301.16</w:t>
            </w:r>
            <w:r>
              <w:rPr>
                <w:rFonts w:ascii="宋体"/>
                <w:sz w:val="18"/>
              </w:rPr>
            </w:r>
          </w:p>
        </w:tc>
        <w:tc>
          <w:tcPr>
            <w:tcW w:w="1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24"/>
                <w:w w:val="90"/>
                <w:sz w:val="18"/>
              </w:rPr>
              <w:t>6,673,351,699.8</w:t>
            </w:r>
            <w:r>
              <w:rPr>
                <w:rFonts w:ascii="宋体"/>
                <w:sz w:val="18"/>
              </w:rPr>
            </w:r>
          </w:p>
        </w:tc>
        <w:tc>
          <w:tcPr>
            <w:tcW w:w="12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spacing w:val="-23"/>
                <w:w w:val="90"/>
                <w:sz w:val="18"/>
              </w:rPr>
              <w:t>63,665,238.57</w:t>
            </w:r>
            <w:r>
              <w:rPr>
                <w:rFonts w:ascii="宋体"/>
                <w:sz w:val="18"/>
              </w:rPr>
            </w:r>
          </w:p>
        </w:tc>
      </w:tr>
    </w:tbl>
    <w:p>
      <w:pPr>
        <w:spacing w:line="240" w:lineRule="auto" w:before="10"/>
        <w:rPr>
          <w:rFonts w:ascii="宋体" w:hAnsi="宋体" w:cs="宋体" w:eastAsia="宋体" w:hint="default"/>
          <w:sz w:val="23"/>
          <w:szCs w:val="23"/>
        </w:rPr>
      </w:pPr>
    </w:p>
    <w:p>
      <w:pPr>
        <w:spacing w:before="31"/>
        <w:ind w:left="934" w:right="487" w:firstLine="0"/>
        <w:jc w:val="left"/>
        <w:rPr>
          <w:rFonts w:ascii="宋体" w:hAnsi="宋体" w:cs="宋体" w:eastAsia="宋体" w:hint="default"/>
          <w:sz w:val="22"/>
          <w:szCs w:val="22"/>
        </w:rPr>
      </w:pPr>
      <w:r>
        <w:rPr>
          <w:rFonts w:ascii="宋体" w:hAnsi="宋体" w:cs="宋体" w:eastAsia="宋体" w:hint="default"/>
          <w:sz w:val="22"/>
          <w:szCs w:val="22"/>
        </w:rPr>
        <w:t>（4）长期股权投资减值准备</w:t>
      </w:r>
    </w:p>
    <w:p>
      <w:pPr>
        <w:spacing w:line="240" w:lineRule="auto" w:before="13"/>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3028"/>
        <w:gridCol w:w="1596"/>
        <w:gridCol w:w="1440"/>
        <w:gridCol w:w="1320"/>
        <w:gridCol w:w="1591"/>
        <w:gridCol w:w="1391"/>
      </w:tblGrid>
      <w:tr>
        <w:trPr>
          <w:trHeight w:val="413" w:hRule="exact"/>
        </w:trPr>
        <w:tc>
          <w:tcPr>
            <w:tcW w:w="30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88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3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402"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sz w:val="18"/>
                <w:szCs w:val="18"/>
              </w:rPr>
              <w:t>湖南银洲股份有限公司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2,391,700.00</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w w:val="80"/>
                <w:sz w:val="18"/>
              </w:rPr>
              <w:t>-</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2,391,700.00</w:t>
            </w:r>
            <w:r>
              <w:rPr>
                <w:rFonts w:ascii="宋体"/>
                <w:sz w:val="18"/>
              </w:rPr>
            </w:r>
          </w:p>
        </w:tc>
        <w:tc>
          <w:tcPr>
            <w:tcW w:w="13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sz w:val="18"/>
                <w:szCs w:val="18"/>
              </w:rPr>
              <w:t>深圳粤银投资有限公司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4,000,000.00</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w w:val="80"/>
                <w:sz w:val="18"/>
              </w:rPr>
              <w:t>-</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4,000,000.00</w:t>
            </w:r>
            <w:r>
              <w:rPr>
                <w:rFonts w:ascii="宋体"/>
                <w:sz w:val="18"/>
              </w:rPr>
            </w:r>
          </w:p>
        </w:tc>
        <w:tc>
          <w:tcPr>
            <w:tcW w:w="13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pacing w:val="-17"/>
                <w:sz w:val="18"/>
              </w:rPr>
              <w:t>O-Net </w:t>
            </w:r>
            <w:r>
              <w:rPr>
                <w:rFonts w:ascii="宋体"/>
                <w:spacing w:val="-20"/>
                <w:sz w:val="18"/>
              </w:rPr>
              <w:t>Communications</w:t>
            </w:r>
            <w:r>
              <w:rPr>
                <w:rFonts w:ascii="宋体"/>
                <w:spacing w:val="-48"/>
                <w:sz w:val="18"/>
              </w:rPr>
              <w:t> </w:t>
            </w:r>
            <w:r>
              <w:rPr>
                <w:rFonts w:ascii="宋体"/>
                <w:spacing w:val="-16"/>
                <w:sz w:val="18"/>
              </w:rPr>
              <w:t>Ltd.</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2,310,063.83</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569.89</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2,310,633.72</w:t>
            </w:r>
            <w:r>
              <w:rPr>
                <w:rFonts w:ascii="宋体"/>
                <w:sz w:val="18"/>
              </w:rPr>
            </w:r>
          </w:p>
        </w:tc>
        <w:tc>
          <w:tcPr>
            <w:tcW w:w="1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汇率变动产生</w:t>
            </w:r>
          </w:p>
        </w:tc>
      </w:tr>
      <w:tr>
        <w:trPr>
          <w:trHeight w:val="402"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山东云龙科技电子股份有限公司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5,000,000.00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5,000,000.00</w:t>
            </w:r>
            <w:r>
              <w:rPr>
                <w:rFonts w:ascii="宋体"/>
                <w:sz w:val="18"/>
              </w:rPr>
            </w:r>
          </w:p>
        </w:tc>
        <w:tc>
          <w:tcPr>
            <w:tcW w:w="13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鸿发中科技有限公司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3,415,510.80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3,415,510.80</w:t>
            </w:r>
            <w:r>
              <w:rPr>
                <w:rFonts w:ascii="宋体"/>
                <w:sz w:val="18"/>
              </w:rPr>
            </w:r>
          </w:p>
        </w:tc>
        <w:tc>
          <w:tcPr>
            <w:tcW w:w="1391"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30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1"/>
                <w:w w:val="95"/>
                <w:sz w:val="18"/>
              </w:rPr>
              <w:t>8,701,763.83</w:t>
            </w:r>
            <w:r>
              <w:rPr>
                <w:rFonts w:ascii="宋体"/>
                <w:sz w:val="18"/>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8,416,080.69</w:t>
            </w:r>
            <w:r>
              <w:rPr>
                <w:rFonts w:ascii="宋体"/>
                <w:sz w:val="18"/>
              </w:rPr>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w w:val="80"/>
                <w:sz w:val="18"/>
              </w:rPr>
              <w:t>-</w:t>
            </w:r>
            <w:r>
              <w:rPr>
                <w:rFonts w:ascii="宋体"/>
                <w:sz w:val="18"/>
              </w:rPr>
            </w: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17,117,844.52</w:t>
            </w:r>
            <w:r>
              <w:rPr>
                <w:rFonts w:ascii="宋体"/>
                <w:sz w:val="18"/>
              </w:rPr>
            </w:r>
          </w:p>
        </w:tc>
        <w:tc>
          <w:tcPr>
            <w:tcW w:w="139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line="300" w:lineRule="auto" w:before="31"/>
        <w:ind w:left="494" w:right="487" w:firstLine="80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3"/>
          <w:sz w:val="22"/>
          <w:szCs w:val="22"/>
        </w:rPr>
        <w:t> </w:t>
      </w:r>
      <w:r>
        <w:rPr>
          <w:rFonts w:ascii="宋体" w:hAnsi="宋体" w:cs="宋体" w:eastAsia="宋体" w:hint="default"/>
          <w:sz w:val="22"/>
          <w:szCs w:val="22"/>
        </w:rPr>
        <w:t>1）本年度山东云龙科技电子股份有限公司全额计提长期股权投资减值准备系该公司拟挂</w:t>
      </w:r>
      <w:r>
        <w:rPr>
          <w:rFonts w:ascii="宋体" w:hAnsi="宋体" w:cs="宋体" w:eastAsia="宋体" w:hint="default"/>
          <w:w w:val="99"/>
          <w:sz w:val="22"/>
          <w:szCs w:val="22"/>
        </w:rPr>
        <w:t> </w:t>
      </w:r>
      <w:r>
        <w:rPr>
          <w:rFonts w:ascii="宋体" w:hAnsi="宋体" w:cs="宋体" w:eastAsia="宋体" w:hint="default"/>
          <w:sz w:val="22"/>
          <w:szCs w:val="22"/>
        </w:rPr>
        <w:t>牌出让，目前已停产，净资产为负，预计该投资收回可能性小。</w:t>
      </w:r>
    </w:p>
    <w:p>
      <w:pPr>
        <w:spacing w:line="240" w:lineRule="auto" w:before="1"/>
        <w:rPr>
          <w:rFonts w:ascii="宋体" w:hAnsi="宋体" w:cs="宋体" w:eastAsia="宋体" w:hint="default"/>
          <w:sz w:val="25"/>
          <w:szCs w:val="25"/>
        </w:rPr>
      </w:pPr>
    </w:p>
    <w:p>
      <w:pPr>
        <w:spacing w:line="300" w:lineRule="auto" w:before="0"/>
        <w:ind w:left="494" w:right="487" w:firstLine="80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3"/>
          <w:sz w:val="22"/>
          <w:szCs w:val="22"/>
        </w:rPr>
        <w:t> </w:t>
      </w:r>
      <w:r>
        <w:rPr>
          <w:rFonts w:ascii="宋体" w:hAnsi="宋体" w:cs="宋体" w:eastAsia="宋体" w:hint="default"/>
          <w:sz w:val="22"/>
          <w:szCs w:val="22"/>
        </w:rPr>
        <w:t>2）本年度鸿发中科技有限公司计提长期股权投资减值准备系该公司长期亏损，该投资存</w:t>
      </w:r>
      <w:r>
        <w:rPr>
          <w:rFonts w:ascii="宋体" w:hAnsi="宋体" w:cs="宋体" w:eastAsia="宋体" w:hint="default"/>
          <w:w w:val="99"/>
          <w:sz w:val="22"/>
          <w:szCs w:val="22"/>
        </w:rPr>
        <w:t> </w:t>
      </w:r>
      <w:r>
        <w:rPr>
          <w:rFonts w:ascii="宋体" w:hAnsi="宋体" w:cs="宋体" w:eastAsia="宋体" w:hint="default"/>
          <w:sz w:val="22"/>
          <w:szCs w:val="22"/>
        </w:rPr>
        <w:t>在减值。</w:t>
      </w:r>
    </w:p>
    <w:p>
      <w:pPr>
        <w:spacing w:line="240" w:lineRule="auto" w:before="1"/>
        <w:rPr>
          <w:rFonts w:ascii="宋体" w:hAnsi="宋体" w:cs="宋体" w:eastAsia="宋体" w:hint="default"/>
          <w:sz w:val="25"/>
          <w:szCs w:val="25"/>
        </w:rPr>
      </w:pPr>
    </w:p>
    <w:p>
      <w:pPr>
        <w:spacing w:before="0"/>
        <w:ind w:left="934" w:right="487"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82"/>
          <w:sz w:val="22"/>
          <w:szCs w:val="22"/>
        </w:rPr>
        <w:t> </w:t>
      </w:r>
      <w:r>
        <w:rPr>
          <w:rFonts w:ascii="宋体" w:hAnsi="宋体" w:cs="宋体" w:eastAsia="宋体" w:hint="default"/>
          <w:sz w:val="22"/>
          <w:szCs w:val="22"/>
        </w:rPr>
        <w:t>投资性房地产</w:t>
      </w:r>
    </w:p>
    <w:p>
      <w:pPr>
        <w:spacing w:line="240" w:lineRule="auto" w:before="6"/>
        <w:rPr>
          <w:rFonts w:ascii="宋体" w:hAnsi="宋体" w:cs="宋体" w:eastAsia="宋体" w:hint="default"/>
          <w:sz w:val="29"/>
          <w:szCs w:val="29"/>
        </w:rPr>
      </w:pPr>
    </w:p>
    <w:p>
      <w:pPr>
        <w:spacing w:before="0"/>
        <w:ind w:left="934" w:right="487" w:firstLine="0"/>
        <w:jc w:val="left"/>
        <w:rPr>
          <w:rFonts w:ascii="宋体" w:hAnsi="宋体" w:cs="宋体" w:eastAsia="宋体" w:hint="default"/>
          <w:sz w:val="22"/>
          <w:szCs w:val="22"/>
        </w:rPr>
      </w:pPr>
      <w:r>
        <w:rPr>
          <w:rFonts w:ascii="宋体" w:hAnsi="宋体" w:cs="宋体" w:eastAsia="宋体" w:hint="default"/>
          <w:sz w:val="22"/>
          <w:szCs w:val="22"/>
        </w:rPr>
        <w:t>（1）按成本计量的投资性房地产</w:t>
      </w:r>
    </w:p>
    <w:p>
      <w:pPr>
        <w:spacing w:line="240" w:lineRule="auto" w:before="13"/>
        <w:rPr>
          <w:rFonts w:ascii="宋体" w:hAnsi="宋体" w:cs="宋体" w:eastAsia="宋体" w:hint="default"/>
          <w:sz w:val="26"/>
          <w:szCs w:val="26"/>
        </w:rPr>
      </w:pPr>
    </w:p>
    <w:tbl>
      <w:tblPr>
        <w:tblW w:w="0" w:type="auto"/>
        <w:jc w:val="left"/>
        <w:tblInd w:w="449" w:type="dxa"/>
        <w:tblLayout w:type="fixed"/>
        <w:tblCellMar>
          <w:top w:w="0" w:type="dxa"/>
          <w:left w:w="0" w:type="dxa"/>
          <w:bottom w:w="0" w:type="dxa"/>
          <w:right w:w="0" w:type="dxa"/>
        </w:tblCellMar>
        <w:tblLook w:val="01E0"/>
      </w:tblPr>
      <w:tblGrid>
        <w:gridCol w:w="2088"/>
        <w:gridCol w:w="1666"/>
        <w:gridCol w:w="1638"/>
        <w:gridCol w:w="1609"/>
        <w:gridCol w:w="1669"/>
      </w:tblGrid>
      <w:tr>
        <w:trPr>
          <w:trHeight w:val="413" w:hRule="exact"/>
        </w:trPr>
        <w:tc>
          <w:tcPr>
            <w:tcW w:w="20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6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3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215,496,922.71</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b/>
                <w:sz w:val="18"/>
              </w:rPr>
              <w:t>8,360,020.49</w:t>
            </w:r>
            <w:r>
              <w:rPr>
                <w:rFonts w:ascii="宋体"/>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71,965,875.39</w:t>
            </w:r>
            <w:r>
              <w:rPr>
                <w:rFonts w:ascii="宋体"/>
                <w:sz w:val="18"/>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151,891,067.81</w:t>
            </w:r>
            <w:r>
              <w:rPr>
                <w:rFonts w:ascii="宋体"/>
                <w:sz w:val="18"/>
              </w:rPr>
            </w:r>
          </w:p>
        </w:tc>
      </w:tr>
      <w:tr>
        <w:trPr>
          <w:trHeight w:val="413" w:hRule="exact"/>
        </w:trPr>
        <w:tc>
          <w:tcPr>
            <w:tcW w:w="20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215,496,922.71</w:t>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sz w:val="18"/>
              </w:rPr>
              <w:t>8,360,020.49</w:t>
            </w:r>
          </w:p>
        </w:tc>
        <w:tc>
          <w:tcPr>
            <w:tcW w:w="1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71,965,875.39</w:t>
            </w:r>
          </w:p>
        </w:tc>
        <w:tc>
          <w:tcPr>
            <w:tcW w:w="16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151,891,067.81</w:t>
            </w:r>
          </w:p>
        </w:tc>
      </w:tr>
    </w:tbl>
    <w:p>
      <w:pPr>
        <w:spacing w:after="0" w:line="240" w:lineRule="auto"/>
        <w:jc w:val="right"/>
        <w:rPr>
          <w:rFonts w:ascii="宋体" w:hAnsi="宋体" w:cs="宋体" w:eastAsia="宋体" w:hint="default"/>
          <w:sz w:val="18"/>
          <w:szCs w:val="18"/>
        </w:rPr>
        <w:sectPr>
          <w:pgSz w:w="11910" w:h="16840"/>
          <w:pgMar w:header="938" w:footer="1190" w:top="1800" w:bottom="1380" w:left="640" w:right="640"/>
        </w:sectPr>
      </w:pPr>
    </w:p>
    <w:p>
      <w:pPr>
        <w:spacing w:line="240" w:lineRule="auto" w:before="9"/>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088"/>
        <w:gridCol w:w="1666"/>
        <w:gridCol w:w="1638"/>
        <w:gridCol w:w="1609"/>
        <w:gridCol w:w="1669"/>
      </w:tblGrid>
      <w:tr>
        <w:trPr>
          <w:trHeight w:val="407" w:hRule="exact"/>
        </w:trPr>
        <w:tc>
          <w:tcPr>
            <w:tcW w:w="20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累计折旧和累计摊销</w:t>
            </w:r>
            <w:r>
              <w:rPr>
                <w:rFonts w:ascii="宋体" w:hAnsi="宋体" w:cs="宋体" w:eastAsia="宋体" w:hint="default"/>
                <w:sz w:val="18"/>
                <w:szCs w:val="18"/>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18"/>
                <w:szCs w:val="18"/>
              </w:rPr>
            </w:pPr>
            <w:r>
              <w:rPr>
                <w:rFonts w:ascii="宋体"/>
                <w:b/>
                <w:w w:val="95"/>
                <w:sz w:val="18"/>
              </w:rPr>
              <w:t>42,322,992.92</w:t>
            </w:r>
            <w:r>
              <w:rPr>
                <w:rFonts w:ascii="宋体"/>
                <w:sz w:val="18"/>
              </w:rPr>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18"/>
                <w:szCs w:val="18"/>
              </w:rPr>
            </w:pPr>
            <w:r>
              <w:rPr>
                <w:rFonts w:ascii="宋体"/>
                <w:b/>
                <w:w w:val="95"/>
                <w:sz w:val="18"/>
              </w:rPr>
              <w:t>11,936,244.12</w:t>
            </w:r>
            <w:r>
              <w:rPr>
                <w:rFonts w:ascii="宋体"/>
                <w:sz w:val="18"/>
              </w:rPr>
            </w:r>
          </w:p>
        </w:tc>
        <w:tc>
          <w:tcPr>
            <w:tcW w:w="1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18"/>
                <w:szCs w:val="18"/>
              </w:rPr>
            </w:pPr>
            <w:r>
              <w:rPr>
                <w:rFonts w:ascii="宋体"/>
                <w:b/>
                <w:w w:val="95"/>
                <w:sz w:val="18"/>
              </w:rPr>
              <w:t>21,781,527.02</w:t>
            </w:r>
            <w:r>
              <w:rPr>
                <w:rFonts w:ascii="宋体"/>
                <w:sz w:val="18"/>
              </w:rPr>
            </w:r>
          </w:p>
        </w:tc>
        <w:tc>
          <w:tcPr>
            <w:tcW w:w="16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18"/>
                <w:szCs w:val="18"/>
              </w:rPr>
            </w:pPr>
            <w:r>
              <w:rPr>
                <w:rFonts w:ascii="宋体"/>
                <w:b/>
                <w:w w:val="95"/>
                <w:sz w:val="18"/>
              </w:rPr>
              <w:t>32,477,710.02</w:t>
            </w:r>
            <w:r>
              <w:rPr>
                <w:rFonts w:ascii="宋体"/>
                <w:sz w:val="18"/>
              </w:rPr>
            </w:r>
          </w:p>
        </w:tc>
      </w:tr>
      <w:tr>
        <w:trPr>
          <w:trHeight w:val="40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42,322,992.92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11,936,244.12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21,781,527.02</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32,477,710.02</w:t>
            </w:r>
          </w:p>
        </w:tc>
      </w:tr>
      <w:tr>
        <w:trPr>
          <w:trHeight w:val="40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173,173,929.79</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119,413,357.79</w:t>
            </w:r>
            <w:r>
              <w:rPr>
                <w:rFonts w:ascii="宋体"/>
                <w:sz w:val="18"/>
              </w:rPr>
            </w:r>
          </w:p>
        </w:tc>
      </w:tr>
      <w:tr>
        <w:trPr>
          <w:trHeight w:val="40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173,173,929.79</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119,413,357.79</w:t>
            </w:r>
          </w:p>
        </w:tc>
      </w:tr>
      <w:tr>
        <w:trPr>
          <w:trHeight w:val="40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w w:val="80"/>
                <w:sz w:val="18"/>
              </w:rPr>
              <w:t>-</w:t>
            </w:r>
            <w:r>
              <w:rPr>
                <w:rFonts w:ascii="宋体"/>
                <w:sz w:val="18"/>
              </w:rPr>
            </w:r>
          </w:p>
        </w:tc>
      </w:tr>
      <w:tr>
        <w:trPr>
          <w:trHeight w:val="40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w w:val="80"/>
                <w:sz w:val="18"/>
              </w:rPr>
              <w:t>-</w:t>
            </w:r>
            <w:r>
              <w:rPr>
                <w:rFonts w:ascii="宋体"/>
                <w:sz w:val="18"/>
              </w:rPr>
            </w:r>
          </w:p>
        </w:tc>
      </w:tr>
      <w:tr>
        <w:trPr>
          <w:trHeight w:val="40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173,173,929.79</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119,413,357.79</w:t>
            </w:r>
            <w:r>
              <w:rPr>
                <w:rFonts w:ascii="宋体"/>
                <w:sz w:val="18"/>
              </w:rPr>
            </w:r>
          </w:p>
        </w:tc>
      </w:tr>
      <w:tr>
        <w:trPr>
          <w:trHeight w:val="413" w:hRule="exact"/>
        </w:trPr>
        <w:tc>
          <w:tcPr>
            <w:tcW w:w="20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173,173,929.79</w:t>
            </w:r>
          </w:p>
        </w:tc>
        <w:tc>
          <w:tcPr>
            <w:tcW w:w="1638" w:type="dxa"/>
            <w:tcBorders>
              <w:top w:val="single" w:sz="4" w:space="0" w:color="000000"/>
              <w:left w:val="single" w:sz="4" w:space="0" w:color="000000"/>
              <w:bottom w:val="single" w:sz="12" w:space="0" w:color="000000"/>
              <w:right w:val="single" w:sz="4" w:space="0" w:color="000000"/>
            </w:tcBorders>
          </w:tcPr>
          <w:p>
            <w:pPr/>
          </w:p>
        </w:tc>
        <w:tc>
          <w:tcPr>
            <w:tcW w:w="1609" w:type="dxa"/>
            <w:tcBorders>
              <w:top w:val="single" w:sz="4" w:space="0" w:color="000000"/>
              <w:left w:val="single" w:sz="4" w:space="0" w:color="000000"/>
              <w:bottom w:val="single" w:sz="12" w:space="0" w:color="000000"/>
              <w:right w:val="single" w:sz="4" w:space="0" w:color="000000"/>
            </w:tcBorders>
          </w:tcPr>
          <w:p>
            <w:pPr/>
          </w:p>
        </w:tc>
        <w:tc>
          <w:tcPr>
            <w:tcW w:w="16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119,413,357.79</w:t>
            </w:r>
          </w:p>
        </w:tc>
      </w:tr>
    </w:tbl>
    <w:p>
      <w:pPr>
        <w:spacing w:line="240" w:lineRule="auto" w:before="10"/>
        <w:rPr>
          <w:rFonts w:ascii="宋体" w:hAnsi="宋体" w:cs="宋体" w:eastAsia="宋体" w:hint="default"/>
          <w:sz w:val="23"/>
          <w:szCs w:val="23"/>
        </w:rPr>
      </w:pPr>
    </w:p>
    <w:p>
      <w:pPr>
        <w:spacing w:line="300" w:lineRule="auto" w:before="31"/>
        <w:ind w:left="153" w:right="9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6"/>
          <w:sz w:val="22"/>
          <w:szCs w:val="22"/>
        </w:rPr>
        <w:t> </w:t>
      </w:r>
      <w:r>
        <w:rPr>
          <w:rFonts w:ascii="宋体" w:hAnsi="宋体" w:cs="宋体" w:eastAsia="宋体" w:hint="default"/>
          <w:sz w:val="22"/>
          <w:szCs w:val="22"/>
        </w:rPr>
        <w:t>1：本年减少为将出租房地产转为自用和卖出投资性房地产所致，其中开发磁出售投资性房地</w:t>
      </w:r>
      <w:r>
        <w:rPr>
          <w:rFonts w:ascii="宋体" w:hAnsi="宋体" w:cs="宋体" w:eastAsia="宋体" w:hint="default"/>
          <w:w w:val="99"/>
          <w:sz w:val="22"/>
          <w:szCs w:val="22"/>
        </w:rPr>
        <w:t> </w:t>
      </w:r>
      <w:r>
        <w:rPr>
          <w:rFonts w:ascii="宋体" w:hAnsi="宋体" w:cs="宋体" w:eastAsia="宋体" w:hint="default"/>
          <w:sz w:val="22"/>
          <w:szCs w:val="22"/>
        </w:rPr>
        <w:t>产净值</w:t>
      </w:r>
      <w:r>
        <w:rPr>
          <w:rFonts w:ascii="宋体" w:hAnsi="宋体" w:cs="宋体" w:eastAsia="宋体" w:hint="default"/>
          <w:spacing w:val="-59"/>
          <w:sz w:val="22"/>
          <w:szCs w:val="22"/>
        </w:rPr>
        <w:t> </w:t>
      </w:r>
      <w:r>
        <w:rPr>
          <w:rFonts w:ascii="宋体" w:hAnsi="宋体" w:cs="宋体" w:eastAsia="宋体" w:hint="default"/>
          <w:sz w:val="22"/>
          <w:szCs w:val="22"/>
        </w:rPr>
        <w:t>45,941,718.14</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1"/>
        <w:rPr>
          <w:rFonts w:ascii="宋体" w:hAnsi="宋体" w:cs="宋体" w:eastAsia="宋体" w:hint="default"/>
          <w:sz w:val="25"/>
          <w:szCs w:val="25"/>
        </w:rPr>
      </w:pPr>
    </w:p>
    <w:p>
      <w:pPr>
        <w:spacing w:before="0"/>
        <w:ind w:left="594" w:right="146"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84"/>
          <w:sz w:val="22"/>
          <w:szCs w:val="22"/>
        </w:rPr>
        <w:t> </w:t>
      </w:r>
      <w:r>
        <w:rPr>
          <w:rFonts w:ascii="宋体" w:hAnsi="宋体" w:cs="宋体" w:eastAsia="宋体" w:hint="default"/>
          <w:sz w:val="22"/>
          <w:szCs w:val="22"/>
        </w:rPr>
        <w:t>固定资产</w:t>
      </w:r>
    </w:p>
    <w:p>
      <w:pPr>
        <w:spacing w:line="240" w:lineRule="auto" w:before="6"/>
        <w:rPr>
          <w:rFonts w:ascii="宋体" w:hAnsi="宋体" w:cs="宋体" w:eastAsia="宋体" w:hint="default"/>
          <w:sz w:val="29"/>
          <w:szCs w:val="29"/>
        </w:rPr>
      </w:pPr>
    </w:p>
    <w:p>
      <w:pPr>
        <w:spacing w:before="0"/>
        <w:ind w:left="594" w:right="146"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固定资产明细表</w:t>
      </w:r>
    </w:p>
    <w:p>
      <w:pPr>
        <w:spacing w:line="240" w:lineRule="auto" w:before="13"/>
        <w:rPr>
          <w:rFonts w:ascii="宋体" w:hAnsi="宋体" w:cs="宋体" w:eastAsia="宋体" w:hint="default"/>
          <w:sz w:val="26"/>
          <w:szCs w:val="26"/>
        </w:rPr>
      </w:pPr>
    </w:p>
    <w:tbl>
      <w:tblPr>
        <w:tblW w:w="0" w:type="auto"/>
        <w:jc w:val="left"/>
        <w:tblInd w:w="582" w:type="dxa"/>
        <w:tblLayout w:type="fixed"/>
        <w:tblCellMar>
          <w:top w:w="0" w:type="dxa"/>
          <w:left w:w="0" w:type="dxa"/>
          <w:bottom w:w="0" w:type="dxa"/>
          <w:right w:w="0" w:type="dxa"/>
        </w:tblCellMar>
        <w:tblLook w:val="01E0"/>
      </w:tblPr>
      <w:tblGrid>
        <w:gridCol w:w="1105"/>
        <w:gridCol w:w="1668"/>
        <w:gridCol w:w="1294"/>
        <w:gridCol w:w="1476"/>
        <w:gridCol w:w="1487"/>
        <w:gridCol w:w="1708"/>
      </w:tblGrid>
      <w:tr>
        <w:trPr>
          <w:trHeight w:val="413" w:hRule="exact"/>
        </w:trPr>
        <w:tc>
          <w:tcPr>
            <w:tcW w:w="11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77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8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3,380,932,601.56</w:t>
            </w:r>
            <w:r>
              <w:rPr>
                <w:rFonts w:ascii="宋体"/>
                <w:sz w:val="18"/>
              </w:rPr>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6" w:right="0"/>
              <w:jc w:val="left"/>
              <w:rPr>
                <w:rFonts w:ascii="宋体" w:hAnsi="宋体" w:cs="宋体" w:eastAsia="宋体" w:hint="default"/>
                <w:sz w:val="18"/>
                <w:szCs w:val="18"/>
              </w:rPr>
            </w:pPr>
            <w:r>
              <w:rPr>
                <w:rFonts w:ascii="宋体"/>
                <w:b/>
                <w:sz w:val="18"/>
              </w:rPr>
              <w:t>168,481,846.00</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61,513,943.82</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6"/>
              <w:jc w:val="right"/>
              <w:rPr>
                <w:rFonts w:ascii="宋体" w:hAnsi="宋体" w:cs="宋体" w:eastAsia="宋体" w:hint="default"/>
                <w:sz w:val="18"/>
                <w:szCs w:val="18"/>
              </w:rPr>
            </w:pPr>
            <w:r>
              <w:rPr>
                <w:rFonts w:ascii="宋体"/>
                <w:b/>
                <w:w w:val="95"/>
                <w:sz w:val="18"/>
              </w:rPr>
              <w:t>3,487,900,503.74</w:t>
            </w:r>
            <w:r>
              <w:rPr>
                <w:rFonts w:ascii="宋体"/>
                <w:sz w:val="18"/>
              </w:rPr>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房屋建筑物</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802,512,213.35</w:t>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47" w:right="0"/>
              <w:jc w:val="left"/>
              <w:rPr>
                <w:rFonts w:ascii="宋体" w:hAnsi="宋体" w:cs="宋体" w:eastAsia="宋体" w:hint="default"/>
                <w:sz w:val="18"/>
                <w:szCs w:val="18"/>
              </w:rPr>
            </w:pPr>
            <w:r>
              <w:rPr>
                <w:rFonts w:ascii="宋体"/>
                <w:spacing w:val="-21"/>
                <w:sz w:val="18"/>
              </w:rPr>
              <w:t>10,761,912.69</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8,360,020.49</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804,914,105.55</w:t>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697,596,573.92</w:t>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16" w:right="0"/>
              <w:jc w:val="left"/>
              <w:rPr>
                <w:rFonts w:ascii="宋体" w:hAnsi="宋体" w:cs="宋体" w:eastAsia="宋体" w:hint="default"/>
                <w:sz w:val="18"/>
                <w:szCs w:val="18"/>
              </w:rPr>
            </w:pPr>
            <w:r>
              <w:rPr>
                <w:rFonts w:ascii="宋体"/>
                <w:spacing w:val="-21"/>
                <w:sz w:val="18"/>
              </w:rPr>
              <w:t>4,151,468.53</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4,187,124.01</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697,560,918.44</w:t>
            </w:r>
          </w:p>
        </w:tc>
      </w:tr>
      <w:tr>
        <w:trPr>
          <w:trHeight w:val="714"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61"/>
              <w:jc w:val="left"/>
              <w:rPr>
                <w:rFonts w:ascii="宋体" w:hAnsi="宋体" w:cs="宋体" w:eastAsia="宋体" w:hint="default"/>
                <w:sz w:val="18"/>
                <w:szCs w:val="18"/>
              </w:rPr>
            </w:pPr>
            <w:r>
              <w:rPr>
                <w:rFonts w:ascii="宋体" w:hAnsi="宋体" w:cs="宋体" w:eastAsia="宋体" w:hint="default"/>
                <w:spacing w:val="-28"/>
                <w:sz w:val="18"/>
                <w:szCs w:val="18"/>
              </w:rPr>
              <w:t>电子设备及仪</w:t>
            </w:r>
            <w:r>
              <w:rPr>
                <w:rFonts w:ascii="宋体" w:hAnsi="宋体" w:cs="宋体" w:eastAsia="宋体" w:hint="default"/>
                <w:sz w:val="18"/>
                <w:szCs w:val="18"/>
              </w:rPr>
              <w:t> </w:t>
            </w:r>
            <w:r>
              <w:rPr>
                <w:rFonts w:ascii="宋体" w:hAnsi="宋体" w:cs="宋体" w:eastAsia="宋体" w:hint="default"/>
                <w:spacing w:val="-41"/>
                <w:sz w:val="18"/>
                <w:szCs w:val="18"/>
              </w:rPr>
              <w:t>器仪表</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1,430,097,373.11</w:t>
            </w:r>
            <w:r>
              <w:rPr>
                <w:rFonts w:ascii="宋体"/>
                <w:sz w:val="18"/>
              </w:rPr>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6" w:right="0"/>
              <w:jc w:val="left"/>
              <w:rPr>
                <w:rFonts w:ascii="宋体" w:hAnsi="宋体" w:cs="宋体" w:eastAsia="宋体" w:hint="default"/>
                <w:sz w:val="18"/>
                <w:szCs w:val="18"/>
              </w:rPr>
            </w:pPr>
            <w:r>
              <w:rPr>
                <w:rFonts w:ascii="宋体"/>
                <w:spacing w:val="-20"/>
                <w:sz w:val="18"/>
              </w:rPr>
              <w:t>133,926,158.61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36,077,633.90</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21"/>
                <w:sz w:val="18"/>
              </w:rPr>
              <w:t>1,527,945,897.82</w:t>
            </w:r>
            <w:r>
              <w:rPr>
                <w:rFonts w:ascii="宋体"/>
                <w:sz w:val="18"/>
              </w:rPr>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运输设备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19,774,925.41</w:t>
            </w:r>
            <w:r>
              <w:rPr>
                <w:rFonts w:ascii="宋体"/>
                <w:sz w:val="18"/>
              </w:rPr>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365,745.85</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24,685.20</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20,115,986.06</w:t>
            </w:r>
            <w:r>
              <w:rPr>
                <w:rFonts w:ascii="宋体"/>
                <w:sz w:val="18"/>
              </w:rPr>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430,951,515.78</w:t>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47" w:right="0"/>
              <w:jc w:val="left"/>
              <w:rPr>
                <w:rFonts w:ascii="宋体" w:hAnsi="宋体" w:cs="宋体" w:eastAsia="宋体" w:hint="default"/>
                <w:sz w:val="18"/>
                <w:szCs w:val="18"/>
              </w:rPr>
            </w:pPr>
            <w:r>
              <w:rPr>
                <w:rFonts w:ascii="宋体"/>
                <w:spacing w:val="-21"/>
                <w:sz w:val="18"/>
              </w:rPr>
              <w:t>19,276,560.32</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12,864,480.22</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437,363,595.87</w:t>
            </w:r>
          </w:p>
        </w:tc>
      </w:tr>
      <w:tr>
        <w:trPr>
          <w:trHeight w:val="402" w:hRule="exact"/>
        </w:trPr>
        <w:tc>
          <w:tcPr>
            <w:tcW w:w="1105"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05" w:type="dxa"/>
            <w:vMerge/>
            <w:tcBorders>
              <w:left w:val="nil" w:sz="6" w:space="0" w:color="auto"/>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1,815,535,915.82</w:t>
            </w:r>
            <w:r>
              <w:rPr>
                <w:rFonts w:ascii="宋体"/>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4,299,222.95</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291,026,342.79</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1"/>
                <w:w w:val="95"/>
                <w:sz w:val="18"/>
              </w:rPr>
              <w:t>31,305,404.27</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sz w:val="18"/>
              </w:rPr>
              <w:t>2,079,556,077.29</w:t>
            </w:r>
            <w:r>
              <w:rPr>
                <w:rFonts w:ascii="宋体"/>
                <w:sz w:val="18"/>
              </w:rPr>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房屋建筑物</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231,552,578.19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303,085.37</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24,742,350.99</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3,277,268.23</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253,320,746.32</w:t>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487,895,992.11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71,852.32</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43,941,160.86</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3,407,507.58</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528,501,497.71</w:t>
            </w:r>
          </w:p>
        </w:tc>
      </w:tr>
      <w:tr>
        <w:trPr>
          <w:trHeight w:val="714"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61"/>
              <w:jc w:val="left"/>
              <w:rPr>
                <w:rFonts w:ascii="宋体" w:hAnsi="宋体" w:cs="宋体" w:eastAsia="宋体" w:hint="default"/>
                <w:sz w:val="18"/>
                <w:szCs w:val="18"/>
              </w:rPr>
            </w:pPr>
            <w:r>
              <w:rPr>
                <w:rFonts w:ascii="宋体" w:hAnsi="宋体" w:cs="宋体" w:eastAsia="宋体" w:hint="default"/>
                <w:spacing w:val="-28"/>
                <w:sz w:val="18"/>
                <w:szCs w:val="18"/>
              </w:rPr>
              <w:t>电子设备及仪</w:t>
            </w:r>
            <w:r>
              <w:rPr>
                <w:rFonts w:ascii="宋体" w:hAnsi="宋体" w:cs="宋体" w:eastAsia="宋体" w:hint="default"/>
                <w:sz w:val="18"/>
                <w:szCs w:val="18"/>
              </w:rPr>
              <w:t> </w:t>
            </w:r>
            <w:r>
              <w:rPr>
                <w:rFonts w:ascii="宋体" w:hAnsi="宋体" w:cs="宋体" w:eastAsia="宋体" w:hint="default"/>
                <w:spacing w:val="-41"/>
                <w:sz w:val="18"/>
                <w:szCs w:val="18"/>
              </w:rPr>
              <w:t>器仪表</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830,341,116.19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3,701,019.34</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170,964,839.88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20,849,212.63</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宋体" w:hAnsi="宋体" w:cs="宋体" w:eastAsia="宋体" w:hint="default"/>
                <w:sz w:val="18"/>
                <w:szCs w:val="18"/>
              </w:rPr>
            </w:pPr>
            <w:r>
              <w:rPr>
                <w:rFonts w:ascii="宋体"/>
                <w:spacing w:val="-20"/>
                <w:sz w:val="18"/>
              </w:rPr>
              <w:t>984,157,762.78</w:t>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运输设备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12,912,965.87</w:t>
            </w:r>
            <w:r>
              <w:rPr>
                <w:rFonts w:ascii="宋体"/>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1,810,727.57</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21,266.52</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14,702,426.92</w:t>
            </w:r>
            <w:r>
              <w:rPr>
                <w:rFonts w:ascii="宋体"/>
                <w:sz w:val="18"/>
              </w:rPr>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252,833,263.46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223,265.92</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49,567,263.49</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3,750,149.31</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21"/>
                <w:sz w:val="18"/>
              </w:rPr>
              <w:t>298,873,643.56</w:t>
            </w:r>
            <w:r>
              <w:rPr>
                <w:rFonts w:ascii="宋体"/>
                <w:sz w:val="18"/>
              </w:rPr>
            </w:r>
          </w:p>
        </w:tc>
      </w:tr>
      <w:tr>
        <w:trPr>
          <w:trHeight w:val="402" w:hRule="exact"/>
        </w:trPr>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1,565,396,685.74</w:t>
            </w:r>
            <w:r>
              <w:rPr>
                <w:rFonts w:ascii="宋体"/>
                <w:sz w:val="18"/>
              </w:rPr>
            </w:r>
          </w:p>
        </w:tc>
        <w:tc>
          <w:tcPr>
            <w:tcW w:w="2770" w:type="dxa"/>
            <w:gridSpan w:val="2"/>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w w:val="95"/>
                <w:sz w:val="18"/>
              </w:rPr>
              <w:t>1,408,344,426.45</w:t>
            </w:r>
            <w:r>
              <w:rPr>
                <w:rFonts w:ascii="宋体"/>
                <w:sz w:val="18"/>
              </w:rPr>
            </w:r>
          </w:p>
        </w:tc>
      </w:tr>
      <w:tr>
        <w:trPr>
          <w:trHeight w:val="413" w:hRule="exact"/>
        </w:trPr>
        <w:tc>
          <w:tcPr>
            <w:tcW w:w="11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房屋建筑物</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570,959,635.16</w:t>
            </w:r>
          </w:p>
        </w:tc>
        <w:tc>
          <w:tcPr>
            <w:tcW w:w="2770" w:type="dxa"/>
            <w:gridSpan w:val="2"/>
            <w:tcBorders>
              <w:top w:val="single" w:sz="4" w:space="0" w:color="000000"/>
              <w:left w:val="single" w:sz="4" w:space="0" w:color="000000"/>
              <w:bottom w:val="single" w:sz="12" w:space="0" w:color="000000"/>
              <w:right w:val="single" w:sz="4" w:space="0" w:color="000000"/>
            </w:tcBorders>
          </w:tcPr>
          <w:p>
            <w:pPr/>
          </w:p>
        </w:tc>
        <w:tc>
          <w:tcPr>
            <w:tcW w:w="1487" w:type="dxa"/>
            <w:tcBorders>
              <w:top w:val="single" w:sz="4" w:space="0" w:color="000000"/>
              <w:left w:val="single" w:sz="4" w:space="0" w:color="000000"/>
              <w:bottom w:val="single" w:sz="12" w:space="0" w:color="000000"/>
              <w:right w:val="single" w:sz="4" w:space="0" w:color="000000"/>
            </w:tcBorders>
          </w:tcPr>
          <w:p>
            <w:pPr/>
          </w:p>
        </w:tc>
        <w:tc>
          <w:tcPr>
            <w:tcW w:w="17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551,593,359.23</w:t>
            </w:r>
          </w:p>
        </w:tc>
      </w:tr>
    </w:tbl>
    <w:p>
      <w:pPr>
        <w:spacing w:after="0" w:line="240" w:lineRule="auto"/>
        <w:jc w:val="right"/>
        <w:rPr>
          <w:rFonts w:ascii="宋体" w:hAnsi="宋体" w:cs="宋体" w:eastAsia="宋体" w:hint="default"/>
          <w:sz w:val="18"/>
          <w:szCs w:val="18"/>
        </w:rPr>
        <w:sectPr>
          <w:pgSz w:w="11910" w:h="16840"/>
          <w:pgMar w:header="938" w:footer="1190" w:top="1800" w:bottom="1380" w:left="980" w:right="1020"/>
        </w:sectPr>
      </w:pPr>
    </w:p>
    <w:p>
      <w:pPr>
        <w:spacing w:line="240" w:lineRule="auto" w:before="9"/>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442"/>
        <w:gridCol w:w="1091"/>
        <w:gridCol w:w="1668"/>
        <w:gridCol w:w="2770"/>
        <w:gridCol w:w="1487"/>
        <w:gridCol w:w="1708"/>
      </w:tblGrid>
      <w:tr>
        <w:trPr>
          <w:trHeight w:val="407" w:hRule="exact"/>
        </w:trPr>
        <w:tc>
          <w:tcPr>
            <w:tcW w:w="442" w:type="dxa"/>
            <w:vMerge w:val="restart"/>
            <w:tcBorders>
              <w:top w:val="single" w:sz="6" w:space="0" w:color="000000"/>
              <w:left w:val="nil" w:sz="6" w:space="0" w:color="auto"/>
              <w:right w:val="nil" w:sz="6" w:space="0" w:color="auto"/>
            </w:tcBorders>
          </w:tcPr>
          <w:p>
            <w:pPr/>
          </w:p>
        </w:tc>
        <w:tc>
          <w:tcPr>
            <w:tcW w:w="10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36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6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7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7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48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209,700,581.81</w:t>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169,059,420.73</w:t>
            </w:r>
          </w:p>
        </w:tc>
      </w:tr>
      <w:tr>
        <w:trPr>
          <w:trHeight w:val="714"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61"/>
              <w:jc w:val="left"/>
              <w:rPr>
                <w:rFonts w:ascii="宋体" w:hAnsi="宋体" w:cs="宋体" w:eastAsia="宋体" w:hint="default"/>
                <w:sz w:val="18"/>
                <w:szCs w:val="18"/>
              </w:rPr>
            </w:pPr>
            <w:r>
              <w:rPr>
                <w:rFonts w:ascii="宋体" w:hAnsi="宋体" w:cs="宋体" w:eastAsia="宋体" w:hint="default"/>
                <w:spacing w:val="-28"/>
                <w:sz w:val="18"/>
                <w:szCs w:val="18"/>
              </w:rPr>
              <w:t>电子设备及仪</w:t>
            </w:r>
            <w:r>
              <w:rPr>
                <w:rFonts w:ascii="宋体" w:hAnsi="宋体" w:cs="宋体" w:eastAsia="宋体" w:hint="default"/>
                <w:sz w:val="18"/>
                <w:szCs w:val="18"/>
              </w:rPr>
              <w:t> </w:t>
            </w:r>
            <w:r>
              <w:rPr>
                <w:rFonts w:ascii="宋体" w:hAnsi="宋体" w:cs="宋体" w:eastAsia="宋体" w:hint="default"/>
                <w:spacing w:val="-41"/>
                <w:sz w:val="18"/>
                <w:szCs w:val="18"/>
              </w:rPr>
              <w:t>器仪表</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599,756,256.92</w:t>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宋体" w:hAnsi="宋体" w:cs="宋体" w:eastAsia="宋体" w:hint="default"/>
                <w:sz w:val="18"/>
                <w:szCs w:val="18"/>
              </w:rPr>
            </w:pPr>
            <w:r>
              <w:rPr>
                <w:rFonts w:ascii="宋体"/>
                <w:spacing w:val="-20"/>
                <w:sz w:val="18"/>
              </w:rPr>
              <w:t>543,788,135.04</w:t>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运输设备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6,861,959.53</w:t>
            </w:r>
            <w:r>
              <w:rPr>
                <w:rFonts w:ascii="宋体"/>
                <w:sz w:val="18"/>
              </w:rPr>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5,413,559.14</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178,118,252.32</w:t>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138,489,952.31</w:t>
            </w:r>
          </w:p>
        </w:tc>
      </w:tr>
      <w:tr>
        <w:trPr>
          <w:trHeight w:val="714"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49"/>
              <w:jc w:val="left"/>
              <w:rPr>
                <w:rFonts w:ascii="宋体" w:hAnsi="宋体" w:cs="宋体" w:eastAsia="宋体" w:hint="default"/>
                <w:sz w:val="18"/>
                <w:szCs w:val="18"/>
              </w:rPr>
            </w:pPr>
            <w:r>
              <w:rPr>
                <w:rFonts w:ascii="宋体" w:hAnsi="宋体" w:cs="宋体" w:eastAsia="宋体" w:hint="default"/>
                <w:b/>
                <w:bCs/>
                <w:spacing w:val="38"/>
                <w:sz w:val="18"/>
                <w:szCs w:val="18"/>
              </w:rPr>
              <w:t>减值准备</w:t>
            </w:r>
            <w:r>
              <w:rPr>
                <w:rFonts w:ascii="宋体" w:hAnsi="宋体" w:cs="宋体" w:eastAsia="宋体" w:hint="default"/>
                <w:b/>
                <w:bCs/>
                <w:spacing w:val="-40"/>
                <w:sz w:val="18"/>
                <w:szCs w:val="18"/>
              </w:rPr>
              <w:t> </w:t>
            </w:r>
            <w:r>
              <w:rPr>
                <w:rFonts w:ascii="宋体" w:hAnsi="宋体" w:cs="宋体" w:eastAsia="宋体" w:hint="default"/>
                <w:b/>
                <w:bCs/>
                <w:sz w:val="18"/>
                <w:szCs w:val="18"/>
              </w:rPr>
              <w:t>2*</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b/>
                <w:spacing w:val="-21"/>
                <w:w w:val="95"/>
                <w:sz w:val="18"/>
              </w:rPr>
              <w:t>85,534,407.56</w:t>
            </w:r>
            <w:r>
              <w:rPr>
                <w:rFonts w:ascii="宋体"/>
                <w:sz w:val="18"/>
              </w:rPr>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b/>
                <w:spacing w:val="-21"/>
                <w:w w:val="95"/>
                <w:sz w:val="18"/>
              </w:rPr>
              <w:t>70,993,696.54</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b/>
                <w:spacing w:val="-21"/>
                <w:w w:val="95"/>
                <w:sz w:val="18"/>
              </w:rPr>
              <w:t>5,865,531.81</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b/>
                <w:spacing w:val="-21"/>
                <w:w w:val="95"/>
                <w:sz w:val="18"/>
              </w:rPr>
              <w:t>150,662,572.29</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33"/>
                <w:sz w:val="18"/>
                <w:szCs w:val="18"/>
              </w:rPr>
              <w:t>房屋建筑物</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23,597,803.30</w:t>
            </w:r>
            <w:r>
              <w:rPr>
                <w:rFonts w:ascii="宋体"/>
                <w:sz w:val="18"/>
              </w:rPr>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40,534,325.94</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315,952.63</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63,816,176.61</w:t>
            </w:r>
            <w:r>
              <w:rPr>
                <w:rFonts w:ascii="宋体"/>
                <w:sz w:val="18"/>
              </w:rPr>
            </w:r>
          </w:p>
        </w:tc>
      </w:tr>
      <w:tr>
        <w:trPr>
          <w:trHeight w:val="714"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61"/>
              <w:jc w:val="left"/>
              <w:rPr>
                <w:rFonts w:ascii="宋体" w:hAnsi="宋体" w:cs="宋体" w:eastAsia="宋体" w:hint="default"/>
                <w:sz w:val="18"/>
                <w:szCs w:val="18"/>
              </w:rPr>
            </w:pPr>
            <w:r>
              <w:rPr>
                <w:rFonts w:ascii="宋体" w:hAnsi="宋体" w:cs="宋体" w:eastAsia="宋体" w:hint="default"/>
                <w:spacing w:val="-28"/>
                <w:sz w:val="18"/>
                <w:szCs w:val="18"/>
              </w:rPr>
              <w:t>电子设备及仪</w:t>
            </w:r>
            <w:r>
              <w:rPr>
                <w:rFonts w:ascii="宋体" w:hAnsi="宋体" w:cs="宋体" w:eastAsia="宋体" w:hint="default"/>
                <w:sz w:val="18"/>
                <w:szCs w:val="18"/>
              </w:rPr>
              <w:t> </w:t>
            </w:r>
            <w:r>
              <w:rPr>
                <w:rFonts w:ascii="宋体" w:hAnsi="宋体" w:cs="宋体" w:eastAsia="宋体" w:hint="default"/>
                <w:spacing w:val="-41"/>
                <w:sz w:val="18"/>
                <w:szCs w:val="18"/>
              </w:rPr>
              <w:t>器仪表</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56,726,541.96</w:t>
            </w:r>
            <w:r>
              <w:rPr>
                <w:rFonts w:ascii="宋体"/>
                <w:sz w:val="18"/>
              </w:rPr>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12,067,321.96</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5,401,837.25</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21"/>
                <w:sz w:val="18"/>
              </w:rPr>
              <w:t>63,392,026.67</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运输设备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300,507.82</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z w:val="18"/>
              </w:rPr>
              <w:t>-</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300,507.82</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5,210,062.30</w:t>
            </w:r>
            <w:r>
              <w:rPr>
                <w:rFonts w:ascii="宋体"/>
                <w:sz w:val="18"/>
              </w:rPr>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18,091,540.82</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147,741.93</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23,153,861.19</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1,479,862,278.18</w:t>
            </w:r>
            <w:r>
              <w:rPr>
                <w:rFonts w:ascii="宋体"/>
                <w:sz w:val="18"/>
              </w:rPr>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5"/>
              <w:jc w:val="right"/>
              <w:rPr>
                <w:rFonts w:ascii="宋体" w:hAnsi="宋体" w:cs="宋体" w:eastAsia="宋体" w:hint="default"/>
                <w:sz w:val="18"/>
                <w:szCs w:val="18"/>
              </w:rPr>
            </w:pPr>
            <w:r>
              <w:rPr>
                <w:rFonts w:ascii="宋体"/>
                <w:b/>
                <w:w w:val="95"/>
                <w:sz w:val="18"/>
              </w:rPr>
              <w:t>1,257,681,854.16</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33"/>
                <w:sz w:val="18"/>
                <w:szCs w:val="18"/>
              </w:rPr>
              <w:t>房屋建筑物</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570,959,635.16</w:t>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551,593,359.23</w:t>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186,102,778.51</w:t>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105,243,244.12</w:t>
            </w:r>
          </w:p>
        </w:tc>
      </w:tr>
      <w:tr>
        <w:trPr>
          <w:trHeight w:val="714"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61"/>
              <w:jc w:val="left"/>
              <w:rPr>
                <w:rFonts w:ascii="宋体" w:hAnsi="宋体" w:cs="宋体" w:eastAsia="宋体" w:hint="default"/>
                <w:sz w:val="18"/>
                <w:szCs w:val="18"/>
              </w:rPr>
            </w:pPr>
            <w:r>
              <w:rPr>
                <w:rFonts w:ascii="宋体" w:hAnsi="宋体" w:cs="宋体" w:eastAsia="宋体" w:hint="default"/>
                <w:spacing w:val="-28"/>
                <w:sz w:val="18"/>
                <w:szCs w:val="18"/>
              </w:rPr>
              <w:t>电子设备及仪</w:t>
            </w:r>
            <w:r>
              <w:rPr>
                <w:rFonts w:ascii="宋体" w:hAnsi="宋体" w:cs="宋体" w:eastAsia="宋体" w:hint="default"/>
                <w:sz w:val="18"/>
                <w:szCs w:val="18"/>
              </w:rPr>
              <w:t> </w:t>
            </w:r>
            <w:r>
              <w:rPr>
                <w:rFonts w:ascii="宋体" w:hAnsi="宋体" w:cs="宋体" w:eastAsia="宋体" w:hint="default"/>
                <w:spacing w:val="-41"/>
                <w:sz w:val="18"/>
                <w:szCs w:val="18"/>
              </w:rPr>
              <w:t>器仪表</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543,029,714.96</w:t>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宋体" w:hAnsi="宋体" w:cs="宋体" w:eastAsia="宋体" w:hint="default"/>
                <w:sz w:val="18"/>
                <w:szCs w:val="18"/>
              </w:rPr>
            </w:pPr>
            <w:r>
              <w:rPr>
                <w:rFonts w:ascii="宋体"/>
                <w:spacing w:val="-20"/>
                <w:sz w:val="18"/>
              </w:rPr>
              <w:t>480,396,108.37</w:t>
            </w:r>
          </w:p>
        </w:tc>
      </w:tr>
      <w:tr>
        <w:trPr>
          <w:trHeight w:val="402" w:hRule="exact"/>
        </w:trPr>
        <w:tc>
          <w:tcPr>
            <w:tcW w:w="442" w:type="dxa"/>
            <w:vMerge/>
            <w:tcBorders>
              <w:left w:val="nil" w:sz="6" w:space="0" w:color="auto"/>
              <w:right w:val="nil" w:sz="6" w:space="0" w:color="auto"/>
            </w:tcBorders>
          </w:tcPr>
          <w:p>
            <w:pPr/>
          </w:p>
        </w:tc>
        <w:tc>
          <w:tcPr>
            <w:tcW w:w="1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运输设备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6,861,959.53</w:t>
            </w:r>
            <w:r>
              <w:rPr>
                <w:rFonts w:ascii="宋体"/>
                <w:sz w:val="18"/>
              </w:rPr>
            </w:r>
          </w:p>
        </w:tc>
        <w:tc>
          <w:tcPr>
            <w:tcW w:w="277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5,113,051.32</w:t>
            </w:r>
            <w:r>
              <w:rPr>
                <w:rFonts w:ascii="宋体"/>
                <w:sz w:val="18"/>
              </w:rPr>
            </w:r>
          </w:p>
        </w:tc>
      </w:tr>
      <w:tr>
        <w:trPr>
          <w:trHeight w:val="413" w:hRule="exact"/>
        </w:trPr>
        <w:tc>
          <w:tcPr>
            <w:tcW w:w="442" w:type="dxa"/>
            <w:vMerge/>
            <w:tcBorders>
              <w:left w:val="nil" w:sz="6" w:space="0" w:color="auto"/>
              <w:bottom w:val="nil" w:sz="6" w:space="0" w:color="auto"/>
              <w:right w:val="nil" w:sz="6" w:space="0" w:color="auto"/>
            </w:tcBorders>
          </w:tcPr>
          <w:p>
            <w:pPr/>
          </w:p>
        </w:tc>
        <w:tc>
          <w:tcPr>
            <w:tcW w:w="10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172,908,190.02</w:t>
            </w:r>
          </w:p>
        </w:tc>
        <w:tc>
          <w:tcPr>
            <w:tcW w:w="2770" w:type="dxa"/>
            <w:tcBorders>
              <w:top w:val="single" w:sz="4" w:space="0" w:color="000000"/>
              <w:left w:val="single" w:sz="4" w:space="0" w:color="000000"/>
              <w:bottom w:val="single" w:sz="12" w:space="0" w:color="000000"/>
              <w:right w:val="single" w:sz="4" w:space="0" w:color="000000"/>
            </w:tcBorders>
          </w:tcPr>
          <w:p>
            <w:pPr/>
          </w:p>
        </w:tc>
        <w:tc>
          <w:tcPr>
            <w:tcW w:w="1487" w:type="dxa"/>
            <w:tcBorders>
              <w:top w:val="single" w:sz="4" w:space="0" w:color="000000"/>
              <w:left w:val="single" w:sz="4" w:space="0" w:color="000000"/>
              <w:bottom w:val="single" w:sz="12" w:space="0" w:color="000000"/>
              <w:right w:val="single" w:sz="4" w:space="0" w:color="000000"/>
            </w:tcBorders>
          </w:tcPr>
          <w:p>
            <w:pPr/>
          </w:p>
        </w:tc>
        <w:tc>
          <w:tcPr>
            <w:tcW w:w="17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115,336,091.12</w:t>
            </w:r>
          </w:p>
        </w:tc>
      </w:tr>
    </w:tbl>
    <w:p>
      <w:pPr>
        <w:spacing w:line="240" w:lineRule="auto" w:before="10"/>
        <w:rPr>
          <w:rFonts w:ascii="宋体" w:hAnsi="宋体" w:cs="宋体" w:eastAsia="宋体" w:hint="default"/>
          <w:sz w:val="23"/>
          <w:szCs w:val="23"/>
        </w:rPr>
      </w:pPr>
    </w:p>
    <w:p>
      <w:pPr>
        <w:spacing w:line="300" w:lineRule="auto" w:before="31"/>
        <w:ind w:left="293" w:right="0"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pacing w:val="-3"/>
          <w:sz w:val="22"/>
          <w:szCs w:val="22"/>
        </w:rPr>
        <w:t>1：本年增加的固定资产中，由在建工程转入的金额为</w:t>
      </w:r>
      <w:r>
        <w:rPr>
          <w:rFonts w:ascii="宋体" w:hAnsi="宋体" w:cs="宋体" w:eastAsia="宋体" w:hint="default"/>
          <w:spacing w:val="-54"/>
          <w:sz w:val="22"/>
          <w:szCs w:val="22"/>
        </w:rPr>
        <w:t> </w:t>
      </w:r>
      <w:r>
        <w:rPr>
          <w:rFonts w:ascii="宋体" w:hAnsi="宋体" w:cs="宋体" w:eastAsia="宋体" w:hint="default"/>
          <w:sz w:val="22"/>
          <w:szCs w:val="22"/>
        </w:rPr>
        <w:t>7,740,720.00</w:t>
      </w:r>
      <w:r>
        <w:rPr>
          <w:rFonts w:ascii="宋体" w:hAnsi="宋体" w:cs="宋体" w:eastAsia="宋体" w:hint="default"/>
          <w:spacing w:val="-55"/>
          <w:sz w:val="22"/>
          <w:szCs w:val="22"/>
        </w:rPr>
        <w:t> </w:t>
      </w:r>
      <w:r>
        <w:rPr>
          <w:rFonts w:ascii="宋体" w:hAnsi="宋体" w:cs="宋体" w:eastAsia="宋体" w:hint="default"/>
          <w:spacing w:val="-4"/>
          <w:sz w:val="22"/>
          <w:szCs w:val="22"/>
        </w:rPr>
        <w:t>元。本年增加的累计折旧</w:t>
      </w:r>
      <w:r>
        <w:rPr>
          <w:rFonts w:ascii="宋体" w:hAnsi="宋体" w:cs="宋体" w:eastAsia="宋体" w:hint="default"/>
          <w:w w:val="99"/>
          <w:sz w:val="22"/>
          <w:szCs w:val="22"/>
        </w:rPr>
        <w:t> </w:t>
      </w:r>
      <w:r>
        <w:rPr>
          <w:rFonts w:ascii="宋体" w:hAnsi="宋体" w:cs="宋体" w:eastAsia="宋体" w:hint="default"/>
          <w:sz w:val="22"/>
          <w:szCs w:val="22"/>
        </w:rPr>
        <w:t>中，本年计提</w:t>
      </w:r>
      <w:r>
        <w:rPr>
          <w:rFonts w:ascii="宋体" w:hAnsi="宋体" w:cs="宋体" w:eastAsia="宋体" w:hint="default"/>
          <w:spacing w:val="-60"/>
          <w:sz w:val="22"/>
          <w:szCs w:val="22"/>
        </w:rPr>
        <w:t> </w:t>
      </w:r>
      <w:r>
        <w:rPr>
          <w:rFonts w:ascii="宋体" w:hAnsi="宋体" w:cs="宋体" w:eastAsia="宋体" w:hint="default"/>
          <w:sz w:val="22"/>
          <w:szCs w:val="22"/>
        </w:rPr>
        <w:t>291,026,342.79</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1"/>
        <w:rPr>
          <w:rFonts w:ascii="宋体" w:hAnsi="宋体" w:cs="宋体" w:eastAsia="宋体" w:hint="default"/>
          <w:sz w:val="25"/>
          <w:szCs w:val="25"/>
        </w:rPr>
      </w:pPr>
    </w:p>
    <w:p>
      <w:pPr>
        <w:spacing w:before="0"/>
        <w:ind w:left="734"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0"/>
          <w:sz w:val="22"/>
          <w:szCs w:val="22"/>
        </w:rPr>
        <w:t> </w:t>
      </w:r>
      <w:r>
        <w:rPr>
          <w:rFonts w:ascii="宋体" w:hAnsi="宋体" w:cs="宋体" w:eastAsia="宋体" w:hint="default"/>
          <w:spacing w:val="15"/>
          <w:sz w:val="22"/>
          <w:szCs w:val="22"/>
        </w:rPr>
        <w:t>2：本年度子公司开发磁由于亏损，公司固定资产可变现净值低于账面价值，本期计提</w:t>
      </w:r>
    </w:p>
    <w:p>
      <w:pPr>
        <w:spacing w:before="73"/>
        <w:ind w:left="278" w:right="6228" w:firstLine="0"/>
        <w:jc w:val="center"/>
        <w:rPr>
          <w:rFonts w:ascii="宋体" w:hAnsi="宋体" w:cs="宋体" w:eastAsia="宋体" w:hint="default"/>
          <w:sz w:val="22"/>
          <w:szCs w:val="22"/>
        </w:rPr>
      </w:pPr>
      <w:r>
        <w:rPr>
          <w:rFonts w:ascii="宋体" w:hAnsi="宋体" w:cs="宋体" w:eastAsia="宋体" w:hint="default"/>
          <w:sz w:val="22"/>
          <w:szCs w:val="22"/>
        </w:rPr>
        <w:t>70,993,696.54</w:t>
      </w:r>
      <w:r>
        <w:rPr>
          <w:rFonts w:ascii="宋体" w:hAnsi="宋体" w:cs="宋体" w:eastAsia="宋体" w:hint="default"/>
          <w:spacing w:val="-62"/>
          <w:sz w:val="22"/>
          <w:szCs w:val="22"/>
        </w:rPr>
        <w:t> </w:t>
      </w:r>
      <w:r>
        <w:rPr>
          <w:rFonts w:ascii="宋体" w:hAnsi="宋体" w:cs="宋体" w:eastAsia="宋体" w:hint="default"/>
          <w:sz w:val="22"/>
          <w:szCs w:val="22"/>
        </w:rPr>
        <w:t>元固定资产减值准备。</w:t>
      </w:r>
    </w:p>
    <w:p>
      <w:pPr>
        <w:spacing w:line="240" w:lineRule="auto" w:before="3"/>
        <w:rPr>
          <w:rFonts w:ascii="宋体" w:hAnsi="宋体" w:cs="宋体" w:eastAsia="宋体" w:hint="default"/>
          <w:sz w:val="29"/>
          <w:szCs w:val="29"/>
        </w:rPr>
      </w:pPr>
    </w:p>
    <w:p>
      <w:pPr>
        <w:spacing w:before="0"/>
        <w:ind w:left="734"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
          <w:sz w:val="22"/>
          <w:szCs w:val="22"/>
        </w:rPr>
        <w:t> </w:t>
      </w:r>
      <w:r>
        <w:rPr>
          <w:rFonts w:ascii="宋体" w:hAnsi="宋体" w:cs="宋体" w:eastAsia="宋体" w:hint="default"/>
          <w:sz w:val="22"/>
          <w:szCs w:val="22"/>
        </w:rPr>
        <w:t>暂时闲置的固定资产</w:t>
      </w:r>
    </w:p>
    <w:p>
      <w:pPr>
        <w:spacing w:line="240" w:lineRule="auto" w:before="1"/>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842"/>
        <w:gridCol w:w="1853"/>
        <w:gridCol w:w="1838"/>
        <w:gridCol w:w="1759"/>
        <w:gridCol w:w="1600"/>
        <w:gridCol w:w="1082"/>
      </w:tblGrid>
      <w:tr>
        <w:trPr>
          <w:trHeight w:val="413" w:hRule="exact"/>
        </w:trPr>
        <w:tc>
          <w:tcPr>
            <w:tcW w:w="18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8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13"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0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2" w:hRule="exact"/>
        </w:trPr>
        <w:tc>
          <w:tcPr>
            <w:tcW w:w="1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64,414,047.50</w:t>
            </w:r>
            <w:r>
              <w:rPr>
                <w:rFonts w:ascii="宋体"/>
                <w:sz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40,289,463.30</w:t>
            </w:r>
            <w:r>
              <w:rPr>
                <w:rFonts w:ascii="宋体"/>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23,281,850.67</w:t>
            </w:r>
            <w:r>
              <w:rPr>
                <w:rFonts w:ascii="宋体"/>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842,733.53</w:t>
            </w:r>
            <w:r>
              <w:rPr>
                <w:rFonts w:ascii="宋体"/>
                <w:sz w:val="18"/>
              </w:rPr>
            </w:r>
          </w:p>
        </w:tc>
        <w:tc>
          <w:tcPr>
            <w:tcW w:w="108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运输工具</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158,300.00</w:t>
            </w:r>
            <w:r>
              <w:rPr>
                <w:rFonts w:ascii="宋体"/>
                <w:sz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142,470.00</w:t>
            </w:r>
            <w:r>
              <w:rPr>
                <w:rFonts w:ascii="宋体"/>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w w:val="80"/>
                <w:sz w:val="18"/>
              </w:rPr>
              <w:t>-</w:t>
            </w:r>
            <w:r>
              <w:rPr>
                <w:rFonts w:ascii="宋体"/>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15,830.00</w:t>
            </w:r>
            <w:r>
              <w:rPr>
                <w:rFonts w:ascii="宋体"/>
                <w:sz w:val="18"/>
              </w:rPr>
            </w:r>
          </w:p>
        </w:tc>
        <w:tc>
          <w:tcPr>
            <w:tcW w:w="108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4"/>
                <w:sz w:val="18"/>
                <w:szCs w:val="18"/>
              </w:rPr>
              <w:t>电子设备仪器</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193,187,715.19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143,281,517.17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49,057,659.81</w:t>
            </w:r>
            <w:r>
              <w:rPr>
                <w:rFonts w:ascii="宋体"/>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848,538.21</w:t>
            </w:r>
            <w:r>
              <w:rPr>
                <w:rFonts w:ascii="宋体"/>
                <w:sz w:val="18"/>
              </w:rPr>
            </w:r>
          </w:p>
        </w:tc>
        <w:tc>
          <w:tcPr>
            <w:tcW w:w="1082"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18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42,691,816.24</w:t>
            </w:r>
            <w:r>
              <w:rPr>
                <w:rFonts w:ascii="宋体"/>
                <w:sz w:val="18"/>
              </w:rPr>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37,003,795.97</w:t>
            </w:r>
            <w:r>
              <w:rPr>
                <w:rFonts w:ascii="宋体"/>
                <w:sz w:val="18"/>
              </w:rPr>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5,168,585.87</w:t>
            </w:r>
            <w:r>
              <w:rPr>
                <w:rFonts w:ascii="宋体"/>
                <w:sz w:val="18"/>
              </w:rPr>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519,434.40</w:t>
            </w:r>
            <w:r>
              <w:rPr>
                <w:rFonts w:ascii="宋体"/>
                <w:sz w:val="18"/>
              </w:rPr>
            </w:r>
          </w:p>
        </w:tc>
        <w:tc>
          <w:tcPr>
            <w:tcW w:w="108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840" w:right="840"/>
        </w:sectPr>
      </w:pPr>
    </w:p>
    <w:p>
      <w:pPr>
        <w:spacing w:line="240" w:lineRule="auto" w:before="9"/>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42"/>
        <w:gridCol w:w="1853"/>
        <w:gridCol w:w="1838"/>
        <w:gridCol w:w="1759"/>
        <w:gridCol w:w="1600"/>
        <w:gridCol w:w="1082"/>
      </w:tblGrid>
      <w:tr>
        <w:trPr>
          <w:trHeight w:val="407" w:hRule="exact"/>
        </w:trPr>
        <w:tc>
          <w:tcPr>
            <w:tcW w:w="18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59"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8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5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13"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33"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0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355"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3" w:hRule="exact"/>
        </w:trPr>
        <w:tc>
          <w:tcPr>
            <w:tcW w:w="18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68" w:right="0"/>
              <w:jc w:val="left"/>
              <w:rPr>
                <w:rFonts w:ascii="宋体" w:hAnsi="宋体" w:cs="宋体" w:eastAsia="宋体" w:hint="default"/>
                <w:sz w:val="18"/>
                <w:szCs w:val="18"/>
              </w:rPr>
            </w:pPr>
            <w:r>
              <w:rPr>
                <w:rFonts w:ascii="宋体"/>
                <w:b/>
                <w:sz w:val="18"/>
              </w:rPr>
              <w:t>300,451,878.93</w:t>
            </w:r>
            <w:r>
              <w:rPr>
                <w:rFonts w:ascii="宋体"/>
                <w:sz w:val="18"/>
              </w:rPr>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53" w:right="0"/>
              <w:jc w:val="left"/>
              <w:rPr>
                <w:rFonts w:ascii="宋体" w:hAnsi="宋体" w:cs="宋体" w:eastAsia="宋体" w:hint="default"/>
                <w:sz w:val="18"/>
                <w:szCs w:val="18"/>
              </w:rPr>
            </w:pPr>
            <w:r>
              <w:rPr>
                <w:rFonts w:ascii="宋体"/>
                <w:b/>
                <w:sz w:val="18"/>
              </w:rPr>
              <w:t>220,717,246.44</w:t>
            </w:r>
            <w:r>
              <w:rPr>
                <w:rFonts w:ascii="宋体"/>
                <w:sz w:val="18"/>
              </w:rPr>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66" w:right="0"/>
              <w:jc w:val="left"/>
              <w:rPr>
                <w:rFonts w:ascii="宋体" w:hAnsi="宋体" w:cs="宋体" w:eastAsia="宋体" w:hint="default"/>
                <w:sz w:val="18"/>
                <w:szCs w:val="18"/>
              </w:rPr>
            </w:pPr>
            <w:r>
              <w:rPr>
                <w:rFonts w:ascii="宋体"/>
                <w:b/>
                <w:sz w:val="18"/>
              </w:rPr>
              <w:t>77,508,096.35</w:t>
            </w:r>
            <w:r>
              <w:rPr>
                <w:rFonts w:ascii="宋体"/>
                <w:sz w:val="18"/>
              </w:rPr>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b/>
                <w:sz w:val="18"/>
              </w:rPr>
              <w:t>2,226,536.14</w:t>
            </w:r>
            <w:r>
              <w:rPr>
                <w:rFonts w:ascii="宋体"/>
                <w:sz w:val="18"/>
              </w:rPr>
            </w:r>
          </w:p>
        </w:tc>
        <w:tc>
          <w:tcPr>
            <w:tcW w:w="108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
          <w:sz w:val="22"/>
          <w:szCs w:val="22"/>
        </w:rPr>
        <w:t> </w:t>
      </w:r>
      <w:r>
        <w:rPr>
          <w:rFonts w:ascii="宋体" w:hAnsi="宋体" w:cs="宋体" w:eastAsia="宋体" w:hint="default"/>
          <w:sz w:val="22"/>
          <w:szCs w:val="22"/>
        </w:rPr>
        <w:t>年末未办妥产权证书的固定资产</w:t>
      </w:r>
    </w:p>
    <w:p>
      <w:pPr>
        <w:spacing w:line="240" w:lineRule="auto" w:before="13"/>
        <w:rPr>
          <w:rFonts w:ascii="宋体" w:hAnsi="宋体" w:cs="宋体" w:eastAsia="宋体" w:hint="default"/>
          <w:sz w:val="26"/>
          <w:szCs w:val="26"/>
        </w:rPr>
      </w:pPr>
    </w:p>
    <w:tbl>
      <w:tblPr>
        <w:tblW w:w="0" w:type="auto"/>
        <w:jc w:val="left"/>
        <w:tblInd w:w="219" w:type="dxa"/>
        <w:tblLayout w:type="fixed"/>
        <w:tblCellMar>
          <w:top w:w="0" w:type="dxa"/>
          <w:left w:w="0" w:type="dxa"/>
          <w:bottom w:w="0" w:type="dxa"/>
          <w:right w:w="0" w:type="dxa"/>
        </w:tblCellMar>
        <w:tblLook w:val="01E0"/>
      </w:tblPr>
      <w:tblGrid>
        <w:gridCol w:w="3118"/>
        <w:gridCol w:w="2784"/>
        <w:gridCol w:w="3842"/>
      </w:tblGrid>
      <w:tr>
        <w:trPr>
          <w:trHeight w:val="413" w:hRule="exact"/>
        </w:trPr>
        <w:tc>
          <w:tcPr>
            <w:tcW w:w="31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c>
          <w:tcPr>
            <w:tcW w:w="38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3" w:hRule="exact"/>
        </w:trPr>
        <w:tc>
          <w:tcPr>
            <w:tcW w:w="31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6"/>
                <w:sz w:val="18"/>
                <w:szCs w:val="18"/>
              </w:rPr>
              <w:t>开发海南研发大楼</w:t>
            </w:r>
          </w:p>
        </w:tc>
        <w:tc>
          <w:tcPr>
            <w:tcW w:w="2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3"/>
                <w:sz w:val="18"/>
                <w:szCs w:val="18"/>
              </w:rPr>
              <w:t>正在办理中</w:t>
            </w:r>
          </w:p>
        </w:tc>
        <w:tc>
          <w:tcPr>
            <w:tcW w:w="38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pacing w:val="-41"/>
                <w:sz w:val="18"/>
                <w:szCs w:val="18"/>
              </w:rPr>
              <w:t>一年以内</w:t>
            </w:r>
            <w:r>
              <w:rPr>
                <w:rFonts w:ascii="宋体" w:hAnsi="宋体" w:cs="宋体" w:eastAsia="宋体" w:hint="default"/>
                <w:sz w:val="18"/>
                <w:szCs w:val="18"/>
              </w:rPr>
            </w: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84"/>
          <w:sz w:val="22"/>
          <w:szCs w:val="22"/>
        </w:rPr>
        <w:t> </w:t>
      </w:r>
      <w:r>
        <w:rPr>
          <w:rFonts w:ascii="宋体" w:hAnsi="宋体" w:cs="宋体" w:eastAsia="宋体" w:hint="default"/>
          <w:sz w:val="22"/>
          <w:szCs w:val="22"/>
        </w:rPr>
        <w:t>在建工程</w:t>
      </w:r>
    </w:p>
    <w:p>
      <w:pPr>
        <w:spacing w:line="240" w:lineRule="auto" w:before="5"/>
        <w:rPr>
          <w:rFonts w:ascii="宋体" w:hAnsi="宋体" w:cs="宋体" w:eastAsia="宋体" w:hint="default"/>
          <w:sz w:val="29"/>
          <w:szCs w:val="29"/>
        </w:rPr>
      </w:pPr>
    </w:p>
    <w:p>
      <w:pPr>
        <w:spacing w:before="0"/>
        <w:ind w:left="734"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在建工程明细表</w:t>
      </w:r>
    </w:p>
    <w:p>
      <w:pPr>
        <w:spacing w:line="240" w:lineRule="auto" w:before="13"/>
        <w:rPr>
          <w:rFonts w:ascii="宋体" w:hAnsi="宋体" w:cs="宋体" w:eastAsia="宋体" w:hint="default"/>
          <w:sz w:val="26"/>
          <w:szCs w:val="26"/>
        </w:rPr>
      </w:pPr>
    </w:p>
    <w:tbl>
      <w:tblPr>
        <w:tblW w:w="0" w:type="auto"/>
        <w:jc w:val="left"/>
        <w:tblInd w:w="219" w:type="dxa"/>
        <w:tblLayout w:type="fixed"/>
        <w:tblCellMar>
          <w:top w:w="0" w:type="dxa"/>
          <w:left w:w="0" w:type="dxa"/>
          <w:bottom w:w="0" w:type="dxa"/>
          <w:right w:w="0" w:type="dxa"/>
        </w:tblCellMar>
        <w:tblLook w:val="01E0"/>
      </w:tblPr>
      <w:tblGrid>
        <w:gridCol w:w="2778"/>
        <w:gridCol w:w="1290"/>
        <w:gridCol w:w="1129"/>
        <w:gridCol w:w="1290"/>
        <w:gridCol w:w="1214"/>
        <w:gridCol w:w="827"/>
        <w:gridCol w:w="1213"/>
      </w:tblGrid>
      <w:tr>
        <w:trPr>
          <w:trHeight w:val="412" w:hRule="exact"/>
        </w:trPr>
        <w:tc>
          <w:tcPr>
            <w:tcW w:w="277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pacing w:val="-29"/>
                <w:sz w:val="18"/>
                <w:szCs w:val="18"/>
              </w:rPr>
              <w:t>项目</w:t>
            </w:r>
            <w:r>
              <w:rPr>
                <w:rFonts w:ascii="宋体" w:hAnsi="宋体" w:cs="宋体" w:eastAsia="宋体" w:hint="default"/>
                <w:sz w:val="18"/>
                <w:szCs w:val="18"/>
              </w:rPr>
            </w:r>
          </w:p>
        </w:tc>
        <w:tc>
          <w:tcPr>
            <w:tcW w:w="370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c>
          <w:tcPr>
            <w:tcW w:w="325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r>
      <w:tr>
        <w:trPr>
          <w:trHeight w:val="402" w:hRule="exact"/>
        </w:trPr>
        <w:tc>
          <w:tcPr>
            <w:tcW w:w="2778" w:type="dxa"/>
            <w:vMerge/>
            <w:tcBorders>
              <w:left w:val="nil" w:sz="6" w:space="0" w:color="auto"/>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b/>
                <w:bCs/>
                <w:spacing w:val="-29"/>
                <w:sz w:val="18"/>
                <w:szCs w:val="18"/>
              </w:rPr>
              <w:t>账面余额</w:t>
            </w:r>
            <w:r>
              <w:rPr>
                <w:rFonts w:ascii="宋体" w:hAnsi="宋体" w:cs="宋体" w:eastAsia="宋体" w:hint="default"/>
                <w:sz w:val="18"/>
                <w:szCs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b/>
                <w:bCs/>
                <w:spacing w:val="-29"/>
                <w:sz w:val="18"/>
                <w:szCs w:val="18"/>
              </w:rPr>
              <w:t>减值准备</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b/>
                <w:bCs/>
                <w:spacing w:val="-29"/>
                <w:sz w:val="18"/>
                <w:szCs w:val="18"/>
              </w:rPr>
              <w:t>账面价值</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b/>
                <w:bCs/>
                <w:spacing w:val="-29"/>
                <w:sz w:val="18"/>
                <w:szCs w:val="18"/>
              </w:rPr>
              <w:t>账面余额</w:t>
            </w:r>
            <w:r>
              <w:rPr>
                <w:rFonts w:ascii="宋体" w:hAnsi="宋体" w:cs="宋体" w:eastAsia="宋体" w:hint="default"/>
                <w:sz w:val="18"/>
                <w:szCs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hAnsi="宋体" w:cs="宋体" w:eastAsia="宋体" w:hint="default"/>
                <w:b/>
                <w:bCs/>
                <w:spacing w:val="-29"/>
                <w:w w:val="95"/>
                <w:sz w:val="18"/>
                <w:szCs w:val="18"/>
              </w:rPr>
              <w:t>减值准备</w:t>
            </w:r>
            <w:r>
              <w:rPr>
                <w:rFonts w:ascii="宋体" w:hAnsi="宋体" w:cs="宋体" w:eastAsia="宋体" w:hint="default"/>
                <w:sz w:val="18"/>
                <w:szCs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b/>
                <w:bCs/>
                <w:spacing w:val="-29"/>
                <w:sz w:val="18"/>
                <w:szCs w:val="18"/>
              </w:rPr>
              <w:t>账面价值</w:t>
            </w:r>
            <w:r>
              <w:rPr>
                <w:rFonts w:ascii="宋体" w:hAnsi="宋体" w:cs="宋体" w:eastAsia="宋体" w:hint="default"/>
                <w:sz w:val="18"/>
                <w:szCs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3"/>
                <w:sz w:val="18"/>
                <w:szCs w:val="18"/>
              </w:rPr>
              <w:t>1.电镀线改造工程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277,667.26</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277,667.26</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277,667.26</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w w:val="80"/>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5"/>
                <w:sz w:val="18"/>
              </w:rPr>
              <w:t>277,667.26</w:t>
            </w:r>
            <w:r>
              <w:rPr>
                <w:rFonts w:ascii="宋体"/>
                <w:sz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19"/>
                <w:sz w:val="18"/>
                <w:szCs w:val="18"/>
              </w:rPr>
              <w:t>2.待安装设备1*</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8,569,976.28</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2,779,405.91</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5,790,570.37</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8,054,743.38</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w w:val="80"/>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5"/>
                <w:sz w:val="18"/>
              </w:rPr>
              <w:t>8,054,743.38</w:t>
            </w:r>
            <w:r>
              <w:rPr>
                <w:rFonts w:ascii="宋体"/>
                <w:sz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4"/>
                <w:sz w:val="18"/>
                <w:szCs w:val="18"/>
              </w:rPr>
              <w:t>3.惠州开发厂房前期工程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82,972,974.30</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82,972,974.30</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938,038.56</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7"/>
              <w:jc w:val="right"/>
              <w:rPr>
                <w:rFonts w:ascii="宋体" w:hAnsi="宋体" w:cs="宋体" w:eastAsia="宋体" w:hint="default"/>
                <w:sz w:val="18"/>
                <w:szCs w:val="18"/>
              </w:rPr>
            </w:pPr>
            <w:r>
              <w:rPr>
                <w:rFonts w:ascii="宋体"/>
                <w:sz w:val="18"/>
              </w:rPr>
              <w:t>-</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5"/>
                <w:sz w:val="18"/>
              </w:rPr>
              <w:t>938,038.56</w:t>
            </w:r>
            <w:r>
              <w:rPr>
                <w:rFonts w:ascii="宋体"/>
                <w:sz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4"/>
                <w:sz w:val="18"/>
                <w:szCs w:val="18"/>
              </w:rPr>
              <w:t>4.惠州开发公用设备工程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24,297,400.00</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24,297,400.00</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75"/>
                <w:sz w:val="18"/>
              </w:rPr>
              <w:t>--</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w w:val="80"/>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w w:val="80"/>
                <w:sz w:val="18"/>
              </w:rPr>
              <w:t>-</w:t>
            </w:r>
            <w:r>
              <w:rPr>
                <w:rFonts w:ascii="宋体"/>
                <w:sz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3"/>
                <w:sz w:val="18"/>
                <w:szCs w:val="18"/>
              </w:rPr>
              <w:t>5.惠州开发宿舍工程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21,152,477.68</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21,152,477.68</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w w:val="80"/>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w w:val="80"/>
                <w:sz w:val="18"/>
              </w:rPr>
              <w:t>-</w:t>
            </w:r>
            <w:r>
              <w:rPr>
                <w:rFonts w:ascii="宋体"/>
                <w:sz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10"/>
                <w:sz w:val="18"/>
                <w:szCs w:val="18"/>
              </w:rPr>
              <w:t>6.金冠3</w:t>
            </w:r>
            <w:r>
              <w:rPr>
                <w:rFonts w:ascii="宋体" w:hAnsi="宋体" w:cs="宋体" w:eastAsia="宋体" w:hint="default"/>
                <w:spacing w:val="-62"/>
                <w:sz w:val="18"/>
                <w:szCs w:val="18"/>
              </w:rPr>
              <w:t> </w:t>
            </w:r>
            <w:r>
              <w:rPr>
                <w:rFonts w:ascii="宋体" w:hAnsi="宋体" w:cs="宋体" w:eastAsia="宋体" w:hint="default"/>
                <w:spacing w:val="-22"/>
                <w:sz w:val="18"/>
                <w:szCs w:val="18"/>
              </w:rPr>
              <w:t>号楼南楼（1~5</w:t>
            </w:r>
            <w:r>
              <w:rPr>
                <w:rFonts w:ascii="宋体" w:hAnsi="宋体" w:cs="宋体" w:eastAsia="宋体" w:hint="default"/>
                <w:spacing w:val="-60"/>
                <w:sz w:val="18"/>
                <w:szCs w:val="18"/>
              </w:rPr>
              <w:t> </w:t>
            </w:r>
            <w:r>
              <w:rPr>
                <w:rFonts w:ascii="宋体" w:hAnsi="宋体" w:cs="宋体" w:eastAsia="宋体" w:hint="default"/>
                <w:spacing w:val="-29"/>
                <w:sz w:val="18"/>
                <w:szCs w:val="18"/>
              </w:rPr>
              <w:t>层）装修工程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1,068,000.00</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7"/>
              <w:jc w:val="right"/>
              <w:rPr>
                <w:rFonts w:ascii="宋体" w:hAnsi="宋体" w:cs="宋体" w:eastAsia="宋体" w:hint="default"/>
                <w:sz w:val="18"/>
                <w:szCs w:val="18"/>
              </w:rPr>
            </w:pPr>
            <w:r>
              <w:rPr>
                <w:rFonts w:ascii="宋体"/>
                <w:sz w:val="18"/>
              </w:rPr>
              <w:t>-</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5"/>
                <w:sz w:val="18"/>
              </w:rPr>
              <w:t>1,068,000.00</w:t>
            </w:r>
            <w:r>
              <w:rPr>
                <w:rFonts w:ascii="宋体"/>
                <w:sz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0"/>
                <w:sz w:val="18"/>
                <w:szCs w:val="18"/>
              </w:rPr>
              <w:t>7.扩容工程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824,000.00</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824,000.00</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w w:val="80"/>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w w:val="80"/>
                <w:sz w:val="18"/>
              </w:rPr>
              <w:t>-</w:t>
            </w:r>
            <w:r>
              <w:rPr>
                <w:rFonts w:ascii="宋体"/>
                <w:sz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0"/>
                <w:sz w:val="18"/>
                <w:szCs w:val="18"/>
              </w:rPr>
              <w:t>8.电力工程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142,334.85</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5"/>
                <w:sz w:val="18"/>
              </w:rPr>
              <w:t>142,334.85</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w w:val="80"/>
                <w:sz w:val="18"/>
              </w:rPr>
              <w:t>-</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w w:val="80"/>
                <w:sz w:val="18"/>
              </w:rPr>
              <w:t>-</w:t>
            </w:r>
            <w:r>
              <w:rPr>
                <w:rFonts w:ascii="宋体"/>
                <w:sz w:val="18"/>
              </w:rPr>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w w:val="80"/>
                <w:sz w:val="18"/>
              </w:rPr>
              <w:t>-</w:t>
            </w:r>
            <w:r>
              <w:rPr>
                <w:rFonts w:ascii="宋体"/>
                <w:sz w:val="18"/>
              </w:rPr>
            </w:r>
          </w:p>
        </w:tc>
      </w:tr>
      <w:tr>
        <w:trPr>
          <w:trHeight w:val="413" w:hRule="exact"/>
        </w:trPr>
        <w:tc>
          <w:tcPr>
            <w:tcW w:w="27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15"/>
                <w:sz w:val="18"/>
                <w:szCs w:val="18"/>
              </w:rPr>
              <w:t>合计</w:t>
            </w:r>
            <w:r>
              <w:rPr>
                <w:rFonts w:ascii="宋体" w:hAnsi="宋体" w:cs="宋体" w:eastAsia="宋体" w:hint="default"/>
                <w:spacing w:val="-15"/>
                <w:sz w:val="18"/>
                <w:szCs w:val="18"/>
              </w:rPr>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15"/>
                <w:w w:val="95"/>
                <w:sz w:val="18"/>
              </w:rPr>
              <w:t>138,236,830.37</w:t>
            </w:r>
            <w:r>
              <w:rPr>
                <w:rFonts w:ascii="宋体"/>
                <w:sz w:val="18"/>
              </w:rPr>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16"/>
                <w:w w:val="90"/>
                <w:sz w:val="18"/>
              </w:rPr>
              <w:t>2,779,405.91</w:t>
            </w:r>
            <w:r>
              <w:rPr>
                <w:rFonts w:ascii="宋体"/>
                <w:sz w:val="18"/>
              </w:rPr>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15"/>
                <w:w w:val="95"/>
                <w:sz w:val="18"/>
              </w:rPr>
              <w:t>135,457,424.46</w:t>
            </w:r>
            <w:r>
              <w:rPr>
                <w:rFonts w:ascii="宋体"/>
                <w:sz w:val="18"/>
              </w:rPr>
            </w:r>
          </w:p>
        </w:tc>
        <w:tc>
          <w:tcPr>
            <w:tcW w:w="1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15"/>
                <w:w w:val="95"/>
                <w:sz w:val="18"/>
              </w:rPr>
              <w:t>10,338,449.20</w:t>
            </w:r>
            <w:r>
              <w:rPr>
                <w:rFonts w:ascii="宋体"/>
                <w:sz w:val="18"/>
              </w:rPr>
            </w:r>
          </w:p>
        </w:tc>
        <w:tc>
          <w:tcPr>
            <w:tcW w:w="8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b/>
                <w:w w:val="89"/>
                <w:sz w:val="18"/>
              </w:rPr>
              <w:t>-</w:t>
            </w:r>
            <w:r>
              <w:rPr>
                <w:rFonts w:ascii="宋体"/>
                <w:sz w:val="18"/>
              </w:rPr>
            </w:r>
          </w:p>
        </w:tc>
        <w:tc>
          <w:tcPr>
            <w:tcW w:w="12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b/>
                <w:spacing w:val="-15"/>
                <w:w w:val="95"/>
                <w:sz w:val="18"/>
              </w:rPr>
              <w:t>10,338,449.20</w:t>
            </w:r>
            <w:r>
              <w:rPr>
                <w:rFonts w:ascii="宋体"/>
                <w:sz w:val="18"/>
              </w:rPr>
            </w: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0"/>
          <w:sz w:val="22"/>
          <w:szCs w:val="22"/>
        </w:rPr>
        <w:t> </w:t>
      </w:r>
      <w:r>
        <w:rPr>
          <w:rFonts w:ascii="宋体" w:hAnsi="宋体" w:cs="宋体" w:eastAsia="宋体" w:hint="default"/>
          <w:sz w:val="22"/>
          <w:szCs w:val="22"/>
        </w:rPr>
        <w:t>1：本年计提子公司磁记录在建工程减值准备，金额为</w:t>
      </w:r>
      <w:r>
        <w:rPr>
          <w:rFonts w:ascii="宋体" w:hAnsi="宋体" w:cs="宋体" w:eastAsia="宋体" w:hint="default"/>
          <w:spacing w:val="-59"/>
          <w:sz w:val="22"/>
          <w:szCs w:val="22"/>
        </w:rPr>
        <w:t> </w:t>
      </w:r>
      <w:r>
        <w:rPr>
          <w:rFonts w:ascii="宋体" w:hAnsi="宋体" w:cs="宋体" w:eastAsia="宋体" w:hint="default"/>
          <w:sz w:val="22"/>
          <w:szCs w:val="22"/>
        </w:rPr>
        <w:t>2,779,405.91</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5"/>
        <w:rPr>
          <w:rFonts w:ascii="宋体" w:hAnsi="宋体" w:cs="宋体" w:eastAsia="宋体" w:hint="default"/>
          <w:sz w:val="29"/>
          <w:szCs w:val="29"/>
        </w:rPr>
      </w:pPr>
    </w:p>
    <w:p>
      <w:pPr>
        <w:spacing w:before="0"/>
        <w:ind w:left="734"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
          <w:sz w:val="22"/>
          <w:szCs w:val="22"/>
        </w:rPr>
        <w:t> </w:t>
      </w:r>
      <w:r>
        <w:rPr>
          <w:rFonts w:ascii="宋体" w:hAnsi="宋体" w:cs="宋体" w:eastAsia="宋体" w:hint="default"/>
          <w:sz w:val="22"/>
          <w:szCs w:val="22"/>
        </w:rPr>
        <w:t>重大在建工程项目变动情况</w:t>
      </w:r>
    </w:p>
    <w:p>
      <w:pPr>
        <w:spacing w:line="240" w:lineRule="auto" w:before="13"/>
        <w:rPr>
          <w:rFonts w:ascii="宋体" w:hAnsi="宋体" w:cs="宋体" w:eastAsia="宋体" w:hint="default"/>
          <w:sz w:val="26"/>
          <w:szCs w:val="26"/>
        </w:rPr>
      </w:pPr>
    </w:p>
    <w:tbl>
      <w:tblPr>
        <w:tblW w:w="0" w:type="auto"/>
        <w:jc w:val="left"/>
        <w:tblInd w:w="395" w:type="dxa"/>
        <w:tblLayout w:type="fixed"/>
        <w:tblCellMar>
          <w:top w:w="0" w:type="dxa"/>
          <w:left w:w="0" w:type="dxa"/>
          <w:bottom w:w="0" w:type="dxa"/>
          <w:right w:w="0" w:type="dxa"/>
        </w:tblCellMar>
        <w:tblLook w:val="01E0"/>
      </w:tblPr>
      <w:tblGrid>
        <w:gridCol w:w="2717"/>
        <w:gridCol w:w="1475"/>
        <w:gridCol w:w="1920"/>
        <w:gridCol w:w="1231"/>
        <w:gridCol w:w="2048"/>
      </w:tblGrid>
      <w:tr>
        <w:trPr>
          <w:trHeight w:val="413" w:hRule="exact"/>
        </w:trPr>
        <w:tc>
          <w:tcPr>
            <w:tcW w:w="27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工程名称</w:t>
            </w:r>
            <w:r>
              <w:rPr>
                <w:rFonts w:ascii="宋体" w:hAnsi="宋体" w:cs="宋体" w:eastAsia="宋体" w:hint="default"/>
                <w:sz w:val="18"/>
                <w:szCs w:val="18"/>
              </w:rPr>
            </w:r>
          </w:p>
        </w:tc>
        <w:tc>
          <w:tcPr>
            <w:tcW w:w="14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2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20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r>
      <w:tr>
        <w:trPr>
          <w:trHeight w:val="402"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4"/>
                <w:sz w:val="18"/>
                <w:szCs w:val="18"/>
              </w:rPr>
              <w:t>1.惠州开发厂房前期工程</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938,038.56</w:t>
            </w:r>
            <w:r>
              <w:rPr>
                <w:rFonts w:ascii="宋体"/>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82,034,935.74</w:t>
            </w:r>
            <w:r>
              <w:rPr>
                <w:rFonts w:ascii="宋体"/>
                <w:sz w:val="18"/>
              </w:rPr>
            </w:r>
          </w:p>
        </w:tc>
        <w:tc>
          <w:tcPr>
            <w:tcW w:w="1231"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15"/>
              <w:jc w:val="right"/>
              <w:rPr>
                <w:rFonts w:ascii="宋体" w:hAnsi="宋体" w:cs="宋体" w:eastAsia="宋体" w:hint="default"/>
                <w:sz w:val="18"/>
                <w:szCs w:val="18"/>
              </w:rPr>
            </w:pPr>
            <w:r>
              <w:rPr>
                <w:rFonts w:ascii="宋体"/>
                <w:spacing w:val="-15"/>
                <w:sz w:val="18"/>
              </w:rPr>
              <w:t>82,972,974.30</w:t>
            </w:r>
            <w:r>
              <w:rPr>
                <w:rFonts w:ascii="宋体"/>
                <w:sz w:val="18"/>
              </w:rPr>
            </w:r>
          </w:p>
        </w:tc>
      </w:tr>
      <w:tr>
        <w:trPr>
          <w:trHeight w:val="402"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7"/>
                <w:sz w:val="18"/>
                <w:szCs w:val="18"/>
              </w:rPr>
              <w:t>2.惠州开发公用设备工程</w:t>
            </w:r>
            <w:r>
              <w:rPr>
                <w:rFonts w:ascii="宋体" w:hAnsi="宋体" w:cs="宋体" w:eastAsia="宋体" w:hint="default"/>
                <w:sz w:val="18"/>
                <w:szCs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w w:val="80"/>
                <w:sz w:val="18"/>
              </w:rPr>
              <w:t>-</w:t>
            </w:r>
            <w:r>
              <w:rPr>
                <w:rFonts w:ascii="宋体"/>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24,297,400.00</w:t>
            </w:r>
            <w:r>
              <w:rPr>
                <w:rFonts w:ascii="宋体"/>
                <w:sz w:val="18"/>
              </w:rPr>
            </w:r>
          </w:p>
        </w:tc>
        <w:tc>
          <w:tcPr>
            <w:tcW w:w="1231"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15"/>
              <w:jc w:val="right"/>
              <w:rPr>
                <w:rFonts w:ascii="宋体" w:hAnsi="宋体" w:cs="宋体" w:eastAsia="宋体" w:hint="default"/>
                <w:sz w:val="18"/>
                <w:szCs w:val="18"/>
              </w:rPr>
            </w:pPr>
            <w:r>
              <w:rPr>
                <w:rFonts w:ascii="宋体"/>
                <w:spacing w:val="-21"/>
                <w:sz w:val="18"/>
              </w:rPr>
              <w:t>24,297,400.00</w:t>
            </w:r>
            <w:r>
              <w:rPr>
                <w:rFonts w:ascii="宋体"/>
                <w:sz w:val="18"/>
              </w:rPr>
            </w:r>
          </w:p>
        </w:tc>
      </w:tr>
      <w:tr>
        <w:trPr>
          <w:trHeight w:val="402"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6"/>
                <w:sz w:val="18"/>
                <w:szCs w:val="18"/>
              </w:rPr>
              <w:t>3.惠州开发宿舍工程</w:t>
            </w:r>
            <w:r>
              <w:rPr>
                <w:rFonts w:ascii="宋体" w:hAnsi="宋体" w:cs="宋体" w:eastAsia="宋体" w:hint="default"/>
                <w:sz w:val="18"/>
                <w:szCs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w w:val="80"/>
                <w:sz w:val="18"/>
              </w:rPr>
              <w:t>-</w:t>
            </w:r>
            <w:r>
              <w:rPr>
                <w:rFonts w:ascii="宋体"/>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21,152,477.68</w:t>
            </w:r>
            <w:r>
              <w:rPr>
                <w:rFonts w:ascii="宋体"/>
                <w:sz w:val="18"/>
              </w:rPr>
            </w:r>
          </w:p>
        </w:tc>
        <w:tc>
          <w:tcPr>
            <w:tcW w:w="1231"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15"/>
              <w:jc w:val="right"/>
              <w:rPr>
                <w:rFonts w:ascii="宋体" w:hAnsi="宋体" w:cs="宋体" w:eastAsia="宋体" w:hint="default"/>
                <w:sz w:val="18"/>
                <w:szCs w:val="18"/>
              </w:rPr>
            </w:pPr>
            <w:r>
              <w:rPr>
                <w:rFonts w:ascii="宋体"/>
                <w:spacing w:val="-21"/>
                <w:sz w:val="18"/>
              </w:rPr>
              <w:t>21,152,477.68</w:t>
            </w:r>
            <w:r>
              <w:rPr>
                <w:rFonts w:ascii="宋体"/>
                <w:sz w:val="18"/>
              </w:rPr>
            </w:r>
          </w:p>
        </w:tc>
      </w:tr>
      <w:tr>
        <w:trPr>
          <w:trHeight w:val="413" w:hRule="exact"/>
        </w:trPr>
        <w:tc>
          <w:tcPr>
            <w:tcW w:w="27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4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938,038.56</w:t>
            </w:r>
            <w:r>
              <w:rPr>
                <w:rFonts w:ascii="宋体"/>
                <w:sz w:val="18"/>
              </w:rPr>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127,484,813.42</w:t>
            </w:r>
            <w:r>
              <w:rPr>
                <w:rFonts w:ascii="宋体"/>
                <w:sz w:val="18"/>
              </w:rPr>
            </w:r>
          </w:p>
        </w:tc>
        <w:tc>
          <w:tcPr>
            <w:tcW w:w="1231" w:type="dxa"/>
            <w:tcBorders>
              <w:top w:val="single" w:sz="4" w:space="0" w:color="000000"/>
              <w:left w:val="single" w:sz="4" w:space="0" w:color="000000"/>
              <w:bottom w:val="single" w:sz="12" w:space="0" w:color="000000"/>
              <w:right w:val="single" w:sz="4" w:space="0" w:color="000000"/>
            </w:tcBorders>
          </w:tcPr>
          <w:p>
            <w:pPr/>
          </w:p>
        </w:tc>
        <w:tc>
          <w:tcPr>
            <w:tcW w:w="20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13"/>
              <w:jc w:val="right"/>
              <w:rPr>
                <w:rFonts w:ascii="宋体" w:hAnsi="宋体" w:cs="宋体" w:eastAsia="宋体" w:hint="default"/>
                <w:sz w:val="18"/>
                <w:szCs w:val="18"/>
              </w:rPr>
            </w:pPr>
            <w:r>
              <w:rPr>
                <w:rFonts w:ascii="宋体"/>
                <w:b/>
                <w:spacing w:val="-21"/>
                <w:w w:val="95"/>
                <w:sz w:val="18"/>
              </w:rPr>
              <w:t>128,422,851.98</w:t>
            </w:r>
            <w:r>
              <w:rPr>
                <w:rFonts w:ascii="宋体"/>
                <w:sz w:val="18"/>
              </w:rPr>
            </w: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z w:val="22"/>
          <w:szCs w:val="22"/>
        </w:rPr>
        <w:t>（续表）</w:t>
      </w:r>
    </w:p>
    <w:p>
      <w:pPr>
        <w:spacing w:after="0"/>
        <w:jc w:val="left"/>
        <w:rPr>
          <w:rFonts w:ascii="宋体" w:hAnsi="宋体" w:cs="宋体" w:eastAsia="宋体" w:hint="default"/>
          <w:sz w:val="22"/>
          <w:szCs w:val="22"/>
        </w:rPr>
        <w:sectPr>
          <w:pgSz w:w="11910" w:h="16840"/>
          <w:pgMar w:header="938" w:footer="1190" w:top="1800" w:bottom="1380" w:left="840" w:right="840"/>
        </w:sectPr>
      </w:pPr>
    </w:p>
    <w:p>
      <w:pPr>
        <w:spacing w:line="240" w:lineRule="auto" w:before="9"/>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218"/>
        <w:gridCol w:w="2270"/>
        <w:gridCol w:w="1403"/>
        <w:gridCol w:w="1097"/>
        <w:gridCol w:w="800"/>
        <w:gridCol w:w="1000"/>
        <w:gridCol w:w="1015"/>
        <w:gridCol w:w="985"/>
        <w:gridCol w:w="600"/>
      </w:tblGrid>
      <w:tr>
        <w:trPr>
          <w:trHeight w:val="1070" w:hRule="exact"/>
        </w:trPr>
        <w:tc>
          <w:tcPr>
            <w:tcW w:w="218" w:type="dxa"/>
            <w:vMerge w:val="restart"/>
            <w:tcBorders>
              <w:top w:val="single" w:sz="6" w:space="0" w:color="000000"/>
              <w:left w:val="nil" w:sz="6" w:space="0" w:color="auto"/>
              <w:right w:val="nil" w:sz="6" w:space="0" w:color="auto"/>
            </w:tcBorders>
          </w:tcPr>
          <w:p>
            <w:pPr/>
          </w:p>
        </w:tc>
        <w:tc>
          <w:tcPr>
            <w:tcW w:w="2270"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 w:right="0"/>
              <w:jc w:val="center"/>
              <w:rPr>
                <w:rFonts w:ascii="宋体" w:hAnsi="宋体" w:cs="宋体" w:eastAsia="宋体" w:hint="default"/>
                <w:sz w:val="18"/>
                <w:szCs w:val="18"/>
              </w:rPr>
            </w:pPr>
            <w:r>
              <w:rPr>
                <w:rFonts w:ascii="宋体" w:hAnsi="宋体" w:cs="宋体" w:eastAsia="宋体" w:hint="default"/>
                <w:b/>
                <w:bCs/>
                <w:spacing w:val="-33"/>
                <w:sz w:val="18"/>
                <w:szCs w:val="18"/>
              </w:rPr>
              <w:t>工程名称</w:t>
            </w:r>
            <w:r>
              <w:rPr>
                <w:rFonts w:ascii="宋体" w:hAnsi="宋体" w:cs="宋体" w:eastAsia="宋体" w:hint="default"/>
                <w:sz w:val="18"/>
                <w:szCs w:val="18"/>
              </w:rPr>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
              <w:jc w:val="center"/>
              <w:rPr>
                <w:rFonts w:ascii="宋体" w:hAnsi="宋体" w:cs="宋体" w:eastAsia="宋体" w:hint="default"/>
                <w:sz w:val="18"/>
                <w:szCs w:val="18"/>
              </w:rPr>
            </w:pPr>
            <w:r>
              <w:rPr>
                <w:rFonts w:ascii="宋体" w:hAnsi="宋体" w:cs="宋体" w:eastAsia="宋体" w:hint="default"/>
                <w:b/>
                <w:bCs/>
                <w:spacing w:val="-33"/>
                <w:sz w:val="18"/>
                <w:szCs w:val="18"/>
              </w:rPr>
              <w:t>预算数</w:t>
            </w:r>
            <w:r>
              <w:rPr>
                <w:rFonts w:ascii="宋体" w:hAnsi="宋体" w:cs="宋体" w:eastAsia="宋体" w:hint="default"/>
                <w:sz w:val="18"/>
                <w:szCs w:val="18"/>
              </w:rPr>
            </w:r>
          </w:p>
        </w:tc>
        <w:tc>
          <w:tcPr>
            <w:tcW w:w="1097"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46"/>
              <w:ind w:left="171" w:right="169"/>
              <w:jc w:val="center"/>
              <w:rPr>
                <w:rFonts w:ascii="宋体" w:hAnsi="宋体" w:cs="宋体" w:eastAsia="宋体" w:hint="default"/>
                <w:sz w:val="18"/>
                <w:szCs w:val="18"/>
              </w:rPr>
            </w:pPr>
            <w:r>
              <w:rPr>
                <w:rFonts w:ascii="宋体" w:hAnsi="宋体" w:cs="宋体" w:eastAsia="宋体" w:hint="default"/>
                <w:b/>
                <w:bCs/>
                <w:spacing w:val="-33"/>
                <w:sz w:val="18"/>
                <w:szCs w:val="18"/>
              </w:rPr>
              <w:t>工程投入占</w:t>
            </w:r>
            <w:r>
              <w:rPr>
                <w:rFonts w:ascii="宋体" w:hAnsi="宋体" w:cs="宋体" w:eastAsia="宋体" w:hint="default"/>
                <w:b/>
                <w:bCs/>
                <w:spacing w:val="-32"/>
                <w:w w:val="99"/>
                <w:sz w:val="18"/>
                <w:szCs w:val="18"/>
              </w:rPr>
              <w:t> </w:t>
            </w:r>
            <w:r>
              <w:rPr>
                <w:rFonts w:ascii="宋体" w:hAnsi="宋体" w:cs="宋体" w:eastAsia="宋体" w:hint="default"/>
                <w:b/>
                <w:bCs/>
                <w:spacing w:val="-33"/>
                <w:sz w:val="18"/>
                <w:szCs w:val="18"/>
              </w:rPr>
              <w:t>预算</w:t>
            </w:r>
            <w:r>
              <w:rPr>
                <w:rFonts w:ascii="宋体" w:hAnsi="宋体" w:cs="宋体" w:eastAsia="宋体" w:hint="default"/>
                <w:b/>
                <w:bCs/>
                <w:spacing w:val="-32"/>
                <w:w w:val="99"/>
                <w:sz w:val="18"/>
                <w:szCs w:val="18"/>
              </w:rPr>
              <w:t> </w:t>
            </w:r>
            <w:r>
              <w:rPr>
                <w:rFonts w:ascii="宋体" w:hAnsi="宋体" w:cs="宋体" w:eastAsia="宋体" w:hint="default"/>
                <w:b/>
                <w:bCs/>
                <w:spacing w:val="-24"/>
                <w:sz w:val="18"/>
                <w:szCs w:val="18"/>
              </w:rPr>
              <w:t>比例（%）</w:t>
            </w:r>
            <w:r>
              <w:rPr>
                <w:rFonts w:ascii="宋体" w:hAnsi="宋体" w:cs="宋体" w:eastAsia="宋体" w:hint="default"/>
                <w:spacing w:val="-24"/>
                <w:sz w:val="18"/>
                <w:szCs w:val="18"/>
              </w:rPr>
            </w:r>
          </w:p>
        </w:tc>
        <w:tc>
          <w:tcPr>
            <w:tcW w:w="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0" w:lineRule="auto"/>
              <w:ind w:left="246" w:right="245"/>
              <w:jc w:val="left"/>
              <w:rPr>
                <w:rFonts w:ascii="宋体" w:hAnsi="宋体" w:cs="宋体" w:eastAsia="宋体" w:hint="default"/>
                <w:sz w:val="18"/>
                <w:szCs w:val="18"/>
              </w:rPr>
            </w:pPr>
            <w:r>
              <w:rPr>
                <w:rFonts w:ascii="宋体" w:hAnsi="宋体" w:cs="宋体" w:eastAsia="宋体" w:hint="default"/>
                <w:b/>
                <w:bCs/>
                <w:spacing w:val="-33"/>
                <w:sz w:val="18"/>
                <w:szCs w:val="18"/>
              </w:rPr>
              <w:t>工程</w:t>
            </w:r>
            <w:r>
              <w:rPr>
                <w:rFonts w:ascii="宋体" w:hAnsi="宋体" w:cs="宋体" w:eastAsia="宋体" w:hint="default"/>
                <w:b/>
                <w:bCs/>
                <w:spacing w:val="-32"/>
                <w:w w:val="99"/>
                <w:sz w:val="18"/>
                <w:szCs w:val="18"/>
              </w:rPr>
              <w:t> </w:t>
            </w:r>
            <w:r>
              <w:rPr>
                <w:rFonts w:ascii="宋体" w:hAnsi="宋体" w:cs="宋体" w:eastAsia="宋体" w:hint="default"/>
                <w:b/>
                <w:bCs/>
                <w:spacing w:val="-33"/>
                <w:sz w:val="18"/>
                <w:szCs w:val="18"/>
              </w:rPr>
              <w:t>进度</w:t>
            </w:r>
            <w:r>
              <w:rPr>
                <w:rFonts w:ascii="宋体" w:hAnsi="宋体" w:cs="宋体" w:eastAsia="宋体" w:hint="default"/>
                <w:sz w:val="18"/>
                <w:szCs w:val="18"/>
              </w:rPr>
            </w:r>
          </w:p>
        </w:tc>
        <w:tc>
          <w:tcPr>
            <w:tcW w:w="1000"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46"/>
              <w:ind w:left="345" w:right="121" w:hanging="224"/>
              <w:jc w:val="left"/>
              <w:rPr>
                <w:rFonts w:ascii="宋体" w:hAnsi="宋体" w:cs="宋体" w:eastAsia="宋体" w:hint="default"/>
                <w:sz w:val="18"/>
                <w:szCs w:val="18"/>
              </w:rPr>
            </w:pPr>
            <w:r>
              <w:rPr>
                <w:rFonts w:ascii="宋体" w:hAnsi="宋体" w:cs="宋体" w:eastAsia="宋体" w:hint="default"/>
                <w:b/>
                <w:bCs/>
                <w:spacing w:val="-33"/>
                <w:sz w:val="18"/>
                <w:szCs w:val="18"/>
              </w:rPr>
              <w:t>利息资本化</w:t>
            </w:r>
            <w:r>
              <w:rPr>
                <w:rFonts w:ascii="宋体" w:hAnsi="宋体" w:cs="宋体" w:eastAsia="宋体" w:hint="default"/>
                <w:b/>
                <w:bCs/>
                <w:spacing w:val="-32"/>
                <w:w w:val="99"/>
                <w:sz w:val="18"/>
                <w:szCs w:val="18"/>
              </w:rPr>
              <w:t> </w:t>
            </w:r>
            <w:r>
              <w:rPr>
                <w:rFonts w:ascii="宋体" w:hAnsi="宋体" w:cs="宋体" w:eastAsia="宋体" w:hint="default"/>
                <w:b/>
                <w:bCs/>
                <w:spacing w:val="-33"/>
                <w:sz w:val="18"/>
                <w:szCs w:val="18"/>
              </w:rPr>
              <w:t>累计</w:t>
            </w:r>
            <w:r>
              <w:rPr>
                <w:rFonts w:ascii="宋体" w:hAnsi="宋体" w:cs="宋体" w:eastAsia="宋体" w:hint="default"/>
                <w:b/>
                <w:bCs/>
                <w:spacing w:val="-32"/>
                <w:w w:val="99"/>
                <w:sz w:val="18"/>
                <w:szCs w:val="18"/>
              </w:rPr>
              <w:t> </w:t>
            </w:r>
            <w:r>
              <w:rPr>
                <w:rFonts w:ascii="宋体" w:hAnsi="宋体" w:cs="宋体" w:eastAsia="宋体" w:hint="default"/>
                <w:b/>
                <w:bCs/>
                <w:spacing w:val="-33"/>
                <w:sz w:val="18"/>
                <w:szCs w:val="18"/>
              </w:rPr>
              <w:t>金额</w:t>
            </w:r>
            <w:r>
              <w:rPr>
                <w:rFonts w:ascii="宋体" w:hAnsi="宋体" w:cs="宋体" w:eastAsia="宋体" w:hint="default"/>
                <w:sz w:val="18"/>
                <w:szCs w:val="18"/>
              </w:rPr>
            </w:r>
          </w:p>
        </w:tc>
        <w:tc>
          <w:tcPr>
            <w:tcW w:w="1015"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67"/>
              <w:ind w:left="130" w:right="128"/>
              <w:jc w:val="center"/>
              <w:rPr>
                <w:rFonts w:ascii="宋体" w:hAnsi="宋体" w:cs="宋体" w:eastAsia="宋体" w:hint="default"/>
                <w:sz w:val="18"/>
                <w:szCs w:val="18"/>
              </w:rPr>
            </w:pPr>
            <w:r>
              <w:rPr>
                <w:rFonts w:ascii="宋体" w:hAnsi="宋体" w:cs="宋体" w:eastAsia="宋体" w:hint="default"/>
                <w:b/>
                <w:bCs/>
                <w:spacing w:val="-33"/>
                <w:sz w:val="18"/>
                <w:szCs w:val="18"/>
              </w:rPr>
              <w:t>其中：本年</w:t>
            </w:r>
            <w:r>
              <w:rPr>
                <w:rFonts w:ascii="宋体" w:hAnsi="宋体" w:cs="宋体" w:eastAsia="宋体" w:hint="default"/>
                <w:b/>
                <w:bCs/>
                <w:spacing w:val="-32"/>
                <w:w w:val="99"/>
                <w:sz w:val="18"/>
                <w:szCs w:val="18"/>
              </w:rPr>
              <w:t> </w:t>
            </w:r>
            <w:r>
              <w:rPr>
                <w:rFonts w:ascii="宋体" w:hAnsi="宋体" w:cs="宋体" w:eastAsia="宋体" w:hint="default"/>
                <w:b/>
                <w:bCs/>
                <w:spacing w:val="-33"/>
                <w:sz w:val="18"/>
                <w:szCs w:val="18"/>
              </w:rPr>
              <w:t>利息资本化</w:t>
            </w:r>
            <w:r>
              <w:rPr>
                <w:rFonts w:ascii="宋体" w:hAnsi="宋体" w:cs="宋体" w:eastAsia="宋体" w:hint="default"/>
                <w:b/>
                <w:bCs/>
                <w:spacing w:val="-32"/>
                <w:w w:val="99"/>
                <w:sz w:val="18"/>
                <w:szCs w:val="18"/>
              </w:rPr>
              <w:t> </w:t>
            </w:r>
            <w:r>
              <w:rPr>
                <w:rFonts w:ascii="宋体" w:hAnsi="宋体" w:cs="宋体" w:eastAsia="宋体" w:hint="default"/>
                <w:b/>
                <w:bCs/>
                <w:spacing w:val="-33"/>
                <w:sz w:val="18"/>
                <w:szCs w:val="18"/>
              </w:rPr>
              <w:t>金额</w:t>
            </w:r>
            <w:r>
              <w:rPr>
                <w:rFonts w:ascii="宋体" w:hAnsi="宋体" w:cs="宋体" w:eastAsia="宋体" w:hint="default"/>
                <w:sz w:val="18"/>
                <w:szCs w:val="18"/>
              </w:rPr>
            </w:r>
          </w:p>
        </w:tc>
        <w:tc>
          <w:tcPr>
            <w:tcW w:w="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6" w:lineRule="auto"/>
              <w:ind w:left="103" w:right="20" w:firstLine="12"/>
              <w:jc w:val="left"/>
              <w:rPr>
                <w:rFonts w:ascii="宋体" w:hAnsi="宋体" w:cs="宋体" w:eastAsia="宋体" w:hint="default"/>
                <w:sz w:val="18"/>
                <w:szCs w:val="18"/>
              </w:rPr>
            </w:pPr>
            <w:r>
              <w:rPr>
                <w:rFonts w:ascii="宋体" w:hAnsi="宋体" w:cs="宋体" w:eastAsia="宋体" w:hint="default"/>
                <w:b/>
                <w:bCs/>
                <w:spacing w:val="-33"/>
                <w:sz w:val="18"/>
                <w:szCs w:val="18"/>
              </w:rPr>
              <w:t>本年利息资</w:t>
            </w:r>
            <w:r>
              <w:rPr>
                <w:rFonts w:ascii="宋体" w:hAnsi="宋体" w:cs="宋体" w:eastAsia="宋体" w:hint="default"/>
                <w:b/>
                <w:bCs/>
                <w:spacing w:val="-32"/>
                <w:w w:val="99"/>
                <w:sz w:val="18"/>
                <w:szCs w:val="18"/>
              </w:rPr>
              <w:t> </w:t>
            </w:r>
            <w:r>
              <w:rPr>
                <w:rFonts w:ascii="宋体" w:hAnsi="宋体" w:cs="宋体" w:eastAsia="宋体" w:hint="default"/>
                <w:b/>
                <w:bCs/>
                <w:spacing w:val="-25"/>
                <w:sz w:val="18"/>
                <w:szCs w:val="18"/>
              </w:rPr>
              <w:t>本化率（%）</w:t>
            </w:r>
            <w:r>
              <w:rPr>
                <w:rFonts w:ascii="宋体" w:hAnsi="宋体" w:cs="宋体" w:eastAsia="宋体" w:hint="default"/>
                <w:spacing w:val="-25"/>
                <w:sz w:val="18"/>
                <w:szCs w:val="18"/>
              </w:rPr>
            </w:r>
          </w:p>
        </w:tc>
        <w:tc>
          <w:tcPr>
            <w:tcW w:w="6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6" w:lineRule="auto"/>
              <w:ind w:left="146" w:right="149"/>
              <w:jc w:val="left"/>
              <w:rPr>
                <w:rFonts w:ascii="宋体" w:hAnsi="宋体" w:cs="宋体" w:eastAsia="宋体" w:hint="default"/>
                <w:sz w:val="18"/>
                <w:szCs w:val="18"/>
              </w:rPr>
            </w:pPr>
            <w:r>
              <w:rPr>
                <w:rFonts w:ascii="宋体" w:hAnsi="宋体" w:cs="宋体" w:eastAsia="宋体" w:hint="default"/>
                <w:b/>
                <w:bCs/>
                <w:spacing w:val="-33"/>
                <w:sz w:val="18"/>
                <w:szCs w:val="18"/>
              </w:rPr>
              <w:t>资金</w:t>
            </w:r>
            <w:r>
              <w:rPr>
                <w:rFonts w:ascii="宋体" w:hAnsi="宋体" w:cs="宋体" w:eastAsia="宋体" w:hint="default"/>
                <w:b/>
                <w:bCs/>
                <w:spacing w:val="-32"/>
                <w:w w:val="99"/>
                <w:sz w:val="18"/>
                <w:szCs w:val="18"/>
              </w:rPr>
              <w:t> </w:t>
            </w:r>
            <w:r>
              <w:rPr>
                <w:rFonts w:ascii="宋体" w:hAnsi="宋体" w:cs="宋体" w:eastAsia="宋体" w:hint="default"/>
                <w:b/>
                <w:bCs/>
                <w:spacing w:val="-33"/>
                <w:sz w:val="18"/>
                <w:szCs w:val="18"/>
              </w:rPr>
              <w:t>来源</w:t>
            </w:r>
            <w:r>
              <w:rPr>
                <w:rFonts w:ascii="宋体" w:hAnsi="宋体" w:cs="宋体" w:eastAsia="宋体" w:hint="default"/>
                <w:sz w:val="18"/>
                <w:szCs w:val="18"/>
              </w:rPr>
            </w:r>
          </w:p>
        </w:tc>
      </w:tr>
      <w:tr>
        <w:trPr>
          <w:trHeight w:val="402" w:hRule="exact"/>
        </w:trPr>
        <w:tc>
          <w:tcPr>
            <w:tcW w:w="218" w:type="dxa"/>
            <w:vMerge/>
            <w:tcBorders>
              <w:left w:val="nil" w:sz="6" w:space="0" w:color="auto"/>
              <w:right w:val="nil" w:sz="6" w:space="0" w:color="auto"/>
            </w:tcBorders>
          </w:tcPr>
          <w:p>
            <w:pPr/>
          </w:p>
        </w:tc>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24"/>
                <w:sz w:val="18"/>
                <w:szCs w:val="18"/>
              </w:rPr>
              <w:t>1.惠州开发厂房前期工程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6"/>
                <w:sz w:val="18"/>
              </w:rPr>
              <w:t>158,910,839.93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pacing w:val="-17"/>
                <w:sz w:val="18"/>
              </w:rPr>
              <w:t>52.21%</w:t>
            </w:r>
            <w:r>
              <w:rPr>
                <w:rFonts w:ascii="宋体"/>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7"/>
                <w:sz w:val="18"/>
              </w:rPr>
              <w:t>52.21%</w:t>
            </w:r>
            <w:r>
              <w:rPr>
                <w:rFonts w:ascii="宋体"/>
                <w:sz w:val="18"/>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pacing w:val="-16"/>
                <w:sz w:val="18"/>
                <w:szCs w:val="18"/>
              </w:rPr>
              <w:t>自筹</w:t>
            </w:r>
          </w:p>
        </w:tc>
      </w:tr>
      <w:tr>
        <w:trPr>
          <w:trHeight w:val="402" w:hRule="exact"/>
        </w:trPr>
        <w:tc>
          <w:tcPr>
            <w:tcW w:w="218" w:type="dxa"/>
            <w:vMerge/>
            <w:tcBorders>
              <w:left w:val="nil" w:sz="6" w:space="0" w:color="auto"/>
              <w:right w:val="nil" w:sz="6" w:space="0" w:color="auto"/>
            </w:tcBorders>
          </w:tcPr>
          <w:p>
            <w:pPr/>
          </w:p>
        </w:tc>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24"/>
                <w:sz w:val="18"/>
                <w:szCs w:val="18"/>
              </w:rPr>
              <w:t>2.惠州开发公用设备工程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7"/>
                <w:sz w:val="18"/>
              </w:rPr>
              <w:t>56,984,000.00</w:t>
            </w:r>
            <w:r>
              <w:rPr>
                <w:rFonts w:ascii="宋体"/>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pacing w:val="-17"/>
                <w:sz w:val="18"/>
              </w:rPr>
              <w:t>42.64%</w:t>
            </w:r>
            <w:r>
              <w:rPr>
                <w:rFonts w:ascii="宋体"/>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7"/>
                <w:sz w:val="18"/>
              </w:rPr>
              <w:t>42.64%</w:t>
            </w:r>
            <w:r>
              <w:rPr>
                <w:rFonts w:ascii="宋体"/>
                <w:sz w:val="18"/>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pacing w:val="-16"/>
                <w:sz w:val="18"/>
                <w:szCs w:val="18"/>
              </w:rPr>
              <w:t>自筹</w:t>
            </w:r>
          </w:p>
        </w:tc>
      </w:tr>
      <w:tr>
        <w:trPr>
          <w:trHeight w:val="402" w:hRule="exact"/>
        </w:trPr>
        <w:tc>
          <w:tcPr>
            <w:tcW w:w="218" w:type="dxa"/>
            <w:vMerge/>
            <w:tcBorders>
              <w:left w:val="nil" w:sz="6" w:space="0" w:color="auto"/>
              <w:right w:val="nil" w:sz="6" w:space="0" w:color="auto"/>
            </w:tcBorders>
          </w:tcPr>
          <w:p>
            <w:pPr/>
          </w:p>
        </w:tc>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23"/>
                <w:sz w:val="18"/>
                <w:szCs w:val="18"/>
              </w:rPr>
              <w:t>3.惠州开发宿舍工程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6"/>
                <w:sz w:val="18"/>
              </w:rPr>
              <w:t>135,312,753.54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pacing w:val="-17"/>
                <w:sz w:val="18"/>
              </w:rPr>
              <w:t>15.63%</w:t>
            </w:r>
            <w:r>
              <w:rPr>
                <w:rFonts w:ascii="宋体"/>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7"/>
                <w:sz w:val="18"/>
              </w:rPr>
              <w:t>15.63%</w:t>
            </w:r>
            <w:r>
              <w:rPr>
                <w:rFonts w:ascii="宋体"/>
                <w:sz w:val="18"/>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pacing w:val="-16"/>
                <w:sz w:val="18"/>
                <w:szCs w:val="18"/>
              </w:rPr>
              <w:t>自筹</w:t>
            </w:r>
          </w:p>
        </w:tc>
      </w:tr>
      <w:tr>
        <w:trPr>
          <w:trHeight w:val="413" w:hRule="exact"/>
        </w:trPr>
        <w:tc>
          <w:tcPr>
            <w:tcW w:w="218" w:type="dxa"/>
            <w:vMerge/>
            <w:tcBorders>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b/>
                <w:bCs/>
                <w:spacing w:val="-17"/>
                <w:sz w:val="18"/>
                <w:szCs w:val="18"/>
              </w:rPr>
              <w:t>合计</w:t>
            </w:r>
            <w:r>
              <w:rPr>
                <w:rFonts w:ascii="宋体" w:hAnsi="宋体" w:cs="宋体" w:eastAsia="宋体" w:hint="default"/>
                <w:spacing w:val="-17"/>
                <w:sz w:val="18"/>
                <w:szCs w:val="18"/>
              </w:rPr>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spacing w:val="-17"/>
                <w:sz w:val="18"/>
              </w:rPr>
              <w:t>351,207,593.47</w:t>
            </w:r>
            <w:r>
              <w:rPr>
                <w:rFonts w:ascii="宋体"/>
                <w:sz w:val="18"/>
              </w:rPr>
            </w:r>
          </w:p>
        </w:tc>
        <w:tc>
          <w:tcPr>
            <w:tcW w:w="1097" w:type="dxa"/>
            <w:tcBorders>
              <w:top w:val="single" w:sz="4" w:space="0" w:color="000000"/>
              <w:left w:val="single" w:sz="4" w:space="0" w:color="000000"/>
              <w:bottom w:val="single" w:sz="12" w:space="0" w:color="000000"/>
              <w:right w:val="single" w:sz="4" w:space="0" w:color="000000"/>
            </w:tcBorders>
          </w:tcPr>
          <w:p>
            <w:pPr/>
          </w:p>
        </w:tc>
        <w:tc>
          <w:tcPr>
            <w:tcW w:w="800" w:type="dxa"/>
            <w:tcBorders>
              <w:top w:val="single" w:sz="4" w:space="0" w:color="000000"/>
              <w:left w:val="single" w:sz="4" w:space="0" w:color="000000"/>
              <w:bottom w:val="single" w:sz="12" w:space="0" w:color="000000"/>
              <w:right w:val="single" w:sz="4" w:space="0" w:color="000000"/>
            </w:tcBorders>
          </w:tcPr>
          <w:p>
            <w:pPr/>
          </w:p>
        </w:tc>
        <w:tc>
          <w:tcPr>
            <w:tcW w:w="1000" w:type="dxa"/>
            <w:tcBorders>
              <w:top w:val="single" w:sz="4" w:space="0" w:color="000000"/>
              <w:left w:val="single" w:sz="4" w:space="0" w:color="000000"/>
              <w:bottom w:val="single" w:sz="12" w:space="0" w:color="000000"/>
              <w:right w:val="single" w:sz="4" w:space="0" w:color="000000"/>
            </w:tcBorders>
          </w:tcPr>
          <w:p>
            <w:pPr/>
          </w:p>
        </w:tc>
        <w:tc>
          <w:tcPr>
            <w:tcW w:w="1015" w:type="dxa"/>
            <w:tcBorders>
              <w:top w:val="single" w:sz="4" w:space="0" w:color="000000"/>
              <w:left w:val="single" w:sz="4" w:space="0" w:color="000000"/>
              <w:bottom w:val="single" w:sz="12" w:space="0" w:color="000000"/>
              <w:right w:val="single" w:sz="4" w:space="0" w:color="000000"/>
            </w:tcBorders>
          </w:tcPr>
          <w:p>
            <w:pPr/>
          </w:p>
        </w:tc>
        <w:tc>
          <w:tcPr>
            <w:tcW w:w="985" w:type="dxa"/>
            <w:tcBorders>
              <w:top w:val="single" w:sz="4" w:space="0" w:color="000000"/>
              <w:left w:val="single" w:sz="4" w:space="0" w:color="000000"/>
              <w:bottom w:val="single" w:sz="12" w:space="0" w:color="000000"/>
              <w:right w:val="single" w:sz="4" w:space="0" w:color="000000"/>
            </w:tcBorders>
          </w:tcPr>
          <w:p>
            <w:pPr/>
          </w:p>
        </w:tc>
        <w:tc>
          <w:tcPr>
            <w:tcW w:w="6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在建工程本年其他减少</w:t>
      </w:r>
      <w:r>
        <w:rPr>
          <w:rFonts w:ascii="宋体" w:hAnsi="宋体" w:cs="宋体" w:eastAsia="宋体" w:hint="default"/>
          <w:spacing w:val="-55"/>
          <w:sz w:val="22"/>
          <w:szCs w:val="22"/>
        </w:rPr>
        <w:t> </w:t>
      </w:r>
      <w:r>
        <w:rPr>
          <w:rFonts w:ascii="宋体" w:hAnsi="宋体" w:cs="宋体" w:eastAsia="宋体" w:hint="default"/>
          <w:sz w:val="22"/>
          <w:szCs w:val="22"/>
        </w:rPr>
        <w:t>4,470,405.91</w:t>
      </w:r>
      <w:r>
        <w:rPr>
          <w:rFonts w:ascii="宋体" w:hAnsi="宋体" w:cs="宋体" w:eastAsia="宋体" w:hint="default"/>
          <w:spacing w:val="-56"/>
          <w:sz w:val="22"/>
          <w:szCs w:val="22"/>
        </w:rPr>
        <w:t> </w:t>
      </w:r>
      <w:r>
        <w:rPr>
          <w:rFonts w:ascii="宋体" w:hAnsi="宋体" w:cs="宋体" w:eastAsia="宋体" w:hint="default"/>
          <w:spacing w:val="-3"/>
          <w:sz w:val="22"/>
          <w:szCs w:val="22"/>
        </w:rPr>
        <w:t>元，其中：转入长期待摊费用</w:t>
      </w:r>
      <w:r>
        <w:rPr>
          <w:rFonts w:ascii="宋体" w:hAnsi="宋体" w:cs="宋体" w:eastAsia="宋体" w:hint="default"/>
          <w:spacing w:val="-56"/>
          <w:sz w:val="22"/>
          <w:szCs w:val="22"/>
        </w:rPr>
        <w:t> </w:t>
      </w:r>
      <w:r>
        <w:rPr>
          <w:rFonts w:ascii="宋体" w:hAnsi="宋体" w:cs="宋体" w:eastAsia="宋体" w:hint="default"/>
          <w:sz w:val="22"/>
          <w:szCs w:val="22"/>
        </w:rPr>
        <w:t>1,691,000.00</w:t>
      </w:r>
      <w:r>
        <w:rPr>
          <w:rFonts w:ascii="宋体" w:hAnsi="宋体" w:cs="宋体" w:eastAsia="宋体" w:hint="default"/>
          <w:spacing w:val="-57"/>
          <w:sz w:val="22"/>
          <w:szCs w:val="22"/>
        </w:rPr>
        <w:t> </w:t>
      </w:r>
      <w:r>
        <w:rPr>
          <w:rFonts w:ascii="宋体" w:hAnsi="宋体" w:cs="宋体" w:eastAsia="宋体" w:hint="default"/>
          <w:spacing w:val="-3"/>
          <w:sz w:val="22"/>
          <w:szCs w:val="22"/>
        </w:rPr>
        <w:t>元，计提减值</w:t>
      </w:r>
    </w:p>
    <w:p>
      <w:pPr>
        <w:spacing w:before="72"/>
        <w:ind w:left="239" w:right="7563" w:firstLine="0"/>
        <w:jc w:val="center"/>
        <w:rPr>
          <w:rFonts w:ascii="宋体" w:hAnsi="宋体" w:cs="宋体" w:eastAsia="宋体" w:hint="default"/>
          <w:sz w:val="22"/>
          <w:szCs w:val="22"/>
        </w:rPr>
      </w:pPr>
      <w:r>
        <w:rPr>
          <w:rFonts w:ascii="宋体" w:hAnsi="宋体" w:cs="宋体" w:eastAsia="宋体" w:hint="default"/>
          <w:sz w:val="22"/>
          <w:szCs w:val="22"/>
        </w:rPr>
        <w:t>准备</w:t>
      </w:r>
      <w:r>
        <w:rPr>
          <w:rFonts w:ascii="宋体" w:hAnsi="宋体" w:cs="宋体" w:eastAsia="宋体" w:hint="default"/>
          <w:spacing w:val="-59"/>
          <w:sz w:val="22"/>
          <w:szCs w:val="22"/>
        </w:rPr>
        <w:t> </w:t>
      </w:r>
      <w:r>
        <w:rPr>
          <w:rFonts w:ascii="宋体" w:hAnsi="宋体" w:cs="宋体" w:eastAsia="宋体" w:hint="default"/>
          <w:sz w:val="22"/>
          <w:szCs w:val="22"/>
        </w:rPr>
        <w:t>2,779,405.91</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84"/>
          <w:sz w:val="22"/>
          <w:szCs w:val="22"/>
        </w:rPr>
        <w:t> </w:t>
      </w:r>
      <w:r>
        <w:rPr>
          <w:rFonts w:ascii="宋体" w:hAnsi="宋体" w:cs="宋体" w:eastAsia="宋体" w:hint="default"/>
          <w:sz w:val="22"/>
          <w:szCs w:val="22"/>
        </w:rPr>
        <w:t>无形资产</w:t>
      </w:r>
    </w:p>
    <w:p>
      <w:pPr>
        <w:spacing w:line="240" w:lineRule="auto" w:before="13"/>
        <w:rPr>
          <w:rFonts w:ascii="宋体" w:hAnsi="宋体" w:cs="宋体" w:eastAsia="宋体" w:hint="default"/>
          <w:sz w:val="26"/>
          <w:szCs w:val="26"/>
        </w:rPr>
      </w:pPr>
    </w:p>
    <w:tbl>
      <w:tblPr>
        <w:tblW w:w="0" w:type="auto"/>
        <w:jc w:val="left"/>
        <w:tblInd w:w="668" w:type="dxa"/>
        <w:tblLayout w:type="fixed"/>
        <w:tblCellMar>
          <w:top w:w="0" w:type="dxa"/>
          <w:left w:w="0" w:type="dxa"/>
          <w:bottom w:w="0" w:type="dxa"/>
          <w:right w:w="0" w:type="dxa"/>
        </w:tblCellMar>
        <w:tblLook w:val="01E0"/>
      </w:tblPr>
      <w:tblGrid>
        <w:gridCol w:w="2123"/>
        <w:gridCol w:w="1661"/>
        <w:gridCol w:w="1661"/>
        <w:gridCol w:w="1661"/>
        <w:gridCol w:w="1662"/>
      </w:tblGrid>
      <w:tr>
        <w:trPr>
          <w:trHeight w:val="413" w:hRule="exact"/>
        </w:trPr>
        <w:tc>
          <w:tcPr>
            <w:tcW w:w="21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54,638,260.15</w:t>
            </w:r>
            <w:r>
              <w:rPr>
                <w:rFonts w:ascii="宋体"/>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16,850.00</w:t>
            </w:r>
            <w:r>
              <w:rPr>
                <w:rFonts w:ascii="宋体"/>
                <w:sz w:val="18"/>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54,655,110.15</w:t>
            </w:r>
            <w:r>
              <w:rPr>
                <w:rFonts w:ascii="宋体"/>
                <w:sz w:val="18"/>
              </w:rPr>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54,632,860.15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16,850.00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54,649,710.15</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5,400.00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5,400.00</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1,684,585.16</w:t>
            </w:r>
            <w:r>
              <w:rPr>
                <w:rFonts w:ascii="宋体"/>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1,098,961.52</w:t>
            </w:r>
            <w:r>
              <w:rPr>
                <w:rFonts w:ascii="宋体"/>
                <w:sz w:val="18"/>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2,783,546.68</w:t>
            </w:r>
            <w:r>
              <w:rPr>
                <w:rFonts w:ascii="宋体"/>
                <w:sz w:val="18"/>
              </w:rPr>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1,679,185.16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1,098,961.52</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2,778,146.68</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5,400.00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5,400.00</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52,953,674.99</w:t>
            </w:r>
            <w:r>
              <w:rPr>
                <w:rFonts w:ascii="宋体"/>
                <w:sz w:val="18"/>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51,871,563.47</w:t>
            </w:r>
            <w:r>
              <w:rPr>
                <w:rFonts w:ascii="宋体"/>
                <w:sz w:val="18"/>
              </w:rPr>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52,953,674.99</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51,871,563.47</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right"/>
              <w:rPr>
                <w:rFonts w:ascii="宋体" w:hAnsi="宋体" w:cs="宋体" w:eastAsia="宋体" w:hint="default"/>
                <w:sz w:val="18"/>
                <w:szCs w:val="18"/>
              </w:rPr>
            </w:pPr>
            <w:r>
              <w:rPr>
                <w:rFonts w:ascii="宋体"/>
                <w:sz w:val="18"/>
              </w:rPr>
              <w:t>-</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44"/>
              <w:jc w:val="right"/>
              <w:rPr>
                <w:rFonts w:ascii="宋体" w:hAnsi="宋体" w:cs="宋体" w:eastAsia="宋体" w:hint="default"/>
                <w:sz w:val="18"/>
                <w:szCs w:val="18"/>
              </w:rPr>
            </w:pPr>
            <w:r>
              <w:rPr>
                <w:rFonts w:ascii="宋体"/>
                <w:sz w:val="18"/>
              </w:rPr>
              <w:t>-</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52,953,674.99</w:t>
            </w:r>
            <w:r>
              <w:rPr>
                <w:rFonts w:ascii="宋体"/>
                <w:sz w:val="18"/>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51,871,563.47</w:t>
            </w:r>
            <w:r>
              <w:rPr>
                <w:rFonts w:ascii="宋体"/>
                <w:sz w:val="18"/>
              </w:rPr>
            </w:r>
          </w:p>
        </w:tc>
      </w:tr>
      <w:tr>
        <w:trPr>
          <w:trHeight w:val="402"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52,953,674.99</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51,871,563.47</w:t>
            </w:r>
          </w:p>
        </w:tc>
      </w:tr>
      <w:tr>
        <w:trPr>
          <w:trHeight w:val="413" w:hRule="exact"/>
        </w:trPr>
        <w:tc>
          <w:tcPr>
            <w:tcW w:w="21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661" w:type="dxa"/>
            <w:tcBorders>
              <w:top w:val="single" w:sz="4" w:space="0" w:color="000000"/>
              <w:left w:val="single" w:sz="4" w:space="0" w:color="000000"/>
              <w:bottom w:val="single" w:sz="12" w:space="0" w:color="000000"/>
              <w:right w:val="single" w:sz="4" w:space="0" w:color="000000"/>
            </w:tcBorders>
          </w:tcPr>
          <w:p>
            <w:pPr/>
          </w:p>
        </w:tc>
        <w:tc>
          <w:tcPr>
            <w:tcW w:w="1661" w:type="dxa"/>
            <w:tcBorders>
              <w:top w:val="single" w:sz="4" w:space="0" w:color="000000"/>
              <w:left w:val="single" w:sz="4" w:space="0" w:color="000000"/>
              <w:bottom w:val="single" w:sz="12" w:space="0" w:color="000000"/>
              <w:right w:val="single" w:sz="4" w:space="0" w:color="000000"/>
            </w:tcBorders>
          </w:tcPr>
          <w:p>
            <w:pPr/>
          </w:p>
        </w:tc>
        <w:tc>
          <w:tcPr>
            <w:tcW w:w="16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59"/>
          <w:sz w:val="22"/>
          <w:szCs w:val="22"/>
        </w:rPr>
        <w:t> </w:t>
      </w:r>
      <w:r>
        <w:rPr>
          <w:rFonts w:ascii="宋体" w:hAnsi="宋体" w:cs="宋体" w:eastAsia="宋体" w:hint="default"/>
          <w:sz w:val="22"/>
          <w:szCs w:val="22"/>
        </w:rPr>
        <w:t>1,098,961.52</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3"/>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83"/>
          <w:sz w:val="22"/>
          <w:szCs w:val="22"/>
        </w:rPr>
        <w:t> </w:t>
      </w:r>
      <w:r>
        <w:rPr>
          <w:rFonts w:ascii="宋体" w:hAnsi="宋体" w:cs="宋体" w:eastAsia="宋体" w:hint="default"/>
          <w:sz w:val="22"/>
          <w:szCs w:val="22"/>
        </w:rPr>
        <w:t>商誉</w:t>
      </w:r>
    </w:p>
    <w:p>
      <w:pPr>
        <w:spacing w:line="240" w:lineRule="auto" w:before="1"/>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2075"/>
        <w:gridCol w:w="1649"/>
        <w:gridCol w:w="1465"/>
        <w:gridCol w:w="1198"/>
        <w:gridCol w:w="1679"/>
        <w:gridCol w:w="1804"/>
      </w:tblGrid>
      <w:tr>
        <w:trPr>
          <w:trHeight w:val="424" w:hRule="exact"/>
        </w:trPr>
        <w:tc>
          <w:tcPr>
            <w:tcW w:w="207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45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6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9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7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0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b/>
                <w:bCs/>
                <w:sz w:val="18"/>
                <w:szCs w:val="18"/>
              </w:rPr>
              <w:t>年末减值准备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075"/>
        <w:gridCol w:w="1649"/>
        <w:gridCol w:w="1465"/>
        <w:gridCol w:w="1198"/>
        <w:gridCol w:w="1679"/>
        <w:gridCol w:w="1804"/>
      </w:tblGrid>
      <w:tr>
        <w:trPr>
          <w:trHeight w:val="407" w:hRule="exact"/>
        </w:trPr>
        <w:tc>
          <w:tcPr>
            <w:tcW w:w="20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41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5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6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7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355" w:right="0"/>
              <w:jc w:val="left"/>
              <w:rPr>
                <w:rFonts w:ascii="宋体" w:hAnsi="宋体" w:cs="宋体" w:eastAsia="宋体" w:hint="default"/>
                <w:sz w:val="18"/>
                <w:szCs w:val="18"/>
              </w:rPr>
            </w:pPr>
            <w:r>
              <w:rPr>
                <w:rFonts w:ascii="宋体" w:hAnsi="宋体" w:cs="宋体" w:eastAsia="宋体" w:hint="default"/>
                <w:b/>
                <w:bCs/>
                <w:sz w:val="18"/>
                <w:szCs w:val="18"/>
              </w:rPr>
              <w:t>年末减值准备</w:t>
            </w:r>
            <w:r>
              <w:rPr>
                <w:rFonts w:ascii="宋体" w:hAnsi="宋体" w:cs="宋体" w:eastAsia="宋体" w:hint="default"/>
                <w:sz w:val="18"/>
                <w:szCs w:val="18"/>
              </w:rPr>
            </w:r>
          </w:p>
        </w:tc>
      </w:tr>
      <w:tr>
        <w:trPr>
          <w:trHeight w:val="402" w:hRule="exact"/>
        </w:trPr>
        <w:tc>
          <w:tcPr>
            <w:tcW w:w="2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苏州金冠</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6" w:right="0"/>
              <w:jc w:val="left"/>
              <w:rPr>
                <w:rFonts w:ascii="宋体" w:hAnsi="宋体" w:cs="宋体" w:eastAsia="宋体" w:hint="default"/>
                <w:sz w:val="18"/>
                <w:szCs w:val="18"/>
              </w:rPr>
            </w:pPr>
            <w:r>
              <w:rPr>
                <w:rFonts w:ascii="宋体"/>
                <w:sz w:val="18"/>
              </w:rPr>
              <w:t>7,728,810.15</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6" w:right="0"/>
              <w:jc w:val="left"/>
              <w:rPr>
                <w:rFonts w:ascii="宋体" w:hAnsi="宋体" w:cs="宋体" w:eastAsia="宋体" w:hint="default"/>
                <w:sz w:val="18"/>
                <w:szCs w:val="18"/>
              </w:rPr>
            </w:pPr>
            <w:r>
              <w:rPr>
                <w:rFonts w:ascii="宋体"/>
                <w:sz w:val="18"/>
              </w:rPr>
              <w:t>7,728,810.15</w:t>
            </w:r>
          </w:p>
        </w:tc>
        <w:tc>
          <w:tcPr>
            <w:tcW w:w="1804"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20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b/>
                <w:sz w:val="18"/>
              </w:rPr>
              <w:t>7,728,810.15</w:t>
            </w:r>
            <w:r>
              <w:rPr>
                <w:rFonts w:ascii="宋体"/>
                <w:sz w:val="18"/>
              </w:rPr>
            </w:r>
          </w:p>
        </w:tc>
        <w:tc>
          <w:tcPr>
            <w:tcW w:w="1465" w:type="dxa"/>
            <w:tcBorders>
              <w:top w:val="single" w:sz="4" w:space="0" w:color="000000"/>
              <w:left w:val="single" w:sz="4" w:space="0" w:color="000000"/>
              <w:bottom w:val="single" w:sz="12" w:space="0" w:color="000000"/>
              <w:right w:val="single" w:sz="4" w:space="0" w:color="000000"/>
            </w:tcBorders>
          </w:tcPr>
          <w:p>
            <w:pPr/>
          </w:p>
        </w:tc>
        <w:tc>
          <w:tcPr>
            <w:tcW w:w="1198" w:type="dxa"/>
            <w:tcBorders>
              <w:top w:val="single" w:sz="4" w:space="0" w:color="000000"/>
              <w:left w:val="single" w:sz="4" w:space="0" w:color="000000"/>
              <w:bottom w:val="single" w:sz="12" w:space="0" w:color="000000"/>
              <w:right w:val="single" w:sz="4" w:space="0" w:color="000000"/>
            </w:tcBorders>
          </w:tcPr>
          <w:p>
            <w:pPr/>
          </w:p>
        </w:tc>
        <w:tc>
          <w:tcPr>
            <w:tcW w:w="1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77" w:right="0"/>
              <w:jc w:val="left"/>
              <w:rPr>
                <w:rFonts w:ascii="宋体" w:hAnsi="宋体" w:cs="宋体" w:eastAsia="宋体" w:hint="default"/>
                <w:sz w:val="18"/>
                <w:szCs w:val="18"/>
              </w:rPr>
            </w:pPr>
            <w:r>
              <w:rPr>
                <w:rFonts w:ascii="宋体"/>
                <w:b/>
                <w:sz w:val="18"/>
              </w:rPr>
              <w:t>7,728,810.15</w:t>
            </w:r>
            <w:r>
              <w:rPr>
                <w:rFonts w:ascii="宋体"/>
                <w:sz w:val="18"/>
              </w:rPr>
            </w:r>
          </w:p>
        </w:tc>
        <w:tc>
          <w:tcPr>
            <w:tcW w:w="18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line="300" w:lineRule="auto" w:before="31"/>
        <w:ind w:left="253" w:right="233" w:firstLine="440"/>
        <w:jc w:val="left"/>
        <w:rPr>
          <w:rFonts w:ascii="宋体" w:hAnsi="宋体" w:cs="宋体" w:eastAsia="宋体" w:hint="default"/>
          <w:sz w:val="22"/>
          <w:szCs w:val="22"/>
        </w:rPr>
      </w:pPr>
      <w:r>
        <w:rPr>
          <w:rFonts w:ascii="宋体" w:hAnsi="宋体" w:cs="宋体" w:eastAsia="宋体" w:hint="default"/>
          <w:spacing w:val="-1"/>
          <w:sz w:val="22"/>
          <w:szCs w:val="22"/>
        </w:rPr>
        <w:t>本集团以预计商誉资产组未来现金净流量的现值与该资产组的账面价值之差额，确认商誉资产组</w:t>
      </w:r>
      <w:r>
        <w:rPr>
          <w:rFonts w:ascii="宋体" w:hAnsi="宋体" w:cs="宋体" w:eastAsia="宋体" w:hint="default"/>
          <w:w w:val="99"/>
          <w:sz w:val="22"/>
          <w:szCs w:val="22"/>
        </w:rPr>
        <w:t> </w:t>
      </w:r>
      <w:r>
        <w:rPr>
          <w:rFonts w:ascii="宋体" w:hAnsi="宋体" w:cs="宋体" w:eastAsia="宋体" w:hint="default"/>
          <w:sz w:val="22"/>
          <w:szCs w:val="22"/>
        </w:rPr>
        <w:t>减值损失。经减值测试，商誉未发生减值。</w:t>
      </w:r>
    </w:p>
    <w:p>
      <w:pPr>
        <w:spacing w:line="240" w:lineRule="auto" w:before="2"/>
        <w:rPr>
          <w:rFonts w:ascii="宋体" w:hAnsi="宋体" w:cs="宋体" w:eastAsia="宋体" w:hint="default"/>
          <w:sz w:val="25"/>
          <w:szCs w:val="25"/>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82"/>
          <w:sz w:val="22"/>
          <w:szCs w:val="22"/>
        </w:rPr>
        <w:t> </w:t>
      </w:r>
      <w:r>
        <w:rPr>
          <w:rFonts w:ascii="宋体" w:hAnsi="宋体" w:cs="宋体" w:eastAsia="宋体" w:hint="default"/>
          <w:sz w:val="22"/>
          <w:szCs w:val="22"/>
        </w:rPr>
        <w:t>长期待摊费用</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525"/>
        <w:gridCol w:w="1520"/>
        <w:gridCol w:w="1519"/>
        <w:gridCol w:w="1519"/>
        <w:gridCol w:w="1518"/>
        <w:gridCol w:w="1519"/>
        <w:gridCol w:w="748"/>
      </w:tblGrid>
      <w:tr>
        <w:trPr>
          <w:trHeight w:val="613" w:hRule="exact"/>
        </w:trPr>
        <w:tc>
          <w:tcPr>
            <w:tcW w:w="1525"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1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1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5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b/>
                <w:bCs/>
                <w:sz w:val="18"/>
                <w:szCs w:val="18"/>
              </w:rPr>
              <w:t>本年其他</w:t>
            </w:r>
            <w:r>
              <w:rPr>
                <w:rFonts w:ascii="宋体" w:hAnsi="宋体" w:cs="宋体" w:eastAsia="宋体" w:hint="default"/>
                <w:sz w:val="18"/>
                <w:szCs w:val="18"/>
              </w:rPr>
            </w:r>
          </w:p>
        </w:tc>
        <w:tc>
          <w:tcPr>
            <w:tcW w:w="151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748" w:type="dxa"/>
            <w:tcBorders>
              <w:top w:val="single" w:sz="12" w:space="0" w:color="000000"/>
              <w:left w:val="single" w:sz="4" w:space="0" w:color="000000"/>
              <w:bottom w:val="nil" w:sz="6" w:space="0" w:color="auto"/>
              <w:right w:val="nil" w:sz="6" w:space="0" w:color="auto"/>
            </w:tcBorders>
          </w:tcPr>
          <w:p>
            <w:pPr>
              <w:pStyle w:val="TableParagraph"/>
              <w:spacing w:line="310" w:lineRule="exact" w:before="15"/>
              <w:ind w:left="188" w:right="191"/>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r>
      <w:tr>
        <w:trPr>
          <w:trHeight w:val="424" w:hRule="exact"/>
        </w:trPr>
        <w:tc>
          <w:tcPr>
            <w:tcW w:w="1525" w:type="dxa"/>
            <w:tcBorders>
              <w:top w:val="nil" w:sz="6" w:space="0" w:color="auto"/>
              <w:left w:val="nil" w:sz="6" w:space="0" w:color="auto"/>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1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1"/>
              <w:jc w:val="center"/>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1519"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nil" w:sz="6" w:space="0" w:color="auto"/>
            </w:tcBorders>
          </w:tcPr>
          <w:p>
            <w:pPr>
              <w:pStyle w:val="TableParagraph"/>
              <w:spacing w:line="240" w:lineRule="auto" w:before="78"/>
              <w:ind w:left="188"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714" w:hRule="exact"/>
        </w:trPr>
        <w:tc>
          <w:tcPr>
            <w:tcW w:w="152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left"/>
              <w:rPr>
                <w:rFonts w:ascii="宋体" w:hAnsi="宋体" w:cs="宋体" w:eastAsia="宋体" w:hint="default"/>
                <w:sz w:val="18"/>
                <w:szCs w:val="18"/>
              </w:rPr>
            </w:pPr>
            <w:r>
              <w:rPr>
                <w:rFonts w:ascii="宋体" w:hAnsi="宋体" w:cs="宋体" w:eastAsia="宋体" w:hint="default"/>
                <w:spacing w:val="-33"/>
                <w:sz w:val="18"/>
                <w:szCs w:val="18"/>
              </w:rPr>
              <w:t>开发铝基片-B栋装修</w:t>
            </w:r>
            <w:r>
              <w:rPr>
                <w:rFonts w:ascii="宋体" w:hAnsi="宋体" w:cs="宋体" w:eastAsia="宋体" w:hint="default"/>
                <w:spacing w:val="-40"/>
                <w:sz w:val="18"/>
                <w:szCs w:val="18"/>
              </w:rPr>
              <w:t> </w:t>
            </w:r>
            <w:r>
              <w:rPr>
                <w:rFonts w:ascii="宋体" w:hAnsi="宋体" w:cs="宋体" w:eastAsia="宋体" w:hint="default"/>
                <w:spacing w:val="-41"/>
                <w:sz w:val="18"/>
                <w:szCs w:val="18"/>
              </w:rPr>
              <w:t>工程</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5,550,510.54</w:t>
            </w:r>
            <w:r>
              <w:rPr>
                <w:rFonts w:ascii="宋体"/>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5,550,510.54</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2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left"/>
              <w:rPr>
                <w:rFonts w:ascii="宋体" w:hAnsi="宋体" w:cs="宋体" w:eastAsia="宋体" w:hint="default"/>
                <w:sz w:val="18"/>
                <w:szCs w:val="18"/>
              </w:rPr>
            </w:pPr>
            <w:r>
              <w:rPr>
                <w:rFonts w:ascii="宋体" w:hAnsi="宋体" w:cs="宋体" w:eastAsia="宋体" w:hint="default"/>
                <w:spacing w:val="-33"/>
                <w:sz w:val="18"/>
                <w:szCs w:val="18"/>
              </w:rPr>
              <w:t>开发光磁-租入6号楼</w:t>
            </w:r>
            <w:r>
              <w:rPr>
                <w:rFonts w:ascii="宋体" w:hAnsi="宋体" w:cs="宋体" w:eastAsia="宋体" w:hint="default"/>
                <w:spacing w:val="-40"/>
                <w:sz w:val="18"/>
                <w:szCs w:val="18"/>
              </w:rPr>
              <w:t> </w:t>
            </w:r>
            <w:r>
              <w:rPr>
                <w:rFonts w:ascii="宋体" w:hAnsi="宋体" w:cs="宋体" w:eastAsia="宋体" w:hint="default"/>
                <w:spacing w:val="-41"/>
                <w:sz w:val="18"/>
                <w:szCs w:val="18"/>
              </w:rPr>
              <w:t>厂房装修</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911,071.35</w:t>
            </w:r>
            <w:r>
              <w:rPr>
                <w:rFonts w:ascii="宋体"/>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81,953.84</w:t>
            </w:r>
            <w:r>
              <w:rPr>
                <w:rFonts w:ascii="宋体"/>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280,329.72</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236,250.00</w:t>
            </w:r>
            <w:r>
              <w:rPr>
                <w:rFonts w:ascii="宋体"/>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476,445.47</w:t>
            </w:r>
            <w:r>
              <w:rPr>
                <w:rFonts w:ascii="宋体"/>
                <w:sz w:val="18"/>
              </w:rPr>
            </w:r>
          </w:p>
        </w:tc>
        <w:tc>
          <w:tcPr>
            <w:tcW w:w="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转出</w:t>
            </w:r>
          </w:p>
        </w:tc>
      </w:tr>
      <w:tr>
        <w:trPr>
          <w:trHeight w:val="714" w:hRule="exact"/>
        </w:trPr>
        <w:tc>
          <w:tcPr>
            <w:tcW w:w="152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61"/>
              <w:jc w:val="left"/>
              <w:rPr>
                <w:rFonts w:ascii="宋体" w:hAnsi="宋体" w:cs="宋体" w:eastAsia="宋体" w:hint="default"/>
                <w:sz w:val="18"/>
                <w:szCs w:val="18"/>
              </w:rPr>
            </w:pPr>
            <w:r>
              <w:rPr>
                <w:rFonts w:ascii="宋体" w:hAnsi="宋体" w:cs="宋体" w:eastAsia="宋体" w:hint="default"/>
                <w:spacing w:val="-23"/>
                <w:sz w:val="18"/>
                <w:szCs w:val="18"/>
              </w:rPr>
              <w:t>开发技研-租入厂房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1"/>
                <w:sz w:val="18"/>
                <w:szCs w:val="18"/>
              </w:rPr>
              <w:t>装修费</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313,588.60</w:t>
            </w:r>
            <w:r>
              <w:rPr>
                <w:rFonts w:ascii="宋体"/>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313,588.60</w:t>
            </w:r>
            <w:r>
              <w:rPr>
                <w:rFonts w:ascii="宋体"/>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转出</w:t>
            </w:r>
          </w:p>
        </w:tc>
      </w:tr>
      <w:tr>
        <w:trPr>
          <w:trHeight w:val="402" w:hRule="exact"/>
        </w:trPr>
        <w:tc>
          <w:tcPr>
            <w:tcW w:w="1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sz w:val="18"/>
                <w:szCs w:val="18"/>
              </w:rPr>
              <w:t>苏州金冠-装修工程</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7"/>
                <w:sz w:val="18"/>
              </w:rPr>
              <w:t>1,922,334.85</w:t>
            </w:r>
            <w:r>
              <w:rPr>
                <w:rFonts w:ascii="宋体"/>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7"/>
                <w:sz w:val="18"/>
              </w:rPr>
              <w:t>498,334.89</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7"/>
                <w:sz w:val="18"/>
              </w:rPr>
              <w:t>1,423,999.96</w:t>
            </w:r>
            <w:r>
              <w:rPr>
                <w:rFonts w:ascii="宋体"/>
                <w:sz w:val="18"/>
              </w:rPr>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15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7"/>
                <w:sz w:val="18"/>
              </w:rPr>
              <w:t>6,775,170.49</w:t>
            </w:r>
            <w:r>
              <w:rPr>
                <w:rFonts w:ascii="宋体"/>
                <w:sz w:val="18"/>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7"/>
                <w:sz w:val="18"/>
              </w:rPr>
              <w:t>2,004,288.69</w:t>
            </w:r>
            <w:r>
              <w:rPr>
                <w:rFonts w:ascii="宋体"/>
                <w:sz w:val="18"/>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7"/>
                <w:sz w:val="18"/>
              </w:rPr>
              <w:t>6,329,175.15</w:t>
            </w:r>
            <w:r>
              <w:rPr>
                <w:rFonts w:ascii="宋体"/>
                <w:sz w:val="18"/>
              </w:rPr>
            </w:r>
          </w:p>
        </w:tc>
        <w:tc>
          <w:tcPr>
            <w:tcW w:w="1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7"/>
                <w:sz w:val="18"/>
              </w:rPr>
              <w:t>549,838.60</w:t>
            </w:r>
            <w:r>
              <w:rPr>
                <w:rFonts w:ascii="宋体"/>
                <w:sz w:val="18"/>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7"/>
                <w:sz w:val="18"/>
              </w:rPr>
              <w:t>1,900,445.43</w:t>
            </w:r>
            <w:r>
              <w:rPr>
                <w:rFonts w:ascii="宋体"/>
                <w:sz w:val="18"/>
              </w:rPr>
            </w:r>
          </w:p>
        </w:tc>
        <w:tc>
          <w:tcPr>
            <w:tcW w:w="74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83"/>
          <w:sz w:val="22"/>
          <w:szCs w:val="22"/>
        </w:rPr>
        <w:t> </w:t>
      </w:r>
      <w:r>
        <w:rPr>
          <w:rFonts w:ascii="宋体" w:hAnsi="宋体" w:cs="宋体" w:eastAsia="宋体" w:hint="default"/>
          <w:sz w:val="22"/>
          <w:szCs w:val="22"/>
        </w:rPr>
        <w:t>递延所得税资产和递延所得税负债</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
          <w:sz w:val="22"/>
          <w:szCs w:val="22"/>
        </w:rPr>
        <w:t> </w:t>
      </w:r>
      <w:r>
        <w:rPr>
          <w:rFonts w:ascii="宋体" w:hAnsi="宋体" w:cs="宋体" w:eastAsia="宋体" w:hint="default"/>
          <w:sz w:val="22"/>
          <w:szCs w:val="22"/>
        </w:rPr>
        <w:t>已确认的递延所得税资产和递延所得税负债</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5340"/>
        <w:gridCol w:w="2264"/>
        <w:gridCol w:w="2264"/>
      </w:tblGrid>
      <w:tr>
        <w:trPr>
          <w:trHeight w:val="412" w:hRule="exact"/>
        </w:trPr>
        <w:tc>
          <w:tcPr>
            <w:tcW w:w="53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22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2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递延所得税资产</w:t>
            </w:r>
            <w:r>
              <w:rPr>
                <w:rFonts w:ascii="宋体" w:hAnsi="宋体" w:cs="宋体" w:eastAsia="宋体" w:hint="default"/>
                <w:spacing w:val="-35"/>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4"/>
                <w:sz w:val="18"/>
                <w:szCs w:val="18"/>
              </w:rPr>
              <w:t>资产减值准备</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47,306,695.18</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43,532,669.41</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可供出售金融资产公允价值变动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3,788,892.74</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可弥补亏损产生的递延所得税资产</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1,620,652.35</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交易性金融资产公允价值变动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1,540,147.57</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预提费用</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1,350,108.32</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2,899,397.01</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6"/>
                <w:sz w:val="18"/>
                <w:szCs w:val="18"/>
              </w:rPr>
              <w:t>未实现内部销售损益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469,358.77</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573,965.58</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56,075,854.93</w:t>
            </w:r>
            <w:r>
              <w:rPr>
                <w:rFonts w:ascii="宋体"/>
                <w:sz w:val="18"/>
              </w:rPr>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47,006,032.00</w:t>
            </w:r>
            <w:r>
              <w:rPr>
                <w:rFonts w:ascii="宋体"/>
                <w:sz w:val="18"/>
              </w:rPr>
            </w:r>
          </w:p>
        </w:tc>
      </w:tr>
      <w:tr>
        <w:trPr>
          <w:trHeight w:val="413" w:hRule="exact"/>
        </w:trPr>
        <w:tc>
          <w:tcPr>
            <w:tcW w:w="53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递延所得税负债</w:t>
            </w:r>
            <w:r>
              <w:rPr>
                <w:rFonts w:ascii="宋体" w:hAnsi="宋体" w:cs="宋体" w:eastAsia="宋体" w:hint="default"/>
                <w:spacing w:val="-35"/>
                <w:sz w:val="18"/>
                <w:szCs w:val="18"/>
              </w:rPr>
            </w:r>
          </w:p>
        </w:tc>
        <w:tc>
          <w:tcPr>
            <w:tcW w:w="2264" w:type="dxa"/>
            <w:tcBorders>
              <w:top w:val="single" w:sz="4" w:space="0" w:color="000000"/>
              <w:left w:val="single" w:sz="4" w:space="0" w:color="000000"/>
              <w:bottom w:val="single" w:sz="12" w:space="0" w:color="000000"/>
              <w:right w:val="single" w:sz="4" w:space="0" w:color="000000"/>
            </w:tcBorders>
          </w:tcPr>
          <w:p>
            <w:pPr/>
          </w:p>
        </w:tc>
        <w:tc>
          <w:tcPr>
            <w:tcW w:w="226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880" w:right="880"/>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5340"/>
        <w:gridCol w:w="2264"/>
        <w:gridCol w:w="2264"/>
      </w:tblGrid>
      <w:tr>
        <w:trPr>
          <w:trHeight w:val="406" w:hRule="exact"/>
        </w:trPr>
        <w:tc>
          <w:tcPr>
            <w:tcW w:w="53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22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2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sz w:val="18"/>
                <w:szCs w:val="18"/>
              </w:rPr>
              <w:t>未实现的内部销售亏损</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3,389,384.87</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2,971,835.16</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非同一控制下企业合并公允价值变动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2,227,765.68</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3,712,942.80</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4"/>
                <w:sz w:val="18"/>
                <w:szCs w:val="18"/>
              </w:rPr>
              <w:t>收购少数股权</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1,469,307.74</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1,469,307.74</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8"/>
                <w:sz w:val="18"/>
                <w:szCs w:val="18"/>
              </w:rPr>
              <w:t>交易性金融资产公允价值变动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43,448.52</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w:t>
            </w:r>
          </w:p>
        </w:tc>
      </w:tr>
      <w:tr>
        <w:trPr>
          <w:trHeight w:val="402" w:hRule="exact"/>
        </w:trPr>
        <w:tc>
          <w:tcPr>
            <w:tcW w:w="5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4,634,699.95</w:t>
            </w:r>
          </w:p>
        </w:tc>
      </w:tr>
      <w:tr>
        <w:trPr>
          <w:trHeight w:val="413" w:hRule="exact"/>
        </w:trPr>
        <w:tc>
          <w:tcPr>
            <w:tcW w:w="53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7,129,906.81</w:t>
            </w:r>
            <w:r>
              <w:rPr>
                <w:rFonts w:ascii="宋体"/>
                <w:sz w:val="18"/>
              </w:rPr>
            </w:r>
          </w:p>
        </w:tc>
        <w:tc>
          <w:tcPr>
            <w:tcW w:w="22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12,788,785.65</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
          <w:sz w:val="22"/>
          <w:szCs w:val="22"/>
        </w:rPr>
        <w:t> </w:t>
      </w:r>
      <w:r>
        <w:rPr>
          <w:rFonts w:ascii="宋体" w:hAnsi="宋体" w:cs="宋体" w:eastAsia="宋体" w:hint="default"/>
          <w:sz w:val="22"/>
          <w:szCs w:val="22"/>
        </w:rPr>
        <w:t>未确认递延所得税资产明细</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618"/>
        <w:gridCol w:w="3199"/>
        <w:gridCol w:w="3202"/>
      </w:tblGrid>
      <w:tr>
        <w:trPr>
          <w:trHeight w:val="413" w:hRule="exact"/>
        </w:trPr>
        <w:tc>
          <w:tcPr>
            <w:tcW w:w="36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31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2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3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可抵扣亏损</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355,301,801.47</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164,497,456.91</w:t>
            </w:r>
          </w:p>
        </w:tc>
      </w:tr>
      <w:tr>
        <w:trPr>
          <w:trHeight w:val="402" w:hRule="exact"/>
        </w:trPr>
        <w:tc>
          <w:tcPr>
            <w:tcW w:w="3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投资未确认亏损</w:t>
            </w:r>
            <w:r>
              <w:rPr>
                <w:rFonts w:ascii="宋体" w:hAnsi="宋体" w:cs="宋体" w:eastAsia="宋体" w:hint="default"/>
                <w:sz w:val="18"/>
                <w:szCs w:val="18"/>
              </w:rPr>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113,314,297.32</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164,497,456.91</w:t>
            </w:r>
          </w:p>
        </w:tc>
      </w:tr>
      <w:tr>
        <w:trPr>
          <w:trHeight w:val="413" w:hRule="exact"/>
        </w:trPr>
        <w:tc>
          <w:tcPr>
            <w:tcW w:w="36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3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468,616,098.79</w:t>
            </w:r>
            <w:r>
              <w:rPr>
                <w:rFonts w:ascii="宋体"/>
                <w:sz w:val="18"/>
              </w:rPr>
            </w:r>
          </w:p>
        </w:tc>
        <w:tc>
          <w:tcPr>
            <w:tcW w:w="32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164,497,456.91</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253" w:right="388" w:firstLine="440"/>
        <w:jc w:val="both"/>
        <w:rPr>
          <w:rFonts w:ascii="宋体" w:hAnsi="宋体" w:cs="宋体" w:eastAsia="宋体" w:hint="default"/>
          <w:sz w:val="22"/>
          <w:szCs w:val="22"/>
        </w:rPr>
      </w:pPr>
      <w:r>
        <w:rPr>
          <w:rFonts w:ascii="宋体" w:hAnsi="宋体" w:cs="宋体" w:eastAsia="宋体" w:hint="default"/>
          <w:sz w:val="22"/>
          <w:szCs w:val="22"/>
        </w:rPr>
        <w:t>未确认递延所得税资产主要系：1）可抵扣亏损：本公司子公司开发磁及铝基片本年继续经营亏</w:t>
      </w:r>
      <w:r>
        <w:rPr>
          <w:rFonts w:ascii="宋体" w:hAnsi="宋体" w:cs="宋体" w:eastAsia="宋体" w:hint="default"/>
          <w:w w:val="99"/>
          <w:sz w:val="22"/>
          <w:szCs w:val="22"/>
        </w:rPr>
        <w:t> </w:t>
      </w:r>
      <w:r>
        <w:rPr>
          <w:rFonts w:ascii="宋体" w:hAnsi="宋体" w:cs="宋体" w:eastAsia="宋体" w:hint="default"/>
          <w:sz w:val="22"/>
          <w:szCs w:val="22"/>
        </w:rPr>
        <w:t>损，因无法预计未来是否有足够的纳税所得抵扣，因此未确认递延所得税资产；</w:t>
      </w:r>
      <w:r>
        <w:rPr>
          <w:rFonts w:ascii="宋体" w:hAnsi="宋体" w:cs="宋体" w:eastAsia="宋体" w:hint="default"/>
          <w:spacing w:val="-43"/>
          <w:sz w:val="22"/>
          <w:szCs w:val="22"/>
        </w:rPr>
        <w:t> </w:t>
      </w:r>
      <w:r>
        <w:rPr>
          <w:rFonts w:ascii="宋体" w:hAnsi="宋体" w:cs="宋体" w:eastAsia="宋体" w:hint="default"/>
          <w:sz w:val="22"/>
          <w:szCs w:val="22"/>
        </w:rPr>
        <w:t>2）长期股权投资减</w:t>
      </w:r>
      <w:r>
        <w:rPr>
          <w:rFonts w:ascii="宋体" w:hAnsi="宋体" w:cs="宋体" w:eastAsia="宋体" w:hint="default"/>
          <w:w w:val="99"/>
          <w:sz w:val="22"/>
          <w:szCs w:val="22"/>
        </w:rPr>
        <w:t> </w:t>
      </w:r>
      <w:r>
        <w:rPr>
          <w:rFonts w:ascii="宋体" w:hAnsi="宋体" w:cs="宋体" w:eastAsia="宋体" w:hint="default"/>
          <w:sz w:val="22"/>
          <w:szCs w:val="22"/>
        </w:rPr>
        <w:t>值，因无法预计未来是否能够产生足够的纳税所得抵扣，因此未确认递延所得税资产。</w:t>
      </w:r>
    </w:p>
    <w:p>
      <w:pPr>
        <w:spacing w:line="240" w:lineRule="auto" w:before="1"/>
        <w:rPr>
          <w:rFonts w:ascii="宋体" w:hAnsi="宋体" w:cs="宋体" w:eastAsia="宋体" w:hint="default"/>
          <w:sz w:val="25"/>
          <w:szCs w:val="25"/>
        </w:rPr>
      </w:pPr>
    </w:p>
    <w:p>
      <w:pPr>
        <w:spacing w:before="0"/>
        <w:ind w:left="694" w:right="0" w:firstLine="0"/>
        <w:jc w:val="left"/>
        <w:rPr>
          <w:rFonts w:ascii="宋体" w:hAnsi="宋体" w:cs="宋体" w:eastAsia="宋体" w:hint="default"/>
          <w:sz w:val="22"/>
          <w:szCs w:val="22"/>
        </w:rPr>
      </w:pPr>
      <w:r>
        <w:rPr>
          <w:rFonts w:ascii="宋体" w:hAnsi="宋体" w:cs="宋体" w:eastAsia="宋体" w:hint="default"/>
          <w:sz w:val="22"/>
          <w:szCs w:val="22"/>
        </w:rPr>
        <w:t>未确认递延所得税资产的可抵扣亏损将于以下年度到期：</w:t>
      </w:r>
    </w:p>
    <w:p>
      <w:pPr>
        <w:spacing w:line="240" w:lineRule="auto" w:before="1"/>
        <w:rPr>
          <w:rFonts w:ascii="宋体" w:hAnsi="宋体" w:cs="宋体" w:eastAsia="宋体" w:hint="default"/>
          <w:sz w:val="27"/>
          <w:szCs w:val="27"/>
        </w:rPr>
      </w:pPr>
    </w:p>
    <w:tbl>
      <w:tblPr>
        <w:tblW w:w="0" w:type="auto"/>
        <w:jc w:val="left"/>
        <w:tblInd w:w="682" w:type="dxa"/>
        <w:tblLayout w:type="fixed"/>
        <w:tblCellMar>
          <w:top w:w="0" w:type="dxa"/>
          <w:left w:w="0" w:type="dxa"/>
          <w:bottom w:w="0" w:type="dxa"/>
          <w:right w:w="0" w:type="dxa"/>
        </w:tblCellMar>
        <w:tblLook w:val="01E0"/>
      </w:tblPr>
      <w:tblGrid>
        <w:gridCol w:w="3241"/>
        <w:gridCol w:w="2748"/>
        <w:gridCol w:w="2748"/>
      </w:tblGrid>
      <w:tr>
        <w:trPr>
          <w:trHeight w:val="412" w:hRule="exact"/>
        </w:trPr>
        <w:tc>
          <w:tcPr>
            <w:tcW w:w="32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621"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7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621"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66,401,450.34</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66,401,450.34</w:t>
            </w:r>
          </w:p>
        </w:tc>
      </w:tr>
      <w:tr>
        <w:trPr>
          <w:trHeight w:val="40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98,096,006.57</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98,096,006.57</w:t>
            </w:r>
          </w:p>
        </w:tc>
      </w:tr>
      <w:tr>
        <w:trPr>
          <w:trHeight w:val="413" w:hRule="exact"/>
        </w:trPr>
        <w:tc>
          <w:tcPr>
            <w:tcW w:w="32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190,804,344.56</w:t>
            </w:r>
          </w:p>
        </w:tc>
        <w:tc>
          <w:tcPr>
            <w:tcW w:w="27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23"/>
          <w:szCs w:val="23"/>
        </w:rPr>
      </w:pPr>
    </w:p>
    <w:p>
      <w:pPr>
        <w:spacing w:before="31"/>
        <w:ind w:left="694"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
          <w:sz w:val="22"/>
          <w:szCs w:val="22"/>
        </w:rPr>
        <w:t> </w:t>
      </w:r>
      <w:r>
        <w:rPr>
          <w:rFonts w:ascii="宋体" w:hAnsi="宋体" w:cs="宋体" w:eastAsia="宋体" w:hint="default"/>
          <w:sz w:val="22"/>
          <w:szCs w:val="22"/>
        </w:rPr>
        <w:t>应纳税差异和可抵扣差异项目明细</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5334"/>
        <w:gridCol w:w="4535"/>
      </w:tblGrid>
      <w:tr>
        <w:trPr>
          <w:trHeight w:val="413" w:hRule="exact"/>
        </w:trPr>
        <w:tc>
          <w:tcPr>
            <w:tcW w:w="53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45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31" w:right="0"/>
              <w:jc w:val="center"/>
              <w:rPr>
                <w:rFonts w:ascii="宋体" w:hAnsi="宋体" w:cs="宋体" w:eastAsia="宋体" w:hint="default"/>
                <w:sz w:val="18"/>
                <w:szCs w:val="18"/>
              </w:rPr>
            </w:pPr>
            <w:r>
              <w:rPr>
                <w:rFonts w:ascii="宋体" w:hAnsi="宋体" w:cs="宋体" w:eastAsia="宋体" w:hint="default"/>
                <w:b/>
                <w:bCs/>
                <w:spacing w:val="-35"/>
                <w:sz w:val="18"/>
                <w:szCs w:val="18"/>
              </w:rPr>
              <w:t>暂时性差异金额</w:t>
            </w:r>
            <w:r>
              <w:rPr>
                <w:rFonts w:ascii="宋体" w:hAnsi="宋体" w:cs="宋体" w:eastAsia="宋体" w:hint="default"/>
                <w:spacing w:val="-35"/>
                <w:sz w:val="18"/>
                <w:szCs w:val="18"/>
              </w:rPr>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b/>
                <w:bCs/>
                <w:spacing w:val="-35"/>
                <w:w w:val="95"/>
                <w:sz w:val="18"/>
                <w:szCs w:val="18"/>
              </w:rPr>
              <w:t>暂时性差异金额</w:t>
            </w:r>
            <w:r>
              <w:rPr>
                <w:rFonts w:ascii="宋体" w:hAnsi="宋体" w:cs="宋体" w:eastAsia="宋体" w:hint="default"/>
                <w:spacing w:val="-35"/>
                <w:sz w:val="18"/>
                <w:szCs w:val="18"/>
              </w:rPr>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应纳税差异项目</w:t>
            </w:r>
            <w:r>
              <w:rPr>
                <w:rFonts w:ascii="宋体" w:hAnsi="宋体" w:cs="宋体" w:eastAsia="宋体" w:hint="default"/>
                <w:spacing w:val="-35"/>
                <w:sz w:val="18"/>
                <w:szCs w:val="18"/>
              </w:rPr>
            </w:r>
          </w:p>
        </w:tc>
        <w:tc>
          <w:tcPr>
            <w:tcW w:w="453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41"/>
                <w:sz w:val="18"/>
                <w:szCs w:val="18"/>
              </w:rPr>
              <w:t>未实现内部销售亏损</w:t>
            </w:r>
            <w:r>
              <w:rPr>
                <w:rFonts w:ascii="宋体" w:hAnsi="宋体" w:cs="宋体" w:eastAsia="宋体" w:hint="default"/>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13,557,539.49</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38"/>
                <w:sz w:val="18"/>
                <w:szCs w:val="18"/>
              </w:rPr>
              <w:t>非同一控制下企业合并公允价值变动</w:t>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14,851,771.18</w:t>
            </w:r>
          </w:p>
        </w:tc>
      </w:tr>
      <w:tr>
        <w:trPr>
          <w:trHeight w:val="413" w:hRule="exact"/>
        </w:trPr>
        <w:tc>
          <w:tcPr>
            <w:tcW w:w="5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38"/>
                <w:sz w:val="18"/>
                <w:szCs w:val="18"/>
              </w:rPr>
              <w:t>收购少数股权产生的资本溢价</w:t>
            </w:r>
          </w:p>
        </w:tc>
        <w:tc>
          <w:tcPr>
            <w:tcW w:w="45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8,904,895.39</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740"/>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5334"/>
        <w:gridCol w:w="4535"/>
      </w:tblGrid>
      <w:tr>
        <w:trPr>
          <w:trHeight w:val="406" w:hRule="exact"/>
        </w:trPr>
        <w:tc>
          <w:tcPr>
            <w:tcW w:w="53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45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31" w:right="0"/>
              <w:jc w:val="center"/>
              <w:rPr>
                <w:rFonts w:ascii="宋体" w:hAnsi="宋体" w:cs="宋体" w:eastAsia="宋体" w:hint="default"/>
                <w:sz w:val="18"/>
                <w:szCs w:val="18"/>
              </w:rPr>
            </w:pPr>
            <w:r>
              <w:rPr>
                <w:rFonts w:ascii="宋体" w:hAnsi="宋体" w:cs="宋体" w:eastAsia="宋体" w:hint="default"/>
                <w:b/>
                <w:bCs/>
                <w:spacing w:val="-35"/>
                <w:sz w:val="18"/>
                <w:szCs w:val="18"/>
              </w:rPr>
              <w:t>暂时性差异金额</w:t>
            </w:r>
            <w:r>
              <w:rPr>
                <w:rFonts w:ascii="宋体" w:hAnsi="宋体" w:cs="宋体" w:eastAsia="宋体" w:hint="default"/>
                <w:spacing w:val="-35"/>
                <w:sz w:val="18"/>
                <w:szCs w:val="18"/>
              </w:rPr>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38"/>
                <w:sz w:val="18"/>
                <w:szCs w:val="18"/>
              </w:rPr>
              <w:t>交易性金融资产公允价值变动</w:t>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289,656.83</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37,603,862.89</w:t>
            </w:r>
            <w:r>
              <w:rPr>
                <w:rFonts w:ascii="宋体"/>
                <w:sz w:val="18"/>
              </w:rPr>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可抵扣差异项目</w:t>
            </w:r>
            <w:r>
              <w:rPr>
                <w:rFonts w:ascii="宋体" w:hAnsi="宋体" w:cs="宋体" w:eastAsia="宋体" w:hint="default"/>
                <w:spacing w:val="-35"/>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41"/>
                <w:sz w:val="18"/>
                <w:szCs w:val="18"/>
              </w:rPr>
              <w:t>资产减值准备</w:t>
            </w:r>
            <w:r>
              <w:rPr>
                <w:rFonts w:ascii="宋体" w:hAnsi="宋体" w:cs="宋体" w:eastAsia="宋体" w:hint="default"/>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254,143,953.45</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41"/>
                <w:sz w:val="18"/>
                <w:szCs w:val="18"/>
              </w:rPr>
              <w:t>可供出售金融资产公允价值变动</w:t>
            </w:r>
            <w:r>
              <w:rPr>
                <w:rFonts w:ascii="宋体" w:hAnsi="宋体" w:cs="宋体" w:eastAsia="宋体" w:hint="default"/>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56,157,284.58</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33"/>
                <w:sz w:val="18"/>
                <w:szCs w:val="18"/>
              </w:rPr>
              <w:t>可弥补亏损</w:t>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10,804,348.98</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38"/>
                <w:sz w:val="18"/>
                <w:szCs w:val="18"/>
              </w:rPr>
              <w:t>交易性金融资产公允价值变动</w:t>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10,267,650.46</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pacing w:val="-41"/>
                <w:sz w:val="18"/>
                <w:szCs w:val="18"/>
              </w:rPr>
              <w:t>预提费用</w:t>
            </w:r>
            <w:r>
              <w:rPr>
                <w:rFonts w:ascii="宋体" w:hAnsi="宋体" w:cs="宋体" w:eastAsia="宋体" w:hint="default"/>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9,000,722.15</w:t>
            </w:r>
          </w:p>
        </w:tc>
      </w:tr>
      <w:tr>
        <w:trPr>
          <w:trHeight w:val="402" w:hRule="exact"/>
        </w:trPr>
        <w:tc>
          <w:tcPr>
            <w:tcW w:w="5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pacing w:val="-41"/>
                <w:sz w:val="18"/>
                <w:szCs w:val="18"/>
              </w:rPr>
              <w:t>未实现内部销售损益</w:t>
            </w:r>
            <w:r>
              <w:rPr>
                <w:rFonts w:ascii="宋体" w:hAnsi="宋体" w:cs="宋体" w:eastAsia="宋体" w:hint="default"/>
                <w:sz w:val="18"/>
                <w:szCs w:val="18"/>
              </w:rPr>
            </w:r>
          </w:p>
        </w:tc>
        <w:tc>
          <w:tcPr>
            <w:tcW w:w="4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3,046,163.78</w:t>
            </w:r>
          </w:p>
        </w:tc>
      </w:tr>
      <w:tr>
        <w:trPr>
          <w:trHeight w:val="413" w:hRule="exact"/>
        </w:trPr>
        <w:tc>
          <w:tcPr>
            <w:tcW w:w="5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45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b/>
                <w:w w:val="95"/>
                <w:sz w:val="18"/>
              </w:rPr>
              <w:t>343,420,123.40</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83"/>
          <w:sz w:val="22"/>
          <w:szCs w:val="22"/>
        </w:rPr>
        <w:t> </w:t>
      </w:r>
      <w:r>
        <w:rPr>
          <w:rFonts w:ascii="宋体" w:hAnsi="宋体" w:cs="宋体" w:eastAsia="宋体" w:hint="default"/>
          <w:sz w:val="22"/>
          <w:szCs w:val="22"/>
        </w:rPr>
        <w:t>其他非流动资产</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3328"/>
        <w:gridCol w:w="2725"/>
        <w:gridCol w:w="2495"/>
      </w:tblGrid>
      <w:tr>
        <w:trPr>
          <w:trHeight w:val="410" w:hRule="exact"/>
        </w:trPr>
        <w:tc>
          <w:tcPr>
            <w:tcW w:w="33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b/>
                <w:bCs/>
                <w:spacing w:val="-45"/>
                <w:sz w:val="18"/>
                <w:szCs w:val="18"/>
              </w:rPr>
              <w:t>项目</w:t>
            </w:r>
            <w:r>
              <w:rPr>
                <w:rFonts w:ascii="宋体" w:hAnsi="宋体" w:cs="宋体" w:eastAsia="宋体" w:hint="default"/>
                <w:sz w:val="18"/>
                <w:szCs w:val="18"/>
              </w:rPr>
            </w:r>
          </w:p>
        </w:tc>
        <w:tc>
          <w:tcPr>
            <w:tcW w:w="27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5"/>
                <w:sz w:val="18"/>
                <w:szCs w:val="18"/>
              </w:rPr>
              <w:t>年末金额</w:t>
            </w:r>
            <w:r>
              <w:rPr>
                <w:rFonts w:ascii="宋体" w:hAnsi="宋体" w:cs="宋体" w:eastAsia="宋体" w:hint="default"/>
                <w:sz w:val="18"/>
                <w:szCs w:val="18"/>
              </w:rPr>
            </w:r>
          </w:p>
        </w:tc>
        <w:tc>
          <w:tcPr>
            <w:tcW w:w="24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5"/>
                <w:sz w:val="18"/>
                <w:szCs w:val="18"/>
              </w:rPr>
              <w:t>年初金额</w:t>
            </w:r>
            <w:r>
              <w:rPr>
                <w:rFonts w:ascii="宋体" w:hAnsi="宋体" w:cs="宋体" w:eastAsia="宋体" w:hint="default"/>
                <w:sz w:val="18"/>
                <w:szCs w:val="18"/>
              </w:rPr>
            </w:r>
          </w:p>
        </w:tc>
      </w:tr>
      <w:tr>
        <w:trPr>
          <w:trHeight w:val="4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购房预付款</w:t>
            </w:r>
          </w:p>
        </w:tc>
        <w:tc>
          <w:tcPr>
            <w:tcW w:w="2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z w:val="18"/>
              </w:rPr>
              <w:t>17,729,017.09</w:t>
            </w:r>
          </w:p>
        </w:tc>
        <w:tc>
          <w:tcPr>
            <w:tcW w:w="2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宋体" w:hAnsi="宋体" w:cs="宋体" w:eastAsia="宋体" w:hint="default"/>
                <w:sz w:val="22"/>
                <w:szCs w:val="22"/>
              </w:rPr>
            </w:pPr>
            <w:r>
              <w:rPr>
                <w:rFonts w:ascii="宋体"/>
                <w:w w:val="99"/>
                <w:sz w:val="22"/>
              </w:rPr>
              <w:t>-</w:t>
            </w:r>
            <w:r>
              <w:rPr>
                <w:rFonts w:ascii="宋体"/>
                <w:sz w:val="22"/>
              </w:rPr>
            </w:r>
          </w:p>
        </w:tc>
      </w:tr>
      <w:tr>
        <w:trPr>
          <w:trHeight w:val="458" w:hRule="exact"/>
        </w:trPr>
        <w:tc>
          <w:tcPr>
            <w:tcW w:w="33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b/>
                <w:bCs/>
                <w:spacing w:val="-23"/>
                <w:sz w:val="18"/>
                <w:szCs w:val="18"/>
              </w:rPr>
              <w:t>合计</w:t>
            </w:r>
            <w:r>
              <w:rPr>
                <w:rFonts w:ascii="宋体" w:hAnsi="宋体" w:cs="宋体" w:eastAsia="宋体" w:hint="default"/>
                <w:spacing w:val="-23"/>
                <w:sz w:val="18"/>
                <w:szCs w:val="18"/>
              </w:rPr>
            </w:r>
          </w:p>
        </w:tc>
        <w:tc>
          <w:tcPr>
            <w:tcW w:w="2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5"/>
                <w:sz w:val="18"/>
              </w:rPr>
              <w:t>17,729,017.09</w:t>
            </w:r>
            <w:r>
              <w:rPr>
                <w:rFonts w:ascii="宋体"/>
                <w:sz w:val="18"/>
              </w:rPr>
            </w:r>
          </w:p>
        </w:tc>
        <w:tc>
          <w:tcPr>
            <w:tcW w:w="2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84"/>
              <w:jc w:val="right"/>
              <w:rPr>
                <w:rFonts w:ascii="宋体" w:hAnsi="宋体" w:cs="宋体" w:eastAsia="宋体" w:hint="default"/>
                <w:sz w:val="18"/>
                <w:szCs w:val="18"/>
              </w:rPr>
            </w:pPr>
            <w:r>
              <w:rPr>
                <w:rFonts w:ascii="宋体"/>
                <w:b/>
                <w:w w:val="99"/>
                <w:sz w:val="18"/>
              </w:rPr>
              <w:t>-</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254" w:right="190" w:firstLine="549"/>
        <w:jc w:val="left"/>
        <w:rPr>
          <w:rFonts w:ascii="宋体" w:hAnsi="宋体" w:cs="宋体" w:eastAsia="宋体" w:hint="default"/>
          <w:sz w:val="22"/>
          <w:szCs w:val="22"/>
        </w:rPr>
      </w:pPr>
      <w:r>
        <w:rPr>
          <w:rFonts w:ascii="宋体" w:hAnsi="宋体" w:cs="宋体" w:eastAsia="宋体" w:hint="default"/>
          <w:sz w:val="22"/>
          <w:szCs w:val="22"/>
        </w:rPr>
        <w:t>其他非流动资产本期增加主要由于惠州开发购买的房产，截止</w:t>
      </w:r>
      <w:r>
        <w:rPr>
          <w:rFonts w:ascii="宋体" w:hAnsi="宋体" w:cs="宋体" w:eastAsia="宋体" w:hint="default"/>
          <w:spacing w:val="-65"/>
          <w:sz w:val="22"/>
          <w:szCs w:val="22"/>
        </w:rPr>
        <w:t> </w:t>
      </w:r>
      <w:r>
        <w:rPr>
          <w:rFonts w:ascii="宋体" w:hAnsi="宋体" w:cs="宋体" w:eastAsia="宋体" w:hint="default"/>
          <w:sz w:val="22"/>
          <w:szCs w:val="22"/>
        </w:rPr>
        <w:t>2012</w:t>
      </w:r>
      <w:r>
        <w:rPr>
          <w:rFonts w:ascii="宋体" w:hAnsi="宋体" w:cs="宋体" w:eastAsia="宋体" w:hint="default"/>
          <w:spacing w:val="-65"/>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宋体" w:hAnsi="宋体" w:cs="宋体" w:eastAsia="宋体" w:hint="default"/>
          <w:sz w:val="22"/>
          <w:szCs w:val="22"/>
        </w:rPr>
        <w:t>12</w:t>
      </w:r>
      <w:r>
        <w:rPr>
          <w:rFonts w:ascii="宋体" w:hAnsi="宋体" w:cs="宋体" w:eastAsia="宋体" w:hint="default"/>
          <w:spacing w:val="-65"/>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宋体" w:hAnsi="宋体" w:cs="宋体" w:eastAsia="宋体" w:hint="default"/>
          <w:sz w:val="22"/>
          <w:szCs w:val="22"/>
        </w:rPr>
        <w:t>31</w:t>
      </w:r>
      <w:r>
        <w:rPr>
          <w:rFonts w:ascii="宋体" w:hAnsi="宋体" w:cs="宋体" w:eastAsia="宋体" w:hint="default"/>
          <w:spacing w:val="-65"/>
          <w:sz w:val="22"/>
          <w:szCs w:val="22"/>
        </w:rPr>
        <w:t> </w:t>
      </w:r>
      <w:r>
        <w:rPr>
          <w:rFonts w:ascii="宋体" w:hAnsi="宋体" w:cs="宋体" w:eastAsia="宋体" w:hint="default"/>
          <w:sz w:val="22"/>
          <w:szCs w:val="22"/>
        </w:rPr>
        <w:t>日尚未达到可使</w:t>
      </w:r>
      <w:r>
        <w:rPr>
          <w:rFonts w:ascii="宋体" w:hAnsi="宋体" w:cs="宋体" w:eastAsia="宋体" w:hint="default"/>
          <w:w w:val="99"/>
          <w:sz w:val="22"/>
          <w:szCs w:val="22"/>
        </w:rPr>
        <w:t> </w:t>
      </w:r>
      <w:r>
        <w:rPr>
          <w:rFonts w:ascii="宋体" w:hAnsi="宋体" w:cs="宋体" w:eastAsia="宋体" w:hint="default"/>
          <w:sz w:val="22"/>
          <w:szCs w:val="22"/>
        </w:rPr>
        <w:t>用状态。</w:t>
      </w:r>
    </w:p>
    <w:p>
      <w:pPr>
        <w:spacing w:line="240" w:lineRule="auto" w:before="2"/>
        <w:rPr>
          <w:rFonts w:ascii="宋体" w:hAnsi="宋体" w:cs="宋体" w:eastAsia="宋体" w:hint="default"/>
          <w:sz w:val="25"/>
          <w:szCs w:val="25"/>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84"/>
          <w:sz w:val="22"/>
          <w:szCs w:val="22"/>
        </w:rPr>
        <w:t> </w:t>
      </w:r>
      <w:r>
        <w:rPr>
          <w:rFonts w:ascii="宋体" w:hAnsi="宋体" w:cs="宋体" w:eastAsia="宋体" w:hint="default"/>
          <w:sz w:val="22"/>
          <w:szCs w:val="22"/>
        </w:rPr>
        <w:t>资产减值准备明细表</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062"/>
        <w:gridCol w:w="1602"/>
        <w:gridCol w:w="1600"/>
        <w:gridCol w:w="1270"/>
        <w:gridCol w:w="1471"/>
        <w:gridCol w:w="1865"/>
      </w:tblGrid>
      <w:tr>
        <w:trPr>
          <w:trHeight w:val="413" w:hRule="exact"/>
        </w:trPr>
        <w:tc>
          <w:tcPr>
            <w:tcW w:w="206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45"/>
                <w:sz w:val="18"/>
                <w:szCs w:val="18"/>
              </w:rPr>
              <w:t>项目</w:t>
            </w:r>
            <w:r>
              <w:rPr>
                <w:rFonts w:ascii="宋体" w:hAnsi="宋体" w:cs="宋体" w:eastAsia="宋体" w:hint="default"/>
                <w:sz w:val="18"/>
                <w:szCs w:val="18"/>
              </w:rPr>
            </w:r>
          </w:p>
        </w:tc>
        <w:tc>
          <w:tcPr>
            <w:tcW w:w="1602"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b/>
                <w:bCs/>
                <w:spacing w:val="-45"/>
                <w:sz w:val="18"/>
                <w:szCs w:val="18"/>
              </w:rPr>
              <w:t>年初金额</w:t>
            </w:r>
            <w:r>
              <w:rPr>
                <w:rFonts w:ascii="宋体" w:hAnsi="宋体" w:cs="宋体" w:eastAsia="宋体" w:hint="default"/>
                <w:sz w:val="18"/>
                <w:szCs w:val="18"/>
              </w:rPr>
            </w:r>
          </w:p>
        </w:tc>
        <w:tc>
          <w:tcPr>
            <w:tcW w:w="1600"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b/>
                <w:bCs/>
                <w:spacing w:val="-45"/>
                <w:sz w:val="18"/>
                <w:szCs w:val="18"/>
              </w:rPr>
              <w:t>本年增加</w:t>
            </w:r>
            <w:r>
              <w:rPr>
                <w:rFonts w:ascii="宋体" w:hAnsi="宋体" w:cs="宋体" w:eastAsia="宋体" w:hint="default"/>
                <w:sz w:val="18"/>
                <w:szCs w:val="18"/>
              </w:rPr>
            </w:r>
          </w:p>
        </w:tc>
        <w:tc>
          <w:tcPr>
            <w:tcW w:w="274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5"/>
                <w:sz w:val="18"/>
                <w:szCs w:val="18"/>
              </w:rPr>
              <w:t>本年减少</w:t>
            </w:r>
            <w:r>
              <w:rPr>
                <w:rFonts w:ascii="宋体" w:hAnsi="宋体" w:cs="宋体" w:eastAsia="宋体" w:hint="default"/>
                <w:sz w:val="18"/>
                <w:szCs w:val="18"/>
              </w:rPr>
            </w:r>
          </w:p>
        </w:tc>
        <w:tc>
          <w:tcPr>
            <w:tcW w:w="1865"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pacing w:val="-45"/>
                <w:sz w:val="18"/>
                <w:szCs w:val="18"/>
              </w:rPr>
              <w:t>年末金额</w:t>
            </w:r>
            <w:r>
              <w:rPr>
                <w:rFonts w:ascii="宋体" w:hAnsi="宋体" w:cs="宋体" w:eastAsia="宋体" w:hint="default"/>
                <w:sz w:val="18"/>
                <w:szCs w:val="18"/>
              </w:rPr>
            </w:r>
          </w:p>
        </w:tc>
      </w:tr>
      <w:tr>
        <w:trPr>
          <w:trHeight w:val="754" w:hRule="exact"/>
        </w:trPr>
        <w:tc>
          <w:tcPr>
            <w:tcW w:w="2062" w:type="dxa"/>
            <w:vMerge/>
            <w:tcBorders>
              <w:left w:val="nil" w:sz="6" w:space="0" w:color="auto"/>
              <w:bottom w:val="single" w:sz="4" w:space="0" w:color="000000"/>
              <w:right w:val="single" w:sz="4" w:space="0" w:color="000000"/>
            </w:tcBorders>
          </w:tcPr>
          <w:p>
            <w:pPr/>
          </w:p>
        </w:tc>
        <w:tc>
          <w:tcPr>
            <w:tcW w:w="1602" w:type="dxa"/>
            <w:vMerge/>
            <w:tcBorders>
              <w:left w:val="single" w:sz="4" w:space="0" w:color="000000"/>
              <w:bottom w:val="single" w:sz="4" w:space="0" w:color="000000"/>
              <w:right w:val="single" w:sz="4" w:space="0" w:color="000000"/>
            </w:tcBorders>
          </w:tcPr>
          <w:p>
            <w:pPr/>
          </w:p>
        </w:tc>
        <w:tc>
          <w:tcPr>
            <w:tcW w:w="1600"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5"/>
                <w:sz w:val="18"/>
                <w:szCs w:val="18"/>
              </w:rPr>
              <w:t>转回</w:t>
            </w:r>
            <w:r>
              <w:rPr>
                <w:rFonts w:ascii="宋体" w:hAnsi="宋体" w:cs="宋体" w:eastAsia="宋体" w:hint="default"/>
                <w:sz w:val="18"/>
                <w:szCs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94" w:right="593"/>
              <w:jc w:val="center"/>
              <w:rPr>
                <w:rFonts w:ascii="宋体" w:hAnsi="宋体" w:cs="宋体" w:eastAsia="宋体" w:hint="default"/>
                <w:sz w:val="18"/>
                <w:szCs w:val="18"/>
              </w:rPr>
            </w:pPr>
            <w:r>
              <w:rPr>
                <w:rFonts w:ascii="宋体" w:hAnsi="宋体" w:cs="宋体" w:eastAsia="宋体" w:hint="default"/>
                <w:b/>
                <w:bCs/>
                <w:spacing w:val="-45"/>
                <w:sz w:val="18"/>
                <w:szCs w:val="18"/>
              </w:rPr>
              <w:t>其他</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转出</w:t>
            </w:r>
            <w:r>
              <w:rPr>
                <w:rFonts w:ascii="宋体" w:hAnsi="宋体" w:cs="宋体" w:eastAsia="宋体" w:hint="default"/>
                <w:sz w:val="18"/>
                <w:szCs w:val="18"/>
              </w:rPr>
            </w:r>
          </w:p>
        </w:tc>
        <w:tc>
          <w:tcPr>
            <w:tcW w:w="1865" w:type="dxa"/>
            <w:vMerge/>
            <w:tcBorders>
              <w:left w:val="single" w:sz="4" w:space="0" w:color="000000"/>
              <w:bottom w:val="single" w:sz="4" w:space="0" w:color="000000"/>
              <w:right w:val="nil" w:sz="6" w:space="0" w:color="auto"/>
            </w:tcBorders>
          </w:tcPr>
          <w:p>
            <w:pPr/>
          </w:p>
        </w:tc>
      </w:tr>
      <w:tr>
        <w:trPr>
          <w:trHeight w:val="402"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5"/>
                <w:sz w:val="18"/>
                <w:szCs w:val="18"/>
              </w:rPr>
              <w:t>坏账准备</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107,879,939.92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-3,856,560.84</w:t>
            </w:r>
            <w:r>
              <w:rPr>
                <w:rFonts w:ascii="宋体"/>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
              <w:jc w:val="right"/>
              <w:rPr>
                <w:rFonts w:ascii="宋体" w:hAnsi="宋体" w:cs="宋体" w:eastAsia="宋体" w:hint="default"/>
                <w:sz w:val="18"/>
                <w:szCs w:val="18"/>
              </w:rPr>
            </w:pPr>
            <w:r>
              <w:rPr>
                <w:rFonts w:ascii="宋体"/>
                <w:sz w:val="18"/>
              </w:rPr>
              <w:t>-</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pacing w:val="-20"/>
                <w:sz w:val="18"/>
              </w:rPr>
              <w:t>104,023,379.08</w:t>
            </w:r>
          </w:p>
        </w:tc>
      </w:tr>
      <w:tr>
        <w:trPr>
          <w:trHeight w:val="402"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存货跌价准备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32,860,486.72</w:t>
            </w:r>
            <w:r>
              <w:rPr>
                <w:rFonts w:ascii="宋体"/>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61,555,349.95</w:t>
            </w:r>
            <w:r>
              <w:rPr>
                <w:rFonts w:ascii="宋体"/>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1"/>
                <w:sz w:val="18"/>
              </w:rPr>
              <w:t>17,353,313.58</w:t>
            </w:r>
            <w:r>
              <w:rPr>
                <w:rFonts w:ascii="宋体"/>
                <w:sz w:val="18"/>
              </w:rPr>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77,062,523.09</w:t>
            </w:r>
            <w:r>
              <w:rPr>
                <w:rFonts w:ascii="宋体"/>
                <w:sz w:val="18"/>
              </w:rPr>
            </w:r>
          </w:p>
        </w:tc>
      </w:tr>
      <w:tr>
        <w:trPr>
          <w:trHeight w:val="402"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持有至到期投资减值准备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76,326,244.50</w:t>
            </w:r>
            <w:r>
              <w:rPr>
                <w:rFonts w:ascii="宋体"/>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z w:val="18"/>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
              <w:jc w:val="right"/>
              <w:rPr>
                <w:rFonts w:ascii="宋体" w:hAnsi="宋体" w:cs="宋体" w:eastAsia="宋体" w:hint="default"/>
                <w:sz w:val="18"/>
                <w:szCs w:val="18"/>
              </w:rPr>
            </w:pPr>
            <w:r>
              <w:rPr>
                <w:rFonts w:ascii="宋体"/>
                <w:sz w:val="18"/>
              </w:rPr>
              <w:t>-</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76,326,244.50</w:t>
            </w:r>
            <w:r>
              <w:rPr>
                <w:rFonts w:ascii="宋体"/>
                <w:sz w:val="18"/>
              </w:rPr>
            </w:r>
          </w:p>
        </w:tc>
      </w:tr>
      <w:tr>
        <w:trPr>
          <w:trHeight w:val="402"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5"/>
                <w:sz w:val="18"/>
                <w:szCs w:val="18"/>
              </w:rPr>
              <w:t>长期股权投资减值准备</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8,701,763.83</w:t>
            </w:r>
            <w:r>
              <w:rPr>
                <w:rFonts w:ascii="宋体"/>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8,416,080.69</w:t>
            </w:r>
            <w:r>
              <w:rPr>
                <w:rFonts w:ascii="宋体"/>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
              <w:jc w:val="right"/>
              <w:rPr>
                <w:rFonts w:ascii="宋体" w:hAnsi="宋体" w:cs="宋体" w:eastAsia="宋体" w:hint="default"/>
                <w:sz w:val="18"/>
                <w:szCs w:val="18"/>
              </w:rPr>
            </w:pPr>
            <w:r>
              <w:rPr>
                <w:rFonts w:ascii="宋体"/>
                <w:sz w:val="18"/>
              </w:rPr>
              <w:t>-</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17,117,844.52</w:t>
            </w:r>
            <w:r>
              <w:rPr>
                <w:rFonts w:ascii="宋体"/>
                <w:sz w:val="18"/>
              </w:rPr>
            </w:r>
          </w:p>
        </w:tc>
      </w:tr>
      <w:tr>
        <w:trPr>
          <w:trHeight w:val="402"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9"/>
                <w:sz w:val="18"/>
                <w:szCs w:val="18"/>
              </w:rPr>
              <w:t>固定资产减值准备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85,534,407.56</w:t>
            </w:r>
            <w:r>
              <w:rPr>
                <w:rFonts w:ascii="宋体"/>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70,993,696.54</w:t>
            </w:r>
            <w:r>
              <w:rPr>
                <w:rFonts w:ascii="宋体"/>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z w:val="18"/>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1"/>
                <w:sz w:val="18"/>
              </w:rPr>
              <w:t>5,865,531.81</w:t>
            </w:r>
            <w:r>
              <w:rPr>
                <w:rFonts w:ascii="宋体"/>
                <w:sz w:val="18"/>
              </w:rPr>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9"/>
              <w:jc w:val="right"/>
              <w:rPr>
                <w:rFonts w:ascii="宋体" w:hAnsi="宋体" w:cs="宋体" w:eastAsia="宋体" w:hint="default"/>
                <w:sz w:val="18"/>
                <w:szCs w:val="18"/>
              </w:rPr>
            </w:pPr>
            <w:r>
              <w:rPr>
                <w:rFonts w:ascii="宋体"/>
                <w:spacing w:val="-20"/>
                <w:sz w:val="18"/>
              </w:rPr>
              <w:t>150,662,572.29</w:t>
            </w:r>
          </w:p>
        </w:tc>
      </w:tr>
      <w:tr>
        <w:trPr>
          <w:trHeight w:val="402"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9"/>
                <w:sz w:val="18"/>
                <w:szCs w:val="18"/>
              </w:rPr>
              <w:t>在建工程减值准备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2,779,405.91</w:t>
            </w:r>
            <w:r>
              <w:rPr>
                <w:rFonts w:ascii="宋体"/>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z w:val="18"/>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
              <w:jc w:val="right"/>
              <w:rPr>
                <w:rFonts w:ascii="宋体" w:hAnsi="宋体" w:cs="宋体" w:eastAsia="宋体" w:hint="default"/>
                <w:sz w:val="18"/>
                <w:szCs w:val="18"/>
              </w:rPr>
            </w:pPr>
            <w:r>
              <w:rPr>
                <w:rFonts w:ascii="宋体"/>
                <w:sz w:val="18"/>
              </w:rPr>
              <w:t>-</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2,779,405.91</w:t>
            </w:r>
            <w:r>
              <w:rPr>
                <w:rFonts w:ascii="宋体"/>
                <w:sz w:val="18"/>
              </w:rPr>
            </w:r>
          </w:p>
        </w:tc>
      </w:tr>
      <w:tr>
        <w:trPr>
          <w:trHeight w:val="413" w:hRule="exact"/>
        </w:trPr>
        <w:tc>
          <w:tcPr>
            <w:tcW w:w="20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23"/>
                <w:sz w:val="18"/>
                <w:szCs w:val="18"/>
              </w:rPr>
              <w:t>合计</w:t>
            </w:r>
            <w:r>
              <w:rPr>
                <w:rFonts w:ascii="宋体" w:hAnsi="宋体" w:cs="宋体" w:eastAsia="宋体" w:hint="default"/>
                <w:spacing w:val="-23"/>
                <w:sz w:val="18"/>
                <w:szCs w:val="18"/>
              </w:rPr>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311,302,842.53</w:t>
            </w:r>
            <w:r>
              <w:rPr>
                <w:rFonts w:ascii="宋体"/>
                <w:sz w:val="18"/>
              </w:rPr>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139,887,972.25</w:t>
            </w:r>
            <w:r>
              <w:rPr>
                <w:rFonts w:ascii="宋体"/>
                <w:sz w:val="18"/>
              </w:rPr>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b/>
                <w:w w:val="99"/>
                <w:sz w:val="18"/>
              </w:rPr>
              <w:t>-</w:t>
            </w:r>
            <w:r>
              <w:rPr>
                <w:rFonts w:ascii="宋体"/>
                <w:sz w:val="18"/>
              </w:rPr>
            </w: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spacing w:val="-21"/>
                <w:w w:val="95"/>
                <w:sz w:val="18"/>
              </w:rPr>
              <w:t>23,218,845.39</w:t>
            </w:r>
            <w:r>
              <w:rPr>
                <w:rFonts w:ascii="宋体"/>
                <w:sz w:val="18"/>
              </w:rPr>
            </w:r>
          </w:p>
        </w:tc>
        <w:tc>
          <w:tcPr>
            <w:tcW w:w="18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b/>
                <w:spacing w:val="-21"/>
                <w:w w:val="95"/>
                <w:sz w:val="18"/>
              </w:rPr>
              <w:t>427,971,969.39</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84"/>
          <w:sz w:val="22"/>
          <w:szCs w:val="22"/>
        </w:rPr>
        <w:t> </w:t>
      </w:r>
      <w:r>
        <w:rPr>
          <w:rFonts w:ascii="宋体" w:hAnsi="宋体" w:cs="宋体" w:eastAsia="宋体" w:hint="default"/>
          <w:sz w:val="22"/>
          <w:szCs w:val="22"/>
        </w:rPr>
        <w:t>短期借款</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（1）短期借款分类</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824"/>
        <w:gridCol w:w="3023"/>
        <w:gridCol w:w="3022"/>
      </w:tblGrid>
      <w:tr>
        <w:trPr>
          <w:trHeight w:val="413" w:hRule="exact"/>
        </w:trPr>
        <w:tc>
          <w:tcPr>
            <w:tcW w:w="38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0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0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质押借款</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4,608,635,314.80</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4,520,310,319.79</w:t>
            </w:r>
          </w:p>
        </w:tc>
      </w:tr>
      <w:tr>
        <w:trPr>
          <w:trHeight w:val="402" w:hRule="exact"/>
        </w:trPr>
        <w:tc>
          <w:tcPr>
            <w:tcW w:w="3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358,273,500.00</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308,808,461.93</w:t>
            </w:r>
          </w:p>
        </w:tc>
      </w:tr>
      <w:tr>
        <w:trPr>
          <w:trHeight w:val="413" w:hRule="exact"/>
        </w:trPr>
        <w:tc>
          <w:tcPr>
            <w:tcW w:w="38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4,966,908,814.80</w:t>
            </w:r>
            <w:r>
              <w:rPr>
                <w:rFonts w:ascii="宋体"/>
                <w:sz w:val="18"/>
              </w:rPr>
            </w:r>
          </w:p>
        </w:tc>
        <w:tc>
          <w:tcPr>
            <w:tcW w:w="30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4,829,118,781.72</w:t>
            </w:r>
            <w:r>
              <w:rPr>
                <w:rFonts w:ascii="宋体"/>
                <w:sz w:val="18"/>
              </w:rPr>
            </w:r>
          </w:p>
        </w:tc>
      </w:tr>
    </w:tbl>
    <w:p>
      <w:pPr>
        <w:spacing w:line="240" w:lineRule="auto" w:before="10"/>
        <w:rPr>
          <w:rFonts w:ascii="宋体" w:hAnsi="宋体" w:cs="宋体" w:eastAsia="宋体" w:hint="default"/>
          <w:sz w:val="23"/>
          <w:szCs w:val="23"/>
        </w:rPr>
      </w:pPr>
    </w:p>
    <w:p>
      <w:pPr>
        <w:spacing w:line="559" w:lineRule="auto" w:before="31"/>
        <w:ind w:left="694" w:right="1197" w:firstLine="109"/>
        <w:jc w:val="left"/>
        <w:rPr>
          <w:rFonts w:ascii="宋体" w:hAnsi="宋体" w:cs="宋体" w:eastAsia="宋体" w:hint="default"/>
          <w:sz w:val="22"/>
          <w:szCs w:val="22"/>
        </w:rPr>
      </w:pPr>
      <w:r>
        <w:rPr>
          <w:rFonts w:ascii="宋体" w:hAnsi="宋体" w:cs="宋体" w:eastAsia="宋体" w:hint="default"/>
          <w:sz w:val="22"/>
          <w:szCs w:val="22"/>
        </w:rPr>
        <w:t>备注</w:t>
      </w:r>
      <w:r>
        <w:rPr>
          <w:rFonts w:ascii="宋体" w:hAnsi="宋体" w:cs="宋体" w:eastAsia="宋体" w:hint="default"/>
          <w:spacing w:val="-59"/>
          <w:sz w:val="22"/>
          <w:szCs w:val="22"/>
        </w:rPr>
        <w:t> </w:t>
      </w:r>
      <w:r>
        <w:rPr>
          <w:rFonts w:ascii="宋体" w:hAnsi="宋体" w:cs="宋体" w:eastAsia="宋体" w:hint="default"/>
          <w:sz w:val="22"/>
          <w:szCs w:val="22"/>
        </w:rPr>
        <w:t>1：本期质押借款中质押的保证金为</w:t>
      </w:r>
      <w:r>
        <w:rPr>
          <w:rFonts w:ascii="宋体" w:hAnsi="宋体" w:cs="宋体" w:eastAsia="宋体" w:hint="default"/>
          <w:spacing w:val="-59"/>
          <w:sz w:val="22"/>
          <w:szCs w:val="22"/>
        </w:rPr>
        <w:t> </w:t>
      </w:r>
      <w:r>
        <w:rPr>
          <w:rFonts w:ascii="宋体" w:hAnsi="宋体" w:cs="宋体" w:eastAsia="宋体" w:hint="default"/>
          <w:sz w:val="22"/>
          <w:szCs w:val="22"/>
        </w:rPr>
        <w:t>3,029,172,750.00</w:t>
      </w:r>
      <w:r>
        <w:rPr>
          <w:rFonts w:ascii="宋体" w:hAnsi="宋体" w:cs="宋体" w:eastAsia="宋体" w:hint="default"/>
          <w:spacing w:val="-59"/>
          <w:sz w:val="22"/>
          <w:szCs w:val="22"/>
        </w:rPr>
        <w:t> </w:t>
      </w:r>
      <w:r>
        <w:rPr>
          <w:rFonts w:ascii="宋体" w:hAnsi="宋体" w:cs="宋体" w:eastAsia="宋体" w:hint="default"/>
          <w:sz w:val="22"/>
          <w:szCs w:val="22"/>
        </w:rPr>
        <w:t>元，占质押借款的</w:t>
      </w:r>
      <w:r>
        <w:rPr>
          <w:rFonts w:ascii="宋体" w:hAnsi="宋体" w:cs="宋体" w:eastAsia="宋体" w:hint="default"/>
          <w:spacing w:val="-59"/>
          <w:sz w:val="22"/>
          <w:szCs w:val="22"/>
        </w:rPr>
        <w:t> </w:t>
      </w:r>
      <w:r>
        <w:rPr>
          <w:rFonts w:ascii="宋体" w:hAnsi="宋体" w:cs="宋体" w:eastAsia="宋体" w:hint="default"/>
          <w:sz w:val="22"/>
          <w:szCs w:val="22"/>
        </w:rPr>
        <w:t>66%。</w:t>
      </w:r>
      <w:r>
        <w:rPr>
          <w:rFonts w:ascii="宋体" w:hAnsi="宋体" w:cs="宋体" w:eastAsia="宋体" w:hint="default"/>
          <w:w w:val="99"/>
          <w:sz w:val="22"/>
          <w:szCs w:val="22"/>
        </w:rPr>
        <w:t> </w:t>
      </w:r>
      <w:r>
        <w:rPr>
          <w:rFonts w:ascii="宋体" w:hAnsi="宋体" w:cs="宋体" w:eastAsia="宋体" w:hint="default"/>
          <w:sz w:val="22"/>
          <w:szCs w:val="22"/>
        </w:rPr>
        <w:t>23.</w:t>
      </w:r>
      <w:r>
        <w:rPr>
          <w:rFonts w:ascii="宋体" w:hAnsi="宋体" w:cs="宋体" w:eastAsia="宋体" w:hint="default"/>
          <w:spacing w:val="-83"/>
          <w:sz w:val="22"/>
          <w:szCs w:val="22"/>
        </w:rPr>
        <w:t> </w:t>
      </w:r>
      <w:r>
        <w:rPr>
          <w:rFonts w:ascii="宋体" w:hAnsi="宋体" w:cs="宋体" w:eastAsia="宋体" w:hint="default"/>
          <w:sz w:val="22"/>
          <w:szCs w:val="22"/>
        </w:rPr>
        <w:t>交易性金融负债</w:t>
      </w:r>
    </w:p>
    <w:p>
      <w:pPr>
        <w:spacing w:line="240" w:lineRule="auto" w:before="8"/>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3828"/>
        <w:gridCol w:w="3019"/>
        <w:gridCol w:w="3022"/>
      </w:tblGrid>
      <w:tr>
        <w:trPr>
          <w:trHeight w:val="413" w:hRule="exact"/>
        </w:trPr>
        <w:tc>
          <w:tcPr>
            <w:tcW w:w="38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962"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30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963"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402"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10,267,650.46</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11,526,008.89</w:t>
            </w:r>
          </w:p>
        </w:tc>
      </w:tr>
      <w:tr>
        <w:trPr>
          <w:trHeight w:val="413" w:hRule="exact"/>
        </w:trPr>
        <w:tc>
          <w:tcPr>
            <w:tcW w:w="38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10,267,650.46</w:t>
            </w:r>
            <w:r>
              <w:rPr>
                <w:rFonts w:ascii="宋体"/>
                <w:sz w:val="18"/>
              </w:rPr>
            </w:r>
          </w:p>
        </w:tc>
        <w:tc>
          <w:tcPr>
            <w:tcW w:w="30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11,526,008.89</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0" w:firstLine="0"/>
        <w:jc w:val="left"/>
        <w:rPr>
          <w:rFonts w:ascii="宋体" w:hAnsi="宋体" w:cs="宋体" w:eastAsia="宋体" w:hint="default"/>
          <w:sz w:val="22"/>
          <w:szCs w:val="22"/>
        </w:rPr>
      </w:pPr>
      <w:r>
        <w:rPr>
          <w:rFonts w:ascii="宋体" w:hAnsi="宋体" w:cs="宋体" w:eastAsia="宋体" w:hint="default"/>
          <w:sz w:val="22"/>
          <w:szCs w:val="22"/>
        </w:rPr>
        <w:t>交易性金融负债是本年衍生金融工具（远期外汇合约）的公允价值变动所致。详见本附注十三、</w:t>
      </w:r>
    </w:p>
    <w:p>
      <w:pPr>
        <w:spacing w:before="72"/>
        <w:ind w:left="253" w:right="190" w:firstLine="0"/>
        <w:jc w:val="left"/>
        <w:rPr>
          <w:rFonts w:ascii="宋体" w:hAnsi="宋体" w:cs="宋体" w:eastAsia="宋体" w:hint="default"/>
          <w:sz w:val="22"/>
          <w:szCs w:val="22"/>
        </w:rPr>
      </w:pPr>
      <w:r>
        <w:rPr>
          <w:rFonts w:ascii="宋体" w:hAnsi="宋体" w:cs="宋体" w:eastAsia="宋体" w:hint="default"/>
          <w:sz w:val="22"/>
          <w:szCs w:val="22"/>
        </w:rPr>
        <w:t>6。</w:t>
      </w:r>
    </w:p>
    <w:p>
      <w:pPr>
        <w:spacing w:line="240" w:lineRule="auto" w:before="11"/>
        <w:rPr>
          <w:rFonts w:ascii="宋体" w:hAnsi="宋体" w:cs="宋体" w:eastAsia="宋体" w:hint="default"/>
          <w:sz w:val="26"/>
          <w:szCs w:val="26"/>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84"/>
          <w:sz w:val="22"/>
          <w:szCs w:val="22"/>
        </w:rPr>
        <w:t> </w:t>
      </w:r>
      <w:r>
        <w:rPr>
          <w:rFonts w:ascii="宋体" w:hAnsi="宋体" w:cs="宋体" w:eastAsia="宋体" w:hint="default"/>
          <w:sz w:val="22"/>
          <w:szCs w:val="22"/>
        </w:rPr>
        <w:t>应付票据</w:t>
      </w:r>
    </w:p>
    <w:p>
      <w:pPr>
        <w:spacing w:line="240" w:lineRule="auto" w:before="1"/>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3840"/>
        <w:gridCol w:w="3013"/>
        <w:gridCol w:w="3016"/>
      </w:tblGrid>
      <w:tr>
        <w:trPr>
          <w:trHeight w:val="412" w:hRule="exact"/>
        </w:trPr>
        <w:tc>
          <w:tcPr>
            <w:tcW w:w="38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0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0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1,171,073.00</w:t>
            </w:r>
          </w:p>
        </w:tc>
        <w:tc>
          <w:tcPr>
            <w:tcW w:w="3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966,441.60</w:t>
            </w:r>
          </w:p>
        </w:tc>
      </w:tr>
      <w:tr>
        <w:trPr>
          <w:trHeight w:val="413" w:hRule="exact"/>
        </w:trPr>
        <w:tc>
          <w:tcPr>
            <w:tcW w:w="38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1,171,073.00</w:t>
            </w:r>
            <w:r>
              <w:rPr>
                <w:rFonts w:ascii="宋体"/>
                <w:sz w:val="18"/>
              </w:rPr>
            </w:r>
          </w:p>
        </w:tc>
        <w:tc>
          <w:tcPr>
            <w:tcW w:w="30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966,441.60</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下一会计年度将到期的应付票据金额为</w:t>
      </w:r>
      <w:r>
        <w:rPr>
          <w:rFonts w:ascii="宋体" w:hAnsi="宋体" w:cs="宋体" w:eastAsia="宋体" w:hint="default"/>
          <w:spacing w:val="-62"/>
          <w:sz w:val="22"/>
          <w:szCs w:val="22"/>
        </w:rPr>
        <w:t> </w:t>
      </w:r>
      <w:r>
        <w:rPr>
          <w:rFonts w:ascii="宋体" w:hAnsi="宋体" w:cs="宋体" w:eastAsia="宋体" w:hint="default"/>
          <w:sz w:val="22"/>
          <w:szCs w:val="22"/>
        </w:rPr>
        <w:t>1,171,073.00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84"/>
          <w:sz w:val="22"/>
          <w:szCs w:val="22"/>
        </w:rPr>
        <w:t> </w:t>
      </w:r>
      <w:r>
        <w:rPr>
          <w:rFonts w:ascii="宋体" w:hAnsi="宋体" w:cs="宋体" w:eastAsia="宋体" w:hint="default"/>
          <w:sz w:val="22"/>
          <w:szCs w:val="22"/>
        </w:rPr>
        <w:t>应付账款</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（1）应付账款</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853"/>
        <w:gridCol w:w="3010"/>
        <w:gridCol w:w="3006"/>
      </w:tblGrid>
      <w:tr>
        <w:trPr>
          <w:trHeight w:val="413" w:hRule="exact"/>
        </w:trPr>
        <w:tc>
          <w:tcPr>
            <w:tcW w:w="38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b/>
                <w:w w:val="95"/>
                <w:sz w:val="18"/>
              </w:rPr>
              <w:t>722,477,356.89</w:t>
            </w:r>
            <w:r>
              <w:rPr>
                <w:rFonts w:ascii="宋体"/>
                <w:sz w:val="18"/>
              </w:rPr>
            </w:r>
          </w:p>
        </w:tc>
        <w:tc>
          <w:tcPr>
            <w:tcW w:w="3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859,471,147.02</w:t>
            </w:r>
            <w:r>
              <w:rPr>
                <w:rFonts w:ascii="宋体"/>
                <w:sz w:val="18"/>
              </w:rPr>
            </w:r>
          </w:p>
        </w:tc>
      </w:tr>
      <w:tr>
        <w:trPr>
          <w:trHeight w:val="413" w:hRule="exact"/>
        </w:trPr>
        <w:tc>
          <w:tcPr>
            <w:tcW w:w="38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0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46,791,976.87</w:t>
            </w:r>
          </w:p>
        </w:tc>
        <w:tc>
          <w:tcPr>
            <w:tcW w:w="3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25,386,733.16</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账龄超过</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年的大额应付账款未偿还的原因为尚未收到供应商的结算单证而未进行结算。</w:t>
      </w:r>
    </w:p>
    <w:p>
      <w:pPr>
        <w:spacing w:line="240" w:lineRule="auto" w:before="12"/>
        <w:rPr>
          <w:rFonts w:ascii="宋体" w:hAnsi="宋体" w:cs="宋体" w:eastAsia="宋体" w:hint="default"/>
          <w:sz w:val="26"/>
          <w:szCs w:val="26"/>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（2）年末应付账款中不含应付持本公司（或本集团）5%（含</w:t>
      </w:r>
      <w:r>
        <w:rPr>
          <w:rFonts w:ascii="宋体" w:hAnsi="宋体" w:cs="宋体" w:eastAsia="宋体" w:hint="default"/>
          <w:spacing w:val="-49"/>
          <w:sz w:val="22"/>
          <w:szCs w:val="22"/>
        </w:rPr>
        <w:t> </w:t>
      </w:r>
      <w:r>
        <w:rPr>
          <w:rFonts w:ascii="宋体" w:hAnsi="宋体" w:cs="宋体" w:eastAsia="宋体" w:hint="default"/>
          <w:sz w:val="22"/>
          <w:szCs w:val="22"/>
        </w:rPr>
        <w:t>5%）以上表决权股份的股东单位款</w:t>
      </w:r>
    </w:p>
    <w:p>
      <w:pPr>
        <w:spacing w:before="72"/>
        <w:ind w:left="254" w:right="190" w:firstLine="0"/>
        <w:jc w:val="left"/>
        <w:rPr>
          <w:rFonts w:ascii="宋体" w:hAnsi="宋体" w:cs="宋体" w:eastAsia="宋体" w:hint="default"/>
          <w:sz w:val="22"/>
          <w:szCs w:val="22"/>
        </w:rPr>
      </w:pPr>
      <w:r>
        <w:rPr>
          <w:rFonts w:ascii="宋体" w:hAnsi="宋体" w:cs="宋体" w:eastAsia="宋体" w:hint="default"/>
          <w:sz w:val="22"/>
          <w:szCs w:val="22"/>
        </w:rPr>
        <w:t>项。</w:t>
      </w:r>
    </w:p>
    <w:p>
      <w:pPr>
        <w:spacing w:line="240" w:lineRule="auto" w:before="12"/>
        <w:rPr>
          <w:rFonts w:ascii="宋体" w:hAnsi="宋体" w:cs="宋体" w:eastAsia="宋体" w:hint="default"/>
          <w:sz w:val="26"/>
          <w:szCs w:val="26"/>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（3）应付账款中外币余额</w:t>
      </w:r>
    </w:p>
    <w:p>
      <w:pPr>
        <w:spacing w:line="240" w:lineRule="auto" w:before="13"/>
        <w:rPr>
          <w:rFonts w:ascii="宋体" w:hAnsi="宋体" w:cs="宋体" w:eastAsia="宋体" w:hint="default"/>
          <w:sz w:val="26"/>
          <w:szCs w:val="26"/>
        </w:rPr>
      </w:pPr>
    </w:p>
    <w:tbl>
      <w:tblPr>
        <w:tblW w:w="0" w:type="auto"/>
        <w:jc w:val="left"/>
        <w:tblInd w:w="780" w:type="dxa"/>
        <w:tblLayout w:type="fixed"/>
        <w:tblCellMar>
          <w:top w:w="0" w:type="dxa"/>
          <w:left w:w="0" w:type="dxa"/>
          <w:bottom w:w="0" w:type="dxa"/>
          <w:right w:w="0" w:type="dxa"/>
        </w:tblCellMar>
        <w:tblLook w:val="01E0"/>
      </w:tblPr>
      <w:tblGrid>
        <w:gridCol w:w="974"/>
        <w:gridCol w:w="1626"/>
        <w:gridCol w:w="784"/>
        <w:gridCol w:w="1484"/>
        <w:gridCol w:w="1414"/>
        <w:gridCol w:w="826"/>
        <w:gridCol w:w="1433"/>
      </w:tblGrid>
      <w:tr>
        <w:trPr>
          <w:trHeight w:val="413" w:hRule="exact"/>
        </w:trPr>
        <w:tc>
          <w:tcPr>
            <w:tcW w:w="9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b/>
                <w:bCs/>
                <w:spacing w:val="-41"/>
                <w:sz w:val="18"/>
                <w:szCs w:val="18"/>
              </w:rPr>
              <w:t>外币名称</w:t>
            </w:r>
            <w:r>
              <w:rPr>
                <w:rFonts w:ascii="宋体" w:hAnsi="宋体" w:cs="宋体" w:eastAsia="宋体" w:hint="default"/>
                <w:sz w:val="18"/>
                <w:szCs w:val="18"/>
              </w:rPr>
            </w:r>
          </w:p>
        </w:tc>
        <w:tc>
          <w:tcPr>
            <w:tcW w:w="38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67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754" w:hRule="exact"/>
        </w:trPr>
        <w:tc>
          <w:tcPr>
            <w:tcW w:w="974" w:type="dxa"/>
            <w:vMerge/>
            <w:tcBorders>
              <w:left w:val="nil" w:sz="6" w:space="0" w:color="auto"/>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原币</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45" w:right="245"/>
              <w:jc w:val="left"/>
              <w:rPr>
                <w:rFonts w:ascii="宋体" w:hAnsi="宋体" w:cs="宋体" w:eastAsia="宋体" w:hint="default"/>
                <w:sz w:val="18"/>
                <w:szCs w:val="18"/>
              </w:rPr>
            </w:pPr>
            <w:r>
              <w:rPr>
                <w:rFonts w:ascii="宋体" w:hAnsi="宋体" w:cs="宋体" w:eastAsia="宋体" w:hint="default"/>
                <w:b/>
                <w:bCs/>
                <w:spacing w:val="-41"/>
                <w:sz w:val="18"/>
                <w:szCs w:val="18"/>
              </w:rPr>
              <w:t>折算</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汇率</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b/>
                <w:bCs/>
                <w:spacing w:val="-41"/>
                <w:sz w:val="18"/>
                <w:szCs w:val="18"/>
              </w:rPr>
              <w:t>折合人民币</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原币</w:t>
            </w:r>
            <w:r>
              <w:rPr>
                <w:rFonts w:ascii="宋体" w:hAnsi="宋体" w:cs="宋体" w:eastAsia="宋体"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67" w:right="265"/>
              <w:jc w:val="left"/>
              <w:rPr>
                <w:rFonts w:ascii="宋体" w:hAnsi="宋体" w:cs="宋体" w:eastAsia="宋体" w:hint="default"/>
                <w:sz w:val="18"/>
                <w:szCs w:val="18"/>
              </w:rPr>
            </w:pPr>
            <w:r>
              <w:rPr>
                <w:rFonts w:ascii="宋体" w:hAnsi="宋体" w:cs="宋体" w:eastAsia="宋体" w:hint="default"/>
                <w:b/>
                <w:bCs/>
                <w:spacing w:val="-41"/>
                <w:sz w:val="18"/>
                <w:szCs w:val="18"/>
              </w:rPr>
              <w:t>折算</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汇率</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pacing w:val="-41"/>
                <w:sz w:val="18"/>
                <w:szCs w:val="18"/>
              </w:rPr>
              <w:t>折合人民币</w:t>
            </w:r>
            <w:r>
              <w:rPr>
                <w:rFonts w:ascii="宋体" w:hAnsi="宋体" w:cs="宋体" w:eastAsia="宋体" w:hint="default"/>
                <w:sz w:val="18"/>
                <w:szCs w:val="18"/>
              </w:rPr>
            </w:r>
          </w:p>
        </w:tc>
      </w:tr>
      <w:tr>
        <w:trPr>
          <w:trHeight w:val="40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1"/>
                <w:sz w:val="18"/>
                <w:szCs w:val="18"/>
              </w:rPr>
              <w:t>美元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104,114,562.73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6.2855</w:t>
            </w:r>
            <w:r>
              <w:rPr>
                <w:rFonts w:ascii="宋体"/>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654,412,084.04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108,931,120.14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6.3009</w:t>
            </w:r>
            <w:r>
              <w:rPr>
                <w:rFonts w:ascii="宋体"/>
                <w:sz w:val="18"/>
              </w:rPr>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pacing w:val="-20"/>
                <w:sz w:val="18"/>
              </w:rPr>
              <w:t>686,364,094.90</w:t>
            </w:r>
          </w:p>
        </w:tc>
      </w:tr>
      <w:tr>
        <w:trPr>
          <w:trHeight w:val="40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欧元</w:t>
            </w:r>
            <w:r>
              <w:rPr>
                <w:rFonts w:ascii="宋体" w:hAnsi="宋体" w:cs="宋体" w:eastAsia="宋体" w:hint="default"/>
                <w:sz w:val="18"/>
                <w:szCs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19"/>
                <w:sz w:val="18"/>
              </w:rPr>
              <w:t>8,224.00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8.1625</w:t>
            </w:r>
            <w:r>
              <w:rPr>
                <w:rFonts w:ascii="宋体"/>
                <w:sz w:val="18"/>
              </w:rPr>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67,128.40</w:t>
            </w:r>
            <w:r>
              <w:rPr>
                <w:rFonts w:ascii="宋体"/>
                <w:sz w:val="18"/>
              </w:rPr>
            </w:r>
          </w:p>
        </w:tc>
      </w:tr>
      <w:tr>
        <w:trPr>
          <w:trHeight w:val="40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日元</w:t>
            </w:r>
            <w:r>
              <w:rPr>
                <w:rFonts w:ascii="宋体" w:hAnsi="宋体" w:cs="宋体" w:eastAsia="宋体" w:hint="default"/>
                <w:sz w:val="18"/>
                <w:szCs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1,767,366.00</w:t>
            </w:r>
            <w:r>
              <w:rPr>
                <w:rFonts w:ascii="宋体"/>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0.0811</w:t>
            </w:r>
            <w:r>
              <w:rPr>
                <w:rFonts w:ascii="宋体"/>
                <w:sz w:val="18"/>
              </w:rPr>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143,333.38</w:t>
            </w:r>
            <w:r>
              <w:rPr>
                <w:rFonts w:ascii="宋体"/>
                <w:sz w:val="18"/>
              </w:rPr>
            </w:r>
          </w:p>
        </w:tc>
      </w:tr>
      <w:tr>
        <w:trPr>
          <w:trHeight w:val="40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1"/>
                <w:sz w:val="18"/>
                <w:szCs w:val="18"/>
              </w:rPr>
              <w:t>港元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586,657.42</w:t>
            </w:r>
            <w:r>
              <w:rPr>
                <w:rFonts w:ascii="宋体"/>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0.8109</w:t>
            </w:r>
            <w:r>
              <w:rPr>
                <w:rFonts w:ascii="宋体"/>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475,720.50</w:t>
            </w:r>
            <w:r>
              <w:rPr>
                <w:rFonts w:ascii="宋体"/>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34,250,157.12</w:t>
            </w:r>
            <w:r>
              <w:rPr>
                <w:rFonts w:ascii="宋体"/>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0.8107</w:t>
            </w:r>
            <w:r>
              <w:rPr>
                <w:rFonts w:ascii="宋体"/>
                <w:sz w:val="18"/>
              </w:rPr>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27,766,602.38</w:t>
            </w:r>
            <w:r>
              <w:rPr>
                <w:rFonts w:ascii="宋体"/>
                <w:sz w:val="18"/>
              </w:rPr>
            </w:r>
          </w:p>
        </w:tc>
      </w:tr>
      <w:tr>
        <w:trPr>
          <w:trHeight w:val="40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新加坡元</w:t>
            </w:r>
            <w:r>
              <w:rPr>
                <w:rFonts w:ascii="宋体" w:hAnsi="宋体" w:cs="宋体" w:eastAsia="宋体" w:hint="default"/>
                <w:sz w:val="18"/>
                <w:szCs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41,054.46</w:t>
            </w:r>
            <w:r>
              <w:rPr>
                <w:rFonts w:ascii="宋体"/>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5.1390</w:t>
            </w:r>
            <w:r>
              <w:rPr>
                <w:rFonts w:ascii="宋体"/>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210,978.87</w:t>
            </w:r>
            <w:r>
              <w:rPr>
                <w:rFonts w:ascii="宋体"/>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48,810.56</w:t>
            </w:r>
            <w:r>
              <w:rPr>
                <w:rFonts w:ascii="宋体"/>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4.8679</w:t>
            </w:r>
            <w:r>
              <w:rPr>
                <w:rFonts w:ascii="宋体"/>
                <w:sz w:val="18"/>
              </w:rPr>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21"/>
                <w:sz w:val="18"/>
              </w:rPr>
              <w:t>237,604.93</w:t>
            </w:r>
            <w:r>
              <w:rPr>
                <w:rFonts w:ascii="宋体"/>
                <w:sz w:val="18"/>
              </w:rPr>
            </w:r>
          </w:p>
        </w:tc>
      </w:tr>
      <w:tr>
        <w:trPr>
          <w:trHeight w:val="413" w:hRule="exact"/>
        </w:trPr>
        <w:tc>
          <w:tcPr>
            <w:tcW w:w="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626" w:type="dxa"/>
            <w:tcBorders>
              <w:top w:val="single" w:sz="4" w:space="0" w:color="000000"/>
              <w:left w:val="single" w:sz="4" w:space="0" w:color="000000"/>
              <w:bottom w:val="single" w:sz="12" w:space="0" w:color="000000"/>
              <w:right w:val="single" w:sz="4" w:space="0" w:color="000000"/>
            </w:tcBorders>
          </w:tcPr>
          <w:p>
            <w:pPr/>
          </w:p>
        </w:tc>
        <w:tc>
          <w:tcPr>
            <w:tcW w:w="784" w:type="dxa"/>
            <w:tcBorders>
              <w:top w:val="single" w:sz="4" w:space="0" w:color="000000"/>
              <w:left w:val="single" w:sz="4" w:space="0" w:color="000000"/>
              <w:bottom w:val="single" w:sz="12" w:space="0" w:color="000000"/>
              <w:right w:val="single" w:sz="4" w:space="0" w:color="000000"/>
            </w:tcBorders>
          </w:tcPr>
          <w:p>
            <w:pP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655,098,783.41</w:t>
            </w:r>
            <w:r>
              <w:rPr>
                <w:rFonts w:ascii="宋体"/>
                <w:sz w:val="18"/>
              </w:rPr>
            </w:r>
          </w:p>
        </w:tc>
        <w:tc>
          <w:tcPr>
            <w:tcW w:w="1414" w:type="dxa"/>
            <w:tcBorders>
              <w:top w:val="single" w:sz="4" w:space="0" w:color="000000"/>
              <w:left w:val="single" w:sz="4" w:space="0" w:color="000000"/>
              <w:bottom w:val="single" w:sz="12" w:space="0" w:color="000000"/>
              <w:right w:val="single" w:sz="4" w:space="0" w:color="000000"/>
            </w:tcBorders>
          </w:tcPr>
          <w:p>
            <w:pPr/>
          </w:p>
        </w:tc>
        <w:tc>
          <w:tcPr>
            <w:tcW w:w="826" w:type="dxa"/>
            <w:tcBorders>
              <w:top w:val="single" w:sz="4" w:space="0" w:color="000000"/>
              <w:left w:val="single" w:sz="4" w:space="0" w:color="000000"/>
              <w:bottom w:val="single" w:sz="12" w:space="0" w:color="000000"/>
              <w:right w:val="single" w:sz="4" w:space="0" w:color="000000"/>
            </w:tcBorders>
          </w:tcPr>
          <w:p>
            <w:pPr/>
          </w:p>
        </w:tc>
        <w:tc>
          <w:tcPr>
            <w:tcW w:w="14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b/>
                <w:spacing w:val="-21"/>
                <w:w w:val="95"/>
                <w:sz w:val="18"/>
              </w:rPr>
              <w:t>714,578,763.99</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84"/>
          <w:sz w:val="22"/>
          <w:szCs w:val="22"/>
        </w:rPr>
        <w:t> </w:t>
      </w:r>
      <w:r>
        <w:rPr>
          <w:rFonts w:ascii="宋体" w:hAnsi="宋体" w:cs="宋体" w:eastAsia="宋体" w:hint="default"/>
          <w:sz w:val="22"/>
          <w:szCs w:val="22"/>
        </w:rPr>
        <w:t>预收款项</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（1）预收款项</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456"/>
        <w:gridCol w:w="3000"/>
        <w:gridCol w:w="3413"/>
      </w:tblGrid>
      <w:tr>
        <w:trPr>
          <w:trHeight w:val="413" w:hRule="exact"/>
        </w:trPr>
        <w:tc>
          <w:tcPr>
            <w:tcW w:w="34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28,633,433.30</w:t>
            </w:r>
            <w:r>
              <w:rPr>
                <w:rFonts w:ascii="宋体"/>
                <w:sz w:val="18"/>
              </w:rPr>
            </w:r>
          </w:p>
        </w:tc>
        <w:tc>
          <w:tcPr>
            <w:tcW w:w="3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14,826,719.18</w:t>
            </w:r>
            <w:r>
              <w:rPr>
                <w:rFonts w:ascii="宋体"/>
                <w:sz w:val="18"/>
              </w:rPr>
            </w:r>
          </w:p>
        </w:tc>
      </w:tr>
      <w:tr>
        <w:trPr>
          <w:trHeight w:val="413" w:hRule="exact"/>
        </w:trPr>
        <w:tc>
          <w:tcPr>
            <w:tcW w:w="34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11,132,438.84</w:t>
            </w:r>
            <w:r>
              <w:rPr>
                <w:rFonts w:ascii="宋体"/>
                <w:sz w:val="18"/>
              </w:rPr>
            </w:r>
          </w:p>
        </w:tc>
        <w:tc>
          <w:tcPr>
            <w:tcW w:w="34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21"/>
                <w:sz w:val="18"/>
              </w:rPr>
              <w:t>2,061,076.57</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注：账龄超过</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年的大额预收账款未偿还的原因为尚未收到客户的结算单证而未进行结算。</w:t>
      </w:r>
    </w:p>
    <w:p>
      <w:pPr>
        <w:spacing w:line="240" w:lineRule="auto" w:before="3"/>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（2）年末预收账款中不含持有本集团</w:t>
      </w:r>
      <w:r>
        <w:rPr>
          <w:rFonts w:ascii="宋体" w:hAnsi="宋体" w:cs="宋体" w:eastAsia="宋体" w:hint="default"/>
          <w:spacing w:val="-54"/>
          <w:sz w:val="22"/>
          <w:szCs w:val="22"/>
        </w:rPr>
        <w:t> </w:t>
      </w:r>
      <w:r>
        <w:rPr>
          <w:rFonts w:ascii="宋体" w:hAnsi="宋体" w:cs="宋体" w:eastAsia="宋体" w:hint="default"/>
          <w:sz w:val="22"/>
          <w:szCs w:val="22"/>
        </w:rPr>
        <w:t>5%（含</w:t>
      </w:r>
      <w:r>
        <w:rPr>
          <w:rFonts w:ascii="宋体" w:hAnsi="宋体" w:cs="宋体" w:eastAsia="宋体" w:hint="default"/>
          <w:spacing w:val="-54"/>
          <w:sz w:val="22"/>
          <w:szCs w:val="22"/>
        </w:rPr>
        <w:t> </w:t>
      </w:r>
      <w:r>
        <w:rPr>
          <w:rFonts w:ascii="宋体" w:hAnsi="宋体" w:cs="宋体" w:eastAsia="宋体" w:hint="default"/>
          <w:sz w:val="22"/>
          <w:szCs w:val="22"/>
        </w:rPr>
        <w:t>5%）以上表决权股份股东单位的款项；</w:t>
      </w:r>
    </w:p>
    <w:p>
      <w:pPr>
        <w:spacing w:line="240" w:lineRule="auto" w:before="6"/>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（3）预收款项中外币余额</w:t>
      </w:r>
    </w:p>
    <w:p>
      <w:pPr>
        <w:spacing w:line="240" w:lineRule="auto" w:before="13"/>
        <w:rPr>
          <w:rFonts w:ascii="宋体" w:hAnsi="宋体" w:cs="宋体" w:eastAsia="宋体" w:hint="default"/>
          <w:sz w:val="26"/>
          <w:szCs w:val="26"/>
        </w:rPr>
      </w:pPr>
    </w:p>
    <w:tbl>
      <w:tblPr>
        <w:tblW w:w="0" w:type="auto"/>
        <w:jc w:val="left"/>
        <w:tblInd w:w="737" w:type="dxa"/>
        <w:tblLayout w:type="fixed"/>
        <w:tblCellMar>
          <w:top w:w="0" w:type="dxa"/>
          <w:left w:w="0" w:type="dxa"/>
          <w:bottom w:w="0" w:type="dxa"/>
          <w:right w:w="0" w:type="dxa"/>
        </w:tblCellMar>
        <w:tblLook w:val="01E0"/>
      </w:tblPr>
      <w:tblGrid>
        <w:gridCol w:w="770"/>
        <w:gridCol w:w="1500"/>
        <w:gridCol w:w="851"/>
        <w:gridCol w:w="1528"/>
        <w:gridCol w:w="1624"/>
        <w:gridCol w:w="827"/>
        <w:gridCol w:w="1528"/>
      </w:tblGrid>
      <w:tr>
        <w:trPr>
          <w:trHeight w:val="413" w:hRule="exact"/>
        </w:trPr>
        <w:tc>
          <w:tcPr>
            <w:tcW w:w="77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60" w:lineRule="auto"/>
              <w:ind w:left="122" w:right="278"/>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87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7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54" w:hRule="exact"/>
        </w:trPr>
        <w:tc>
          <w:tcPr>
            <w:tcW w:w="770" w:type="dxa"/>
            <w:vMerge/>
            <w:tcBorders>
              <w:left w:val="nil" w:sz="6" w:space="0" w:color="auto"/>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9" w:right="236"/>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7" w:right="224"/>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1"/>
                <w:sz w:val="18"/>
                <w:szCs w:val="18"/>
              </w:rPr>
              <w:t>美元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7" w:right="0"/>
              <w:jc w:val="left"/>
              <w:rPr>
                <w:rFonts w:ascii="宋体" w:hAnsi="宋体" w:cs="宋体" w:eastAsia="宋体" w:hint="default"/>
                <w:sz w:val="18"/>
                <w:szCs w:val="18"/>
              </w:rPr>
            </w:pPr>
            <w:r>
              <w:rPr>
                <w:rFonts w:ascii="宋体"/>
                <w:spacing w:val="-21"/>
                <w:sz w:val="18"/>
              </w:rPr>
              <w:t>1,727,637.38</w:t>
            </w:r>
            <w:r>
              <w:rPr>
                <w:rFonts w:ascii="宋体"/>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6.2855</w:t>
            </w:r>
            <w:r>
              <w:rPr>
                <w:rFonts w:ascii="宋体"/>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10,859,064.75</w:t>
            </w:r>
            <w:r>
              <w:rPr>
                <w:rFonts w:ascii="宋体"/>
                <w:sz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510,090.56</w:t>
            </w:r>
            <w:r>
              <w:rPr>
                <w:rFonts w:ascii="宋体"/>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6.3009</w:t>
            </w:r>
            <w:r>
              <w:rPr>
                <w:rFonts w:ascii="宋体"/>
                <w:sz w:val="18"/>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3,214,029.61</w:t>
            </w:r>
            <w:r>
              <w:rPr>
                <w:rFonts w:ascii="宋体"/>
                <w:sz w:val="18"/>
              </w:rPr>
            </w:r>
          </w:p>
        </w:tc>
      </w:tr>
      <w:tr>
        <w:trPr>
          <w:trHeight w:val="413" w:hRule="exact"/>
        </w:trPr>
        <w:tc>
          <w:tcPr>
            <w:tcW w:w="7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1"/>
                <w:sz w:val="18"/>
                <w:szCs w:val="18"/>
              </w:rPr>
              <w:t>欧元</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547" w:right="0"/>
              <w:jc w:val="left"/>
              <w:rPr>
                <w:rFonts w:ascii="宋体" w:hAnsi="宋体" w:cs="宋体" w:eastAsia="宋体" w:hint="default"/>
                <w:sz w:val="18"/>
                <w:szCs w:val="18"/>
              </w:rPr>
            </w:pPr>
            <w:r>
              <w:rPr>
                <w:rFonts w:ascii="宋体"/>
                <w:spacing w:val="-21"/>
                <w:sz w:val="18"/>
              </w:rPr>
              <w:t>1,226,958.50</w:t>
            </w:r>
            <w:r>
              <w:rPr>
                <w:rFonts w:ascii="宋体"/>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8.3176</w:t>
            </w:r>
            <w:r>
              <w:rPr>
                <w:rFonts w:ascii="宋体"/>
                <w:sz w:val="18"/>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10,205,350.02</w:t>
            </w:r>
            <w:r>
              <w:rPr>
                <w:rFonts w:ascii="宋体"/>
                <w:sz w:val="18"/>
              </w:rPr>
            </w:r>
          </w:p>
        </w:tc>
        <w:tc>
          <w:tcPr>
            <w:tcW w:w="1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1,200,869.17</w:t>
            </w:r>
            <w:r>
              <w:rPr>
                <w:rFonts w:ascii="宋体"/>
                <w:sz w:val="18"/>
              </w:rPr>
            </w:r>
          </w:p>
        </w:tc>
        <w:tc>
          <w:tcPr>
            <w:tcW w:w="8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8.1625</w:t>
            </w:r>
            <w:r>
              <w:rPr>
                <w:rFonts w:ascii="宋体"/>
                <w:sz w:val="18"/>
              </w:rPr>
            </w:r>
          </w:p>
        </w:tc>
        <w:tc>
          <w:tcPr>
            <w:tcW w:w="15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9,802,094.60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497"/>
        <w:gridCol w:w="756"/>
        <w:gridCol w:w="1500"/>
        <w:gridCol w:w="851"/>
        <w:gridCol w:w="1528"/>
        <w:gridCol w:w="1624"/>
        <w:gridCol w:w="827"/>
        <w:gridCol w:w="1528"/>
      </w:tblGrid>
      <w:tr>
        <w:trPr>
          <w:trHeight w:val="407" w:hRule="exact"/>
        </w:trPr>
        <w:tc>
          <w:tcPr>
            <w:tcW w:w="497" w:type="dxa"/>
            <w:vMerge w:val="restart"/>
            <w:tcBorders>
              <w:top w:val="single" w:sz="6" w:space="0" w:color="000000"/>
              <w:left w:val="nil" w:sz="6" w:space="0" w:color="auto"/>
              <w:right w:val="nil" w:sz="6" w:space="0" w:color="auto"/>
            </w:tcBorders>
          </w:tcPr>
          <w:p>
            <w:pPr/>
          </w:p>
        </w:tc>
        <w:tc>
          <w:tcPr>
            <w:tcW w:w="7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pacing w:val="-21"/>
                <w:sz w:val="18"/>
                <w:szCs w:val="18"/>
              </w:rPr>
              <w:t>港币</w:t>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26" w:right="0"/>
              <w:jc w:val="left"/>
              <w:rPr>
                <w:rFonts w:ascii="宋体" w:hAnsi="宋体" w:cs="宋体" w:eastAsia="宋体" w:hint="default"/>
                <w:sz w:val="18"/>
                <w:szCs w:val="18"/>
              </w:rPr>
            </w:pPr>
            <w:r>
              <w:rPr>
                <w:rFonts w:ascii="宋体"/>
                <w:spacing w:val="-19"/>
                <w:sz w:val="18"/>
              </w:rPr>
              <w:t>2,220.00</w:t>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18" w:right="0"/>
              <w:jc w:val="left"/>
              <w:rPr>
                <w:rFonts w:ascii="宋体" w:hAnsi="宋体" w:cs="宋体" w:eastAsia="宋体" w:hint="default"/>
                <w:sz w:val="18"/>
                <w:szCs w:val="18"/>
              </w:rPr>
            </w:pPr>
            <w:r>
              <w:rPr>
                <w:rFonts w:ascii="宋体"/>
                <w:spacing w:val="-21"/>
                <w:sz w:val="18"/>
              </w:rPr>
              <w:t>0.8109</w:t>
            </w:r>
            <w:r>
              <w:rPr>
                <w:rFonts w:ascii="宋体"/>
                <w:sz w:val="18"/>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81"/>
              <w:jc w:val="right"/>
              <w:rPr>
                <w:rFonts w:ascii="宋体" w:hAnsi="宋体" w:cs="宋体" w:eastAsia="宋体" w:hint="default"/>
                <w:sz w:val="18"/>
                <w:szCs w:val="18"/>
              </w:rPr>
            </w:pPr>
            <w:r>
              <w:rPr>
                <w:rFonts w:ascii="宋体"/>
                <w:spacing w:val="-19"/>
                <w:sz w:val="18"/>
              </w:rPr>
              <w:t>1,800.20</w:t>
            </w:r>
          </w:p>
        </w:tc>
        <w:tc>
          <w:tcPr>
            <w:tcW w:w="1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950" w:right="0"/>
              <w:jc w:val="left"/>
              <w:rPr>
                <w:rFonts w:ascii="宋体" w:hAnsi="宋体" w:cs="宋体" w:eastAsia="宋体" w:hint="default"/>
                <w:sz w:val="18"/>
                <w:szCs w:val="18"/>
              </w:rPr>
            </w:pPr>
            <w:r>
              <w:rPr>
                <w:rFonts w:ascii="宋体"/>
                <w:spacing w:val="-19"/>
                <w:sz w:val="18"/>
              </w:rPr>
              <w:t>2,220.00</w:t>
            </w:r>
          </w:p>
        </w:tc>
        <w:tc>
          <w:tcPr>
            <w:tcW w:w="8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94" w:right="0"/>
              <w:jc w:val="left"/>
              <w:rPr>
                <w:rFonts w:ascii="宋体" w:hAnsi="宋体" w:cs="宋体" w:eastAsia="宋体" w:hint="default"/>
                <w:sz w:val="18"/>
                <w:szCs w:val="18"/>
              </w:rPr>
            </w:pPr>
            <w:r>
              <w:rPr>
                <w:rFonts w:ascii="宋体"/>
                <w:spacing w:val="-21"/>
                <w:sz w:val="18"/>
              </w:rPr>
              <w:t>0.8107</w:t>
            </w:r>
            <w:r>
              <w:rPr>
                <w:rFonts w:ascii="宋体"/>
                <w:sz w:val="18"/>
              </w:rPr>
            </w:r>
          </w:p>
        </w:tc>
        <w:tc>
          <w:tcPr>
            <w:tcW w:w="15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86"/>
              <w:jc w:val="right"/>
              <w:rPr>
                <w:rFonts w:ascii="宋体" w:hAnsi="宋体" w:cs="宋体" w:eastAsia="宋体" w:hint="default"/>
                <w:sz w:val="18"/>
                <w:szCs w:val="18"/>
              </w:rPr>
            </w:pPr>
            <w:r>
              <w:rPr>
                <w:rFonts w:ascii="宋体"/>
                <w:spacing w:val="-19"/>
                <w:sz w:val="18"/>
              </w:rPr>
              <w:t>1,799.75</w:t>
            </w:r>
          </w:p>
        </w:tc>
      </w:tr>
      <w:tr>
        <w:trPr>
          <w:trHeight w:val="413" w:hRule="exact"/>
        </w:trPr>
        <w:tc>
          <w:tcPr>
            <w:tcW w:w="497" w:type="dxa"/>
            <w:vMerge/>
            <w:tcBorders>
              <w:left w:val="nil" w:sz="6" w:space="0" w:color="auto"/>
              <w:bottom w:val="nil" w:sz="6" w:space="0" w:color="auto"/>
              <w:right w:val="nil" w:sz="6" w:space="0" w:color="auto"/>
            </w:tcBorders>
          </w:tcPr>
          <w:p>
            <w:pPr/>
          </w:p>
        </w:tc>
        <w:tc>
          <w:tcPr>
            <w:tcW w:w="7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0" w:type="dxa"/>
            <w:tcBorders>
              <w:top w:val="single" w:sz="4" w:space="0" w:color="000000"/>
              <w:left w:val="single" w:sz="4" w:space="0" w:color="000000"/>
              <w:bottom w:val="single" w:sz="12" w:space="0" w:color="000000"/>
              <w:right w:val="single" w:sz="4" w:space="0" w:color="000000"/>
            </w:tcBorders>
          </w:tcPr>
          <w:p>
            <w:pPr/>
          </w:p>
        </w:tc>
        <w:tc>
          <w:tcPr>
            <w:tcW w:w="851"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21,066,214.97</w:t>
            </w:r>
            <w:r>
              <w:rPr>
                <w:rFonts w:ascii="宋体"/>
                <w:sz w:val="18"/>
              </w:rPr>
            </w:r>
          </w:p>
        </w:tc>
        <w:tc>
          <w:tcPr>
            <w:tcW w:w="1624" w:type="dxa"/>
            <w:tcBorders>
              <w:top w:val="single" w:sz="4" w:space="0" w:color="000000"/>
              <w:left w:val="single" w:sz="4" w:space="0" w:color="000000"/>
              <w:bottom w:val="single" w:sz="12" w:space="0" w:color="000000"/>
              <w:right w:val="single" w:sz="4" w:space="0" w:color="000000"/>
            </w:tcBorders>
          </w:tcPr>
          <w:p>
            <w:pPr/>
          </w:p>
        </w:tc>
        <w:tc>
          <w:tcPr>
            <w:tcW w:w="827"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w w:val="95"/>
                <w:sz w:val="18"/>
              </w:rPr>
              <w:t>13,017,923.96</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82"/>
          <w:sz w:val="22"/>
          <w:szCs w:val="22"/>
        </w:rPr>
        <w:t> </w:t>
      </w:r>
      <w:r>
        <w:rPr>
          <w:rFonts w:ascii="宋体" w:hAnsi="宋体" w:cs="宋体" w:eastAsia="宋体" w:hint="default"/>
          <w:sz w:val="22"/>
          <w:szCs w:val="22"/>
        </w:rPr>
        <w:t>应付职工薪酬</w:t>
      </w:r>
    </w:p>
    <w:p>
      <w:pPr>
        <w:spacing w:line="240" w:lineRule="auto" w:before="13"/>
        <w:rPr>
          <w:rFonts w:ascii="宋体" w:hAnsi="宋体" w:cs="宋体" w:eastAsia="宋体" w:hint="default"/>
          <w:sz w:val="26"/>
          <w:szCs w:val="26"/>
        </w:rPr>
      </w:pPr>
    </w:p>
    <w:tbl>
      <w:tblPr>
        <w:tblW w:w="0" w:type="auto"/>
        <w:jc w:val="left"/>
        <w:tblInd w:w="780" w:type="dxa"/>
        <w:tblLayout w:type="fixed"/>
        <w:tblCellMar>
          <w:top w:w="0" w:type="dxa"/>
          <w:left w:w="0" w:type="dxa"/>
          <w:bottom w:w="0" w:type="dxa"/>
          <w:right w:w="0" w:type="dxa"/>
        </w:tblCellMar>
        <w:tblLook w:val="01E0"/>
      </w:tblPr>
      <w:tblGrid>
        <w:gridCol w:w="2390"/>
        <w:gridCol w:w="1537"/>
        <w:gridCol w:w="1537"/>
        <w:gridCol w:w="1537"/>
        <w:gridCol w:w="1538"/>
      </w:tblGrid>
      <w:tr>
        <w:trPr>
          <w:trHeight w:val="413" w:hRule="exact"/>
        </w:trPr>
        <w:tc>
          <w:tcPr>
            <w:tcW w:w="23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0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98,704,995.49</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904,555,798.65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911,967,819.54</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91,292,974.60</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72,177,896.41</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72,177,896.41</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3,629,306.46</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73,451,836.72</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75,229,816.13</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1,851,327.05</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460,210.01</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30,952,816.12</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31,132,997.73</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280,028.40</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2,565,442.27</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30,890,929.45</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32,053,090.07</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1,403,281.65</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203,023.50</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2,369,931.83</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2,516,949.66</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56,005.67</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203,023.49</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2,130,056.66</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2,277,074.49</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56,005.66</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197,607.19</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2,361,405.16</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2,503,006.68</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56,005.67</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年金</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4,746,697.50</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4,746,697.50</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2,314,434.52</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36,196,860.31</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37,677,647.84</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833,646.99</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1,483,381.37</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5,751,588.70</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4,850,548.82</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2,384,421.25</w:t>
            </w:r>
            <w:r>
              <w:rPr>
                <w:rFonts w:ascii="宋体"/>
                <w:sz w:val="18"/>
              </w:rPr>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7,864,316.90</w:t>
            </w:r>
            <w:r>
              <w:rPr>
                <w:rFonts w:ascii="宋体"/>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7,864,316.90</w:t>
            </w:r>
            <w:r>
              <w:rPr>
                <w:rFonts w:ascii="宋体"/>
                <w:sz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其中：以现金结算的股份支 付</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t>-</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r>
      <w:tr>
        <w:trPr>
          <w:trHeight w:val="413" w:hRule="exact"/>
        </w:trPr>
        <w:tc>
          <w:tcPr>
            <w:tcW w:w="23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106,132,117.84</w:t>
            </w:r>
            <w:r>
              <w:rPr>
                <w:rFonts w:ascii="宋体"/>
                <w:sz w:val="18"/>
              </w:rPr>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1,099,998,297.69</w:t>
            </w:r>
            <w:r>
              <w:rPr>
                <w:rFonts w:ascii="宋体"/>
                <w:sz w:val="18"/>
              </w:rPr>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1,109,768,045.64</w:t>
            </w:r>
            <w:r>
              <w:rPr>
                <w:rFonts w:ascii="宋体"/>
                <w:sz w:val="18"/>
              </w:rPr>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spacing w:val="-21"/>
                <w:w w:val="95"/>
                <w:sz w:val="18"/>
              </w:rPr>
              <w:t>96,362,369.89</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pacing w:val="-3"/>
          <w:sz w:val="22"/>
          <w:szCs w:val="22"/>
        </w:rPr>
        <w:t>本集团应付职工薪酬年末金额中有提取未发放的工资、奖金、补贴等</w:t>
      </w:r>
      <w:r>
        <w:rPr>
          <w:rFonts w:ascii="宋体" w:hAnsi="宋体" w:cs="宋体" w:eastAsia="宋体" w:hint="default"/>
          <w:spacing w:val="-52"/>
          <w:sz w:val="22"/>
          <w:szCs w:val="22"/>
        </w:rPr>
        <w:t> </w:t>
      </w:r>
      <w:r>
        <w:rPr>
          <w:rFonts w:ascii="宋体" w:hAnsi="宋体" w:cs="宋体" w:eastAsia="宋体" w:hint="default"/>
          <w:sz w:val="22"/>
          <w:szCs w:val="22"/>
        </w:rPr>
        <w:t>8,840</w:t>
      </w:r>
      <w:r>
        <w:rPr>
          <w:rFonts w:ascii="宋体" w:hAnsi="宋体" w:cs="宋体" w:eastAsia="宋体" w:hint="default"/>
          <w:spacing w:val="-53"/>
          <w:sz w:val="22"/>
          <w:szCs w:val="22"/>
        </w:rPr>
        <w:t> </w:t>
      </w:r>
      <w:r>
        <w:rPr>
          <w:rFonts w:ascii="宋体" w:hAnsi="宋体" w:cs="宋体" w:eastAsia="宋体" w:hint="default"/>
          <w:spacing w:val="-7"/>
          <w:sz w:val="22"/>
          <w:szCs w:val="22"/>
        </w:rPr>
        <w:t>万元，预计</w:t>
      </w:r>
      <w:r>
        <w:rPr>
          <w:rFonts w:ascii="宋体" w:hAnsi="宋体" w:cs="宋体" w:eastAsia="宋体" w:hint="default"/>
          <w:spacing w:val="-53"/>
          <w:sz w:val="22"/>
          <w:szCs w:val="22"/>
        </w:rPr>
        <w:t> </w:t>
      </w:r>
      <w:r>
        <w:rPr>
          <w:rFonts w:ascii="宋体" w:hAnsi="宋体" w:cs="宋体" w:eastAsia="宋体" w:hint="default"/>
          <w:sz w:val="22"/>
          <w:szCs w:val="22"/>
        </w:rPr>
        <w:t>2013</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p>
    <w:p>
      <w:pPr>
        <w:spacing w:before="72"/>
        <w:ind w:left="253" w:right="190" w:firstLine="0"/>
        <w:jc w:val="left"/>
        <w:rPr>
          <w:rFonts w:ascii="宋体" w:hAnsi="宋体" w:cs="宋体" w:eastAsia="宋体" w:hint="default"/>
          <w:sz w:val="22"/>
          <w:szCs w:val="22"/>
        </w:rPr>
      </w:pPr>
      <w:r>
        <w:rPr>
          <w:rFonts w:ascii="宋体" w:hAnsi="宋体" w:cs="宋体" w:eastAsia="宋体" w:hint="default"/>
          <w:sz w:val="22"/>
          <w:szCs w:val="22"/>
        </w:rPr>
        <w:t>月发放</w:t>
      </w:r>
      <w:r>
        <w:rPr>
          <w:rFonts w:ascii="宋体" w:hAnsi="宋体" w:cs="宋体" w:eastAsia="宋体" w:hint="default"/>
          <w:spacing w:val="-58"/>
          <w:sz w:val="22"/>
          <w:szCs w:val="22"/>
        </w:rPr>
        <w:t> </w:t>
      </w:r>
      <w:r>
        <w:rPr>
          <w:rFonts w:ascii="宋体" w:hAnsi="宋体" w:cs="宋体" w:eastAsia="宋体" w:hint="default"/>
          <w:sz w:val="22"/>
          <w:szCs w:val="22"/>
        </w:rPr>
        <w:t>5,450</w:t>
      </w:r>
      <w:r>
        <w:rPr>
          <w:rFonts w:ascii="宋体" w:hAnsi="宋体" w:cs="宋体" w:eastAsia="宋体" w:hint="default"/>
          <w:spacing w:val="-58"/>
          <w:sz w:val="22"/>
          <w:szCs w:val="22"/>
        </w:rPr>
        <w:t> </w:t>
      </w:r>
      <w:r>
        <w:rPr>
          <w:rFonts w:ascii="宋体" w:hAnsi="宋体" w:cs="宋体" w:eastAsia="宋体" w:hint="default"/>
          <w:sz w:val="22"/>
          <w:szCs w:val="22"/>
        </w:rPr>
        <w:t>万元、2</w:t>
      </w:r>
      <w:r>
        <w:rPr>
          <w:rFonts w:ascii="宋体" w:hAnsi="宋体" w:cs="宋体" w:eastAsia="宋体" w:hint="default"/>
          <w:spacing w:val="-58"/>
          <w:sz w:val="22"/>
          <w:szCs w:val="22"/>
        </w:rPr>
        <w:t> </w:t>
      </w:r>
      <w:r>
        <w:rPr>
          <w:rFonts w:ascii="宋体" w:hAnsi="宋体" w:cs="宋体" w:eastAsia="宋体" w:hint="default"/>
          <w:sz w:val="22"/>
          <w:szCs w:val="22"/>
        </w:rPr>
        <w:t>月发放</w:t>
      </w:r>
      <w:r>
        <w:rPr>
          <w:rFonts w:ascii="宋体" w:hAnsi="宋体" w:cs="宋体" w:eastAsia="宋体" w:hint="default"/>
          <w:spacing w:val="-58"/>
          <w:sz w:val="22"/>
          <w:szCs w:val="22"/>
        </w:rPr>
        <w:t> </w:t>
      </w:r>
      <w:r>
        <w:rPr>
          <w:rFonts w:ascii="宋体" w:hAnsi="宋体" w:cs="宋体" w:eastAsia="宋体" w:hint="default"/>
          <w:sz w:val="22"/>
          <w:szCs w:val="22"/>
        </w:rPr>
        <w:t>3,390</w:t>
      </w:r>
      <w:r>
        <w:rPr>
          <w:rFonts w:ascii="宋体" w:hAnsi="宋体" w:cs="宋体" w:eastAsia="宋体" w:hint="default"/>
          <w:spacing w:val="-59"/>
          <w:sz w:val="22"/>
          <w:szCs w:val="22"/>
        </w:rPr>
        <w:t> </w:t>
      </w:r>
      <w:r>
        <w:rPr>
          <w:rFonts w:ascii="宋体" w:hAnsi="宋体" w:cs="宋体" w:eastAsia="宋体" w:hint="default"/>
          <w:sz w:val="22"/>
          <w:szCs w:val="22"/>
        </w:rPr>
        <w:t>万元，无拖欠性质的职工薪酬。</w:t>
      </w:r>
    </w:p>
    <w:p>
      <w:pPr>
        <w:spacing w:line="240" w:lineRule="auto" w:before="3"/>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84"/>
          <w:sz w:val="22"/>
          <w:szCs w:val="22"/>
        </w:rPr>
        <w:t> </w:t>
      </w:r>
      <w:r>
        <w:rPr>
          <w:rFonts w:ascii="宋体" w:hAnsi="宋体" w:cs="宋体" w:eastAsia="宋体" w:hint="default"/>
          <w:sz w:val="22"/>
          <w:szCs w:val="22"/>
        </w:rPr>
        <w:t>应交税费</w:t>
      </w:r>
    </w:p>
    <w:p>
      <w:pPr>
        <w:spacing w:line="240" w:lineRule="auto" w:before="1"/>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4188"/>
        <w:gridCol w:w="3002"/>
        <w:gridCol w:w="2678"/>
      </w:tblGrid>
      <w:tr>
        <w:trPr>
          <w:trHeight w:val="412" w:hRule="exact"/>
        </w:trPr>
        <w:tc>
          <w:tcPr>
            <w:tcW w:w="41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6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68,107,393.78</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68,507,363.68</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19,008,093.24</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20,875,255.30</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1,449,169.92</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1,441,736.52</w:t>
            </w:r>
          </w:p>
        </w:tc>
      </w:tr>
      <w:tr>
        <w:trPr>
          <w:trHeight w:val="413" w:hRule="exact"/>
        </w:trPr>
        <w:tc>
          <w:tcPr>
            <w:tcW w:w="41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615,126.16</w:t>
            </w:r>
          </w:p>
        </w:tc>
        <w:tc>
          <w:tcPr>
            <w:tcW w:w="26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1,087,858.66</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188"/>
        <w:gridCol w:w="3002"/>
        <w:gridCol w:w="2678"/>
      </w:tblGrid>
      <w:tr>
        <w:trPr>
          <w:trHeight w:val="407" w:hRule="exact"/>
        </w:trPr>
        <w:tc>
          <w:tcPr>
            <w:tcW w:w="41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6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274,384.60</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981,299.53</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584,244.53</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502,317.17</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186,820.69</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411,204.32</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99,967.49</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398,453.14</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56,630.47</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262,824.56</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33,046.33</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48,677.40</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7,850,018.07</w:t>
            </w:r>
          </w:p>
        </w:tc>
      </w:tr>
      <w:tr>
        <w:trPr>
          <w:trHeight w:val="413" w:hRule="exact"/>
        </w:trPr>
        <w:tc>
          <w:tcPr>
            <w:tcW w:w="41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90,463,554.61</w:t>
            </w:r>
            <w:r>
              <w:rPr>
                <w:rFonts w:ascii="宋体"/>
                <w:sz w:val="18"/>
              </w:rPr>
            </w:r>
          </w:p>
        </w:tc>
        <w:tc>
          <w:tcPr>
            <w:tcW w:w="26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102,318,330.95</w:t>
            </w:r>
            <w:r>
              <w:rPr>
                <w:rFonts w:ascii="宋体"/>
                <w:sz w:val="18"/>
              </w:rPr>
            </w:r>
          </w:p>
        </w:tc>
      </w:tr>
    </w:tbl>
    <w:p>
      <w:pPr>
        <w:spacing w:line="240" w:lineRule="auto" w:before="10"/>
        <w:rPr>
          <w:rFonts w:ascii="宋体" w:hAnsi="宋体" w:cs="宋体" w:eastAsia="宋体" w:hint="default"/>
          <w:sz w:val="23"/>
          <w:szCs w:val="23"/>
        </w:rPr>
      </w:pPr>
    </w:p>
    <w:p>
      <w:pPr>
        <w:spacing w:before="31"/>
        <w:ind w:left="680" w:right="190" w:firstLine="0"/>
        <w:jc w:val="left"/>
        <w:rPr>
          <w:rFonts w:ascii="宋体" w:hAnsi="宋体" w:cs="宋体" w:eastAsia="宋体" w:hint="default"/>
          <w:sz w:val="22"/>
          <w:szCs w:val="22"/>
        </w:rPr>
      </w:pPr>
      <w:r>
        <w:rPr>
          <w:rFonts w:ascii="宋体" w:hAnsi="宋体" w:cs="宋体" w:eastAsia="宋体" w:hint="default"/>
          <w:sz w:val="22"/>
          <w:szCs w:val="22"/>
        </w:rPr>
        <w:t>注：2011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日的其他系向股东分红代扣的个人所得税。</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84"/>
          <w:sz w:val="22"/>
          <w:szCs w:val="22"/>
        </w:rPr>
        <w:t> </w:t>
      </w:r>
      <w:r>
        <w:rPr>
          <w:rFonts w:ascii="宋体" w:hAnsi="宋体" w:cs="宋体" w:eastAsia="宋体" w:hint="default"/>
          <w:sz w:val="22"/>
          <w:szCs w:val="22"/>
        </w:rPr>
        <w:t>应付利息</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3630"/>
        <w:gridCol w:w="2634"/>
        <w:gridCol w:w="2284"/>
      </w:tblGrid>
      <w:tr>
        <w:trPr>
          <w:trHeight w:val="413" w:hRule="exact"/>
        </w:trPr>
        <w:tc>
          <w:tcPr>
            <w:tcW w:w="36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2,115,240.80</w:t>
            </w:r>
            <w:r>
              <w:rPr>
                <w:rFonts w:ascii="宋体"/>
                <w:sz w:val="18"/>
              </w:rPr>
            </w:r>
          </w:p>
        </w:tc>
        <w:tc>
          <w:tcPr>
            <w:tcW w:w="2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4,954,496.00</w:t>
            </w:r>
            <w:r>
              <w:rPr>
                <w:rFonts w:ascii="宋体"/>
                <w:sz w:val="18"/>
              </w:rPr>
            </w:r>
          </w:p>
        </w:tc>
      </w:tr>
      <w:tr>
        <w:trPr>
          <w:trHeight w:val="413" w:hRule="exact"/>
        </w:trPr>
        <w:tc>
          <w:tcPr>
            <w:tcW w:w="3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2,115,240.80</w:t>
            </w:r>
            <w:r>
              <w:rPr>
                <w:rFonts w:ascii="宋体"/>
                <w:sz w:val="18"/>
              </w:rPr>
            </w:r>
          </w:p>
        </w:tc>
        <w:tc>
          <w:tcPr>
            <w:tcW w:w="2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w w:val="95"/>
                <w:sz w:val="18"/>
              </w:rPr>
              <w:t>4,954,496.00</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83"/>
          <w:sz w:val="22"/>
          <w:szCs w:val="22"/>
        </w:rPr>
        <w:t> </w:t>
      </w:r>
      <w:r>
        <w:rPr>
          <w:rFonts w:ascii="宋体" w:hAnsi="宋体" w:cs="宋体" w:eastAsia="宋体" w:hint="default"/>
          <w:sz w:val="22"/>
          <w:szCs w:val="22"/>
        </w:rPr>
        <w:t>其他应付款</w:t>
      </w:r>
    </w:p>
    <w:p>
      <w:pPr>
        <w:spacing w:line="240" w:lineRule="auto" w:before="5"/>
        <w:rPr>
          <w:rFonts w:ascii="宋体" w:hAnsi="宋体" w:cs="宋体" w:eastAsia="宋体" w:hint="default"/>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（1）其他应付款</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3625"/>
        <w:gridCol w:w="2639"/>
        <w:gridCol w:w="2284"/>
      </w:tblGrid>
      <w:tr>
        <w:trPr>
          <w:trHeight w:val="412" w:hRule="exact"/>
        </w:trPr>
        <w:tc>
          <w:tcPr>
            <w:tcW w:w="36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78,220,625.47</w:t>
            </w:r>
            <w:r>
              <w:rPr>
                <w:rFonts w:ascii="宋体"/>
                <w:sz w:val="18"/>
              </w:rPr>
            </w:r>
          </w:p>
        </w:tc>
        <w:tc>
          <w:tcPr>
            <w:tcW w:w="2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spacing w:val="-21"/>
                <w:w w:val="95"/>
                <w:sz w:val="18"/>
              </w:rPr>
              <w:t>45,492,276.82</w:t>
            </w:r>
            <w:r>
              <w:rPr>
                <w:rFonts w:ascii="宋体"/>
                <w:sz w:val="18"/>
              </w:rPr>
            </w:r>
          </w:p>
        </w:tc>
      </w:tr>
      <w:tr>
        <w:trPr>
          <w:trHeight w:val="413" w:hRule="exact"/>
        </w:trPr>
        <w:tc>
          <w:tcPr>
            <w:tcW w:w="36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其中：1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15,977,623.64</w:t>
            </w:r>
            <w:r>
              <w:rPr>
                <w:rFonts w:ascii="宋体"/>
                <w:sz w:val="18"/>
              </w:rPr>
            </w:r>
          </w:p>
        </w:tc>
        <w:tc>
          <w:tcPr>
            <w:tcW w:w="2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18,894,784.42</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253" w:right="237" w:firstLine="440"/>
        <w:jc w:val="left"/>
        <w:rPr>
          <w:rFonts w:ascii="宋体" w:hAnsi="宋体" w:cs="宋体" w:eastAsia="宋体" w:hint="default"/>
          <w:sz w:val="22"/>
          <w:szCs w:val="22"/>
        </w:rPr>
      </w:pPr>
      <w:r>
        <w:rPr>
          <w:rFonts w:ascii="宋体" w:hAnsi="宋体" w:cs="宋体" w:eastAsia="宋体" w:hint="default"/>
          <w:spacing w:val="-3"/>
          <w:sz w:val="22"/>
          <w:szCs w:val="22"/>
        </w:rPr>
        <w:t>注：账龄超过</w:t>
      </w:r>
      <w:r>
        <w:rPr>
          <w:rFonts w:ascii="宋体" w:hAnsi="宋体" w:cs="宋体" w:eastAsia="宋体" w:hint="default"/>
          <w:spacing w:val="-69"/>
          <w:sz w:val="22"/>
          <w:szCs w:val="22"/>
        </w:rPr>
        <w:t> </w:t>
      </w:r>
      <w:r>
        <w:rPr>
          <w:rFonts w:ascii="宋体" w:hAnsi="宋体" w:cs="宋体" w:eastAsia="宋体" w:hint="default"/>
          <w:sz w:val="22"/>
          <w:szCs w:val="22"/>
        </w:rPr>
        <w:t>1</w:t>
      </w:r>
      <w:r>
        <w:rPr>
          <w:rFonts w:ascii="宋体" w:hAnsi="宋体" w:cs="宋体" w:eastAsia="宋体" w:hint="default"/>
          <w:spacing w:val="-69"/>
          <w:sz w:val="22"/>
          <w:szCs w:val="22"/>
        </w:rPr>
        <w:t> </w:t>
      </w:r>
      <w:r>
        <w:rPr>
          <w:rFonts w:ascii="宋体" w:hAnsi="宋体" w:cs="宋体" w:eastAsia="宋体" w:hint="default"/>
          <w:sz w:val="22"/>
          <w:szCs w:val="22"/>
        </w:rPr>
        <w:t>年的大额其他应付款主要为收取的资金往来、技术服务保证金等。本年度其他应</w:t>
      </w:r>
      <w:r>
        <w:rPr>
          <w:rFonts w:ascii="宋体" w:hAnsi="宋体" w:cs="宋体" w:eastAsia="宋体" w:hint="default"/>
          <w:w w:val="99"/>
          <w:sz w:val="22"/>
          <w:szCs w:val="22"/>
        </w:rPr>
        <w:t> </w:t>
      </w:r>
      <w:r>
        <w:rPr>
          <w:rFonts w:ascii="宋体" w:hAnsi="宋体" w:cs="宋体" w:eastAsia="宋体" w:hint="default"/>
          <w:sz w:val="22"/>
          <w:szCs w:val="22"/>
        </w:rPr>
        <w:t>付款变动</w:t>
      </w:r>
      <w:r>
        <w:rPr>
          <w:rFonts w:ascii="宋体" w:hAnsi="宋体" w:cs="宋体" w:eastAsia="宋体" w:hint="default"/>
          <w:spacing w:val="-77"/>
          <w:sz w:val="22"/>
          <w:szCs w:val="22"/>
        </w:rPr>
        <w:t> </w:t>
      </w:r>
      <w:r>
        <w:rPr>
          <w:rFonts w:ascii="宋体" w:hAnsi="宋体" w:cs="宋体" w:eastAsia="宋体" w:hint="default"/>
          <w:sz w:val="22"/>
          <w:szCs w:val="22"/>
        </w:rPr>
        <w:t>32,728,348.65</w:t>
      </w:r>
      <w:r>
        <w:rPr>
          <w:rFonts w:ascii="宋体" w:hAnsi="宋体" w:cs="宋体" w:eastAsia="宋体" w:hint="default"/>
          <w:spacing w:val="-77"/>
          <w:sz w:val="22"/>
          <w:szCs w:val="22"/>
        </w:rPr>
        <w:t> </w:t>
      </w:r>
      <w:r>
        <w:rPr>
          <w:rFonts w:ascii="宋体" w:hAnsi="宋体" w:cs="宋体" w:eastAsia="宋体" w:hint="default"/>
          <w:spacing w:val="-10"/>
          <w:sz w:val="22"/>
          <w:szCs w:val="22"/>
        </w:rPr>
        <w:t>元，变动率</w:t>
      </w:r>
      <w:r>
        <w:rPr>
          <w:rFonts w:ascii="宋体" w:hAnsi="宋体" w:cs="宋体" w:eastAsia="宋体" w:hint="default"/>
          <w:spacing w:val="-77"/>
          <w:sz w:val="22"/>
          <w:szCs w:val="22"/>
        </w:rPr>
        <w:t> </w:t>
      </w:r>
      <w:r>
        <w:rPr>
          <w:rFonts w:ascii="宋体" w:hAnsi="宋体" w:cs="宋体" w:eastAsia="宋体" w:hint="default"/>
          <w:sz w:val="22"/>
          <w:szCs w:val="22"/>
        </w:rPr>
        <w:t>71.94%，变动原因主要系年末应付本公司参股公司捷荣模具工业</w:t>
      </w:r>
    </w:p>
    <w:p>
      <w:pPr>
        <w:spacing w:before="17"/>
        <w:ind w:left="253" w:right="190" w:firstLine="0"/>
        <w:jc w:val="left"/>
        <w:rPr>
          <w:rFonts w:ascii="宋体" w:hAnsi="宋体" w:cs="宋体" w:eastAsia="宋体" w:hint="default"/>
          <w:sz w:val="22"/>
          <w:szCs w:val="22"/>
        </w:rPr>
      </w:pPr>
      <w:r>
        <w:rPr>
          <w:rFonts w:ascii="宋体" w:hAnsi="宋体" w:cs="宋体" w:eastAsia="宋体" w:hint="default"/>
          <w:sz w:val="22"/>
          <w:szCs w:val="22"/>
        </w:rPr>
        <w:t>（东莞）有限公司的增资款。</w:t>
      </w:r>
    </w:p>
    <w:p>
      <w:pPr>
        <w:spacing w:line="240" w:lineRule="auto" w:before="5"/>
        <w:rPr>
          <w:rFonts w:ascii="宋体" w:hAnsi="宋体" w:cs="宋体" w:eastAsia="宋体" w:hint="default"/>
          <w:sz w:val="29"/>
          <w:szCs w:val="29"/>
        </w:rPr>
      </w:pPr>
    </w:p>
    <w:p>
      <w:pPr>
        <w:spacing w:line="300" w:lineRule="auto" w:before="0"/>
        <w:ind w:left="253" w:right="241" w:firstLine="440"/>
        <w:jc w:val="left"/>
        <w:rPr>
          <w:rFonts w:ascii="宋体" w:hAnsi="宋体" w:cs="宋体" w:eastAsia="宋体" w:hint="default"/>
          <w:sz w:val="22"/>
          <w:szCs w:val="22"/>
        </w:rPr>
      </w:pPr>
      <w:r>
        <w:rPr>
          <w:rFonts w:ascii="宋体" w:hAnsi="宋体" w:cs="宋体" w:eastAsia="宋体" w:hint="default"/>
          <w:sz w:val="22"/>
          <w:szCs w:val="22"/>
        </w:rPr>
        <w:t>（2）年末其他应付款中不含应付持本公司（或本集团）5%（含</w:t>
      </w:r>
      <w:r>
        <w:rPr>
          <w:rFonts w:ascii="宋体" w:hAnsi="宋体" w:cs="宋体" w:eastAsia="宋体" w:hint="default"/>
          <w:spacing w:val="-50"/>
          <w:sz w:val="22"/>
          <w:szCs w:val="22"/>
        </w:rPr>
        <w:t> </w:t>
      </w:r>
      <w:r>
        <w:rPr>
          <w:rFonts w:ascii="宋体" w:hAnsi="宋体" w:cs="宋体" w:eastAsia="宋体" w:hint="default"/>
          <w:sz w:val="22"/>
          <w:szCs w:val="22"/>
        </w:rPr>
        <w:t>5%）以上表决权股份的股东单位</w:t>
      </w:r>
      <w:r>
        <w:rPr>
          <w:rFonts w:ascii="宋体" w:hAnsi="宋体" w:cs="宋体" w:eastAsia="宋体" w:hint="default"/>
          <w:w w:val="99"/>
          <w:sz w:val="22"/>
          <w:szCs w:val="22"/>
        </w:rPr>
        <w:t> </w:t>
      </w:r>
      <w:r>
        <w:rPr>
          <w:rFonts w:ascii="宋体" w:hAnsi="宋体" w:cs="宋体" w:eastAsia="宋体" w:hint="default"/>
          <w:sz w:val="22"/>
          <w:szCs w:val="22"/>
        </w:rPr>
        <w:t>款项。</w:t>
      </w:r>
    </w:p>
    <w:p>
      <w:pPr>
        <w:spacing w:line="240" w:lineRule="auto" w:before="2"/>
        <w:rPr>
          <w:rFonts w:ascii="宋体" w:hAnsi="宋体" w:cs="宋体" w:eastAsia="宋体" w:hint="default"/>
          <w:sz w:val="25"/>
          <w:szCs w:val="25"/>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（3）年末大额其他应付款</w:t>
      </w:r>
    </w:p>
    <w:p>
      <w:pPr>
        <w:spacing w:after="0"/>
        <w:jc w:val="left"/>
        <w:rPr>
          <w:rFonts w:ascii="宋体" w:hAnsi="宋体" w:cs="宋体" w:eastAsia="宋体" w:hint="default"/>
          <w:sz w:val="22"/>
          <w:szCs w:val="22"/>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13"/>
        <w:gridCol w:w="2215"/>
        <w:gridCol w:w="1686"/>
        <w:gridCol w:w="2639"/>
      </w:tblGrid>
      <w:tr>
        <w:trPr>
          <w:trHeight w:val="407" w:hRule="exact"/>
        </w:trPr>
        <w:tc>
          <w:tcPr>
            <w:tcW w:w="37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6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402" w:hRule="exact"/>
        </w:trPr>
        <w:tc>
          <w:tcPr>
            <w:tcW w:w="3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捷荣模具工业（东莞）有限公司</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23,629,157.00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应付增资款</w:t>
            </w:r>
          </w:p>
        </w:tc>
      </w:tr>
      <w:tr>
        <w:trPr>
          <w:trHeight w:val="402" w:hRule="exact"/>
        </w:trPr>
        <w:tc>
          <w:tcPr>
            <w:tcW w:w="3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sz w:val="18"/>
                <w:szCs w:val="18"/>
              </w:rPr>
              <w:t>北京凯腾贸易有限公司</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3,000,000.00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spacing w:val="-36"/>
                <w:sz w:val="18"/>
                <w:szCs w:val="18"/>
              </w:rPr>
              <w:t>预收技术服务保证金</w:t>
            </w:r>
          </w:p>
        </w:tc>
      </w:tr>
      <w:tr>
        <w:trPr>
          <w:trHeight w:val="402" w:hRule="exact"/>
        </w:trPr>
        <w:tc>
          <w:tcPr>
            <w:tcW w:w="3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中长外部</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2,912,697.91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应退资本金</w:t>
            </w:r>
          </w:p>
        </w:tc>
      </w:tr>
      <w:tr>
        <w:trPr>
          <w:trHeight w:val="413" w:hRule="exact"/>
        </w:trPr>
        <w:tc>
          <w:tcPr>
            <w:tcW w:w="37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w w:val="95"/>
                <w:sz w:val="18"/>
              </w:rPr>
              <w:t>29,541,854.91</w:t>
            </w:r>
            <w:r>
              <w:rPr>
                <w:rFonts w:ascii="宋体"/>
                <w:sz w:val="18"/>
              </w:rPr>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b/>
                <w:w w:val="99"/>
                <w:sz w:val="18"/>
              </w:rPr>
              <w:t>-</w:t>
            </w:r>
            <w:r>
              <w:rPr>
                <w:rFonts w:ascii="宋体"/>
                <w:sz w:val="18"/>
              </w:rPr>
            </w:r>
          </w:p>
        </w:tc>
        <w:tc>
          <w:tcPr>
            <w:tcW w:w="26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b/>
                <w:w w:val="99"/>
                <w:sz w:val="18"/>
              </w:rPr>
              <w:t>-</w:t>
            </w:r>
            <w:r>
              <w:rPr>
                <w:rFonts w:ascii="宋体"/>
                <w:sz w:val="18"/>
              </w:rPr>
            </w:r>
          </w:p>
        </w:tc>
      </w:tr>
    </w:tbl>
    <w:p>
      <w:pPr>
        <w:spacing w:line="240" w:lineRule="auto" w:before="10"/>
        <w:rPr>
          <w:rFonts w:ascii="宋体" w:hAnsi="宋体" w:cs="宋体" w:eastAsia="宋体" w:hint="default"/>
          <w:sz w:val="23"/>
          <w:szCs w:val="23"/>
        </w:rPr>
      </w:pPr>
    </w:p>
    <w:p>
      <w:pPr>
        <w:spacing w:before="31"/>
        <w:ind w:left="874" w:right="422" w:firstLine="0"/>
        <w:jc w:val="left"/>
        <w:rPr>
          <w:rFonts w:ascii="宋体" w:hAnsi="宋体" w:cs="宋体" w:eastAsia="宋体" w:hint="default"/>
          <w:sz w:val="22"/>
          <w:szCs w:val="22"/>
        </w:rPr>
      </w:pPr>
      <w:r>
        <w:rPr>
          <w:rFonts w:ascii="宋体" w:hAnsi="宋体" w:cs="宋体" w:eastAsia="宋体" w:hint="default"/>
          <w:sz w:val="22"/>
          <w:szCs w:val="22"/>
        </w:rPr>
        <w:t>（4）其他应付款中外币余额</w:t>
      </w:r>
    </w:p>
    <w:p>
      <w:pPr>
        <w:spacing w:line="240" w:lineRule="auto" w:before="13"/>
        <w:rPr>
          <w:rFonts w:ascii="宋体" w:hAnsi="宋体" w:cs="宋体" w:eastAsia="宋体" w:hint="default"/>
          <w:sz w:val="26"/>
          <w:szCs w:val="26"/>
        </w:rPr>
      </w:pPr>
    </w:p>
    <w:tbl>
      <w:tblPr>
        <w:tblW w:w="0" w:type="auto"/>
        <w:jc w:val="left"/>
        <w:tblInd w:w="748" w:type="dxa"/>
        <w:tblLayout w:type="fixed"/>
        <w:tblCellMar>
          <w:top w:w="0" w:type="dxa"/>
          <w:left w:w="0" w:type="dxa"/>
          <w:bottom w:w="0" w:type="dxa"/>
          <w:right w:w="0" w:type="dxa"/>
        </w:tblCellMar>
        <w:tblLook w:val="01E0"/>
      </w:tblPr>
      <w:tblGrid>
        <w:gridCol w:w="815"/>
        <w:gridCol w:w="1500"/>
        <w:gridCol w:w="1210"/>
        <w:gridCol w:w="1565"/>
        <w:gridCol w:w="1235"/>
        <w:gridCol w:w="1085"/>
        <w:gridCol w:w="1556"/>
      </w:tblGrid>
      <w:tr>
        <w:trPr>
          <w:trHeight w:val="413" w:hRule="exact"/>
        </w:trPr>
        <w:tc>
          <w:tcPr>
            <w:tcW w:w="815" w:type="dxa"/>
            <w:vMerge w:val="restart"/>
            <w:tcBorders>
              <w:top w:val="single" w:sz="12" w:space="0" w:color="000000"/>
              <w:left w:val="nil" w:sz="6" w:space="0" w:color="auto"/>
              <w:right w:val="single" w:sz="4" w:space="0" w:color="000000"/>
            </w:tcBorders>
          </w:tcPr>
          <w:p>
            <w:pPr>
              <w:pStyle w:val="TableParagraph"/>
              <w:spacing w:line="357" w:lineRule="auto" w:before="77"/>
              <w:ind w:left="122" w:right="323"/>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2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7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815" w:type="dxa"/>
            <w:vMerge/>
            <w:tcBorders>
              <w:left w:val="nil" w:sz="6" w:space="0" w:color="auto"/>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1"/>
                <w:sz w:val="18"/>
                <w:szCs w:val="18"/>
              </w:rPr>
              <w:t>美元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3,668,997.34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6.2855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23,061,482.78</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70,871.14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6.3009</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446,551.97</w:t>
            </w:r>
          </w:p>
        </w:tc>
      </w:tr>
      <w:tr>
        <w:trPr>
          <w:trHeight w:val="402" w:hRule="exact"/>
        </w:trPr>
        <w:tc>
          <w:tcPr>
            <w:tcW w:w="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1"/>
                <w:sz w:val="18"/>
                <w:szCs w:val="18"/>
              </w:rPr>
              <w:t>欧元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517,000.00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8.3176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4,300,199.20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517,000.00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8.1625</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4,220,012.50</w:t>
            </w:r>
          </w:p>
        </w:tc>
      </w:tr>
      <w:tr>
        <w:trPr>
          <w:trHeight w:val="402" w:hRule="exact"/>
        </w:trPr>
        <w:tc>
          <w:tcPr>
            <w:tcW w:w="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1"/>
                <w:sz w:val="18"/>
                <w:szCs w:val="18"/>
              </w:rPr>
              <w:t>港币</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721,971.80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0.8109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585,446.93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602,300.00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0.8107</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488,284.61</w:t>
            </w:r>
          </w:p>
        </w:tc>
      </w:tr>
      <w:tr>
        <w:trPr>
          <w:trHeight w:val="413" w:hRule="exact"/>
        </w:trPr>
        <w:tc>
          <w:tcPr>
            <w:tcW w:w="8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0" w:type="dxa"/>
            <w:tcBorders>
              <w:top w:val="single" w:sz="4" w:space="0" w:color="000000"/>
              <w:left w:val="single" w:sz="4" w:space="0" w:color="000000"/>
              <w:bottom w:val="single" w:sz="12" w:space="0" w:color="000000"/>
              <w:right w:val="single" w:sz="4" w:space="0" w:color="000000"/>
            </w:tcBorders>
          </w:tcPr>
          <w:p>
            <w:pPr/>
          </w:p>
        </w:tc>
        <w:tc>
          <w:tcPr>
            <w:tcW w:w="1210"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27,947,128.91</w:t>
            </w:r>
            <w:r>
              <w:rPr>
                <w:rFonts w:ascii="宋体"/>
                <w:sz w:val="18"/>
              </w:rPr>
            </w:r>
          </w:p>
        </w:tc>
        <w:tc>
          <w:tcPr>
            <w:tcW w:w="1235" w:type="dxa"/>
            <w:tcBorders>
              <w:top w:val="single" w:sz="4" w:space="0" w:color="000000"/>
              <w:left w:val="single" w:sz="4" w:space="0" w:color="000000"/>
              <w:bottom w:val="single" w:sz="12" w:space="0" w:color="000000"/>
              <w:right w:val="single" w:sz="4" w:space="0" w:color="000000"/>
            </w:tcBorders>
          </w:tcPr>
          <w:p>
            <w:pPr/>
          </w:p>
        </w:tc>
        <w:tc>
          <w:tcPr>
            <w:tcW w:w="1085" w:type="dxa"/>
            <w:tcBorders>
              <w:top w:val="single" w:sz="4" w:space="0" w:color="000000"/>
              <w:left w:val="single" w:sz="4" w:space="0" w:color="000000"/>
              <w:bottom w:val="single" w:sz="12" w:space="0" w:color="000000"/>
              <w:right w:val="single" w:sz="4" w:space="0" w:color="000000"/>
            </w:tcBorders>
          </w:tcPr>
          <w:p>
            <w:pPr/>
          </w:p>
        </w:tc>
        <w:tc>
          <w:tcPr>
            <w:tcW w:w="1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5,154,849.08</w:t>
            </w:r>
            <w:r>
              <w:rPr>
                <w:rFonts w:ascii="宋体"/>
                <w:sz w:val="18"/>
              </w:rPr>
            </w:r>
          </w:p>
        </w:tc>
      </w:tr>
    </w:tbl>
    <w:p>
      <w:pPr>
        <w:spacing w:line="240" w:lineRule="auto" w:before="10"/>
        <w:rPr>
          <w:rFonts w:ascii="宋体" w:hAnsi="宋体" w:cs="宋体" w:eastAsia="宋体" w:hint="default"/>
          <w:sz w:val="23"/>
          <w:szCs w:val="23"/>
        </w:rPr>
      </w:pPr>
    </w:p>
    <w:p>
      <w:pPr>
        <w:spacing w:before="31"/>
        <w:ind w:left="874" w:right="422"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84"/>
          <w:sz w:val="22"/>
          <w:szCs w:val="22"/>
        </w:rPr>
        <w:t> </w:t>
      </w:r>
      <w:r>
        <w:rPr>
          <w:rFonts w:ascii="宋体" w:hAnsi="宋体" w:cs="宋体" w:eastAsia="宋体" w:hint="default"/>
          <w:sz w:val="22"/>
          <w:szCs w:val="22"/>
        </w:rPr>
        <w:t>预计负债</w:t>
      </w:r>
    </w:p>
    <w:p>
      <w:pPr>
        <w:spacing w:line="240" w:lineRule="auto" w:before="13"/>
        <w:rPr>
          <w:rFonts w:ascii="宋体" w:hAnsi="宋体" w:cs="宋体" w:eastAsia="宋体" w:hint="default"/>
          <w:sz w:val="26"/>
          <w:szCs w:val="26"/>
        </w:rPr>
      </w:pPr>
    </w:p>
    <w:tbl>
      <w:tblPr>
        <w:tblW w:w="0" w:type="auto"/>
        <w:jc w:val="left"/>
        <w:tblInd w:w="817" w:type="dxa"/>
        <w:tblLayout w:type="fixed"/>
        <w:tblCellMar>
          <w:top w:w="0" w:type="dxa"/>
          <w:left w:w="0" w:type="dxa"/>
          <w:bottom w:w="0" w:type="dxa"/>
          <w:right w:w="0" w:type="dxa"/>
        </w:tblCellMar>
        <w:tblLook w:val="01E0"/>
      </w:tblPr>
      <w:tblGrid>
        <w:gridCol w:w="1998"/>
        <w:gridCol w:w="1705"/>
        <w:gridCol w:w="1709"/>
        <w:gridCol w:w="1708"/>
        <w:gridCol w:w="1706"/>
      </w:tblGrid>
      <w:tr>
        <w:trPr>
          <w:trHeight w:val="412" w:hRule="exact"/>
        </w:trPr>
        <w:tc>
          <w:tcPr>
            <w:tcW w:w="19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7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b/>
                <w:bCs/>
                <w:spacing w:val="-41"/>
                <w:sz w:val="18"/>
                <w:szCs w:val="18"/>
              </w:rPr>
              <w:t>本年结转</w:t>
            </w:r>
            <w:r>
              <w:rPr>
                <w:rFonts w:ascii="宋体" w:hAnsi="宋体" w:cs="宋体" w:eastAsia="宋体" w:hint="default"/>
                <w:sz w:val="18"/>
                <w:szCs w:val="18"/>
              </w:rPr>
            </w:r>
          </w:p>
        </w:tc>
        <w:tc>
          <w:tcPr>
            <w:tcW w:w="17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r>
      <w:tr>
        <w:trPr>
          <w:trHeight w:val="402"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7"/>
                <w:sz w:val="18"/>
                <w:szCs w:val="18"/>
              </w:rPr>
              <w:t>保修费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16,154,587.28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4" w:right="0"/>
              <w:jc w:val="left"/>
              <w:rPr>
                <w:rFonts w:ascii="宋体" w:hAnsi="宋体" w:cs="宋体" w:eastAsia="宋体" w:hint="default"/>
                <w:sz w:val="18"/>
                <w:szCs w:val="18"/>
              </w:rPr>
            </w:pPr>
            <w:r>
              <w:rPr>
                <w:rFonts w:ascii="宋体"/>
                <w:sz w:val="18"/>
              </w:rPr>
              <w:t>7,153,865.13</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13" w:right="0"/>
              <w:jc w:val="left"/>
              <w:rPr>
                <w:rFonts w:ascii="宋体" w:hAnsi="宋体" w:cs="宋体" w:eastAsia="宋体" w:hint="default"/>
                <w:sz w:val="18"/>
                <w:szCs w:val="18"/>
              </w:rPr>
            </w:pPr>
            <w:r>
              <w:rPr>
                <w:rFonts w:ascii="宋体"/>
                <w:sz w:val="18"/>
              </w:rPr>
              <w:t>9,000,722.15</w:t>
            </w:r>
          </w:p>
        </w:tc>
      </w:tr>
      <w:tr>
        <w:trPr>
          <w:trHeight w:val="413" w:hRule="exact"/>
        </w:trPr>
        <w:tc>
          <w:tcPr>
            <w:tcW w:w="19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w w:val="95"/>
                <w:sz w:val="18"/>
              </w:rPr>
              <w:t>16,154,587.28</w:t>
            </w:r>
            <w:r>
              <w:rPr>
                <w:rFonts w:ascii="宋体"/>
                <w:sz w:val="18"/>
              </w:rPr>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b/>
                <w:sz w:val="18"/>
              </w:rPr>
              <w:t>7,153,865.13</w:t>
            </w:r>
            <w:r>
              <w:rPr>
                <w:rFonts w:ascii="宋体"/>
                <w:sz w:val="18"/>
              </w:rPr>
            </w:r>
          </w:p>
        </w:tc>
        <w:tc>
          <w:tcPr>
            <w:tcW w:w="17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505" w:right="0"/>
              <w:jc w:val="left"/>
              <w:rPr>
                <w:rFonts w:ascii="宋体" w:hAnsi="宋体" w:cs="宋体" w:eastAsia="宋体" w:hint="default"/>
                <w:sz w:val="18"/>
                <w:szCs w:val="18"/>
              </w:rPr>
            </w:pPr>
            <w:r>
              <w:rPr>
                <w:rFonts w:ascii="宋体"/>
                <w:b/>
                <w:sz w:val="18"/>
              </w:rPr>
              <w:t>9,000,722.15</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433" w:right="422" w:firstLine="440"/>
        <w:jc w:val="left"/>
        <w:rPr>
          <w:rFonts w:ascii="宋体" w:hAnsi="宋体" w:cs="宋体" w:eastAsia="宋体" w:hint="default"/>
          <w:sz w:val="22"/>
          <w:szCs w:val="22"/>
        </w:rPr>
      </w:pPr>
      <w:r>
        <w:rPr>
          <w:rFonts w:ascii="宋体" w:hAnsi="宋体" w:cs="宋体" w:eastAsia="宋体" w:hint="default"/>
          <w:sz w:val="22"/>
          <w:szCs w:val="22"/>
        </w:rPr>
        <w:t>注：本期期末预计负债金额较年初数减少</w:t>
      </w:r>
      <w:r>
        <w:rPr>
          <w:rFonts w:ascii="宋体" w:hAnsi="宋体" w:cs="宋体" w:eastAsia="宋体" w:hint="default"/>
          <w:spacing w:val="-79"/>
          <w:sz w:val="22"/>
          <w:szCs w:val="22"/>
        </w:rPr>
        <w:t> </w:t>
      </w:r>
      <w:r>
        <w:rPr>
          <w:rFonts w:ascii="宋体" w:hAnsi="宋体" w:cs="宋体" w:eastAsia="宋体" w:hint="default"/>
          <w:sz w:val="22"/>
          <w:szCs w:val="22"/>
        </w:rPr>
        <w:t>715</w:t>
      </w:r>
      <w:r>
        <w:rPr>
          <w:rFonts w:ascii="宋体" w:hAnsi="宋体" w:cs="宋体" w:eastAsia="宋体" w:hint="default"/>
          <w:spacing w:val="-79"/>
          <w:sz w:val="22"/>
          <w:szCs w:val="22"/>
        </w:rPr>
        <w:t> </w:t>
      </w:r>
      <w:r>
        <w:rPr>
          <w:rFonts w:ascii="宋体" w:hAnsi="宋体" w:cs="宋体" w:eastAsia="宋体" w:hint="default"/>
          <w:spacing w:val="-7"/>
          <w:sz w:val="22"/>
          <w:szCs w:val="22"/>
        </w:rPr>
        <w:t>万元，减少</w:t>
      </w:r>
      <w:r>
        <w:rPr>
          <w:rFonts w:ascii="宋体" w:hAnsi="宋体" w:cs="宋体" w:eastAsia="宋体" w:hint="default"/>
          <w:spacing w:val="-78"/>
          <w:sz w:val="22"/>
          <w:szCs w:val="22"/>
        </w:rPr>
        <w:t> </w:t>
      </w:r>
      <w:r>
        <w:rPr>
          <w:rFonts w:ascii="宋体" w:hAnsi="宋体" w:cs="宋体" w:eastAsia="宋体" w:hint="default"/>
          <w:sz w:val="22"/>
          <w:szCs w:val="22"/>
        </w:rPr>
        <w:t>44.28%，主要系保修费提取比例较上年</w:t>
      </w:r>
      <w:r>
        <w:rPr>
          <w:rFonts w:ascii="宋体" w:hAnsi="宋体" w:cs="宋体" w:eastAsia="宋体" w:hint="default"/>
          <w:w w:val="99"/>
          <w:sz w:val="22"/>
          <w:szCs w:val="22"/>
        </w:rPr>
        <w:t> </w:t>
      </w:r>
      <w:r>
        <w:rPr>
          <w:rFonts w:ascii="宋体" w:hAnsi="宋体" w:cs="宋体" w:eastAsia="宋体" w:hint="default"/>
          <w:sz w:val="22"/>
          <w:szCs w:val="22"/>
        </w:rPr>
        <w:t>都发生变化所致。</w:t>
      </w:r>
    </w:p>
    <w:p>
      <w:pPr>
        <w:spacing w:line="240" w:lineRule="auto" w:before="2"/>
        <w:rPr>
          <w:rFonts w:ascii="宋体" w:hAnsi="宋体" w:cs="宋体" w:eastAsia="宋体" w:hint="default"/>
          <w:sz w:val="25"/>
          <w:szCs w:val="25"/>
        </w:rPr>
      </w:pPr>
    </w:p>
    <w:p>
      <w:pPr>
        <w:spacing w:before="0"/>
        <w:ind w:left="874" w:right="422" w:firstLine="0"/>
        <w:jc w:val="left"/>
        <w:rPr>
          <w:rFonts w:ascii="宋体" w:hAnsi="宋体" w:cs="宋体" w:eastAsia="宋体" w:hint="default"/>
          <w:sz w:val="22"/>
          <w:szCs w:val="22"/>
        </w:rPr>
      </w:pPr>
      <w:r>
        <w:rPr>
          <w:rFonts w:ascii="宋体" w:hAnsi="宋体" w:cs="宋体" w:eastAsia="宋体" w:hint="default"/>
          <w:sz w:val="22"/>
          <w:szCs w:val="22"/>
        </w:rPr>
        <w:t>32.</w:t>
      </w:r>
      <w:r>
        <w:rPr>
          <w:rFonts w:ascii="宋体" w:hAnsi="宋体" w:cs="宋体" w:eastAsia="宋体" w:hint="default"/>
          <w:spacing w:val="-83"/>
          <w:sz w:val="22"/>
          <w:szCs w:val="22"/>
        </w:rPr>
        <w:t> </w:t>
      </w:r>
      <w:r>
        <w:rPr>
          <w:rFonts w:ascii="宋体" w:hAnsi="宋体" w:cs="宋体" w:eastAsia="宋体" w:hint="default"/>
          <w:sz w:val="22"/>
          <w:szCs w:val="22"/>
        </w:rPr>
        <w:t>其他非流动负债</w:t>
      </w:r>
    </w:p>
    <w:p>
      <w:pPr>
        <w:spacing w:line="240" w:lineRule="auto" w:before="13"/>
        <w:rPr>
          <w:rFonts w:ascii="宋体" w:hAnsi="宋体" w:cs="宋体" w:eastAsia="宋体" w:hint="default"/>
          <w:sz w:val="26"/>
          <w:szCs w:val="26"/>
        </w:rPr>
      </w:pPr>
    </w:p>
    <w:tbl>
      <w:tblPr>
        <w:tblW w:w="0" w:type="auto"/>
        <w:jc w:val="left"/>
        <w:tblInd w:w="863" w:type="dxa"/>
        <w:tblLayout w:type="fixed"/>
        <w:tblCellMar>
          <w:top w:w="0" w:type="dxa"/>
          <w:left w:w="0" w:type="dxa"/>
          <w:bottom w:w="0" w:type="dxa"/>
          <w:right w:w="0" w:type="dxa"/>
        </w:tblCellMar>
        <w:tblLook w:val="01E0"/>
      </w:tblPr>
      <w:tblGrid>
        <w:gridCol w:w="3046"/>
        <w:gridCol w:w="2844"/>
        <w:gridCol w:w="2845"/>
      </w:tblGrid>
      <w:tr>
        <w:trPr>
          <w:trHeight w:val="413" w:hRule="exact"/>
        </w:trPr>
        <w:tc>
          <w:tcPr>
            <w:tcW w:w="30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8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12,380,000.00</w:t>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12,380,000.00</w:t>
            </w:r>
          </w:p>
        </w:tc>
      </w:tr>
      <w:tr>
        <w:trPr>
          <w:trHeight w:val="413" w:hRule="exact"/>
        </w:trPr>
        <w:tc>
          <w:tcPr>
            <w:tcW w:w="30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12,380,000.00</w:t>
            </w:r>
            <w:r>
              <w:rPr>
                <w:rFonts w:ascii="宋体"/>
                <w:sz w:val="18"/>
              </w:rPr>
            </w:r>
          </w:p>
        </w:tc>
        <w:tc>
          <w:tcPr>
            <w:tcW w:w="2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12,380,000.00</w:t>
            </w:r>
            <w:r>
              <w:rPr>
                <w:rFonts w:ascii="宋体"/>
                <w:sz w:val="18"/>
              </w:rPr>
            </w:r>
          </w:p>
        </w:tc>
      </w:tr>
    </w:tbl>
    <w:p>
      <w:pPr>
        <w:spacing w:line="240" w:lineRule="auto" w:before="10"/>
        <w:rPr>
          <w:rFonts w:ascii="宋体" w:hAnsi="宋体" w:cs="宋体" w:eastAsia="宋体" w:hint="default"/>
          <w:sz w:val="23"/>
          <w:szCs w:val="23"/>
        </w:rPr>
      </w:pPr>
    </w:p>
    <w:p>
      <w:pPr>
        <w:spacing w:before="31"/>
        <w:ind w:left="874" w:right="422" w:firstLine="0"/>
        <w:jc w:val="left"/>
        <w:rPr>
          <w:rFonts w:ascii="宋体" w:hAnsi="宋体" w:cs="宋体" w:eastAsia="宋体" w:hint="default"/>
          <w:sz w:val="22"/>
          <w:szCs w:val="22"/>
        </w:rPr>
      </w:pPr>
      <w:r>
        <w:rPr>
          <w:rFonts w:ascii="宋体" w:hAnsi="宋体" w:cs="宋体" w:eastAsia="宋体" w:hint="default"/>
          <w:sz w:val="22"/>
          <w:szCs w:val="22"/>
        </w:rPr>
        <w:t>（1）政府补助</w:t>
      </w:r>
    </w:p>
    <w:p>
      <w:pPr>
        <w:spacing w:line="240" w:lineRule="auto" w:before="13"/>
        <w:rPr>
          <w:rFonts w:ascii="宋体" w:hAnsi="宋体" w:cs="宋体" w:eastAsia="宋体" w:hint="default"/>
          <w:sz w:val="26"/>
          <w:szCs w:val="26"/>
        </w:rPr>
      </w:pPr>
    </w:p>
    <w:tbl>
      <w:tblPr>
        <w:tblW w:w="0" w:type="auto"/>
        <w:jc w:val="left"/>
        <w:tblInd w:w="219" w:type="dxa"/>
        <w:tblLayout w:type="fixed"/>
        <w:tblCellMar>
          <w:top w:w="0" w:type="dxa"/>
          <w:left w:w="0" w:type="dxa"/>
          <w:bottom w:w="0" w:type="dxa"/>
          <w:right w:w="0" w:type="dxa"/>
        </w:tblCellMar>
        <w:tblLook w:val="01E0"/>
      </w:tblPr>
      <w:tblGrid>
        <w:gridCol w:w="2132"/>
        <w:gridCol w:w="1748"/>
        <w:gridCol w:w="1661"/>
        <w:gridCol w:w="1010"/>
        <w:gridCol w:w="3505"/>
      </w:tblGrid>
      <w:tr>
        <w:trPr>
          <w:trHeight w:val="313" w:hRule="exact"/>
        </w:trPr>
        <w:tc>
          <w:tcPr>
            <w:tcW w:w="2132" w:type="dxa"/>
            <w:tcBorders>
              <w:top w:val="single" w:sz="12" w:space="0" w:color="000000"/>
              <w:left w:val="nil" w:sz="6" w:space="0" w:color="auto"/>
              <w:bottom w:val="nil" w:sz="6" w:space="0" w:color="auto"/>
              <w:right w:val="single" w:sz="4" w:space="0" w:color="000000"/>
            </w:tcBorders>
          </w:tcPr>
          <w:p>
            <w:pPr/>
          </w:p>
        </w:tc>
        <w:tc>
          <w:tcPr>
            <w:tcW w:w="3409"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年末账面金额</w:t>
            </w:r>
            <w:r>
              <w:rPr>
                <w:rFonts w:ascii="宋体" w:hAnsi="宋体" w:cs="宋体" w:eastAsia="宋体" w:hint="default"/>
                <w:sz w:val="18"/>
                <w:szCs w:val="18"/>
              </w:rPr>
            </w:r>
          </w:p>
        </w:tc>
        <w:tc>
          <w:tcPr>
            <w:tcW w:w="1010" w:type="dxa"/>
            <w:tcBorders>
              <w:top w:val="single" w:sz="12" w:space="0" w:color="000000"/>
              <w:left w:val="single" w:sz="4" w:space="0" w:color="000000"/>
              <w:bottom w:val="nil" w:sz="6" w:space="0" w:color="auto"/>
              <w:right w:val="single" w:sz="4" w:space="0" w:color="000000"/>
            </w:tcBorders>
          </w:tcPr>
          <w:p>
            <w:pPr/>
          </w:p>
        </w:tc>
        <w:tc>
          <w:tcPr>
            <w:tcW w:w="3505" w:type="dxa"/>
            <w:tcBorders>
              <w:top w:val="single" w:sz="12" w:space="0" w:color="000000"/>
              <w:left w:val="single" w:sz="4" w:space="0" w:color="000000"/>
              <w:bottom w:val="nil" w:sz="6" w:space="0" w:color="auto"/>
              <w:right w:val="nil" w:sz="6" w:space="0" w:color="auto"/>
            </w:tcBorders>
          </w:tcPr>
          <w:p>
            <w:pPr/>
          </w:p>
        </w:tc>
      </w:tr>
      <w:tr>
        <w:trPr>
          <w:trHeight w:val="100" w:hRule="exact"/>
        </w:trPr>
        <w:tc>
          <w:tcPr>
            <w:tcW w:w="2132" w:type="dxa"/>
            <w:vMerge w:val="restart"/>
            <w:tcBorders>
              <w:top w:val="nil" w:sz="6" w:space="0" w:color="auto"/>
              <w:left w:val="nil" w:sz="6" w:space="0" w:color="auto"/>
              <w:right w:val="single" w:sz="4" w:space="0" w:color="000000"/>
            </w:tcBorders>
          </w:tcPr>
          <w:p>
            <w:pPr>
              <w:pStyle w:val="TableParagraph"/>
              <w:spacing w:line="240" w:lineRule="auto" w:before="110"/>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9" w:type="dxa"/>
            <w:gridSpan w:val="2"/>
            <w:tcBorders>
              <w:top w:val="nil" w:sz="6" w:space="0" w:color="auto"/>
              <w:left w:val="single" w:sz="4" w:space="0" w:color="000000"/>
              <w:bottom w:val="single" w:sz="4" w:space="0" w:color="000000"/>
              <w:right w:val="single" w:sz="4" w:space="0" w:color="000000"/>
            </w:tcBorders>
          </w:tcPr>
          <w:p>
            <w:pPr/>
          </w:p>
        </w:tc>
        <w:tc>
          <w:tcPr>
            <w:tcW w:w="1010" w:type="dxa"/>
            <w:vMerge w:val="restart"/>
            <w:tcBorders>
              <w:top w:val="nil" w:sz="6" w:space="0" w:color="auto"/>
              <w:left w:val="single" w:sz="4" w:space="0" w:color="000000"/>
              <w:right w:val="single" w:sz="4" w:space="0" w:color="000000"/>
            </w:tcBorders>
          </w:tcPr>
          <w:p>
            <w:pPr>
              <w:pStyle w:val="TableParagraph"/>
              <w:spacing w:line="190"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计入当年</w:t>
            </w:r>
            <w:r>
              <w:rPr>
                <w:rFonts w:ascii="宋体" w:hAnsi="宋体" w:cs="宋体" w:eastAsia="宋体" w:hint="default"/>
                <w:sz w:val="18"/>
                <w:szCs w:val="18"/>
              </w:rPr>
            </w:r>
          </w:p>
          <w:p>
            <w:pPr>
              <w:pStyle w:val="TableParagraph"/>
              <w:spacing w:line="240" w:lineRule="auto" w:before="77"/>
              <w:ind w:left="139" w:right="0"/>
              <w:jc w:val="left"/>
              <w:rPr>
                <w:rFonts w:ascii="宋体" w:hAnsi="宋体" w:cs="宋体" w:eastAsia="宋体" w:hint="default"/>
                <w:sz w:val="18"/>
                <w:szCs w:val="18"/>
              </w:rPr>
            </w:pPr>
            <w:r>
              <w:rPr>
                <w:rFonts w:ascii="宋体" w:hAnsi="宋体" w:cs="宋体" w:eastAsia="宋体" w:hint="default"/>
                <w:b/>
                <w:bCs/>
                <w:sz w:val="18"/>
                <w:szCs w:val="18"/>
              </w:rPr>
              <w:t>损益金额</w:t>
            </w:r>
            <w:r>
              <w:rPr>
                <w:rFonts w:ascii="宋体" w:hAnsi="宋体" w:cs="宋体" w:eastAsia="宋体" w:hint="default"/>
                <w:sz w:val="18"/>
                <w:szCs w:val="18"/>
              </w:rPr>
            </w:r>
          </w:p>
        </w:tc>
        <w:tc>
          <w:tcPr>
            <w:tcW w:w="3505" w:type="dxa"/>
            <w:vMerge w:val="restart"/>
            <w:tcBorders>
              <w:top w:val="nil" w:sz="6" w:space="0" w:color="auto"/>
              <w:left w:val="single" w:sz="4" w:space="0" w:color="000000"/>
              <w:right w:val="nil" w:sz="6" w:space="0" w:color="auto"/>
            </w:tcBorders>
          </w:tcPr>
          <w:p>
            <w:pPr>
              <w:pStyle w:val="TableParagraph"/>
              <w:spacing w:line="240" w:lineRule="auto" w:before="110"/>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4" w:hRule="exact"/>
        </w:trPr>
        <w:tc>
          <w:tcPr>
            <w:tcW w:w="2132" w:type="dxa"/>
            <w:vMerge/>
            <w:tcBorders>
              <w:left w:val="nil" w:sz="6" w:space="0" w:color="auto"/>
              <w:bottom w:val="nil" w:sz="6" w:space="0" w:color="auto"/>
              <w:right w:val="single" w:sz="4" w:space="0" w:color="000000"/>
            </w:tcBorders>
          </w:tcPr>
          <w:p>
            <w:pPr/>
          </w:p>
        </w:tc>
        <w:tc>
          <w:tcPr>
            <w:tcW w:w="17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列入其他非流动负</w:t>
            </w:r>
            <w:r>
              <w:rPr>
                <w:rFonts w:ascii="宋体" w:hAnsi="宋体" w:cs="宋体" w:eastAsia="宋体" w:hint="default"/>
                <w:sz w:val="18"/>
                <w:szCs w:val="18"/>
              </w:rPr>
            </w:r>
          </w:p>
        </w:tc>
        <w:tc>
          <w:tcPr>
            <w:tcW w:w="16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列入其他流动负</w:t>
            </w:r>
            <w:r>
              <w:rPr>
                <w:rFonts w:ascii="宋体" w:hAnsi="宋体" w:cs="宋体" w:eastAsia="宋体" w:hint="default"/>
                <w:sz w:val="18"/>
                <w:szCs w:val="18"/>
              </w:rPr>
            </w:r>
          </w:p>
        </w:tc>
        <w:tc>
          <w:tcPr>
            <w:tcW w:w="1010" w:type="dxa"/>
            <w:vMerge/>
            <w:tcBorders>
              <w:left w:val="single" w:sz="4" w:space="0" w:color="000000"/>
              <w:bottom w:val="nil" w:sz="6" w:space="0" w:color="auto"/>
              <w:right w:val="single" w:sz="4" w:space="0" w:color="000000"/>
            </w:tcBorders>
          </w:tcPr>
          <w:p>
            <w:pPr/>
          </w:p>
        </w:tc>
        <w:tc>
          <w:tcPr>
            <w:tcW w:w="3505" w:type="dxa"/>
            <w:vMerge/>
            <w:tcBorders>
              <w:left w:val="single" w:sz="4" w:space="0" w:color="000000"/>
              <w:bottom w:val="nil" w:sz="6" w:space="0" w:color="auto"/>
              <w:right w:val="nil" w:sz="6" w:space="0" w:color="auto"/>
            </w:tcBorders>
          </w:tcPr>
          <w:p>
            <w:pPr/>
          </w:p>
        </w:tc>
      </w:tr>
      <w:tr>
        <w:trPr>
          <w:trHeight w:val="311" w:hRule="exact"/>
        </w:trPr>
        <w:tc>
          <w:tcPr>
            <w:tcW w:w="2132" w:type="dxa"/>
            <w:tcBorders>
              <w:top w:val="nil" w:sz="6" w:space="0" w:color="auto"/>
              <w:left w:val="nil" w:sz="6" w:space="0" w:color="auto"/>
              <w:bottom w:val="single" w:sz="12" w:space="0" w:color="000000"/>
              <w:right w:val="single" w:sz="4" w:space="0" w:color="000000"/>
            </w:tcBorders>
          </w:tcPr>
          <w:p>
            <w:pPr/>
          </w:p>
        </w:tc>
        <w:tc>
          <w:tcPr>
            <w:tcW w:w="1748" w:type="dxa"/>
            <w:tcBorders>
              <w:top w:val="nil" w:sz="6" w:space="0" w:color="auto"/>
              <w:left w:val="single" w:sz="4" w:space="0" w:color="000000"/>
              <w:bottom w:val="single" w:sz="12" w:space="0" w:color="000000"/>
              <w:right w:val="single"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b/>
                <w:bCs/>
                <w:sz w:val="18"/>
                <w:szCs w:val="18"/>
              </w:rPr>
              <w:t>债金额</w:t>
            </w:r>
            <w:r>
              <w:rPr>
                <w:rFonts w:ascii="宋体" w:hAnsi="宋体" w:cs="宋体" w:eastAsia="宋体" w:hint="default"/>
                <w:sz w:val="18"/>
                <w:szCs w:val="18"/>
              </w:rPr>
            </w:r>
          </w:p>
        </w:tc>
        <w:tc>
          <w:tcPr>
            <w:tcW w:w="1661" w:type="dxa"/>
            <w:tcBorders>
              <w:top w:val="nil" w:sz="6" w:space="0" w:color="auto"/>
              <w:left w:val="single" w:sz="4" w:space="0" w:color="000000"/>
              <w:bottom w:val="single" w:sz="12" w:space="0" w:color="000000"/>
              <w:right w:val="single" w:sz="4" w:space="0" w:color="000000"/>
            </w:tcBorders>
          </w:tcPr>
          <w:p>
            <w:pPr>
              <w:pStyle w:val="TableParagraph"/>
              <w:spacing w:line="19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债金额</w:t>
            </w:r>
            <w:r>
              <w:rPr>
                <w:rFonts w:ascii="宋体" w:hAnsi="宋体" w:cs="宋体" w:eastAsia="宋体" w:hint="default"/>
                <w:sz w:val="18"/>
                <w:szCs w:val="18"/>
              </w:rPr>
            </w:r>
          </w:p>
        </w:tc>
        <w:tc>
          <w:tcPr>
            <w:tcW w:w="1010" w:type="dxa"/>
            <w:tcBorders>
              <w:top w:val="nil" w:sz="6" w:space="0" w:color="auto"/>
              <w:left w:val="single" w:sz="4" w:space="0" w:color="000000"/>
              <w:bottom w:val="single" w:sz="12" w:space="0" w:color="000000"/>
              <w:right w:val="single" w:sz="4" w:space="0" w:color="000000"/>
            </w:tcBorders>
          </w:tcPr>
          <w:p>
            <w:pPr/>
          </w:p>
        </w:tc>
        <w:tc>
          <w:tcPr>
            <w:tcW w:w="3505"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700" w:right="700"/>
        </w:sectPr>
      </w:pPr>
    </w:p>
    <w:p>
      <w:pPr>
        <w:spacing w:line="240" w:lineRule="auto" w:before="9"/>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47"/>
        <w:gridCol w:w="1748"/>
        <w:gridCol w:w="1661"/>
        <w:gridCol w:w="1010"/>
        <w:gridCol w:w="3505"/>
      </w:tblGrid>
      <w:tr>
        <w:trPr>
          <w:trHeight w:val="407" w:hRule="exact"/>
        </w:trPr>
        <w:tc>
          <w:tcPr>
            <w:tcW w:w="214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年末账面金额</w:t>
            </w:r>
            <w:r>
              <w:rPr>
                <w:rFonts w:ascii="宋体" w:hAnsi="宋体" w:cs="宋体" w:eastAsia="宋体" w:hint="default"/>
                <w:sz w:val="18"/>
                <w:szCs w:val="18"/>
              </w:rPr>
            </w:r>
          </w:p>
        </w:tc>
        <w:tc>
          <w:tcPr>
            <w:tcW w:w="1010"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39" w:right="137"/>
              <w:jc w:val="left"/>
              <w:rPr>
                <w:rFonts w:ascii="宋体" w:hAnsi="宋体" w:cs="宋体" w:eastAsia="宋体" w:hint="default"/>
                <w:sz w:val="18"/>
                <w:szCs w:val="18"/>
              </w:rPr>
            </w:pPr>
            <w:r>
              <w:rPr>
                <w:rFonts w:ascii="宋体" w:hAnsi="宋体" w:cs="宋体" w:eastAsia="宋体" w:hint="default"/>
                <w:b/>
                <w:bCs/>
                <w:sz w:val="18"/>
                <w:szCs w:val="18"/>
              </w:rPr>
              <w:t>计入当年</w:t>
            </w:r>
            <w:r>
              <w:rPr>
                <w:rFonts w:ascii="宋体" w:hAnsi="宋体" w:cs="宋体" w:eastAsia="宋体" w:hint="default"/>
                <w:b/>
                <w:bCs/>
                <w:w w:val="99"/>
                <w:sz w:val="18"/>
                <w:szCs w:val="18"/>
              </w:rPr>
              <w:t> </w:t>
            </w:r>
            <w:r>
              <w:rPr>
                <w:rFonts w:ascii="宋体" w:hAnsi="宋体" w:cs="宋体" w:eastAsia="宋体" w:hint="default"/>
                <w:b/>
                <w:bCs/>
                <w:sz w:val="18"/>
                <w:szCs w:val="18"/>
              </w:rPr>
              <w:t>损益金额</w:t>
            </w:r>
            <w:r>
              <w:rPr>
                <w:rFonts w:ascii="宋体" w:hAnsi="宋体" w:cs="宋体" w:eastAsia="宋体" w:hint="default"/>
                <w:sz w:val="18"/>
                <w:szCs w:val="18"/>
              </w:rPr>
            </w:r>
          </w:p>
        </w:tc>
        <w:tc>
          <w:tcPr>
            <w:tcW w:w="3505"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14" w:hRule="exact"/>
        </w:trPr>
        <w:tc>
          <w:tcPr>
            <w:tcW w:w="2147" w:type="dxa"/>
            <w:vMerge/>
            <w:tcBorders>
              <w:left w:val="nil" w:sz="6" w:space="0" w:color="auto"/>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7" w:right="145" w:hanging="452"/>
              <w:jc w:val="left"/>
              <w:rPr>
                <w:rFonts w:ascii="宋体" w:hAnsi="宋体" w:cs="宋体" w:eastAsia="宋体" w:hint="default"/>
                <w:sz w:val="18"/>
                <w:szCs w:val="18"/>
              </w:rPr>
            </w:pPr>
            <w:r>
              <w:rPr>
                <w:rFonts w:ascii="宋体" w:hAnsi="宋体" w:cs="宋体" w:eastAsia="宋体" w:hint="default"/>
                <w:b/>
                <w:bCs/>
                <w:sz w:val="18"/>
                <w:szCs w:val="18"/>
              </w:rPr>
              <w:t>列入其他非流动负</w:t>
            </w:r>
            <w:r>
              <w:rPr>
                <w:rFonts w:ascii="宋体" w:hAnsi="宋体" w:cs="宋体" w:eastAsia="宋体" w:hint="default"/>
                <w:b/>
                <w:bCs/>
                <w:w w:val="99"/>
                <w:sz w:val="18"/>
                <w:szCs w:val="18"/>
              </w:rPr>
              <w:t> </w:t>
            </w:r>
            <w:r>
              <w:rPr>
                <w:rFonts w:ascii="宋体" w:hAnsi="宋体" w:cs="宋体" w:eastAsia="宋体" w:hint="default"/>
                <w:b/>
                <w:bCs/>
                <w:sz w:val="18"/>
                <w:szCs w:val="18"/>
              </w:rPr>
              <w:t>债金额</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54" w:right="192" w:hanging="362"/>
              <w:jc w:val="left"/>
              <w:rPr>
                <w:rFonts w:ascii="宋体" w:hAnsi="宋体" w:cs="宋体" w:eastAsia="宋体" w:hint="default"/>
                <w:sz w:val="18"/>
                <w:szCs w:val="18"/>
              </w:rPr>
            </w:pPr>
            <w:r>
              <w:rPr>
                <w:rFonts w:ascii="宋体" w:hAnsi="宋体" w:cs="宋体" w:eastAsia="宋体" w:hint="default"/>
                <w:b/>
                <w:bCs/>
                <w:sz w:val="18"/>
                <w:szCs w:val="18"/>
              </w:rPr>
              <w:t>列入其他流动负</w:t>
            </w:r>
            <w:r>
              <w:rPr>
                <w:rFonts w:ascii="宋体" w:hAnsi="宋体" w:cs="宋体" w:eastAsia="宋体" w:hint="default"/>
                <w:b/>
                <w:bCs/>
                <w:w w:val="99"/>
                <w:sz w:val="18"/>
                <w:szCs w:val="18"/>
              </w:rPr>
              <w:t> </w:t>
            </w:r>
            <w:r>
              <w:rPr>
                <w:rFonts w:ascii="宋体" w:hAnsi="宋体" w:cs="宋体" w:eastAsia="宋体" w:hint="default"/>
                <w:b/>
                <w:bCs/>
                <w:sz w:val="18"/>
                <w:szCs w:val="18"/>
              </w:rPr>
              <w:t>债金额</w:t>
            </w:r>
            <w:r>
              <w:rPr>
                <w:rFonts w:ascii="宋体" w:hAnsi="宋体" w:cs="宋体" w:eastAsia="宋体" w:hint="default"/>
                <w:sz w:val="18"/>
                <w:szCs w:val="18"/>
              </w:rPr>
            </w:r>
          </w:p>
        </w:tc>
        <w:tc>
          <w:tcPr>
            <w:tcW w:w="1010" w:type="dxa"/>
            <w:vMerge/>
            <w:tcBorders>
              <w:left w:val="single" w:sz="4" w:space="0" w:color="000000"/>
              <w:bottom w:val="single" w:sz="4" w:space="0" w:color="000000"/>
              <w:right w:val="single" w:sz="4" w:space="0" w:color="000000"/>
            </w:tcBorders>
          </w:tcPr>
          <w:p>
            <w:pPr/>
          </w:p>
        </w:tc>
        <w:tc>
          <w:tcPr>
            <w:tcW w:w="3505" w:type="dxa"/>
            <w:vMerge/>
            <w:tcBorders>
              <w:left w:val="single" w:sz="4" w:space="0" w:color="000000"/>
              <w:bottom w:val="single" w:sz="4" w:space="0" w:color="000000"/>
              <w:right w:val="nil" w:sz="6" w:space="0" w:color="auto"/>
            </w:tcBorders>
          </w:tcPr>
          <w:p>
            <w:pPr/>
          </w:p>
        </w:tc>
      </w:tr>
      <w:tr>
        <w:trPr>
          <w:trHeight w:val="725" w:hRule="exact"/>
        </w:trPr>
        <w:tc>
          <w:tcPr>
            <w:tcW w:w="21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41"/>
                <w:sz w:val="18"/>
                <w:szCs w:val="18"/>
              </w:rPr>
              <w:t>科技创新补助</w:t>
            </w:r>
            <w:r>
              <w:rPr>
                <w:rFonts w:ascii="宋体" w:hAnsi="宋体" w:cs="宋体" w:eastAsia="宋体" w:hint="default"/>
                <w:sz w:val="18"/>
                <w:szCs w:val="18"/>
              </w:rPr>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6" w:right="0"/>
              <w:jc w:val="left"/>
              <w:rPr>
                <w:rFonts w:ascii="宋体" w:hAnsi="宋体" w:cs="宋体" w:eastAsia="宋体" w:hint="default"/>
                <w:sz w:val="18"/>
                <w:szCs w:val="18"/>
              </w:rPr>
            </w:pPr>
            <w:r>
              <w:rPr>
                <w:rFonts w:ascii="宋体"/>
                <w:spacing w:val="-21"/>
                <w:sz w:val="18"/>
              </w:rPr>
              <w:t>12,380,000.00</w:t>
            </w:r>
            <w:r>
              <w:rPr>
                <w:rFonts w:ascii="宋体"/>
                <w:sz w:val="18"/>
              </w:rPr>
            </w:r>
          </w:p>
        </w:tc>
        <w:tc>
          <w:tcPr>
            <w:tcW w:w="1661" w:type="dxa"/>
            <w:tcBorders>
              <w:top w:val="single" w:sz="4" w:space="0" w:color="000000"/>
              <w:left w:val="single" w:sz="4" w:space="0" w:color="000000"/>
              <w:bottom w:val="single" w:sz="12" w:space="0" w:color="000000"/>
              <w:right w:val="single" w:sz="4" w:space="0" w:color="000000"/>
            </w:tcBorders>
          </w:tcPr>
          <w:p>
            <w:pPr/>
          </w:p>
        </w:tc>
        <w:tc>
          <w:tcPr>
            <w:tcW w:w="1010" w:type="dxa"/>
            <w:tcBorders>
              <w:top w:val="single" w:sz="4" w:space="0" w:color="000000"/>
              <w:left w:val="single" w:sz="4" w:space="0" w:color="000000"/>
              <w:bottom w:val="single" w:sz="12" w:space="0" w:color="000000"/>
              <w:right w:val="single" w:sz="4" w:space="0" w:color="000000"/>
            </w:tcBorders>
          </w:tcPr>
          <w:p>
            <w:pPr/>
          </w:p>
        </w:tc>
        <w:tc>
          <w:tcPr>
            <w:tcW w:w="3505" w:type="dxa"/>
            <w:tcBorders>
              <w:top w:val="single" w:sz="4" w:space="0" w:color="000000"/>
              <w:left w:val="single" w:sz="4" w:space="0" w:color="000000"/>
              <w:bottom w:val="single" w:sz="12" w:space="0" w:color="000000"/>
              <w:right w:val="nil" w:sz="6" w:space="0" w:color="auto"/>
            </w:tcBorders>
          </w:tcPr>
          <w:p>
            <w:pPr>
              <w:pStyle w:val="TableParagraph"/>
              <w:spacing w:line="319" w:lineRule="auto" w:before="51"/>
              <w:ind w:left="101" w:right="106"/>
              <w:jc w:val="left"/>
              <w:rPr>
                <w:rFonts w:ascii="宋体" w:hAnsi="宋体" w:cs="宋体" w:eastAsia="宋体" w:hint="default"/>
                <w:sz w:val="18"/>
                <w:szCs w:val="18"/>
              </w:rPr>
            </w:pPr>
            <w:r>
              <w:rPr>
                <w:rFonts w:ascii="宋体" w:hAnsi="宋体" w:cs="宋体" w:eastAsia="宋体" w:hint="default"/>
                <w:spacing w:val="-35"/>
                <w:sz w:val="18"/>
                <w:szCs w:val="18"/>
              </w:rPr>
              <w:t>财政部关于下达2011年中央国有资本经营预算重大技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9"/>
                <w:sz w:val="18"/>
                <w:szCs w:val="18"/>
              </w:rPr>
              <w:t>术创新及产业化资金预算（拨款）的通知</w:t>
            </w:r>
          </w:p>
        </w:tc>
      </w:tr>
    </w:tbl>
    <w:p>
      <w:pPr>
        <w:spacing w:line="240" w:lineRule="auto" w:before="10"/>
        <w:rPr>
          <w:rFonts w:ascii="宋体" w:hAnsi="宋体" w:cs="宋体" w:eastAsia="宋体" w:hint="default"/>
          <w:sz w:val="23"/>
          <w:szCs w:val="23"/>
        </w:rPr>
      </w:pPr>
    </w:p>
    <w:p>
      <w:pPr>
        <w:spacing w:before="31"/>
        <w:ind w:left="774" w:right="0" w:firstLine="0"/>
        <w:jc w:val="left"/>
        <w:rPr>
          <w:rFonts w:ascii="宋体" w:hAnsi="宋体" w:cs="宋体" w:eastAsia="宋体" w:hint="default"/>
          <w:sz w:val="22"/>
          <w:szCs w:val="22"/>
        </w:rPr>
      </w:pPr>
      <w:r>
        <w:rPr>
          <w:rFonts w:ascii="宋体" w:hAnsi="宋体" w:cs="宋体" w:eastAsia="宋体" w:hint="default"/>
          <w:sz w:val="22"/>
          <w:szCs w:val="22"/>
        </w:rPr>
        <w:t>33.</w:t>
      </w:r>
      <w:r>
        <w:rPr>
          <w:rFonts w:ascii="宋体" w:hAnsi="宋体" w:cs="宋体" w:eastAsia="宋体" w:hint="default"/>
          <w:spacing w:val="-83"/>
          <w:sz w:val="22"/>
          <w:szCs w:val="22"/>
        </w:rPr>
        <w:t> </w:t>
      </w:r>
      <w:r>
        <w:rPr>
          <w:rFonts w:ascii="宋体" w:hAnsi="宋体" w:cs="宋体" w:eastAsia="宋体" w:hint="default"/>
          <w:sz w:val="22"/>
          <w:szCs w:val="22"/>
        </w:rPr>
        <w:t>股本</w:t>
      </w:r>
    </w:p>
    <w:p>
      <w:pPr>
        <w:spacing w:line="240" w:lineRule="auto" w:before="13"/>
        <w:rPr>
          <w:rFonts w:ascii="宋体" w:hAnsi="宋体" w:cs="宋体" w:eastAsia="宋体" w:hint="default"/>
          <w:sz w:val="26"/>
          <w:szCs w:val="26"/>
        </w:rPr>
      </w:pPr>
    </w:p>
    <w:tbl>
      <w:tblPr>
        <w:tblW w:w="0" w:type="auto"/>
        <w:jc w:val="left"/>
        <w:tblInd w:w="860" w:type="dxa"/>
        <w:tblLayout w:type="fixed"/>
        <w:tblCellMar>
          <w:top w:w="0" w:type="dxa"/>
          <w:left w:w="0" w:type="dxa"/>
          <w:bottom w:w="0" w:type="dxa"/>
          <w:right w:w="0" w:type="dxa"/>
        </w:tblCellMar>
        <w:tblLook w:val="01E0"/>
      </w:tblPr>
      <w:tblGrid>
        <w:gridCol w:w="1116"/>
        <w:gridCol w:w="1219"/>
        <w:gridCol w:w="700"/>
        <w:gridCol w:w="588"/>
        <w:gridCol w:w="662"/>
        <w:gridCol w:w="598"/>
        <w:gridCol w:w="769"/>
        <w:gridCol w:w="812"/>
        <w:gridCol w:w="1211"/>
        <w:gridCol w:w="865"/>
      </w:tblGrid>
      <w:tr>
        <w:trPr>
          <w:trHeight w:val="413" w:hRule="exact"/>
        </w:trPr>
        <w:tc>
          <w:tcPr>
            <w:tcW w:w="111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488" w:right="97" w:hanging="344"/>
              <w:jc w:val="left"/>
              <w:rPr>
                <w:rFonts w:ascii="宋体" w:hAnsi="宋体" w:cs="宋体" w:eastAsia="宋体" w:hint="default"/>
                <w:sz w:val="18"/>
                <w:szCs w:val="18"/>
              </w:rPr>
            </w:pPr>
            <w:r>
              <w:rPr>
                <w:rFonts w:ascii="宋体" w:hAnsi="宋体" w:cs="宋体" w:eastAsia="宋体" w:hint="default"/>
                <w:b/>
                <w:bCs/>
                <w:spacing w:val="-22"/>
                <w:sz w:val="18"/>
                <w:szCs w:val="18"/>
              </w:rPr>
              <w:t>股东名称/类</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91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c>
          <w:tcPr>
            <w:tcW w:w="343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29"/>
                <w:sz w:val="18"/>
                <w:szCs w:val="18"/>
              </w:rPr>
              <w:t>本年变动</w:t>
            </w:r>
            <w:r>
              <w:rPr>
                <w:rFonts w:ascii="宋体" w:hAnsi="宋体" w:cs="宋体" w:eastAsia="宋体" w:hint="default"/>
                <w:sz w:val="18"/>
                <w:szCs w:val="18"/>
              </w:rPr>
            </w:r>
          </w:p>
        </w:tc>
        <w:tc>
          <w:tcPr>
            <w:tcW w:w="207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r>
      <w:tr>
        <w:trPr>
          <w:trHeight w:val="1026" w:hRule="exact"/>
        </w:trPr>
        <w:tc>
          <w:tcPr>
            <w:tcW w:w="1116" w:type="dxa"/>
            <w:vMerge/>
            <w:tcBorders>
              <w:left w:val="nil" w:sz="6" w:space="0" w:color="auto"/>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pacing w:val="-29"/>
                <w:sz w:val="18"/>
                <w:szCs w:val="18"/>
              </w:rPr>
              <w:t>金额</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z w:val="18"/>
                <w:szCs w:val="18"/>
              </w:rPr>
            </w:r>
          </w:p>
          <w:p>
            <w:pPr>
              <w:pStyle w:val="TableParagraph"/>
              <w:spacing w:line="240" w:lineRule="auto" w:before="76"/>
              <w:ind w:left="153" w:right="0"/>
              <w:jc w:val="left"/>
              <w:rPr>
                <w:rFonts w:ascii="宋体" w:hAnsi="宋体" w:cs="宋体" w:eastAsia="宋体" w:hint="default"/>
                <w:sz w:val="18"/>
                <w:szCs w:val="18"/>
              </w:rPr>
            </w:pPr>
            <w:r>
              <w:rPr>
                <w:rFonts w:ascii="宋体" w:hAnsi="宋体" w:cs="宋体" w:eastAsia="宋体" w:hint="default"/>
                <w:b/>
                <w:bCs/>
                <w:spacing w:val="-15"/>
                <w:sz w:val="18"/>
                <w:szCs w:val="18"/>
              </w:rPr>
              <w:t>（%）</w:t>
            </w:r>
            <w:r>
              <w:rPr>
                <w:rFonts w:ascii="宋体" w:hAnsi="宋体" w:cs="宋体" w:eastAsia="宋体" w:hint="default"/>
                <w:spacing w:val="-15"/>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6" w:right="134"/>
              <w:jc w:val="left"/>
              <w:rPr>
                <w:rFonts w:ascii="宋体" w:hAnsi="宋体" w:cs="宋体" w:eastAsia="宋体" w:hint="default"/>
                <w:sz w:val="18"/>
                <w:szCs w:val="18"/>
              </w:rPr>
            </w:pPr>
            <w:r>
              <w:rPr>
                <w:rFonts w:ascii="宋体" w:hAnsi="宋体" w:cs="宋体" w:eastAsia="宋体" w:hint="default"/>
                <w:b/>
                <w:bCs/>
                <w:spacing w:val="-29"/>
                <w:sz w:val="18"/>
                <w:szCs w:val="18"/>
              </w:rPr>
              <w:t>发行</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新股</w:t>
            </w:r>
            <w:r>
              <w:rPr>
                <w:rFonts w:ascii="宋体" w:hAnsi="宋体" w:cs="宋体" w:eastAsia="宋体" w:hint="default"/>
                <w:sz w:val="18"/>
                <w:szCs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3" w:right="0"/>
              <w:jc w:val="left"/>
              <w:rPr>
                <w:rFonts w:ascii="宋体" w:hAnsi="宋体" w:cs="宋体" w:eastAsia="宋体" w:hint="default"/>
                <w:sz w:val="18"/>
                <w:szCs w:val="18"/>
              </w:rPr>
            </w:pPr>
            <w:r>
              <w:rPr>
                <w:rFonts w:ascii="宋体" w:hAnsi="宋体" w:cs="宋体" w:eastAsia="宋体" w:hint="default"/>
                <w:b/>
                <w:bCs/>
                <w:spacing w:val="-29"/>
                <w:sz w:val="18"/>
                <w:szCs w:val="18"/>
              </w:rPr>
              <w:t>送股</w:t>
            </w:r>
            <w:r>
              <w:rPr>
                <w:rFonts w:ascii="宋体" w:hAnsi="宋体" w:cs="宋体" w:eastAsia="宋体" w:hint="default"/>
                <w:sz w:val="18"/>
                <w:szCs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1" w:right="139"/>
              <w:jc w:val="both"/>
              <w:rPr>
                <w:rFonts w:ascii="宋体" w:hAnsi="宋体" w:cs="宋体" w:eastAsia="宋体" w:hint="default"/>
                <w:sz w:val="18"/>
                <w:szCs w:val="18"/>
              </w:rPr>
            </w:pPr>
            <w:r>
              <w:rPr>
                <w:rFonts w:ascii="宋体" w:hAnsi="宋体" w:cs="宋体" w:eastAsia="宋体" w:hint="default"/>
                <w:b/>
                <w:bCs/>
                <w:spacing w:val="-29"/>
                <w:sz w:val="18"/>
                <w:szCs w:val="18"/>
              </w:rPr>
              <w:t>公积</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金转</w:t>
            </w:r>
            <w:r>
              <w:rPr>
                <w:rFonts w:ascii="宋体" w:hAnsi="宋体" w:cs="宋体" w:eastAsia="宋体" w:hint="default"/>
                <w:b/>
                <w:bCs/>
                <w:spacing w:val="-28"/>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6" w:right="0"/>
              <w:jc w:val="left"/>
              <w:rPr>
                <w:rFonts w:ascii="宋体" w:hAnsi="宋体" w:cs="宋体" w:eastAsia="宋体" w:hint="default"/>
                <w:sz w:val="18"/>
                <w:szCs w:val="18"/>
              </w:rPr>
            </w:pPr>
            <w:r>
              <w:rPr>
                <w:rFonts w:ascii="宋体" w:hAnsi="宋体" w:cs="宋体" w:eastAsia="宋体" w:hint="default"/>
                <w:b/>
                <w:bCs/>
                <w:spacing w:val="-29"/>
                <w:sz w:val="18"/>
                <w:szCs w:val="18"/>
              </w:rPr>
              <w:t>其他</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8" w:right="0"/>
              <w:jc w:val="left"/>
              <w:rPr>
                <w:rFonts w:ascii="宋体" w:hAnsi="宋体" w:cs="宋体" w:eastAsia="宋体" w:hint="default"/>
                <w:sz w:val="18"/>
                <w:szCs w:val="18"/>
              </w:rPr>
            </w:pPr>
            <w:r>
              <w:rPr>
                <w:rFonts w:ascii="宋体" w:hAnsi="宋体" w:cs="宋体" w:eastAsia="宋体" w:hint="default"/>
                <w:b/>
                <w:bCs/>
                <w:spacing w:val="-29"/>
                <w:sz w:val="18"/>
                <w:szCs w:val="18"/>
              </w:rPr>
              <w:t>小计</w:t>
            </w:r>
            <w:r>
              <w:rPr>
                <w:rFonts w:ascii="宋体" w:hAnsi="宋体" w:cs="宋体" w:eastAsia="宋体" w:hint="default"/>
                <w:sz w:val="18"/>
                <w:szCs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pacing w:val="-29"/>
                <w:sz w:val="18"/>
                <w:szCs w:val="18"/>
              </w:rPr>
              <w:t>金额</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b/>
                <w:bCs/>
                <w:spacing w:val="-21"/>
                <w:sz w:val="18"/>
                <w:szCs w:val="18"/>
              </w:rPr>
              <w:t>比例（%）</w:t>
            </w:r>
            <w:r>
              <w:rPr>
                <w:rFonts w:ascii="宋体" w:hAnsi="宋体" w:cs="宋体" w:eastAsia="宋体" w:hint="default"/>
                <w:spacing w:val="-21"/>
                <w:sz w:val="18"/>
                <w:szCs w:val="18"/>
              </w:rPr>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34"/>
                <w:w w:val="90"/>
                <w:sz w:val="18"/>
                <w:szCs w:val="18"/>
              </w:rPr>
              <w:t>有限售条件股份</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国家持有股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国有法人持股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其他内资持股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w w:val="85"/>
                <w:sz w:val="18"/>
                <w:szCs w:val="18"/>
              </w:rPr>
              <w:t>其中：境内法人持</w:t>
            </w:r>
            <w:r>
              <w:rPr>
                <w:rFonts w:ascii="宋体" w:hAnsi="宋体" w:cs="宋体" w:eastAsia="宋体" w:hint="default"/>
                <w:spacing w:val="-33"/>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境内自然人持股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外资持股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r>
        <w:trPr>
          <w:trHeight w:val="714"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3"/>
              <w:jc w:val="left"/>
              <w:rPr>
                <w:rFonts w:ascii="宋体" w:hAnsi="宋体" w:cs="宋体" w:eastAsia="宋体" w:hint="default"/>
                <w:sz w:val="18"/>
                <w:szCs w:val="18"/>
              </w:rPr>
            </w:pPr>
            <w:r>
              <w:rPr>
                <w:rFonts w:ascii="宋体" w:hAnsi="宋体" w:cs="宋体" w:eastAsia="宋体" w:hint="default"/>
                <w:spacing w:val="-43"/>
                <w:w w:val="85"/>
                <w:sz w:val="18"/>
                <w:szCs w:val="18"/>
              </w:rPr>
              <w:t>其中：境外法人持</w:t>
            </w:r>
            <w:r>
              <w:rPr>
                <w:rFonts w:ascii="宋体" w:hAnsi="宋体" w:cs="宋体" w:eastAsia="宋体" w:hint="default"/>
                <w:spacing w:val="-29"/>
                <w:w w:val="80"/>
                <w:sz w:val="18"/>
                <w:szCs w:val="18"/>
              </w:rPr>
              <w:t> </w:t>
            </w:r>
            <w:r>
              <w:rPr>
                <w:rFonts w:ascii="宋体" w:hAnsi="宋体" w:cs="宋体" w:eastAsia="宋体" w:hint="default"/>
                <w:w w:val="90"/>
                <w:sz w:val="18"/>
                <w:szCs w:val="18"/>
              </w:rPr>
              <w:t>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w:t>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境外自然人持股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高管股份</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9"/>
                <w:w w:val="80"/>
                <w:sz w:val="18"/>
              </w:rPr>
              <w:t>1,383,126</w:t>
            </w:r>
            <w:r>
              <w:rPr>
                <w:rFonts w:ascii="宋体"/>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9"/>
                <w:w w:val="80"/>
                <w:sz w:val="18"/>
              </w:rPr>
              <w:t>0.10</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9" w:right="0"/>
              <w:jc w:val="left"/>
              <w:rPr>
                <w:rFonts w:ascii="宋体" w:hAnsi="宋体" w:cs="宋体" w:eastAsia="宋体" w:hint="default"/>
                <w:sz w:val="18"/>
                <w:szCs w:val="18"/>
              </w:rPr>
            </w:pPr>
            <w:r>
              <w:rPr>
                <w:rFonts w:ascii="宋体"/>
                <w:spacing w:val="-19"/>
                <w:w w:val="90"/>
                <w:sz w:val="18"/>
              </w:rPr>
              <w:t>61,875</w:t>
            </w:r>
            <w:r>
              <w:rPr>
                <w:rFonts w:ascii="宋体"/>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9"/>
                <w:w w:val="80"/>
                <w:sz w:val="18"/>
              </w:rPr>
              <w:t>61,875</w:t>
            </w:r>
            <w:r>
              <w:rPr>
                <w:rFonts w:ascii="宋体"/>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9"/>
                <w:w w:val="80"/>
                <w:sz w:val="18"/>
              </w:rPr>
              <w:t>1,445,001</w:t>
            </w:r>
            <w:r>
              <w:rPr>
                <w:rFonts w:ascii="宋体"/>
                <w:sz w:val="18"/>
              </w:rPr>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9"/>
                <w:w w:val="80"/>
                <w:sz w:val="18"/>
              </w:rPr>
              <w:t>0.11</w:t>
            </w:r>
            <w:r>
              <w:rPr>
                <w:rFonts w:ascii="宋体"/>
                <w:sz w:val="18"/>
              </w:rPr>
            </w:r>
          </w:p>
        </w:tc>
      </w:tr>
      <w:tr>
        <w:trPr>
          <w:trHeight w:val="714"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77"/>
              <w:jc w:val="left"/>
              <w:rPr>
                <w:rFonts w:ascii="宋体" w:hAnsi="宋体" w:cs="宋体" w:eastAsia="宋体" w:hint="default"/>
                <w:sz w:val="18"/>
                <w:szCs w:val="18"/>
              </w:rPr>
            </w:pPr>
            <w:r>
              <w:rPr>
                <w:rFonts w:ascii="宋体" w:hAnsi="宋体" w:cs="宋体" w:eastAsia="宋体" w:hint="default"/>
                <w:b/>
                <w:bCs/>
                <w:spacing w:val="-19"/>
                <w:w w:val="80"/>
                <w:sz w:val="18"/>
                <w:szCs w:val="18"/>
              </w:rPr>
              <w:t>有限售条件股份</w:t>
            </w:r>
            <w:r>
              <w:rPr>
                <w:rFonts w:ascii="宋体" w:hAnsi="宋体" w:cs="宋体" w:eastAsia="宋体" w:hint="default"/>
                <w:b/>
                <w:bCs/>
                <w:spacing w:val="-43"/>
                <w:w w:val="80"/>
                <w:sz w:val="18"/>
                <w:szCs w:val="18"/>
              </w:rPr>
              <w:t> </w:t>
            </w:r>
            <w:r>
              <w:rPr>
                <w:rFonts w:ascii="宋体" w:hAnsi="宋体" w:cs="宋体" w:eastAsia="宋体" w:hint="default"/>
                <w:b/>
                <w:bCs/>
                <w:spacing w:val="-43"/>
                <w:w w:val="80"/>
                <w:sz w:val="18"/>
                <w:szCs w:val="18"/>
              </w:rPr>
            </w:r>
            <w:r>
              <w:rPr>
                <w:rFonts w:ascii="宋体" w:hAnsi="宋体" w:cs="宋体" w:eastAsia="宋体" w:hint="default"/>
                <w:b/>
                <w:bCs/>
                <w:spacing w:val="-34"/>
                <w:w w:val="90"/>
                <w:sz w:val="18"/>
                <w:szCs w:val="18"/>
              </w:rPr>
              <w:t>合计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b/>
                <w:spacing w:val="-18"/>
                <w:w w:val="80"/>
                <w:sz w:val="18"/>
              </w:rPr>
              <w:t>1,383,126</w:t>
            </w:r>
            <w:r>
              <w:rPr>
                <w:rFonts w:ascii="宋体"/>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b/>
                <w:spacing w:val="-18"/>
                <w:w w:val="80"/>
                <w:sz w:val="18"/>
              </w:rPr>
              <w:t>0.10</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b/>
                <w:spacing w:val="-15"/>
                <w:w w:val="90"/>
                <w:sz w:val="18"/>
              </w:rPr>
              <w:t>61,875</w:t>
            </w:r>
            <w:r>
              <w:rPr>
                <w:rFonts w:ascii="宋体"/>
                <w:spacing w:val="-15"/>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b/>
                <w:spacing w:val="-15"/>
                <w:w w:val="80"/>
                <w:sz w:val="18"/>
              </w:rPr>
              <w:t>61,875</w:t>
            </w:r>
            <w:r>
              <w:rPr>
                <w:rFonts w:ascii="宋体"/>
                <w:spacing w:val="-15"/>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b/>
                <w:spacing w:val="-18"/>
                <w:w w:val="80"/>
                <w:sz w:val="18"/>
              </w:rPr>
              <w:t>1,445,001</w:t>
            </w:r>
            <w:r>
              <w:rPr>
                <w:rFonts w:ascii="宋体"/>
                <w:sz w:val="18"/>
              </w:rPr>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b/>
                <w:spacing w:val="-18"/>
                <w:w w:val="80"/>
                <w:sz w:val="18"/>
              </w:rPr>
              <w:t>0.11</w:t>
            </w:r>
            <w:r>
              <w:rPr>
                <w:rFonts w:ascii="宋体"/>
                <w:sz w:val="18"/>
              </w:rPr>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34"/>
                <w:w w:val="90"/>
                <w:sz w:val="18"/>
                <w:szCs w:val="18"/>
              </w:rPr>
              <w:t>无限售条件股份</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人民币普通股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9"/>
                <w:w w:val="80"/>
                <w:sz w:val="18"/>
              </w:rPr>
              <w:t>1,317,894,655</w:t>
            </w:r>
            <w:r>
              <w:rPr>
                <w:rFonts w:ascii="宋体"/>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9"/>
                <w:w w:val="80"/>
                <w:sz w:val="18"/>
              </w:rPr>
              <w:t>99.90</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left"/>
              <w:rPr>
                <w:rFonts w:ascii="宋体" w:hAnsi="宋体" w:cs="宋体" w:eastAsia="宋体" w:hint="default"/>
                <w:sz w:val="18"/>
                <w:szCs w:val="18"/>
              </w:rPr>
            </w:pPr>
            <w:r>
              <w:rPr>
                <w:rFonts w:ascii="宋体"/>
                <w:spacing w:val="-19"/>
                <w:w w:val="90"/>
                <w:sz w:val="18"/>
              </w:rPr>
              <w:t>-61,875</w:t>
            </w:r>
            <w:r>
              <w:rPr>
                <w:rFonts w:ascii="宋体"/>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9"/>
                <w:w w:val="80"/>
                <w:sz w:val="18"/>
              </w:rPr>
              <w:t>-61,875</w:t>
            </w:r>
            <w:r>
              <w:rPr>
                <w:rFonts w:ascii="宋体"/>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9"/>
                <w:w w:val="80"/>
                <w:sz w:val="18"/>
              </w:rPr>
              <w:t>1,317,832,780</w:t>
            </w:r>
            <w:r>
              <w:rPr>
                <w:rFonts w:ascii="宋体"/>
                <w:sz w:val="18"/>
              </w:rPr>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9"/>
                <w:w w:val="80"/>
                <w:sz w:val="18"/>
              </w:rPr>
              <w:t>99.89</w:t>
            </w:r>
            <w:r>
              <w:rPr>
                <w:rFonts w:ascii="宋体"/>
                <w:sz w:val="18"/>
              </w:rPr>
            </w: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境内上市外资股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境外上市外资股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w w:val="90"/>
                <w:sz w:val="18"/>
                <w:szCs w:val="18"/>
              </w:rPr>
              <w:t>其他</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77"/>
              <w:jc w:val="left"/>
              <w:rPr>
                <w:rFonts w:ascii="宋体" w:hAnsi="宋体" w:cs="宋体" w:eastAsia="宋体" w:hint="default"/>
                <w:sz w:val="18"/>
                <w:szCs w:val="18"/>
              </w:rPr>
            </w:pPr>
            <w:r>
              <w:rPr>
                <w:rFonts w:ascii="宋体" w:hAnsi="宋体" w:cs="宋体" w:eastAsia="宋体" w:hint="default"/>
                <w:b/>
                <w:bCs/>
                <w:spacing w:val="-19"/>
                <w:w w:val="80"/>
                <w:sz w:val="18"/>
                <w:szCs w:val="18"/>
              </w:rPr>
              <w:t>无限售条件股份</w:t>
            </w:r>
            <w:r>
              <w:rPr>
                <w:rFonts w:ascii="宋体" w:hAnsi="宋体" w:cs="宋体" w:eastAsia="宋体" w:hint="default"/>
                <w:b/>
                <w:bCs/>
                <w:spacing w:val="-43"/>
                <w:w w:val="80"/>
                <w:sz w:val="18"/>
                <w:szCs w:val="18"/>
              </w:rPr>
              <w:t> </w:t>
            </w:r>
            <w:r>
              <w:rPr>
                <w:rFonts w:ascii="宋体" w:hAnsi="宋体" w:cs="宋体" w:eastAsia="宋体" w:hint="default"/>
                <w:b/>
                <w:bCs/>
                <w:spacing w:val="-43"/>
                <w:w w:val="80"/>
                <w:sz w:val="18"/>
                <w:szCs w:val="18"/>
              </w:rPr>
            </w:r>
            <w:r>
              <w:rPr>
                <w:rFonts w:ascii="宋体" w:hAnsi="宋体" w:cs="宋体" w:eastAsia="宋体" w:hint="default"/>
                <w:b/>
                <w:bCs/>
                <w:spacing w:val="-34"/>
                <w:w w:val="90"/>
                <w:sz w:val="18"/>
                <w:szCs w:val="18"/>
              </w:rPr>
              <w:t>合计</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b/>
                <w:spacing w:val="-17"/>
                <w:w w:val="80"/>
                <w:sz w:val="18"/>
              </w:rPr>
              <w:t>1,317,894,655</w:t>
            </w:r>
            <w:r>
              <w:rPr>
                <w:rFonts w:ascii="宋体"/>
                <w:spacing w:val="-17"/>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b/>
                <w:spacing w:val="-18"/>
                <w:w w:val="80"/>
                <w:sz w:val="18"/>
              </w:rPr>
              <w:t>99.90</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b/>
                <w:spacing w:val="-18"/>
                <w:w w:val="90"/>
                <w:sz w:val="18"/>
              </w:rPr>
              <w:t>-61,875</w:t>
            </w:r>
            <w:r>
              <w:rPr>
                <w:rFonts w:ascii="宋体"/>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b/>
                <w:spacing w:val="-18"/>
                <w:w w:val="80"/>
                <w:sz w:val="18"/>
              </w:rPr>
              <w:t>-61,875</w:t>
            </w:r>
            <w:r>
              <w:rPr>
                <w:rFonts w:ascii="宋体"/>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b/>
                <w:spacing w:val="-17"/>
                <w:w w:val="80"/>
                <w:sz w:val="18"/>
              </w:rPr>
              <w:t>1,317,832,780</w:t>
            </w:r>
            <w:r>
              <w:rPr>
                <w:rFonts w:ascii="宋体"/>
                <w:spacing w:val="-17"/>
                <w:sz w:val="18"/>
              </w:rPr>
            </w:r>
          </w:p>
        </w:tc>
        <w:tc>
          <w:tcPr>
            <w:tcW w:w="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b/>
                <w:spacing w:val="-18"/>
                <w:w w:val="80"/>
                <w:sz w:val="18"/>
              </w:rPr>
              <w:t>99.89</w:t>
            </w:r>
            <w:r>
              <w:rPr>
                <w:rFonts w:ascii="宋体"/>
                <w:sz w:val="18"/>
              </w:rPr>
            </w:r>
          </w:p>
        </w:tc>
      </w:tr>
      <w:tr>
        <w:trPr>
          <w:trHeight w:val="413" w:hRule="exact"/>
        </w:trPr>
        <w:tc>
          <w:tcPr>
            <w:tcW w:w="1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股份总额</w:t>
            </w:r>
            <w:r>
              <w:rPr>
                <w:rFonts w:ascii="宋体" w:hAnsi="宋体" w:cs="宋体" w:eastAsia="宋体" w:hint="default"/>
                <w:sz w:val="18"/>
                <w:szCs w:val="18"/>
              </w:rPr>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b/>
                <w:spacing w:val="-17"/>
                <w:w w:val="80"/>
                <w:sz w:val="18"/>
              </w:rPr>
              <w:t>1,319,277,781</w:t>
            </w:r>
            <w:r>
              <w:rPr>
                <w:rFonts w:ascii="宋体"/>
                <w:spacing w:val="-17"/>
                <w:sz w:val="18"/>
              </w:rPr>
            </w:r>
          </w:p>
        </w:tc>
        <w:tc>
          <w:tcPr>
            <w:tcW w:w="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b/>
                <w:spacing w:val="-15"/>
                <w:w w:val="80"/>
                <w:sz w:val="18"/>
              </w:rPr>
              <w:t>100.00</w:t>
            </w:r>
            <w:r>
              <w:rPr>
                <w:rFonts w:ascii="宋体"/>
                <w:spacing w:val="-15"/>
                <w:sz w:val="18"/>
              </w:rPr>
            </w:r>
          </w:p>
        </w:tc>
        <w:tc>
          <w:tcPr>
            <w:tcW w:w="588" w:type="dxa"/>
            <w:tcBorders>
              <w:top w:val="single" w:sz="4" w:space="0" w:color="000000"/>
              <w:left w:val="single" w:sz="4" w:space="0" w:color="000000"/>
              <w:bottom w:val="single" w:sz="12" w:space="0" w:color="000000"/>
              <w:right w:val="single" w:sz="4" w:space="0" w:color="000000"/>
            </w:tcBorders>
          </w:tcPr>
          <w:p>
            <w:pPr/>
          </w:p>
        </w:tc>
        <w:tc>
          <w:tcPr>
            <w:tcW w:w="662" w:type="dxa"/>
            <w:tcBorders>
              <w:top w:val="single" w:sz="4" w:space="0" w:color="000000"/>
              <w:left w:val="single" w:sz="4" w:space="0" w:color="000000"/>
              <w:bottom w:val="single" w:sz="12" w:space="0" w:color="000000"/>
              <w:right w:val="single" w:sz="4" w:space="0" w:color="000000"/>
            </w:tcBorders>
          </w:tcPr>
          <w:p>
            <w:pPr/>
          </w:p>
        </w:tc>
        <w:tc>
          <w:tcPr>
            <w:tcW w:w="598" w:type="dxa"/>
            <w:tcBorders>
              <w:top w:val="single" w:sz="4" w:space="0" w:color="000000"/>
              <w:left w:val="single" w:sz="4" w:space="0" w:color="000000"/>
              <w:bottom w:val="single" w:sz="12" w:space="0" w:color="000000"/>
              <w:right w:val="single" w:sz="4" w:space="0" w:color="000000"/>
            </w:tcBorders>
          </w:tcPr>
          <w:p>
            <w:pPr/>
          </w:p>
        </w:tc>
        <w:tc>
          <w:tcPr>
            <w:tcW w:w="769" w:type="dxa"/>
            <w:tcBorders>
              <w:top w:val="single" w:sz="4" w:space="0" w:color="000000"/>
              <w:left w:val="single" w:sz="4" w:space="0" w:color="000000"/>
              <w:bottom w:val="single" w:sz="12" w:space="0" w:color="000000"/>
              <w:right w:val="single" w:sz="4" w:space="0" w:color="000000"/>
            </w:tcBorders>
          </w:tcPr>
          <w:p>
            <w:pPr/>
          </w:p>
        </w:tc>
        <w:tc>
          <w:tcPr>
            <w:tcW w:w="812" w:type="dxa"/>
            <w:tcBorders>
              <w:top w:val="single" w:sz="4" w:space="0" w:color="000000"/>
              <w:left w:val="single" w:sz="4" w:space="0" w:color="000000"/>
              <w:bottom w:val="single" w:sz="12" w:space="0" w:color="000000"/>
              <w:right w:val="single" w:sz="4" w:space="0" w:color="000000"/>
            </w:tcBorders>
          </w:tcPr>
          <w:p>
            <w:pPr/>
          </w:p>
        </w:tc>
        <w:tc>
          <w:tcPr>
            <w:tcW w:w="12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b/>
                <w:spacing w:val="-17"/>
                <w:w w:val="80"/>
                <w:sz w:val="18"/>
              </w:rPr>
              <w:t>1,319,277,781</w:t>
            </w:r>
            <w:r>
              <w:rPr>
                <w:rFonts w:ascii="宋体"/>
                <w:spacing w:val="-17"/>
                <w:sz w:val="18"/>
              </w:rPr>
            </w:r>
          </w:p>
        </w:tc>
        <w:tc>
          <w:tcPr>
            <w:tcW w:w="8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397" w:right="0"/>
              <w:jc w:val="left"/>
              <w:rPr>
                <w:rFonts w:ascii="宋体" w:hAnsi="宋体" w:cs="宋体" w:eastAsia="宋体" w:hint="default"/>
                <w:sz w:val="18"/>
                <w:szCs w:val="18"/>
              </w:rPr>
            </w:pPr>
            <w:r>
              <w:rPr>
                <w:rFonts w:ascii="宋体"/>
                <w:b/>
                <w:spacing w:val="-15"/>
                <w:w w:val="90"/>
                <w:sz w:val="18"/>
              </w:rPr>
              <w:t>100.00</w:t>
            </w:r>
            <w:r>
              <w:rPr>
                <w:rFonts w:ascii="宋体"/>
                <w:spacing w:val="-15"/>
                <w:sz w:val="18"/>
              </w:rPr>
            </w:r>
          </w:p>
        </w:tc>
      </w:tr>
    </w:tbl>
    <w:p>
      <w:pPr>
        <w:spacing w:line="240" w:lineRule="auto" w:before="10"/>
        <w:rPr>
          <w:rFonts w:ascii="宋体" w:hAnsi="宋体" w:cs="宋体" w:eastAsia="宋体" w:hint="default"/>
          <w:sz w:val="23"/>
          <w:szCs w:val="23"/>
        </w:rPr>
      </w:pPr>
    </w:p>
    <w:p>
      <w:pPr>
        <w:spacing w:before="31"/>
        <w:ind w:left="733" w:right="0" w:firstLine="0"/>
        <w:jc w:val="left"/>
        <w:rPr>
          <w:rFonts w:ascii="宋体" w:hAnsi="宋体" w:cs="宋体" w:eastAsia="宋体" w:hint="default"/>
          <w:sz w:val="22"/>
          <w:szCs w:val="22"/>
        </w:rPr>
      </w:pPr>
      <w:r>
        <w:rPr>
          <w:rFonts w:ascii="宋体" w:hAnsi="宋体" w:cs="宋体" w:eastAsia="宋体" w:hint="default"/>
          <w:sz w:val="22"/>
          <w:szCs w:val="22"/>
        </w:rPr>
        <w:t>本公司本年度聘请高管，其原从流通市场买入股份</w:t>
      </w:r>
      <w:r>
        <w:rPr>
          <w:rFonts w:ascii="宋体" w:hAnsi="宋体" w:cs="宋体" w:eastAsia="宋体" w:hint="default"/>
          <w:spacing w:val="-59"/>
          <w:sz w:val="22"/>
          <w:szCs w:val="22"/>
        </w:rPr>
        <w:t> </w:t>
      </w:r>
      <w:r>
        <w:rPr>
          <w:rFonts w:ascii="宋体" w:hAnsi="宋体" w:cs="宋体" w:eastAsia="宋体" w:hint="default"/>
          <w:sz w:val="22"/>
          <w:szCs w:val="22"/>
        </w:rPr>
        <w:t>82,500</w:t>
      </w:r>
      <w:r>
        <w:rPr>
          <w:rFonts w:ascii="宋体" w:hAnsi="宋体" w:cs="宋体" w:eastAsia="宋体" w:hint="default"/>
          <w:spacing w:val="-60"/>
          <w:sz w:val="22"/>
          <w:szCs w:val="22"/>
        </w:rPr>
        <w:t> </w:t>
      </w:r>
      <w:r>
        <w:rPr>
          <w:rFonts w:ascii="宋体" w:hAnsi="宋体" w:cs="宋体" w:eastAsia="宋体" w:hint="default"/>
          <w:sz w:val="22"/>
          <w:szCs w:val="22"/>
        </w:rPr>
        <w:t>股，其中</w:t>
      </w:r>
      <w:r>
        <w:rPr>
          <w:rFonts w:ascii="宋体" w:hAnsi="宋体" w:cs="宋体" w:eastAsia="宋体" w:hint="default"/>
          <w:spacing w:val="-59"/>
          <w:sz w:val="22"/>
          <w:szCs w:val="22"/>
        </w:rPr>
        <w:t> </w:t>
      </w:r>
      <w:r>
        <w:rPr>
          <w:rFonts w:ascii="宋体" w:hAnsi="宋体" w:cs="宋体" w:eastAsia="宋体" w:hint="default"/>
          <w:sz w:val="22"/>
          <w:szCs w:val="22"/>
        </w:rPr>
        <w:t>61,875</w:t>
      </w:r>
      <w:r>
        <w:rPr>
          <w:rFonts w:ascii="宋体" w:hAnsi="宋体" w:cs="宋体" w:eastAsia="宋体" w:hint="default"/>
          <w:spacing w:val="-59"/>
          <w:sz w:val="22"/>
          <w:szCs w:val="22"/>
        </w:rPr>
        <w:t> </w:t>
      </w:r>
      <w:r>
        <w:rPr>
          <w:rFonts w:ascii="宋体" w:hAnsi="宋体" w:cs="宋体" w:eastAsia="宋体" w:hint="default"/>
          <w:sz w:val="22"/>
          <w:szCs w:val="22"/>
        </w:rPr>
        <w:t>股已被冻结。</w:t>
      </w:r>
    </w:p>
    <w:p>
      <w:pPr>
        <w:spacing w:after="0"/>
        <w:jc w:val="left"/>
        <w:rPr>
          <w:rFonts w:ascii="宋体" w:hAnsi="宋体" w:cs="宋体" w:eastAsia="宋体" w:hint="default"/>
          <w:sz w:val="22"/>
          <w:szCs w:val="22"/>
        </w:rPr>
        <w:sectPr>
          <w:pgSz w:w="11910" w:h="16840"/>
          <w:pgMar w:header="938" w:footer="1190" w:top="1800" w:bottom="1380" w:left="800" w:right="78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84"/>
          <w:sz w:val="22"/>
          <w:szCs w:val="22"/>
        </w:rPr>
        <w:t> </w:t>
      </w:r>
      <w:r>
        <w:rPr>
          <w:rFonts w:ascii="宋体" w:hAnsi="宋体" w:cs="宋体" w:eastAsia="宋体" w:hint="default"/>
          <w:sz w:val="22"/>
          <w:szCs w:val="22"/>
        </w:rPr>
        <w:t>资本公积</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2375"/>
        <w:gridCol w:w="1543"/>
        <w:gridCol w:w="1544"/>
        <w:gridCol w:w="1544"/>
        <w:gridCol w:w="1541"/>
      </w:tblGrid>
      <w:tr>
        <w:trPr>
          <w:trHeight w:val="413" w:hRule="exact"/>
        </w:trPr>
        <w:tc>
          <w:tcPr>
            <w:tcW w:w="23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0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2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股本溢价</w:t>
            </w:r>
            <w:r>
              <w:rPr>
                <w:rFonts w:ascii="宋体" w:hAnsi="宋体" w:cs="宋体" w:eastAsia="宋体" w:hint="default"/>
                <w:sz w:val="18"/>
                <w:szCs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pacing w:val="-20"/>
                <w:sz w:val="18"/>
              </w:rPr>
              <w:t>194,009,659.36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447" w:right="0"/>
              <w:jc w:val="left"/>
              <w:rPr>
                <w:rFonts w:ascii="宋体" w:hAnsi="宋体" w:cs="宋体" w:eastAsia="宋体" w:hint="default"/>
                <w:sz w:val="18"/>
                <w:szCs w:val="18"/>
              </w:rPr>
            </w:pPr>
            <w:r>
              <w:rPr>
                <w:rFonts w:ascii="宋体"/>
                <w:spacing w:val="-20"/>
                <w:sz w:val="18"/>
              </w:rPr>
              <w:t>194,009,659.36</w:t>
            </w:r>
          </w:p>
        </w:tc>
      </w:tr>
      <w:tr>
        <w:trPr>
          <w:trHeight w:val="402" w:hRule="exact"/>
        </w:trPr>
        <w:tc>
          <w:tcPr>
            <w:tcW w:w="2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4"/>
                <w:sz w:val="18"/>
                <w:szCs w:val="18"/>
              </w:rPr>
              <w:t>其他资本公积</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pacing w:val="-20"/>
                <w:sz w:val="18"/>
              </w:rPr>
              <w:t>233,276,803.72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14,808,080.50</w:t>
            </w:r>
            <w:r>
              <w:rPr>
                <w:rFonts w:ascii="宋体"/>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56,157,284.55</w:t>
            </w:r>
            <w:r>
              <w:rPr>
                <w:rFonts w:ascii="宋体"/>
                <w:sz w:val="18"/>
              </w:rPr>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447" w:right="0"/>
              <w:jc w:val="left"/>
              <w:rPr>
                <w:rFonts w:ascii="宋体" w:hAnsi="宋体" w:cs="宋体" w:eastAsia="宋体" w:hint="default"/>
                <w:sz w:val="18"/>
                <w:szCs w:val="18"/>
              </w:rPr>
            </w:pPr>
            <w:r>
              <w:rPr>
                <w:rFonts w:ascii="宋体"/>
                <w:spacing w:val="-20"/>
                <w:sz w:val="18"/>
              </w:rPr>
              <w:t>191,927,599.67</w:t>
            </w:r>
          </w:p>
        </w:tc>
      </w:tr>
      <w:tr>
        <w:trPr>
          <w:trHeight w:val="402" w:hRule="exact"/>
        </w:trPr>
        <w:tc>
          <w:tcPr>
            <w:tcW w:w="2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9"/>
                <w:sz w:val="18"/>
                <w:szCs w:val="18"/>
              </w:rPr>
              <w:t>其中：(1)被投资单位其他权益变动</w:t>
            </w:r>
            <w:r>
              <w:rPr>
                <w:rFonts w:ascii="宋体" w:hAnsi="宋体" w:cs="宋体" w:eastAsia="宋体" w:hint="default"/>
                <w:sz w:val="18"/>
                <w:szCs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pacing w:val="-20"/>
                <w:sz w:val="18"/>
              </w:rPr>
              <w:t>207,013,504.02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6,384,487.82</w:t>
            </w:r>
            <w:r>
              <w:rPr>
                <w:rFonts w:ascii="宋体"/>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447" w:right="0"/>
              <w:jc w:val="left"/>
              <w:rPr>
                <w:rFonts w:ascii="宋体" w:hAnsi="宋体" w:cs="宋体" w:eastAsia="宋体" w:hint="default"/>
                <w:sz w:val="18"/>
                <w:szCs w:val="18"/>
              </w:rPr>
            </w:pPr>
            <w:r>
              <w:rPr>
                <w:rFonts w:ascii="宋体"/>
                <w:spacing w:val="-20"/>
                <w:sz w:val="18"/>
              </w:rPr>
              <w:t>213,397,991.84</w:t>
            </w:r>
          </w:p>
        </w:tc>
      </w:tr>
      <w:tr>
        <w:trPr>
          <w:trHeight w:val="714" w:hRule="exact"/>
        </w:trPr>
        <w:tc>
          <w:tcPr>
            <w:tcW w:w="237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62"/>
              <w:jc w:val="left"/>
              <w:rPr>
                <w:rFonts w:ascii="宋体" w:hAnsi="宋体" w:cs="宋体" w:eastAsia="宋体" w:hint="default"/>
                <w:sz w:val="18"/>
                <w:szCs w:val="18"/>
              </w:rPr>
            </w:pPr>
            <w:r>
              <w:rPr>
                <w:rFonts w:ascii="宋体" w:hAnsi="宋体" w:cs="宋体" w:eastAsia="宋体" w:hint="default"/>
                <w:spacing w:val="-28"/>
                <w:sz w:val="18"/>
                <w:szCs w:val="18"/>
              </w:rPr>
              <w:t>(2)可供出售金融资产公允价值变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1"/>
                <w:sz w:val="18"/>
              </w:rPr>
              <w:t>26,263,299.70</w:t>
            </w:r>
            <w:r>
              <w:rPr>
                <w:rFonts w:ascii="宋体"/>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8,423,592.68</w:t>
            </w:r>
            <w:r>
              <w:rPr>
                <w:rFonts w:ascii="宋体"/>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56,157,284.55</w:t>
            </w:r>
            <w:r>
              <w:rPr>
                <w:rFonts w:ascii="宋体"/>
                <w:sz w:val="18"/>
              </w:rPr>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spacing w:val="-20"/>
                <w:sz w:val="18"/>
              </w:rPr>
              <w:t>-21,470,392.17</w:t>
            </w:r>
          </w:p>
        </w:tc>
      </w:tr>
      <w:tr>
        <w:trPr>
          <w:trHeight w:val="413" w:hRule="exact"/>
        </w:trPr>
        <w:tc>
          <w:tcPr>
            <w:tcW w:w="23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5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spacing w:val="-21"/>
                <w:w w:val="95"/>
                <w:sz w:val="18"/>
              </w:rPr>
              <w:t>427,286,463.08</w:t>
            </w:r>
            <w:r>
              <w:rPr>
                <w:rFonts w:ascii="宋体"/>
                <w:sz w:val="18"/>
              </w:rPr>
            </w:r>
          </w:p>
        </w:tc>
        <w:tc>
          <w:tcPr>
            <w:tcW w:w="15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14,808,080.50</w:t>
            </w:r>
            <w:r>
              <w:rPr>
                <w:rFonts w:ascii="宋体"/>
                <w:sz w:val="18"/>
              </w:rPr>
            </w:r>
          </w:p>
        </w:tc>
        <w:tc>
          <w:tcPr>
            <w:tcW w:w="15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56,157,284.55</w:t>
            </w:r>
            <w:r>
              <w:rPr>
                <w:rFonts w:ascii="宋体"/>
                <w:sz w:val="18"/>
              </w:rPr>
            </w:r>
          </w:p>
        </w:tc>
        <w:tc>
          <w:tcPr>
            <w:tcW w:w="15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437" w:right="0"/>
              <w:jc w:val="left"/>
              <w:rPr>
                <w:rFonts w:ascii="宋体" w:hAnsi="宋体" w:cs="宋体" w:eastAsia="宋体" w:hint="default"/>
                <w:sz w:val="18"/>
                <w:szCs w:val="18"/>
              </w:rPr>
            </w:pPr>
            <w:r>
              <w:rPr>
                <w:rFonts w:ascii="宋体"/>
                <w:b/>
                <w:spacing w:val="-21"/>
                <w:sz w:val="18"/>
              </w:rPr>
              <w:t>385,937,259.03</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254" w:right="249" w:firstLine="440"/>
        <w:jc w:val="both"/>
        <w:rPr>
          <w:rFonts w:ascii="宋体" w:hAnsi="宋体" w:cs="宋体" w:eastAsia="宋体" w:hint="default"/>
          <w:sz w:val="22"/>
          <w:szCs w:val="22"/>
        </w:rPr>
      </w:pPr>
      <w:r>
        <w:rPr>
          <w:rFonts w:ascii="宋体" w:hAnsi="宋体" w:cs="宋体" w:eastAsia="宋体" w:hint="default"/>
          <w:sz w:val="22"/>
          <w:szCs w:val="22"/>
        </w:rPr>
        <w:t>注 1：其他资本公积中被投资单位其他权益变动中本年增加为本公司对联营公司 O-Net</w:t>
      </w:r>
      <w:r>
        <w:rPr>
          <w:rFonts w:ascii="宋体" w:hAnsi="宋体" w:cs="宋体" w:eastAsia="宋体" w:hint="default"/>
          <w:spacing w:val="-57"/>
          <w:sz w:val="22"/>
          <w:szCs w:val="22"/>
        </w:rPr>
        <w:t> </w:t>
      </w:r>
      <w:r>
        <w:rPr>
          <w:rFonts w:ascii="宋体" w:hAnsi="宋体" w:cs="宋体" w:eastAsia="宋体" w:hint="default"/>
          <w:sz w:val="22"/>
          <w:szCs w:val="22"/>
        </w:rPr>
        <w:t>Group、</w:t>
      </w:r>
      <w:r>
        <w:rPr>
          <w:rFonts w:ascii="宋体" w:hAnsi="宋体" w:cs="宋体" w:eastAsia="宋体" w:hint="default"/>
          <w:w w:val="99"/>
          <w:sz w:val="22"/>
          <w:szCs w:val="22"/>
        </w:rPr>
        <w:t> </w:t>
      </w:r>
      <w:r>
        <w:rPr>
          <w:rFonts w:ascii="宋体" w:hAnsi="宋体" w:cs="宋体" w:eastAsia="宋体" w:hint="default"/>
          <w:sz w:val="22"/>
          <w:szCs w:val="22"/>
        </w:rPr>
        <w:t>Country Lighting</w:t>
      </w:r>
      <w:r>
        <w:rPr>
          <w:rFonts w:ascii="宋体" w:hAnsi="宋体" w:cs="宋体" w:eastAsia="宋体" w:hint="default"/>
          <w:spacing w:val="-68"/>
          <w:sz w:val="22"/>
          <w:szCs w:val="22"/>
        </w:rPr>
        <w:t> </w:t>
      </w:r>
      <w:r>
        <w:rPr>
          <w:rFonts w:ascii="宋体" w:hAnsi="宋体" w:cs="宋体" w:eastAsia="宋体" w:hint="default"/>
          <w:sz w:val="22"/>
          <w:szCs w:val="22"/>
        </w:rPr>
        <w:t>于本年除净利润变动之外净资产变动所享有的份额。</w:t>
      </w:r>
    </w:p>
    <w:p>
      <w:pPr>
        <w:spacing w:line="240" w:lineRule="auto" w:before="1"/>
        <w:rPr>
          <w:rFonts w:ascii="宋体" w:hAnsi="宋体" w:cs="宋体" w:eastAsia="宋体" w:hint="default"/>
          <w:sz w:val="25"/>
          <w:szCs w:val="25"/>
        </w:rPr>
      </w:pPr>
    </w:p>
    <w:p>
      <w:pPr>
        <w:spacing w:line="300" w:lineRule="auto" w:before="0"/>
        <w:ind w:left="254" w:right="246"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6"/>
          <w:sz w:val="22"/>
          <w:szCs w:val="22"/>
        </w:rPr>
        <w:t> </w:t>
      </w:r>
      <w:r>
        <w:rPr>
          <w:rFonts w:ascii="宋体" w:hAnsi="宋体" w:cs="宋体" w:eastAsia="宋体" w:hint="default"/>
          <w:sz w:val="22"/>
          <w:szCs w:val="22"/>
        </w:rPr>
        <w:t>2:其他资本公积中可供出售金融资产公允价值变动中本年减少系本公司参股公司中国长城计</w:t>
      </w:r>
      <w:r>
        <w:rPr>
          <w:rFonts w:ascii="宋体" w:hAnsi="宋体" w:cs="宋体" w:eastAsia="宋体" w:hint="default"/>
          <w:spacing w:val="2"/>
          <w:w w:val="99"/>
          <w:sz w:val="22"/>
          <w:szCs w:val="22"/>
        </w:rPr>
        <w:t> </w:t>
      </w:r>
      <w:r>
        <w:rPr>
          <w:rFonts w:ascii="宋体" w:hAnsi="宋体" w:cs="宋体" w:eastAsia="宋体" w:hint="default"/>
          <w:spacing w:val="-1"/>
          <w:sz w:val="22"/>
          <w:szCs w:val="22"/>
        </w:rPr>
        <w:t>算机深圳股份有限公司和中国光大银行股份有限公司因年末股价公允价值变动形成的损失；本年增加</w:t>
      </w:r>
      <w:r>
        <w:rPr>
          <w:rFonts w:ascii="宋体" w:hAnsi="宋体" w:cs="宋体" w:eastAsia="宋体" w:hint="default"/>
          <w:w w:val="99"/>
          <w:sz w:val="22"/>
          <w:szCs w:val="22"/>
        </w:rPr>
        <w:t> </w:t>
      </w:r>
      <w:r>
        <w:rPr>
          <w:rFonts w:ascii="宋体" w:hAnsi="宋体" w:cs="宋体" w:eastAsia="宋体" w:hint="default"/>
          <w:sz w:val="22"/>
          <w:szCs w:val="22"/>
        </w:rPr>
        <w:t>为上述公允价值变动所确认的递延所得税负债。</w:t>
      </w:r>
    </w:p>
    <w:p>
      <w:pPr>
        <w:spacing w:line="240" w:lineRule="auto" w:before="1"/>
        <w:rPr>
          <w:rFonts w:ascii="宋体" w:hAnsi="宋体" w:cs="宋体" w:eastAsia="宋体" w:hint="default"/>
          <w:sz w:val="25"/>
          <w:szCs w:val="25"/>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35.</w:t>
      </w:r>
      <w:r>
        <w:rPr>
          <w:rFonts w:ascii="宋体" w:hAnsi="宋体" w:cs="宋体" w:eastAsia="宋体" w:hint="default"/>
          <w:spacing w:val="-84"/>
          <w:sz w:val="22"/>
          <w:szCs w:val="22"/>
        </w:rPr>
        <w:t> </w:t>
      </w:r>
      <w:r>
        <w:rPr>
          <w:rFonts w:ascii="宋体" w:hAnsi="宋体" w:cs="宋体" w:eastAsia="宋体" w:hint="default"/>
          <w:sz w:val="22"/>
          <w:szCs w:val="22"/>
        </w:rPr>
        <w:t>盈余公积</w:t>
      </w:r>
    </w:p>
    <w:p>
      <w:pPr>
        <w:spacing w:line="240" w:lineRule="auto" w:before="1"/>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2778"/>
        <w:gridCol w:w="1772"/>
        <w:gridCol w:w="1772"/>
        <w:gridCol w:w="1771"/>
        <w:gridCol w:w="1775"/>
      </w:tblGrid>
      <w:tr>
        <w:trPr>
          <w:trHeight w:val="413" w:hRule="exact"/>
        </w:trPr>
        <w:tc>
          <w:tcPr>
            <w:tcW w:w="27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562,268,165.71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宋体" w:hAnsi="宋体" w:cs="宋体" w:eastAsia="宋体" w:hint="default"/>
                <w:sz w:val="18"/>
                <w:szCs w:val="18"/>
              </w:rPr>
            </w:pPr>
            <w:r>
              <w:rPr>
                <w:rFonts w:ascii="宋体"/>
                <w:spacing w:val="-20"/>
                <w:sz w:val="18"/>
              </w:rPr>
              <w:t>562,268,165.71</w:t>
            </w:r>
          </w:p>
        </w:tc>
      </w:tr>
      <w:tr>
        <w:trPr>
          <w:trHeight w:val="402"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422,860,145.68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宋体" w:hAnsi="宋体" w:cs="宋体" w:eastAsia="宋体" w:hint="default"/>
                <w:sz w:val="18"/>
                <w:szCs w:val="18"/>
              </w:rPr>
            </w:pPr>
            <w:r>
              <w:rPr>
                <w:rFonts w:ascii="宋体"/>
                <w:spacing w:val="-20"/>
                <w:sz w:val="18"/>
              </w:rPr>
              <w:t>422,860,145.68</w:t>
            </w:r>
          </w:p>
        </w:tc>
      </w:tr>
      <w:tr>
        <w:trPr>
          <w:trHeight w:val="413" w:hRule="exact"/>
        </w:trPr>
        <w:tc>
          <w:tcPr>
            <w:tcW w:w="27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985,128,311.39</w:t>
            </w:r>
            <w:r>
              <w:rPr>
                <w:rFonts w:ascii="宋体"/>
                <w:sz w:val="18"/>
              </w:rPr>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7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b/>
                <w:spacing w:val="-21"/>
                <w:w w:val="95"/>
                <w:sz w:val="18"/>
              </w:rPr>
              <w:t>985,128,311.39</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36.</w:t>
      </w:r>
      <w:r>
        <w:rPr>
          <w:rFonts w:ascii="宋体" w:hAnsi="宋体" w:cs="宋体" w:eastAsia="宋体" w:hint="default"/>
          <w:spacing w:val="-83"/>
          <w:sz w:val="22"/>
          <w:szCs w:val="22"/>
        </w:rPr>
        <w:t> </w:t>
      </w:r>
      <w:r>
        <w:rPr>
          <w:rFonts w:ascii="宋体" w:hAnsi="宋体" w:cs="宋体" w:eastAsia="宋体" w:hint="default"/>
          <w:sz w:val="22"/>
          <w:szCs w:val="22"/>
        </w:rPr>
        <w:t>未分配利润</w:t>
      </w:r>
    </w:p>
    <w:p>
      <w:pPr>
        <w:spacing w:line="240" w:lineRule="auto" w:before="13"/>
        <w:rPr>
          <w:rFonts w:ascii="宋体" w:hAnsi="宋体" w:cs="宋体" w:eastAsia="宋体" w:hint="default"/>
          <w:sz w:val="26"/>
          <w:szCs w:val="26"/>
        </w:rPr>
      </w:pPr>
    </w:p>
    <w:tbl>
      <w:tblPr>
        <w:tblW w:w="0" w:type="auto"/>
        <w:jc w:val="left"/>
        <w:tblInd w:w="860" w:type="dxa"/>
        <w:tblLayout w:type="fixed"/>
        <w:tblCellMar>
          <w:top w:w="0" w:type="dxa"/>
          <w:left w:w="0" w:type="dxa"/>
          <w:bottom w:w="0" w:type="dxa"/>
          <w:right w:w="0" w:type="dxa"/>
        </w:tblCellMar>
        <w:tblLook w:val="01E0"/>
      </w:tblPr>
      <w:tblGrid>
        <w:gridCol w:w="4169"/>
        <w:gridCol w:w="1348"/>
        <w:gridCol w:w="2866"/>
      </w:tblGrid>
      <w:tr>
        <w:trPr>
          <w:trHeight w:val="412" w:hRule="exact"/>
        </w:trPr>
        <w:tc>
          <w:tcPr>
            <w:tcW w:w="41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8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02"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上年年末金额</w:t>
            </w:r>
            <w:r>
              <w:rPr>
                <w:rFonts w:ascii="宋体" w:hAnsi="宋体" w:cs="宋体" w:eastAsia="宋体" w:hint="default"/>
                <w:sz w:val="18"/>
                <w:szCs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1,375,143,373.06</w:t>
            </w:r>
            <w:r>
              <w:rPr>
                <w:rFonts w:ascii="宋体"/>
                <w:sz w:val="18"/>
              </w:rPr>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其中：会计政策变更</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72" w:right="0"/>
              <w:jc w:val="left"/>
              <w:rPr>
                <w:rFonts w:ascii="宋体" w:hAnsi="宋体" w:cs="宋体" w:eastAsia="宋体" w:hint="default"/>
                <w:sz w:val="18"/>
                <w:szCs w:val="18"/>
              </w:rPr>
            </w:pPr>
            <w:r>
              <w:rPr>
                <w:rFonts w:ascii="宋体" w:hAnsi="宋体" w:cs="宋体" w:eastAsia="宋体" w:hint="default"/>
                <w:sz w:val="18"/>
                <w:szCs w:val="18"/>
              </w:rPr>
              <w:t>重要前期差错更正</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72" w:right="0"/>
              <w:jc w:val="left"/>
              <w:rPr>
                <w:rFonts w:ascii="宋体" w:hAnsi="宋体" w:cs="宋体" w:eastAsia="宋体" w:hint="default"/>
                <w:sz w:val="18"/>
                <w:szCs w:val="18"/>
              </w:rPr>
            </w:pPr>
            <w:r>
              <w:rPr>
                <w:rFonts w:ascii="宋体" w:hAnsi="宋体" w:cs="宋体" w:eastAsia="宋体" w:hint="default"/>
                <w:sz w:val="18"/>
                <w:szCs w:val="18"/>
              </w:rPr>
              <w:t>同一控制合并范围变更</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72"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本年年初金额</w:t>
            </w:r>
            <w:r>
              <w:rPr>
                <w:rFonts w:ascii="宋体" w:hAnsi="宋体" w:cs="宋体" w:eastAsia="宋体" w:hint="default"/>
                <w:sz w:val="18"/>
                <w:szCs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1,375,143,373.06</w:t>
            </w:r>
            <w:r>
              <w:rPr>
                <w:rFonts w:ascii="宋体"/>
                <w:sz w:val="18"/>
              </w:rPr>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41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1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93,561,007.08</w:t>
            </w:r>
            <w:r>
              <w:rPr>
                <w:rFonts w:ascii="宋体"/>
                <w:sz w:val="18"/>
              </w:rPr>
            </w:r>
          </w:p>
        </w:tc>
        <w:tc>
          <w:tcPr>
            <w:tcW w:w="286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619"/>
        <w:gridCol w:w="4154"/>
        <w:gridCol w:w="1348"/>
        <w:gridCol w:w="2866"/>
      </w:tblGrid>
      <w:tr>
        <w:trPr>
          <w:trHeight w:val="407" w:hRule="exact"/>
        </w:trPr>
        <w:tc>
          <w:tcPr>
            <w:tcW w:w="619" w:type="dxa"/>
            <w:vMerge w:val="restart"/>
            <w:tcBorders>
              <w:top w:val="single" w:sz="6" w:space="0" w:color="000000"/>
              <w:left w:val="nil" w:sz="6" w:space="0" w:color="auto"/>
              <w:right w:val="nil" w:sz="6" w:space="0" w:color="auto"/>
            </w:tcBorders>
          </w:tcPr>
          <w:p>
            <w:pPr/>
          </w:p>
        </w:tc>
        <w:tc>
          <w:tcPr>
            <w:tcW w:w="41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8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568" w:right="0"/>
              <w:jc w:val="left"/>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02" w:hRule="exact"/>
        </w:trPr>
        <w:tc>
          <w:tcPr>
            <w:tcW w:w="619" w:type="dxa"/>
            <w:vMerge/>
            <w:tcBorders>
              <w:left w:val="nil" w:sz="6" w:space="0" w:color="auto"/>
              <w:right w:val="nil" w:sz="6" w:space="0" w:color="auto"/>
            </w:tcBorders>
          </w:tcPr>
          <w:p>
            <w:pPr/>
          </w:p>
        </w:tc>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19" w:type="dxa"/>
            <w:vMerge/>
            <w:tcBorders>
              <w:left w:val="nil" w:sz="6" w:space="0" w:color="auto"/>
              <w:right w:val="nil" w:sz="6" w:space="0" w:color="auto"/>
            </w:tcBorders>
          </w:tcPr>
          <w:p>
            <w:pPr/>
          </w:p>
        </w:tc>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19" w:type="dxa"/>
            <w:vMerge/>
            <w:tcBorders>
              <w:left w:val="nil" w:sz="6" w:space="0" w:color="auto"/>
              <w:right w:val="nil" w:sz="6" w:space="0" w:color="auto"/>
            </w:tcBorders>
          </w:tcPr>
          <w:p>
            <w:pPr/>
          </w:p>
        </w:tc>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19" w:type="dxa"/>
            <w:vMerge/>
            <w:tcBorders>
              <w:left w:val="nil" w:sz="6" w:space="0" w:color="auto"/>
              <w:right w:val="nil" w:sz="6" w:space="0" w:color="auto"/>
            </w:tcBorders>
          </w:tcPr>
          <w:p>
            <w:pPr/>
          </w:p>
        </w:tc>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131,927,778.10</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19" w:type="dxa"/>
            <w:vMerge/>
            <w:tcBorders>
              <w:left w:val="nil" w:sz="6" w:space="0" w:color="auto"/>
              <w:right w:val="nil" w:sz="6" w:space="0" w:color="auto"/>
            </w:tcBorders>
          </w:tcPr>
          <w:p>
            <w:pPr/>
          </w:p>
        </w:tc>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866"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619" w:type="dxa"/>
            <w:vMerge/>
            <w:tcBorders>
              <w:left w:val="nil" w:sz="6" w:space="0" w:color="auto"/>
              <w:bottom w:val="nil" w:sz="6" w:space="0" w:color="auto"/>
              <w:right w:val="nil" w:sz="6" w:space="0" w:color="auto"/>
            </w:tcBorders>
          </w:tcPr>
          <w:p>
            <w:pPr/>
          </w:p>
        </w:tc>
        <w:tc>
          <w:tcPr>
            <w:tcW w:w="41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本年年末金额</w:t>
            </w:r>
            <w:r>
              <w:rPr>
                <w:rFonts w:ascii="宋体" w:hAnsi="宋体" w:cs="宋体" w:eastAsia="宋体" w:hint="default"/>
                <w:sz w:val="18"/>
                <w:szCs w:val="18"/>
              </w:rPr>
            </w:r>
          </w:p>
        </w:tc>
        <w:tc>
          <w:tcPr>
            <w:tcW w:w="1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1,336,776,602.04</w:t>
            </w:r>
            <w:r>
              <w:rPr>
                <w:rFonts w:ascii="宋体"/>
                <w:sz w:val="18"/>
              </w:rPr>
            </w:r>
          </w:p>
        </w:tc>
        <w:tc>
          <w:tcPr>
            <w:tcW w:w="286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554" w:right="92" w:firstLine="0"/>
        <w:jc w:val="left"/>
        <w:rPr>
          <w:rFonts w:ascii="宋体" w:hAnsi="宋体" w:cs="宋体" w:eastAsia="宋体" w:hint="default"/>
          <w:sz w:val="22"/>
          <w:szCs w:val="22"/>
        </w:rPr>
      </w:pPr>
      <w:r>
        <w:rPr>
          <w:rFonts w:ascii="宋体" w:hAnsi="宋体" w:cs="宋体" w:eastAsia="宋体" w:hint="default"/>
          <w:sz w:val="22"/>
          <w:szCs w:val="22"/>
        </w:rPr>
        <w:t>根据本公司 2012 年 4 月 23 日召开的 2011 年度股东大会决议，以本公司 2011</w:t>
      </w:r>
      <w:r>
        <w:rPr>
          <w:rFonts w:ascii="宋体" w:hAnsi="宋体" w:cs="宋体" w:eastAsia="宋体" w:hint="default"/>
          <w:spacing w:val="46"/>
          <w:sz w:val="22"/>
          <w:szCs w:val="22"/>
        </w:rPr>
        <w:t> </w:t>
      </w:r>
      <w:r>
        <w:rPr>
          <w:rFonts w:ascii="宋体" w:hAnsi="宋体" w:cs="宋体" w:eastAsia="宋体" w:hint="default"/>
          <w:sz w:val="22"/>
          <w:szCs w:val="22"/>
        </w:rPr>
        <w:t>年末总股本</w:t>
      </w:r>
    </w:p>
    <w:p>
      <w:pPr>
        <w:spacing w:line="300" w:lineRule="auto" w:before="72"/>
        <w:ind w:left="113" w:right="108" w:firstLine="0"/>
        <w:jc w:val="left"/>
        <w:rPr>
          <w:rFonts w:ascii="宋体" w:hAnsi="宋体" w:cs="宋体" w:eastAsia="宋体" w:hint="default"/>
          <w:sz w:val="22"/>
          <w:szCs w:val="22"/>
        </w:rPr>
      </w:pPr>
      <w:r>
        <w:rPr>
          <w:rFonts w:ascii="宋体" w:hAnsi="宋体" w:cs="宋体" w:eastAsia="宋体" w:hint="default"/>
          <w:w w:val="99"/>
          <w:sz w:val="22"/>
          <w:szCs w:val="22"/>
        </w:rPr>
        <w:t>1,319,277,781</w:t>
      </w:r>
      <w:r>
        <w:rPr>
          <w:rFonts w:ascii="宋体" w:hAnsi="宋体" w:cs="宋体" w:eastAsia="宋体" w:hint="default"/>
          <w:spacing w:val="-78"/>
          <w:w w:val="99"/>
          <w:sz w:val="22"/>
          <w:szCs w:val="22"/>
        </w:rPr>
        <w:t> </w:t>
      </w:r>
      <w:r>
        <w:rPr>
          <w:rFonts w:ascii="宋体" w:hAnsi="宋体" w:cs="宋体" w:eastAsia="宋体" w:hint="default"/>
          <w:spacing w:val="-11"/>
          <w:w w:val="99"/>
          <w:sz w:val="22"/>
          <w:szCs w:val="22"/>
        </w:rPr>
        <w:t>股为基数，向全体股东每</w:t>
      </w:r>
      <w:r>
        <w:rPr>
          <w:rFonts w:ascii="宋体" w:hAnsi="宋体" w:cs="宋体" w:eastAsia="宋体" w:hint="default"/>
          <w:spacing w:val="-78"/>
          <w:w w:val="99"/>
          <w:sz w:val="22"/>
          <w:szCs w:val="22"/>
        </w:rPr>
        <w:t> </w:t>
      </w:r>
      <w:r>
        <w:rPr>
          <w:rFonts w:ascii="宋体" w:hAnsi="宋体" w:cs="宋体" w:eastAsia="宋体" w:hint="default"/>
          <w:w w:val="99"/>
          <w:sz w:val="22"/>
          <w:szCs w:val="22"/>
        </w:rPr>
        <w:t>10</w:t>
      </w:r>
      <w:r>
        <w:rPr>
          <w:rFonts w:ascii="宋体" w:hAnsi="宋体" w:cs="宋体" w:eastAsia="宋体" w:hint="default"/>
          <w:spacing w:val="-78"/>
          <w:w w:val="99"/>
          <w:sz w:val="22"/>
          <w:szCs w:val="22"/>
        </w:rPr>
        <w:t> </w:t>
      </w:r>
      <w:r>
        <w:rPr>
          <w:rFonts w:ascii="宋体" w:hAnsi="宋体" w:cs="宋体" w:eastAsia="宋体" w:hint="default"/>
          <w:w w:val="99"/>
          <w:sz w:val="22"/>
          <w:szCs w:val="22"/>
        </w:rPr>
        <w:t>股派</w:t>
      </w:r>
      <w:r>
        <w:rPr>
          <w:rFonts w:ascii="宋体" w:hAnsi="宋体" w:cs="宋体" w:eastAsia="宋体" w:hint="default"/>
          <w:spacing w:val="-78"/>
          <w:w w:val="99"/>
          <w:sz w:val="22"/>
          <w:szCs w:val="22"/>
        </w:rPr>
        <w:t> </w:t>
      </w:r>
      <w:r>
        <w:rPr>
          <w:rFonts w:ascii="宋体" w:hAnsi="宋体" w:cs="宋体" w:eastAsia="宋体" w:hint="default"/>
          <w:spacing w:val="-1"/>
          <w:w w:val="99"/>
          <w:sz w:val="22"/>
          <w:szCs w:val="22"/>
        </w:rPr>
        <w:t>1.0</w:t>
      </w:r>
      <w:r>
        <w:rPr>
          <w:rFonts w:ascii="宋体" w:hAnsi="宋体" w:cs="宋体" w:eastAsia="宋体" w:hint="default"/>
          <w:spacing w:val="-78"/>
          <w:w w:val="99"/>
          <w:sz w:val="22"/>
          <w:szCs w:val="22"/>
        </w:rPr>
        <w:t> </w:t>
      </w:r>
      <w:r>
        <w:rPr>
          <w:rFonts w:ascii="宋体" w:hAnsi="宋体" w:cs="宋体" w:eastAsia="宋体" w:hint="default"/>
          <w:spacing w:val="-8"/>
          <w:w w:val="99"/>
          <w:sz w:val="22"/>
          <w:szCs w:val="22"/>
        </w:rPr>
        <w:t>元人民币现金，共计派发现金股利</w:t>
      </w:r>
      <w:r>
        <w:rPr>
          <w:rFonts w:ascii="宋体" w:hAnsi="宋体" w:cs="宋体" w:eastAsia="宋体" w:hint="default"/>
          <w:spacing w:val="-76"/>
          <w:w w:val="99"/>
          <w:sz w:val="22"/>
          <w:szCs w:val="22"/>
        </w:rPr>
        <w:t> </w:t>
      </w:r>
      <w:r>
        <w:rPr>
          <w:rFonts w:ascii="宋体" w:hAnsi="宋体" w:cs="宋体" w:eastAsia="宋体" w:hint="default"/>
          <w:w w:val="99"/>
          <w:sz w:val="22"/>
          <w:szCs w:val="22"/>
        </w:rPr>
        <w:t>131,927,778.10</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z w:val="22"/>
          <w:szCs w:val="22"/>
        </w:rPr>
        <w:t>元。</w:t>
      </w:r>
    </w:p>
    <w:p>
      <w:pPr>
        <w:spacing w:line="240" w:lineRule="auto" w:before="1"/>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37.</w:t>
      </w:r>
      <w:r>
        <w:rPr>
          <w:rFonts w:ascii="宋体" w:hAnsi="宋体" w:cs="宋体" w:eastAsia="宋体" w:hint="default"/>
          <w:spacing w:val="-82"/>
          <w:sz w:val="22"/>
          <w:szCs w:val="22"/>
        </w:rPr>
        <w:t> </w:t>
      </w:r>
      <w:r>
        <w:rPr>
          <w:rFonts w:ascii="宋体" w:hAnsi="宋体" w:cs="宋体" w:eastAsia="宋体" w:hint="default"/>
          <w:sz w:val="22"/>
          <w:szCs w:val="22"/>
        </w:rPr>
        <w:t>少数股东权益</w:t>
      </w:r>
    </w:p>
    <w:p>
      <w:pPr>
        <w:spacing w:line="240" w:lineRule="auto" w:before="1"/>
        <w:rPr>
          <w:rFonts w:ascii="宋体" w:hAnsi="宋体" w:cs="宋体" w:eastAsia="宋体" w:hint="default"/>
          <w:sz w:val="27"/>
          <w:szCs w:val="27"/>
        </w:rPr>
      </w:pPr>
    </w:p>
    <w:tbl>
      <w:tblPr>
        <w:tblW w:w="0" w:type="auto"/>
        <w:jc w:val="left"/>
        <w:tblInd w:w="637" w:type="dxa"/>
        <w:tblLayout w:type="fixed"/>
        <w:tblCellMar>
          <w:top w:w="0" w:type="dxa"/>
          <w:left w:w="0" w:type="dxa"/>
          <w:bottom w:w="0" w:type="dxa"/>
          <w:right w:w="0" w:type="dxa"/>
        </w:tblCellMar>
        <w:tblLook w:val="01E0"/>
      </w:tblPr>
      <w:tblGrid>
        <w:gridCol w:w="1636"/>
        <w:gridCol w:w="2038"/>
        <w:gridCol w:w="2478"/>
        <w:gridCol w:w="2396"/>
      </w:tblGrid>
      <w:tr>
        <w:trPr>
          <w:trHeight w:val="413" w:hRule="exact"/>
        </w:trPr>
        <w:tc>
          <w:tcPr>
            <w:tcW w:w="16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0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少数股权比例（%）</w:t>
            </w:r>
            <w:r>
              <w:rPr>
                <w:rFonts w:ascii="宋体" w:hAnsi="宋体" w:cs="宋体" w:eastAsia="宋体" w:hint="default"/>
                <w:sz w:val="18"/>
                <w:szCs w:val="18"/>
              </w:rPr>
            </w:r>
          </w:p>
        </w:tc>
        <w:tc>
          <w:tcPr>
            <w:tcW w:w="2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开发磁</w:t>
            </w:r>
            <w:r>
              <w:rPr>
                <w:rFonts w:ascii="宋体" w:hAnsi="宋体" w:cs="宋体" w:eastAsia="宋体" w:hint="default"/>
                <w:sz w:val="20"/>
                <w:szCs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43.00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178,227,180.24</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262,074,030.19</w:t>
            </w:r>
          </w:p>
        </w:tc>
      </w:tr>
      <w:tr>
        <w:trPr>
          <w:trHeight w:val="402"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0"/>
                <w:szCs w:val="20"/>
              </w:rPr>
            </w:pPr>
            <w:r>
              <w:rPr>
                <w:rFonts w:ascii="宋体" w:hAnsi="宋体" w:cs="宋体" w:eastAsia="宋体" w:hint="default"/>
                <w:spacing w:val="-24"/>
                <w:sz w:val="20"/>
                <w:szCs w:val="20"/>
              </w:rPr>
              <w:t>开发技研1*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45.00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-724,008.02</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588,324.91</w:t>
            </w:r>
          </w:p>
        </w:tc>
      </w:tr>
      <w:tr>
        <w:trPr>
          <w:trHeight w:val="413" w:hRule="exact"/>
        </w:trPr>
        <w:tc>
          <w:tcPr>
            <w:tcW w:w="16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177,503,172.22</w:t>
            </w:r>
            <w:r>
              <w:rPr>
                <w:rFonts w:ascii="宋体"/>
                <w:sz w:val="18"/>
              </w:rPr>
            </w:r>
          </w:p>
        </w:tc>
        <w:tc>
          <w:tcPr>
            <w:tcW w:w="23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262,662,355.10</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108" w:firstLine="0"/>
        <w:jc w:val="left"/>
        <w:rPr>
          <w:rFonts w:ascii="宋体" w:hAnsi="宋体" w:cs="宋体" w:eastAsia="宋体" w:hint="default"/>
          <w:sz w:val="22"/>
          <w:szCs w:val="22"/>
        </w:rPr>
      </w:pPr>
      <w:r>
        <w:rPr>
          <w:rFonts w:ascii="宋体" w:hAnsi="宋体" w:cs="宋体" w:eastAsia="宋体" w:hint="default"/>
          <w:sz w:val="22"/>
          <w:szCs w:val="22"/>
        </w:rPr>
        <w:t>38.</w:t>
      </w:r>
      <w:r>
        <w:rPr>
          <w:rFonts w:ascii="宋体" w:hAnsi="宋体" w:cs="宋体" w:eastAsia="宋体" w:hint="default"/>
          <w:spacing w:val="-84"/>
          <w:sz w:val="22"/>
          <w:szCs w:val="22"/>
        </w:rPr>
        <w:t> </w:t>
      </w:r>
      <w:r>
        <w:rPr>
          <w:rFonts w:ascii="宋体" w:hAnsi="宋体" w:cs="宋体" w:eastAsia="宋体" w:hint="default"/>
          <w:sz w:val="22"/>
          <w:szCs w:val="22"/>
        </w:rPr>
        <w:t>营业收入、营业成本</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2858"/>
        <w:gridCol w:w="2844"/>
        <w:gridCol w:w="2845"/>
      </w:tblGrid>
      <w:tr>
        <w:trPr>
          <w:trHeight w:val="412" w:hRule="exact"/>
        </w:trPr>
        <w:tc>
          <w:tcPr>
            <w:tcW w:w="2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8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16,238,210,167.31</w:t>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18,560,841,028.46</w:t>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161,306,695.61</w:t>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69,539,556.58</w:t>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16,399,516,862.92</w:t>
            </w:r>
            <w:r>
              <w:rPr>
                <w:rFonts w:ascii="宋体"/>
                <w:sz w:val="18"/>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18,630,380,585.04</w:t>
            </w:r>
            <w:r>
              <w:rPr>
                <w:rFonts w:ascii="宋体"/>
                <w:sz w:val="18"/>
              </w:rPr>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15,883,030,316.64</w:t>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18,076,101,061.27</w:t>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100,543,849.37</w:t>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45,107,244.58</w:t>
            </w:r>
          </w:p>
        </w:tc>
      </w:tr>
      <w:tr>
        <w:trPr>
          <w:trHeight w:val="413" w:hRule="exact"/>
        </w:trPr>
        <w:tc>
          <w:tcPr>
            <w:tcW w:w="2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15,983,574,166.01</w:t>
            </w:r>
            <w:r>
              <w:rPr>
                <w:rFonts w:ascii="宋体"/>
                <w:sz w:val="18"/>
              </w:rPr>
            </w:r>
          </w:p>
        </w:tc>
        <w:tc>
          <w:tcPr>
            <w:tcW w:w="2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18,121,208,305.85</w:t>
            </w:r>
            <w:r>
              <w:rPr>
                <w:rFonts w:ascii="宋体"/>
                <w:sz w:val="18"/>
              </w:rPr>
            </w:r>
          </w:p>
        </w:tc>
      </w:tr>
    </w:tbl>
    <w:p>
      <w:pPr>
        <w:spacing w:line="240" w:lineRule="auto" w:before="10"/>
        <w:rPr>
          <w:rFonts w:ascii="宋体" w:hAnsi="宋体" w:cs="宋体" w:eastAsia="宋体" w:hint="default"/>
          <w:sz w:val="23"/>
          <w:szCs w:val="23"/>
        </w:rPr>
      </w:pPr>
    </w:p>
    <w:p>
      <w:pPr>
        <w:spacing w:before="31"/>
        <w:ind w:left="613" w:right="10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1"/>
          <w:sz w:val="22"/>
          <w:szCs w:val="22"/>
        </w:rPr>
        <w:t> </w:t>
      </w:r>
      <w:r>
        <w:rPr>
          <w:rFonts w:ascii="宋体" w:hAnsi="宋体" w:cs="宋体" w:eastAsia="宋体" w:hint="default"/>
          <w:sz w:val="22"/>
          <w:szCs w:val="22"/>
        </w:rPr>
        <w:t>主营业务—按行业分类</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1504"/>
        <w:gridCol w:w="1760"/>
        <w:gridCol w:w="1762"/>
        <w:gridCol w:w="1760"/>
        <w:gridCol w:w="1762"/>
      </w:tblGrid>
      <w:tr>
        <w:trPr>
          <w:trHeight w:val="413" w:hRule="exact"/>
        </w:trPr>
        <w:tc>
          <w:tcPr>
            <w:tcW w:w="1504"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1504" w:type="dxa"/>
            <w:vMerge/>
            <w:tcBorders>
              <w:left w:val="nil" w:sz="6" w:space="0" w:color="auto"/>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685" w:hRule="exact"/>
        </w:trPr>
        <w:tc>
          <w:tcPr>
            <w:tcW w:w="1504"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计算机、通信和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其他电子设备制</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8"/>
                <w:szCs w:val="18"/>
              </w:rPr>
            </w:pPr>
            <w:r>
              <w:rPr>
                <w:rFonts w:ascii="宋体"/>
                <w:spacing w:val="-20"/>
                <w:sz w:val="18"/>
              </w:rPr>
              <w:t>16,238,210,167.31</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8"/>
                <w:szCs w:val="18"/>
              </w:rPr>
            </w:pPr>
            <w:r>
              <w:rPr>
                <w:rFonts w:ascii="宋体"/>
                <w:spacing w:val="-20"/>
                <w:sz w:val="18"/>
              </w:rPr>
              <w:t>15,883,030,316.64</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8"/>
                <w:szCs w:val="18"/>
              </w:rPr>
            </w:pPr>
            <w:r>
              <w:rPr>
                <w:rFonts w:ascii="宋体"/>
                <w:spacing w:val="-20"/>
                <w:sz w:val="18"/>
              </w:rPr>
              <w:t>18,560,841,028.46</w:t>
            </w:r>
          </w:p>
        </w:tc>
        <w:tc>
          <w:tcPr>
            <w:tcW w:w="17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8"/>
                <w:szCs w:val="18"/>
              </w:rPr>
            </w:pPr>
            <w:r>
              <w:rPr>
                <w:rFonts w:ascii="宋体"/>
                <w:spacing w:val="-20"/>
                <w:sz w:val="18"/>
              </w:rPr>
              <w:t>18,076,101,061.27</w:t>
            </w:r>
          </w:p>
        </w:tc>
      </w:tr>
    </w:tbl>
    <w:p>
      <w:pPr>
        <w:spacing w:after="0" w:line="240" w:lineRule="auto"/>
        <w:jc w:val="left"/>
        <w:rPr>
          <w:rFonts w:ascii="宋体" w:hAnsi="宋体" w:cs="宋体" w:eastAsia="宋体" w:hint="default"/>
          <w:sz w:val="18"/>
          <w:szCs w:val="18"/>
        </w:rPr>
        <w:sectPr>
          <w:pgSz w:w="11910" w:h="16840"/>
          <w:pgMar w:header="938" w:footer="1190" w:top="1800" w:bottom="1380" w:left="1020" w:right="102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36"/>
        <w:gridCol w:w="1489"/>
        <w:gridCol w:w="1760"/>
        <w:gridCol w:w="1762"/>
        <w:gridCol w:w="1760"/>
        <w:gridCol w:w="1762"/>
      </w:tblGrid>
      <w:tr>
        <w:trPr>
          <w:trHeight w:val="407" w:hRule="exact"/>
        </w:trPr>
        <w:tc>
          <w:tcPr>
            <w:tcW w:w="536" w:type="dxa"/>
            <w:vMerge w:val="restart"/>
            <w:tcBorders>
              <w:top w:val="single" w:sz="6" w:space="0" w:color="000000"/>
              <w:left w:val="nil" w:sz="6" w:space="0" w:color="auto"/>
              <w:right w:val="nil" w:sz="6" w:space="0" w:color="auto"/>
            </w:tcBorders>
          </w:tcPr>
          <w:p>
            <w:pPr/>
          </w:p>
        </w:tc>
        <w:tc>
          <w:tcPr>
            <w:tcW w:w="1489"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536" w:type="dxa"/>
            <w:vMerge/>
            <w:tcBorders>
              <w:left w:val="nil" w:sz="6" w:space="0" w:color="auto"/>
              <w:right w:val="nil" w:sz="6" w:space="0" w:color="auto"/>
            </w:tcBorders>
          </w:tcPr>
          <w:p>
            <w:pPr/>
          </w:p>
        </w:tc>
        <w:tc>
          <w:tcPr>
            <w:tcW w:w="1489" w:type="dxa"/>
            <w:vMerge/>
            <w:tcBorders>
              <w:left w:val="nil" w:sz="6" w:space="0" w:color="auto"/>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2" w:hRule="exact"/>
        </w:trPr>
        <w:tc>
          <w:tcPr>
            <w:tcW w:w="536" w:type="dxa"/>
            <w:vMerge/>
            <w:tcBorders>
              <w:left w:val="nil" w:sz="6" w:space="0" w:color="auto"/>
              <w:right w:val="nil" w:sz="6" w:space="0" w:color="auto"/>
            </w:tcBorders>
          </w:tcPr>
          <w:p>
            <w:pPr/>
          </w:p>
        </w:tc>
        <w:tc>
          <w:tcPr>
            <w:tcW w:w="1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造业</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536" w:type="dxa"/>
            <w:vMerge/>
            <w:tcBorders>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b/>
                <w:spacing w:val="-21"/>
                <w:sz w:val="18"/>
              </w:rPr>
              <w:t>16,238,210,167.31</w:t>
            </w:r>
            <w:r>
              <w:rPr>
                <w:rFonts w:ascii="宋体"/>
                <w:sz w:val="18"/>
              </w:rPr>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b/>
                <w:spacing w:val="-21"/>
                <w:sz w:val="18"/>
              </w:rPr>
              <w:t>15,883,030,316.64</w:t>
            </w:r>
            <w:r>
              <w:rPr>
                <w:rFonts w:ascii="宋体"/>
                <w:sz w:val="18"/>
              </w:rPr>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b/>
                <w:spacing w:val="-21"/>
                <w:sz w:val="18"/>
              </w:rPr>
              <w:t>18,560,841,028.46</w:t>
            </w:r>
            <w:r>
              <w:rPr>
                <w:rFonts w:ascii="宋体"/>
                <w:sz w:val="18"/>
              </w:rPr>
            </w:r>
          </w:p>
        </w:tc>
        <w:tc>
          <w:tcPr>
            <w:tcW w:w="17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446" w:right="0"/>
              <w:jc w:val="left"/>
              <w:rPr>
                <w:rFonts w:ascii="宋体" w:hAnsi="宋体" w:cs="宋体" w:eastAsia="宋体" w:hint="default"/>
                <w:sz w:val="18"/>
                <w:szCs w:val="18"/>
              </w:rPr>
            </w:pPr>
            <w:r>
              <w:rPr>
                <w:rFonts w:ascii="宋体"/>
                <w:b/>
                <w:spacing w:val="-21"/>
                <w:sz w:val="18"/>
              </w:rPr>
              <w:t>18,076,101,061.27</w:t>
            </w:r>
            <w:r>
              <w:rPr>
                <w:rFonts w:ascii="宋体"/>
                <w:sz w:val="18"/>
              </w:rPr>
            </w:r>
          </w:p>
        </w:tc>
      </w:tr>
    </w:tbl>
    <w:p>
      <w:pPr>
        <w:spacing w:line="240" w:lineRule="auto" w:before="10"/>
        <w:rPr>
          <w:rFonts w:ascii="宋体" w:hAnsi="宋体" w:cs="宋体" w:eastAsia="宋体" w:hint="default"/>
          <w:sz w:val="23"/>
          <w:szCs w:val="23"/>
        </w:rPr>
      </w:pPr>
    </w:p>
    <w:p>
      <w:pPr>
        <w:spacing w:before="31"/>
        <w:ind w:left="613" w:right="324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1"/>
          <w:sz w:val="22"/>
          <w:szCs w:val="22"/>
        </w:rPr>
        <w:t> </w:t>
      </w:r>
      <w:r>
        <w:rPr>
          <w:rFonts w:ascii="宋体" w:hAnsi="宋体" w:cs="宋体" w:eastAsia="宋体" w:hint="default"/>
          <w:sz w:val="22"/>
          <w:szCs w:val="22"/>
        </w:rPr>
        <w:t>主营业务—按产品分类</w:t>
      </w:r>
    </w:p>
    <w:p>
      <w:pPr>
        <w:spacing w:line="240" w:lineRule="auto" w:before="13"/>
        <w:rPr>
          <w:rFonts w:ascii="宋体" w:hAnsi="宋体" w:cs="宋体" w:eastAsia="宋体" w:hint="default"/>
          <w:sz w:val="26"/>
          <w:szCs w:val="26"/>
        </w:rPr>
      </w:pPr>
    </w:p>
    <w:tbl>
      <w:tblPr>
        <w:tblW w:w="0" w:type="auto"/>
        <w:jc w:val="left"/>
        <w:tblInd w:w="542" w:type="dxa"/>
        <w:tblLayout w:type="fixed"/>
        <w:tblCellMar>
          <w:top w:w="0" w:type="dxa"/>
          <w:left w:w="0" w:type="dxa"/>
          <w:bottom w:w="0" w:type="dxa"/>
          <w:right w:w="0" w:type="dxa"/>
        </w:tblCellMar>
        <w:tblLook w:val="01E0"/>
      </w:tblPr>
      <w:tblGrid>
        <w:gridCol w:w="1607"/>
        <w:gridCol w:w="1751"/>
        <w:gridCol w:w="1764"/>
        <w:gridCol w:w="1748"/>
        <w:gridCol w:w="1867"/>
      </w:tblGrid>
      <w:tr>
        <w:trPr>
          <w:trHeight w:val="412" w:hRule="exact"/>
        </w:trPr>
        <w:tc>
          <w:tcPr>
            <w:tcW w:w="1607"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1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1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1607" w:type="dxa"/>
            <w:vMerge/>
            <w:tcBorders>
              <w:left w:val="nil" w:sz="6" w:space="0" w:color="auto"/>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sz w:val="18"/>
              </w:rPr>
              <w:t>10,089,783,705.69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10,011,622,604.59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10,550,090,949.39</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10,478,077,553.53</w:t>
            </w:r>
          </w:p>
        </w:tc>
      </w:tr>
      <w:tr>
        <w:trPr>
          <w:trHeight w:val="402"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sz w:val="18"/>
              </w:rPr>
              <w:t>551,799,007.43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510,161,316.62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852,510,136.64</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704,860,376.21</w:t>
            </w:r>
          </w:p>
        </w:tc>
      </w:tr>
      <w:tr>
        <w:trPr>
          <w:trHeight w:val="402" w:hRule="exact"/>
        </w:trPr>
        <w:tc>
          <w:tcPr>
            <w:tcW w:w="1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sz w:val="18"/>
              </w:rPr>
              <w:t>OEM</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5,596,627,454.19</w:t>
            </w:r>
            <w:r>
              <w:rPr>
                <w:rFonts w:ascii="宋体"/>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5,361,246,395.43</w:t>
            </w:r>
            <w:r>
              <w:rPr>
                <w:rFonts w:ascii="宋体"/>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7,158,239,942.43</w:t>
            </w:r>
            <w:r>
              <w:rPr>
                <w:rFonts w:ascii="宋体"/>
                <w:sz w:val="18"/>
              </w:rPr>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6,893,163,131.53</w:t>
            </w:r>
            <w:r>
              <w:rPr>
                <w:rFonts w:ascii="宋体"/>
                <w:sz w:val="18"/>
              </w:rPr>
            </w:r>
          </w:p>
        </w:tc>
      </w:tr>
      <w:tr>
        <w:trPr>
          <w:trHeight w:val="413" w:hRule="exact"/>
        </w:trPr>
        <w:tc>
          <w:tcPr>
            <w:tcW w:w="16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spacing w:val="-21"/>
                <w:w w:val="95"/>
                <w:sz w:val="18"/>
              </w:rPr>
              <w:t>16,238,210,167.31</w:t>
            </w:r>
            <w:r>
              <w:rPr>
                <w:rFonts w:ascii="宋体"/>
                <w:sz w:val="18"/>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15,883,030,316.64</w:t>
            </w:r>
            <w:r>
              <w:rPr>
                <w:rFonts w:ascii="宋体"/>
                <w:sz w:val="18"/>
              </w:rPr>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18,560,841,028.46</w:t>
            </w:r>
            <w:r>
              <w:rPr>
                <w:rFonts w:ascii="宋体"/>
                <w:sz w:val="18"/>
              </w:rPr>
            </w:r>
          </w:p>
        </w:tc>
        <w:tc>
          <w:tcPr>
            <w:tcW w:w="18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spacing w:val="-21"/>
                <w:sz w:val="18"/>
              </w:rPr>
              <w:t>18,076,101,061.27</w:t>
            </w:r>
            <w:r>
              <w:rPr>
                <w:rFonts w:ascii="宋体"/>
                <w:sz w:val="18"/>
              </w:rPr>
            </w:r>
          </w:p>
        </w:tc>
      </w:tr>
    </w:tbl>
    <w:p>
      <w:pPr>
        <w:spacing w:line="240" w:lineRule="auto" w:before="10"/>
        <w:rPr>
          <w:rFonts w:ascii="宋体" w:hAnsi="宋体" w:cs="宋体" w:eastAsia="宋体" w:hint="default"/>
          <w:sz w:val="23"/>
          <w:szCs w:val="23"/>
        </w:rPr>
      </w:pPr>
    </w:p>
    <w:p>
      <w:pPr>
        <w:spacing w:before="31"/>
        <w:ind w:left="613" w:right="324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1"/>
          <w:sz w:val="22"/>
          <w:szCs w:val="22"/>
        </w:rPr>
        <w:t> </w:t>
      </w:r>
      <w:r>
        <w:rPr>
          <w:rFonts w:ascii="宋体" w:hAnsi="宋体" w:cs="宋体" w:eastAsia="宋体" w:hint="default"/>
          <w:sz w:val="22"/>
          <w:szCs w:val="22"/>
        </w:rPr>
        <w:t>主营业务—按地区分类</w:t>
      </w:r>
    </w:p>
    <w:p>
      <w:pPr>
        <w:spacing w:line="240" w:lineRule="auto" w:before="13"/>
        <w:rPr>
          <w:rFonts w:ascii="宋体" w:hAnsi="宋体" w:cs="宋体" w:eastAsia="宋体" w:hint="default"/>
          <w:sz w:val="26"/>
          <w:szCs w:val="26"/>
        </w:rPr>
      </w:pPr>
    </w:p>
    <w:tbl>
      <w:tblPr>
        <w:tblW w:w="0" w:type="auto"/>
        <w:jc w:val="left"/>
        <w:tblInd w:w="542" w:type="dxa"/>
        <w:tblLayout w:type="fixed"/>
        <w:tblCellMar>
          <w:top w:w="0" w:type="dxa"/>
          <w:left w:w="0" w:type="dxa"/>
          <w:bottom w:w="0" w:type="dxa"/>
          <w:right w:w="0" w:type="dxa"/>
        </w:tblCellMar>
        <w:tblLook w:val="01E0"/>
      </w:tblPr>
      <w:tblGrid>
        <w:gridCol w:w="1543"/>
        <w:gridCol w:w="1780"/>
        <w:gridCol w:w="1800"/>
        <w:gridCol w:w="1807"/>
        <w:gridCol w:w="1807"/>
      </w:tblGrid>
      <w:tr>
        <w:trPr>
          <w:trHeight w:val="413" w:hRule="exact"/>
        </w:trPr>
        <w:tc>
          <w:tcPr>
            <w:tcW w:w="154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8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1543" w:type="dxa"/>
            <w:vMerge/>
            <w:tcBorders>
              <w:left w:val="nil" w:sz="6" w:space="0" w:color="auto"/>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1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中国（含香港）</w:t>
            </w:r>
            <w:r>
              <w:rPr>
                <w:rFonts w:ascii="宋体" w:hAnsi="宋体" w:cs="宋体" w:eastAsia="宋体" w:hint="default"/>
                <w:sz w:val="18"/>
                <w:szCs w:val="18"/>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913,611,080.53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853,500,506.41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1,069,811,455.19</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924,574,885.54</w:t>
            </w:r>
          </w:p>
        </w:tc>
      </w:tr>
      <w:tr>
        <w:trPr>
          <w:trHeight w:val="402" w:hRule="exact"/>
        </w:trPr>
        <w:tc>
          <w:tcPr>
            <w:tcW w:w="1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6"/>
              <w:jc w:val="left"/>
              <w:rPr>
                <w:rFonts w:ascii="宋体" w:hAnsi="宋体" w:cs="宋体" w:eastAsia="宋体" w:hint="default"/>
                <w:sz w:val="18"/>
                <w:szCs w:val="18"/>
              </w:rPr>
            </w:pPr>
            <w:r>
              <w:rPr>
                <w:rFonts w:ascii="宋体" w:hAnsi="宋体" w:cs="宋体" w:eastAsia="宋体" w:hint="default"/>
                <w:spacing w:val="-39"/>
                <w:sz w:val="18"/>
                <w:szCs w:val="18"/>
              </w:rPr>
              <w:t>亚太地区（除中国外）</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10,713,658,073.55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10,497,619,445.32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10,936,936,319.28</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10,725,205,811.08</w:t>
            </w:r>
          </w:p>
        </w:tc>
      </w:tr>
      <w:tr>
        <w:trPr>
          <w:trHeight w:val="402" w:hRule="exact"/>
        </w:trPr>
        <w:tc>
          <w:tcPr>
            <w:tcW w:w="1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7"/>
                <w:sz w:val="18"/>
                <w:szCs w:val="18"/>
              </w:rPr>
              <w:t>北美洲</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4,566,730,083.57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4,497,260,791.56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6,293,493,233.00</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6,208,045,994.93</w:t>
            </w:r>
          </w:p>
        </w:tc>
      </w:tr>
      <w:tr>
        <w:trPr>
          <w:trHeight w:val="402" w:hRule="exact"/>
        </w:trPr>
        <w:tc>
          <w:tcPr>
            <w:tcW w:w="1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其他地区</w:t>
            </w:r>
            <w:r>
              <w:rPr>
                <w:rFonts w:ascii="宋体" w:hAnsi="宋体" w:cs="宋体" w:eastAsia="宋体" w:hint="default"/>
                <w:sz w:val="18"/>
                <w:szCs w:val="18"/>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44,210,929.66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34,649,573.35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260,600,020.99</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218,274,369.72</w:t>
            </w:r>
          </w:p>
        </w:tc>
      </w:tr>
      <w:tr>
        <w:trPr>
          <w:trHeight w:val="413" w:hRule="exact"/>
        </w:trPr>
        <w:tc>
          <w:tcPr>
            <w:tcW w:w="15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16,238,210,167.31</w:t>
            </w:r>
            <w:r>
              <w:rPr>
                <w:rFonts w:ascii="宋体"/>
                <w:sz w:val="18"/>
              </w:rPr>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15,883,030,316.64</w:t>
            </w:r>
            <w:r>
              <w:rPr>
                <w:rFonts w:ascii="宋体"/>
                <w:sz w:val="18"/>
              </w:rPr>
            </w:r>
          </w:p>
        </w:tc>
        <w:tc>
          <w:tcPr>
            <w:tcW w:w="1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18,560,841,028.46</w:t>
            </w:r>
            <w:r>
              <w:rPr>
                <w:rFonts w:ascii="宋体"/>
                <w:sz w:val="18"/>
              </w:rPr>
            </w:r>
          </w:p>
        </w:tc>
        <w:tc>
          <w:tcPr>
            <w:tcW w:w="18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18,076,101,061.27</w:t>
            </w:r>
            <w:r>
              <w:rPr>
                <w:rFonts w:ascii="宋体"/>
                <w:sz w:val="18"/>
              </w:rPr>
            </w:r>
          </w:p>
        </w:tc>
      </w:tr>
    </w:tbl>
    <w:p>
      <w:pPr>
        <w:spacing w:line="240" w:lineRule="auto" w:before="10"/>
        <w:rPr>
          <w:rFonts w:ascii="宋体" w:hAnsi="宋体" w:cs="宋体" w:eastAsia="宋体" w:hint="default"/>
          <w:sz w:val="23"/>
          <w:szCs w:val="23"/>
        </w:rPr>
      </w:pPr>
    </w:p>
    <w:p>
      <w:pPr>
        <w:spacing w:before="31"/>
        <w:ind w:left="613" w:right="3245"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1"/>
          <w:sz w:val="22"/>
          <w:szCs w:val="22"/>
        </w:rPr>
        <w:t> </w:t>
      </w:r>
      <w:r>
        <w:rPr>
          <w:rFonts w:ascii="宋体" w:hAnsi="宋体" w:cs="宋体" w:eastAsia="宋体" w:hint="default"/>
          <w:sz w:val="22"/>
          <w:szCs w:val="22"/>
        </w:rPr>
        <w:t>前五名客户的营业收入情况</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3246"/>
        <w:gridCol w:w="2261"/>
        <w:gridCol w:w="3041"/>
      </w:tblGrid>
      <w:tr>
        <w:trPr>
          <w:trHeight w:val="413" w:hRule="exact"/>
        </w:trPr>
        <w:tc>
          <w:tcPr>
            <w:tcW w:w="32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0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占全部营业收入的比例（%）</w:t>
            </w:r>
            <w:r>
              <w:rPr>
                <w:rFonts w:ascii="宋体" w:hAnsi="宋体" w:cs="宋体" w:eastAsia="宋体" w:hint="default"/>
                <w:sz w:val="18"/>
                <w:szCs w:val="18"/>
              </w:rPr>
            </w:r>
          </w:p>
        </w:tc>
      </w:tr>
      <w:tr>
        <w:trPr>
          <w:trHeight w:val="40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Seagate Singapore IHQ P.L.</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9,088,030,427.35</w:t>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55.42</w:t>
            </w:r>
          </w:p>
        </w:tc>
      </w:tr>
      <w:tr>
        <w:trPr>
          <w:trHeight w:val="40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pacing w:val="-19"/>
                <w:sz w:val="18"/>
              </w:rPr>
              <w:t>Kingston Technology </w:t>
            </w:r>
            <w:r>
              <w:rPr>
                <w:rFonts w:ascii="宋体"/>
                <w:spacing w:val="-20"/>
                <w:sz w:val="18"/>
              </w:rPr>
              <w:t>International</w:t>
            </w:r>
            <w:r>
              <w:rPr>
                <w:rFonts w:ascii="宋体"/>
                <w:spacing w:val="-59"/>
                <w:sz w:val="18"/>
              </w:rPr>
              <w:t> </w:t>
            </w:r>
            <w:r>
              <w:rPr>
                <w:rFonts w:ascii="宋体"/>
                <w:spacing w:val="-21"/>
                <w:sz w:val="18"/>
              </w:rPr>
              <w:t>Ltd.</w:t>
            </w:r>
            <w:r>
              <w:rPr>
                <w:rFonts w:ascii="宋体"/>
                <w:sz w:val="18"/>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4,455,977,287.62</w:t>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27.17</w:t>
            </w:r>
          </w:p>
        </w:tc>
      </w:tr>
      <w:tr>
        <w:trPr>
          <w:trHeight w:val="40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RESMED</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417,111,446.11</w:t>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2.54</w:t>
            </w:r>
          </w:p>
        </w:tc>
      </w:tr>
      <w:tr>
        <w:trPr>
          <w:trHeight w:val="40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pacing w:val="-19"/>
                <w:sz w:val="18"/>
              </w:rPr>
              <w:t>HGST(TH)</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348,103,180.04</w:t>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2.12</w:t>
            </w:r>
          </w:p>
        </w:tc>
      </w:tr>
      <w:tr>
        <w:trPr>
          <w:trHeight w:val="40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pacing w:val="-21"/>
                <w:sz w:val="18"/>
              </w:rPr>
              <w:t>BELTON(TH)</w:t>
            </w:r>
            <w:r>
              <w:rPr>
                <w:rFonts w:ascii="宋体"/>
                <w:sz w:val="18"/>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272,330,298.78</w:t>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1.66</w:t>
            </w:r>
          </w:p>
        </w:tc>
      </w:tr>
      <w:tr>
        <w:trPr>
          <w:trHeight w:val="413" w:hRule="exact"/>
        </w:trPr>
        <w:tc>
          <w:tcPr>
            <w:tcW w:w="32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14,581,552,639.90</w:t>
            </w:r>
            <w:r>
              <w:rPr>
                <w:rFonts w:ascii="宋体"/>
                <w:sz w:val="18"/>
              </w:rPr>
            </w:r>
          </w:p>
        </w:tc>
        <w:tc>
          <w:tcPr>
            <w:tcW w:w="30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b/>
                <w:sz w:val="18"/>
              </w:rPr>
              <w:t>88.91</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938" w:footer="1190" w:top="1800" w:bottom="1380" w:left="1020" w:right="146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39.</w:t>
      </w:r>
      <w:r>
        <w:rPr>
          <w:rFonts w:ascii="宋体" w:hAnsi="宋体" w:cs="宋体" w:eastAsia="宋体" w:hint="default"/>
          <w:spacing w:val="-83"/>
          <w:sz w:val="22"/>
          <w:szCs w:val="22"/>
        </w:rPr>
        <w:t> </w:t>
      </w:r>
      <w:r>
        <w:rPr>
          <w:rFonts w:ascii="宋体" w:hAnsi="宋体" w:cs="宋体" w:eastAsia="宋体" w:hint="default"/>
          <w:sz w:val="22"/>
          <w:szCs w:val="22"/>
        </w:rPr>
        <w:t>营业税金及附加</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757"/>
        <w:gridCol w:w="1765"/>
        <w:gridCol w:w="1819"/>
        <w:gridCol w:w="4528"/>
      </w:tblGrid>
      <w:tr>
        <w:trPr>
          <w:trHeight w:val="413" w:hRule="exact"/>
        </w:trPr>
        <w:tc>
          <w:tcPr>
            <w:tcW w:w="17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45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02"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7"/>
                <w:sz w:val="18"/>
                <w:szCs w:val="18"/>
              </w:rPr>
              <w:t>营业税</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2,828,329.26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2,992,737.09</w:t>
            </w:r>
          </w:p>
        </w:tc>
        <w:tc>
          <w:tcPr>
            <w:tcW w:w="4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5%</w:t>
            </w:r>
          </w:p>
        </w:tc>
      </w:tr>
      <w:tr>
        <w:trPr>
          <w:trHeight w:val="402"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城市维护建设税</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5,232,540.93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3,485,076.88</w:t>
            </w:r>
          </w:p>
        </w:tc>
        <w:tc>
          <w:tcPr>
            <w:tcW w:w="4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7%</w:t>
            </w:r>
          </w:p>
        </w:tc>
      </w:tr>
      <w:tr>
        <w:trPr>
          <w:trHeight w:val="402"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教育费附加</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3,740,756.36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2,586,293.36</w:t>
            </w:r>
          </w:p>
        </w:tc>
        <w:tc>
          <w:tcPr>
            <w:tcW w:w="4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5%</w:t>
            </w:r>
          </w:p>
        </w:tc>
      </w:tr>
      <w:tr>
        <w:trPr>
          <w:trHeight w:val="402"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堤围防护费</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519,614.48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515,755.47</w:t>
            </w:r>
          </w:p>
        </w:tc>
        <w:tc>
          <w:tcPr>
            <w:tcW w:w="4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亿以下</w:t>
            </w:r>
            <w:r>
              <w:rPr>
                <w:rFonts w:ascii="宋体" w:hAnsi="宋体" w:cs="宋体" w:eastAsia="宋体" w:hint="default"/>
                <w:spacing w:val="-46"/>
                <w:sz w:val="18"/>
                <w:szCs w:val="18"/>
              </w:rPr>
              <w:t> </w:t>
            </w:r>
            <w:r>
              <w:rPr>
                <w:rFonts w:ascii="宋体" w:hAnsi="宋体" w:cs="宋体" w:eastAsia="宋体" w:hint="default"/>
                <w:sz w:val="18"/>
                <w:szCs w:val="18"/>
              </w:rPr>
              <w:t>0.01%，1</w:t>
            </w:r>
            <w:r>
              <w:rPr>
                <w:rFonts w:ascii="宋体" w:hAnsi="宋体" w:cs="宋体" w:eastAsia="宋体" w:hint="default"/>
                <w:spacing w:val="-46"/>
                <w:sz w:val="18"/>
                <w:szCs w:val="18"/>
              </w:rPr>
              <w:t> </w:t>
            </w:r>
            <w:r>
              <w:rPr>
                <w:rFonts w:ascii="宋体" w:hAnsi="宋体" w:cs="宋体" w:eastAsia="宋体" w:hint="default"/>
                <w:sz w:val="18"/>
                <w:szCs w:val="18"/>
              </w:rPr>
              <w:t>亿以上</w:t>
            </w:r>
            <w:r>
              <w:rPr>
                <w:rFonts w:ascii="宋体" w:hAnsi="宋体" w:cs="宋体" w:eastAsia="宋体" w:hint="default"/>
                <w:spacing w:val="-46"/>
                <w:sz w:val="18"/>
                <w:szCs w:val="18"/>
              </w:rPr>
              <w:t> </w:t>
            </w:r>
            <w:r>
              <w:rPr>
                <w:rFonts w:ascii="宋体" w:hAnsi="宋体" w:cs="宋体" w:eastAsia="宋体" w:hint="default"/>
                <w:sz w:val="18"/>
                <w:szCs w:val="18"/>
              </w:rPr>
              <w:t>0.008%</w:t>
            </w:r>
          </w:p>
        </w:tc>
      </w:tr>
      <w:tr>
        <w:trPr>
          <w:trHeight w:val="402"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7"/>
                <w:sz w:val="18"/>
                <w:szCs w:val="18"/>
              </w:rPr>
              <w:t>房产税</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911,034.58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2,012,950.43</w:t>
            </w:r>
          </w:p>
        </w:tc>
        <w:tc>
          <w:tcPr>
            <w:tcW w:w="4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1.20%</w:t>
            </w:r>
          </w:p>
        </w:tc>
      </w:tr>
      <w:tr>
        <w:trPr>
          <w:trHeight w:val="413" w:hRule="exact"/>
        </w:trPr>
        <w:tc>
          <w:tcPr>
            <w:tcW w:w="17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w w:val="95"/>
                <w:sz w:val="18"/>
              </w:rPr>
              <w:t>13,232,275.61</w:t>
            </w:r>
            <w:r>
              <w:rPr>
                <w:rFonts w:ascii="宋体"/>
                <w:sz w:val="18"/>
              </w:rPr>
            </w:r>
          </w:p>
        </w:tc>
        <w:tc>
          <w:tcPr>
            <w:tcW w:w="1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11,592,813.23</w:t>
            </w:r>
            <w:r>
              <w:rPr>
                <w:rFonts w:ascii="宋体"/>
                <w:sz w:val="18"/>
              </w:rPr>
            </w:r>
          </w:p>
        </w:tc>
        <w:tc>
          <w:tcPr>
            <w:tcW w:w="45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84"/>
          <w:sz w:val="22"/>
          <w:szCs w:val="22"/>
        </w:rPr>
        <w:t> </w:t>
      </w:r>
      <w:r>
        <w:rPr>
          <w:rFonts w:ascii="宋体" w:hAnsi="宋体" w:cs="宋体" w:eastAsia="宋体" w:hint="default"/>
          <w:sz w:val="22"/>
          <w:szCs w:val="22"/>
        </w:rPr>
        <w:t>销售费用</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2394"/>
        <w:gridCol w:w="3077"/>
        <w:gridCol w:w="3077"/>
      </w:tblGrid>
      <w:tr>
        <w:trPr>
          <w:trHeight w:val="413" w:hRule="exact"/>
        </w:trPr>
        <w:tc>
          <w:tcPr>
            <w:tcW w:w="23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20,643,154.10</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37,434,388.74</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17,214,275.21</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11,242,372.20</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福利费用</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2,989,670.21</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2,248,904.92</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2,696,286.92</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918,162.51</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2,455,789.67</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3,507,318.00</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1,424,224.64</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1,545,361.24</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516,757.54</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452,804.19</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467,530.79</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673,318.54</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354,016.05</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897,795.00</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物料费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269,481.94</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435,173.86</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252,359.57</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209,389.00</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120,612.25</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144,299.76</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3,684,868.83</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4,924,638.60</w:t>
            </w:r>
          </w:p>
        </w:tc>
      </w:tr>
      <w:tr>
        <w:trPr>
          <w:trHeight w:val="413" w:hRule="exact"/>
        </w:trPr>
        <w:tc>
          <w:tcPr>
            <w:tcW w:w="23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53,089,027.72</w:t>
            </w:r>
            <w:r>
              <w:rPr>
                <w:rFonts w:ascii="宋体"/>
                <w:sz w:val="18"/>
              </w:rPr>
            </w:r>
          </w:p>
        </w:tc>
        <w:tc>
          <w:tcPr>
            <w:tcW w:w="30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64,633,926.56</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41.</w:t>
      </w:r>
      <w:r>
        <w:rPr>
          <w:rFonts w:ascii="宋体" w:hAnsi="宋体" w:cs="宋体" w:eastAsia="宋体" w:hint="default"/>
          <w:spacing w:val="-84"/>
          <w:sz w:val="22"/>
          <w:szCs w:val="22"/>
        </w:rPr>
        <w:t> </w:t>
      </w:r>
      <w:r>
        <w:rPr>
          <w:rFonts w:ascii="宋体" w:hAnsi="宋体" w:cs="宋体" w:eastAsia="宋体" w:hint="default"/>
          <w:sz w:val="22"/>
          <w:szCs w:val="22"/>
        </w:rPr>
        <w:t>管理费用</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2437"/>
        <w:gridCol w:w="3055"/>
        <w:gridCol w:w="3055"/>
      </w:tblGrid>
      <w:tr>
        <w:trPr>
          <w:trHeight w:val="412" w:hRule="exact"/>
        </w:trPr>
        <w:tc>
          <w:tcPr>
            <w:tcW w:w="24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96,132,209.81</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87,406,832.42</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76,600,864.36</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78,560,886.07</w:t>
            </w:r>
          </w:p>
        </w:tc>
      </w:tr>
      <w:tr>
        <w:trPr>
          <w:trHeight w:val="413" w:hRule="exact"/>
        </w:trPr>
        <w:tc>
          <w:tcPr>
            <w:tcW w:w="24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福利费用</w:t>
            </w:r>
          </w:p>
        </w:tc>
        <w:tc>
          <w:tcPr>
            <w:tcW w:w="30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16,677,172.86</w:t>
            </w:r>
          </w:p>
        </w:tc>
        <w:tc>
          <w:tcPr>
            <w:tcW w:w="30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9,863,619.00</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36"/>
        <w:gridCol w:w="2423"/>
        <w:gridCol w:w="3055"/>
        <w:gridCol w:w="3055"/>
      </w:tblGrid>
      <w:tr>
        <w:trPr>
          <w:trHeight w:val="407" w:hRule="exact"/>
        </w:trPr>
        <w:tc>
          <w:tcPr>
            <w:tcW w:w="536" w:type="dxa"/>
            <w:vMerge w:val="restart"/>
            <w:tcBorders>
              <w:top w:val="single" w:sz="6" w:space="0" w:color="000000"/>
              <w:left w:val="nil" w:sz="6" w:space="0" w:color="auto"/>
              <w:right w:val="nil" w:sz="6" w:space="0" w:color="auto"/>
            </w:tcBorders>
          </w:tcPr>
          <w:p>
            <w:pPr/>
          </w:p>
        </w:tc>
        <w:tc>
          <w:tcPr>
            <w:tcW w:w="24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14,899,550.76</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9,831,846.94</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12,985,223.35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12,407,712.13</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12,875,324.17</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7,390,798.57</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12,171,444.70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8,910,126.89</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10,200,488.70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9,182,417.70</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6,383,151.81</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11,948,332.07</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6,359,134.06</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6,130,975.10</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年金</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5,084,228.10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4,333,655.00</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4,780,286.70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5,434,015.40</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清洁费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4,398,609.70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4,579,948.66</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物料费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3,959,024.39</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616,747.02</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3,202,006.20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4,780,389.09</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2,225,365.88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2,630,876.51</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2,141,468.09</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1,227,830.43</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2,024,006.15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2,182,634.80</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1,939,901.77</w:t>
            </w:r>
          </w:p>
        </w:tc>
        <w:tc>
          <w:tcPr>
            <w:tcW w:w="30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1,557,983.97</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1,113,254.48</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1,075,257.07</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1,560,666.00</w:t>
            </w:r>
          </w:p>
        </w:tc>
      </w:tr>
      <w:tr>
        <w:trPr>
          <w:trHeight w:val="402" w:hRule="exact"/>
        </w:trPr>
        <w:tc>
          <w:tcPr>
            <w:tcW w:w="536" w:type="dxa"/>
            <w:vMerge/>
            <w:tcBorders>
              <w:left w:val="nil" w:sz="6" w:space="0" w:color="auto"/>
              <w:right w:val="nil" w:sz="6" w:space="0" w:color="auto"/>
            </w:tcBorders>
          </w:tcPr>
          <w:p>
            <w:pPr/>
          </w:p>
        </w:tc>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8,084,313.05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28,560,328.07</w:t>
            </w:r>
          </w:p>
        </w:tc>
      </w:tr>
      <w:tr>
        <w:trPr>
          <w:trHeight w:val="413" w:hRule="exact"/>
        </w:trPr>
        <w:tc>
          <w:tcPr>
            <w:tcW w:w="536" w:type="dxa"/>
            <w:vMerge/>
            <w:tcBorders>
              <w:left w:val="nil" w:sz="6" w:space="0" w:color="auto"/>
              <w:bottom w:val="nil" w:sz="6" w:space="0" w:color="auto"/>
              <w:right w:val="nil" w:sz="6" w:space="0" w:color="auto"/>
            </w:tcBorders>
          </w:tcPr>
          <w:p>
            <w:pPr/>
          </w:p>
        </w:tc>
        <w:tc>
          <w:tcPr>
            <w:tcW w:w="24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305,757,015.65</w:t>
            </w:r>
            <w:r>
              <w:rPr>
                <w:rFonts w:ascii="宋体"/>
                <w:sz w:val="18"/>
              </w:rPr>
            </w:r>
          </w:p>
        </w:tc>
        <w:tc>
          <w:tcPr>
            <w:tcW w:w="30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298,653,892.35</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108" w:firstLine="0"/>
        <w:jc w:val="left"/>
        <w:rPr>
          <w:rFonts w:ascii="宋体" w:hAnsi="宋体" w:cs="宋体" w:eastAsia="宋体" w:hint="default"/>
          <w:sz w:val="22"/>
          <w:szCs w:val="22"/>
        </w:rPr>
      </w:pPr>
      <w:r>
        <w:rPr>
          <w:rFonts w:ascii="宋体" w:hAnsi="宋体" w:cs="宋体" w:eastAsia="宋体" w:hint="default"/>
          <w:sz w:val="22"/>
          <w:szCs w:val="22"/>
        </w:rPr>
        <w:t>42.</w:t>
      </w:r>
      <w:r>
        <w:rPr>
          <w:rFonts w:ascii="宋体" w:hAnsi="宋体" w:cs="宋体" w:eastAsia="宋体" w:hint="default"/>
          <w:spacing w:val="-84"/>
          <w:sz w:val="22"/>
          <w:szCs w:val="22"/>
        </w:rPr>
        <w:t> </w:t>
      </w:r>
      <w:r>
        <w:rPr>
          <w:rFonts w:ascii="宋体" w:hAnsi="宋体" w:cs="宋体" w:eastAsia="宋体" w:hint="default"/>
          <w:sz w:val="22"/>
          <w:szCs w:val="22"/>
        </w:rPr>
        <w:t>财务费用</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2437"/>
        <w:gridCol w:w="3055"/>
        <w:gridCol w:w="3055"/>
      </w:tblGrid>
      <w:tr>
        <w:trPr>
          <w:trHeight w:val="413" w:hRule="exact"/>
        </w:trPr>
        <w:tc>
          <w:tcPr>
            <w:tcW w:w="24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利息支出</w:t>
            </w:r>
            <w:r>
              <w:rPr>
                <w:rFonts w:ascii="宋体" w:hAnsi="宋体" w:cs="宋体" w:eastAsia="宋体" w:hint="default"/>
                <w:sz w:val="18"/>
                <w:szCs w:val="18"/>
              </w:rPr>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69,125,166.63</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50,306,202.75</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9"/>
                <w:sz w:val="18"/>
                <w:szCs w:val="18"/>
              </w:rPr>
              <w:t>减：利息收入1*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153,534,930.79</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70,065,974.50</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4"/>
                <w:sz w:val="18"/>
                <w:szCs w:val="18"/>
              </w:rPr>
              <w:t>加：汇兑损失</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-8,954,438.38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-57,743,079.81</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加：银行手续费</w:t>
            </w:r>
            <w:r>
              <w:rPr>
                <w:rFonts w:ascii="宋体" w:hAnsi="宋体" w:cs="宋体" w:eastAsia="宋体" w:hint="default"/>
                <w:sz w:val="18"/>
                <w:szCs w:val="18"/>
              </w:rPr>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14,031,459.65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3,270,780.35</w:t>
            </w:r>
          </w:p>
        </w:tc>
      </w:tr>
      <w:tr>
        <w:trPr>
          <w:trHeight w:val="413" w:hRule="exact"/>
        </w:trPr>
        <w:tc>
          <w:tcPr>
            <w:tcW w:w="24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30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-79,332,742.89</w:t>
            </w:r>
            <w:r>
              <w:rPr>
                <w:rFonts w:ascii="宋体"/>
                <w:sz w:val="18"/>
              </w:rPr>
            </w:r>
          </w:p>
        </w:tc>
        <w:tc>
          <w:tcPr>
            <w:tcW w:w="30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-74,232,071.21</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113" w:right="97" w:firstLine="440"/>
        <w:jc w:val="left"/>
        <w:rPr>
          <w:rFonts w:ascii="宋体" w:hAnsi="宋体" w:cs="宋体" w:eastAsia="宋体" w:hint="default"/>
          <w:sz w:val="22"/>
          <w:szCs w:val="22"/>
        </w:rPr>
      </w:pPr>
      <w:r>
        <w:rPr>
          <w:rFonts w:ascii="宋体" w:hAnsi="宋体" w:cs="宋体" w:eastAsia="宋体" w:hint="default"/>
          <w:sz w:val="22"/>
          <w:szCs w:val="22"/>
        </w:rPr>
        <w:t>备注</w:t>
      </w:r>
      <w:r>
        <w:rPr>
          <w:rFonts w:ascii="宋体" w:hAnsi="宋体" w:cs="宋体" w:eastAsia="宋体" w:hint="default"/>
          <w:spacing w:val="-46"/>
          <w:sz w:val="22"/>
          <w:szCs w:val="22"/>
        </w:rPr>
        <w:t> </w:t>
      </w:r>
      <w:r>
        <w:rPr>
          <w:rFonts w:ascii="宋体" w:hAnsi="宋体" w:cs="宋体" w:eastAsia="宋体" w:hint="default"/>
          <w:sz w:val="22"/>
          <w:szCs w:val="22"/>
        </w:rPr>
        <w:t>1：本年度利息收入大幅增加，主要由于本年度保证金存款增加及存款利率上调，使利息收</w:t>
      </w:r>
      <w:r>
        <w:rPr>
          <w:rFonts w:ascii="宋体" w:hAnsi="宋体" w:cs="宋体" w:eastAsia="宋体" w:hint="default"/>
          <w:w w:val="99"/>
          <w:sz w:val="22"/>
          <w:szCs w:val="22"/>
        </w:rPr>
        <w:t> </w:t>
      </w:r>
      <w:r>
        <w:rPr>
          <w:rFonts w:ascii="宋体" w:hAnsi="宋体" w:cs="宋体" w:eastAsia="宋体" w:hint="default"/>
          <w:sz w:val="22"/>
          <w:szCs w:val="22"/>
        </w:rPr>
        <w:t>入增加。</w:t>
      </w:r>
    </w:p>
    <w:p>
      <w:pPr>
        <w:spacing w:after="0" w:line="300" w:lineRule="auto"/>
        <w:jc w:val="left"/>
        <w:rPr>
          <w:rFonts w:ascii="宋体" w:hAnsi="宋体" w:cs="宋体" w:eastAsia="宋体" w:hint="default"/>
          <w:sz w:val="22"/>
          <w:szCs w:val="22"/>
        </w:rPr>
        <w:sectPr>
          <w:pgSz w:w="11910" w:h="16840"/>
          <w:pgMar w:header="938" w:footer="1190" w:top="1800" w:bottom="1380" w:left="1020" w:right="10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43.</w:t>
      </w:r>
      <w:r>
        <w:rPr>
          <w:rFonts w:ascii="宋体" w:hAnsi="宋体" w:cs="宋体" w:eastAsia="宋体" w:hint="default"/>
          <w:spacing w:val="-82"/>
          <w:sz w:val="22"/>
          <w:szCs w:val="22"/>
        </w:rPr>
        <w:t> </w:t>
      </w:r>
      <w:r>
        <w:rPr>
          <w:rFonts w:ascii="宋体" w:hAnsi="宋体" w:cs="宋体" w:eastAsia="宋体" w:hint="default"/>
          <w:sz w:val="22"/>
          <w:szCs w:val="22"/>
        </w:rPr>
        <w:t>资产减值损失</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2437"/>
        <w:gridCol w:w="3055"/>
        <w:gridCol w:w="3055"/>
      </w:tblGrid>
      <w:tr>
        <w:trPr>
          <w:trHeight w:val="413" w:hRule="exact"/>
        </w:trPr>
        <w:tc>
          <w:tcPr>
            <w:tcW w:w="24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-3,859,495.58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-22,519,597.24</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61,555,349.95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17,721,643.43</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8,416,080.69</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70,993,696.54</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w:t>
            </w:r>
          </w:p>
        </w:tc>
      </w:tr>
      <w:tr>
        <w:trPr>
          <w:trHeight w:val="402" w:hRule="exact"/>
        </w:trPr>
        <w:tc>
          <w:tcPr>
            <w:tcW w:w="2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2,779,405.91</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w:t>
            </w:r>
          </w:p>
        </w:tc>
      </w:tr>
      <w:tr>
        <w:trPr>
          <w:trHeight w:val="413" w:hRule="exact"/>
        </w:trPr>
        <w:tc>
          <w:tcPr>
            <w:tcW w:w="24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139,885,037.51</w:t>
            </w:r>
            <w:r>
              <w:rPr>
                <w:rFonts w:ascii="宋体"/>
                <w:sz w:val="18"/>
              </w:rPr>
            </w:r>
          </w:p>
        </w:tc>
        <w:tc>
          <w:tcPr>
            <w:tcW w:w="30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-4,797,953.81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1"/>
        <w:ind w:left="554" w:right="108" w:firstLine="0"/>
        <w:jc w:val="left"/>
        <w:rPr>
          <w:rFonts w:ascii="宋体" w:hAnsi="宋体" w:cs="宋体" w:eastAsia="宋体" w:hint="default"/>
          <w:sz w:val="22"/>
          <w:szCs w:val="22"/>
        </w:rPr>
      </w:pPr>
      <w:r>
        <w:rPr>
          <w:rFonts w:ascii="宋体" w:hAnsi="宋体" w:cs="宋体" w:eastAsia="宋体" w:hint="default"/>
          <w:sz w:val="22"/>
          <w:szCs w:val="22"/>
        </w:rPr>
        <w:t>44.</w:t>
      </w:r>
      <w:r>
        <w:rPr>
          <w:rFonts w:ascii="宋体" w:hAnsi="宋体" w:cs="宋体" w:eastAsia="宋体" w:hint="default"/>
          <w:spacing w:val="-83"/>
          <w:sz w:val="22"/>
          <w:szCs w:val="22"/>
        </w:rPr>
        <w:t> </w:t>
      </w:r>
      <w:r>
        <w:rPr>
          <w:rFonts w:ascii="宋体" w:hAnsi="宋体" w:cs="宋体" w:eastAsia="宋体" w:hint="default"/>
          <w:sz w:val="22"/>
          <w:szCs w:val="22"/>
        </w:rPr>
        <w:t>公允价值变动收益</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4564"/>
        <w:gridCol w:w="1992"/>
        <w:gridCol w:w="1992"/>
      </w:tblGrid>
      <w:tr>
        <w:trPr>
          <w:trHeight w:val="413" w:hRule="exact"/>
        </w:trPr>
        <w:tc>
          <w:tcPr>
            <w:tcW w:w="45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61,234,029.90</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-4,130,140.45</w:t>
            </w:r>
          </w:p>
        </w:tc>
      </w:tr>
      <w:tr>
        <w:trPr>
          <w:trHeight w:val="402"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654"/>
              <w:jc w:val="righ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61,234,029.90</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-4,130,140.45</w:t>
            </w:r>
          </w:p>
        </w:tc>
      </w:tr>
      <w:tr>
        <w:trPr>
          <w:trHeight w:val="402"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-10,267,650.46</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-11,526,008.89</w:t>
            </w:r>
          </w:p>
        </w:tc>
      </w:tr>
      <w:tr>
        <w:trPr>
          <w:trHeight w:val="402"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654"/>
              <w:jc w:val="righ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-10,267,650.46</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-11,526,008.89</w:t>
            </w:r>
          </w:p>
        </w:tc>
      </w:tr>
      <w:tr>
        <w:trPr>
          <w:trHeight w:val="413" w:hRule="exact"/>
        </w:trPr>
        <w:tc>
          <w:tcPr>
            <w:tcW w:w="45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50,966,379.44</w:t>
            </w:r>
            <w:r>
              <w:rPr>
                <w:rFonts w:ascii="宋体"/>
                <w:sz w:val="18"/>
              </w:rPr>
            </w:r>
          </w:p>
        </w:tc>
        <w:tc>
          <w:tcPr>
            <w:tcW w:w="19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-15,656,149.34</w:t>
            </w:r>
            <w:r>
              <w:rPr>
                <w:rFonts w:ascii="宋体"/>
                <w:sz w:val="18"/>
              </w:rPr>
            </w:r>
          </w:p>
        </w:tc>
      </w:tr>
    </w:tbl>
    <w:p>
      <w:pPr>
        <w:spacing w:line="240" w:lineRule="auto" w:before="10"/>
        <w:rPr>
          <w:rFonts w:ascii="宋体" w:hAnsi="宋体" w:cs="宋体" w:eastAsia="宋体" w:hint="default"/>
          <w:sz w:val="23"/>
          <w:szCs w:val="23"/>
        </w:rPr>
      </w:pPr>
    </w:p>
    <w:p>
      <w:pPr>
        <w:spacing w:line="300" w:lineRule="auto" w:before="31"/>
        <w:ind w:left="114" w:right="97" w:firstLine="424"/>
        <w:jc w:val="left"/>
        <w:rPr>
          <w:rFonts w:ascii="宋体" w:hAnsi="宋体" w:cs="宋体" w:eastAsia="宋体" w:hint="default"/>
          <w:sz w:val="22"/>
          <w:szCs w:val="22"/>
        </w:rPr>
      </w:pPr>
      <w:r>
        <w:rPr>
          <w:rFonts w:ascii="宋体" w:hAnsi="宋体" w:cs="宋体" w:eastAsia="宋体" w:hint="default"/>
          <w:sz w:val="22"/>
          <w:szCs w:val="22"/>
        </w:rPr>
        <w:t>本年度公允价值变动收益均为衍生金融工具期末公允价值变动产生，详见本附注“八、2</w:t>
      </w:r>
      <w:r>
        <w:rPr>
          <w:rFonts w:ascii="宋体" w:hAnsi="宋体" w:cs="宋体" w:eastAsia="宋体" w:hint="default"/>
          <w:spacing w:val="-31"/>
          <w:sz w:val="22"/>
          <w:szCs w:val="22"/>
        </w:rPr>
        <w:t> </w:t>
      </w:r>
      <w:r>
        <w:rPr>
          <w:rFonts w:ascii="宋体" w:hAnsi="宋体" w:cs="宋体" w:eastAsia="宋体" w:hint="default"/>
          <w:sz w:val="22"/>
          <w:szCs w:val="22"/>
        </w:rPr>
        <w:t>交易性</w:t>
      </w:r>
      <w:r>
        <w:rPr>
          <w:rFonts w:ascii="宋体" w:hAnsi="宋体" w:cs="宋体" w:eastAsia="宋体" w:hint="default"/>
          <w:w w:val="99"/>
          <w:sz w:val="22"/>
          <w:szCs w:val="22"/>
        </w:rPr>
        <w:t> 金融资产”和“八、22</w:t>
      </w:r>
      <w:r>
        <w:rPr>
          <w:rFonts w:ascii="宋体" w:hAnsi="宋体" w:cs="宋体" w:eastAsia="宋体" w:hint="default"/>
          <w:spacing w:val="-44"/>
          <w:w w:val="99"/>
          <w:sz w:val="22"/>
          <w:szCs w:val="22"/>
        </w:rPr>
        <w:t> </w:t>
      </w:r>
      <w:r>
        <w:rPr>
          <w:rFonts w:ascii="宋体" w:hAnsi="宋体" w:cs="宋体" w:eastAsia="宋体" w:hint="default"/>
          <w:spacing w:val="-13"/>
          <w:w w:val="99"/>
          <w:sz w:val="22"/>
          <w:szCs w:val="22"/>
        </w:rPr>
        <w:t>交易性金融负债”。</w:t>
      </w:r>
      <w:r>
        <w:rPr>
          <w:rFonts w:ascii="宋体" w:hAnsi="宋体" w:cs="宋体" w:eastAsia="宋体" w:hint="default"/>
          <w:spacing w:val="-13"/>
          <w:sz w:val="22"/>
          <w:szCs w:val="22"/>
        </w:rPr>
      </w:r>
    </w:p>
    <w:p>
      <w:pPr>
        <w:spacing w:line="240" w:lineRule="auto" w:before="1"/>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84"/>
          <w:sz w:val="22"/>
          <w:szCs w:val="22"/>
        </w:rPr>
        <w:t> </w:t>
      </w:r>
      <w:r>
        <w:rPr>
          <w:rFonts w:ascii="宋体" w:hAnsi="宋体" w:cs="宋体" w:eastAsia="宋体" w:hint="default"/>
          <w:sz w:val="22"/>
          <w:szCs w:val="22"/>
        </w:rPr>
        <w:t>投资收益</w:t>
      </w:r>
    </w:p>
    <w:p>
      <w:pPr>
        <w:spacing w:line="240" w:lineRule="auto" w:before="6"/>
        <w:rPr>
          <w:rFonts w:ascii="宋体" w:hAnsi="宋体" w:cs="宋体" w:eastAsia="宋体" w:hint="default"/>
          <w:sz w:val="29"/>
          <w:szCs w:val="29"/>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投资收益来源</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4529"/>
        <w:gridCol w:w="2009"/>
        <w:gridCol w:w="2010"/>
      </w:tblGrid>
      <w:tr>
        <w:trPr>
          <w:trHeight w:val="412" w:hRule="exact"/>
        </w:trPr>
        <w:tc>
          <w:tcPr>
            <w:tcW w:w="45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63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63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1,300,000.00</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2,555,257.60</w:t>
            </w:r>
          </w:p>
        </w:tc>
      </w:tr>
      <w:tr>
        <w:trPr>
          <w:trHeight w:val="402"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14,133,061.28</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39,976,203.50</w:t>
            </w:r>
          </w:p>
        </w:tc>
      </w:tr>
      <w:tr>
        <w:trPr>
          <w:trHeight w:val="402"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right"/>
              <w:rPr>
                <w:rFonts w:ascii="宋体" w:hAnsi="宋体" w:cs="宋体" w:eastAsia="宋体" w:hint="default"/>
                <w:sz w:val="18"/>
                <w:szCs w:val="18"/>
              </w:rPr>
            </w:pPr>
            <w:r>
              <w:rPr>
                <w:rFonts w:ascii="宋体"/>
                <w:sz w:val="18"/>
              </w:rPr>
              <w:t>-</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18"/>
                <w:szCs w:val="18"/>
              </w:rPr>
            </w:pPr>
            <w:r>
              <w:rPr>
                <w:rFonts w:ascii="宋体"/>
                <w:sz w:val="18"/>
              </w:rPr>
              <w:t>10,477,305.20</w:t>
            </w:r>
          </w:p>
        </w:tc>
      </w:tr>
      <w:tr>
        <w:trPr>
          <w:trHeight w:val="402"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3,575,388.56</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1,785,714.25</w:t>
            </w:r>
          </w:p>
        </w:tc>
      </w:tr>
      <w:tr>
        <w:trPr>
          <w:trHeight w:val="413" w:hRule="exact"/>
        </w:trPr>
        <w:tc>
          <w:tcPr>
            <w:tcW w:w="45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19,008,449.84</w:t>
            </w:r>
            <w:r>
              <w:rPr>
                <w:rFonts w:ascii="宋体"/>
                <w:sz w:val="18"/>
              </w:rPr>
            </w:r>
          </w:p>
        </w:tc>
        <w:tc>
          <w:tcPr>
            <w:tcW w:w="20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54,794,480.55</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0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512" w:right="108" w:firstLine="0"/>
        <w:jc w:val="left"/>
        <w:rPr>
          <w:rFonts w:ascii="宋体" w:hAnsi="宋体" w:cs="宋体" w:eastAsia="宋体" w:hint="default"/>
          <w:sz w:val="22"/>
          <w:szCs w:val="22"/>
        </w:rPr>
      </w:pPr>
      <w:r>
        <w:rPr>
          <w:rFonts w:ascii="宋体" w:hAnsi="宋体" w:cs="宋体" w:eastAsia="宋体" w:hint="default"/>
          <w:sz w:val="22"/>
          <w:szCs w:val="22"/>
        </w:rPr>
        <w:t>注：1）投资收益汇回不存在重大限制；</w:t>
      </w:r>
    </w:p>
    <w:p>
      <w:pPr>
        <w:spacing w:line="240" w:lineRule="auto" w:before="5"/>
        <w:rPr>
          <w:rFonts w:ascii="宋体" w:hAnsi="宋体" w:cs="宋体" w:eastAsia="宋体" w:hint="default"/>
          <w:sz w:val="29"/>
          <w:szCs w:val="29"/>
        </w:rPr>
      </w:pPr>
    </w:p>
    <w:p>
      <w:pPr>
        <w:spacing w:line="300" w:lineRule="auto" w:before="0"/>
        <w:ind w:left="114" w:right="102" w:firstLine="865"/>
        <w:jc w:val="left"/>
        <w:rPr>
          <w:rFonts w:ascii="宋体" w:hAnsi="宋体" w:cs="宋体" w:eastAsia="宋体" w:hint="default"/>
          <w:sz w:val="22"/>
          <w:szCs w:val="22"/>
        </w:rPr>
      </w:pPr>
      <w:r>
        <w:rPr>
          <w:rFonts w:ascii="宋体" w:hAnsi="宋体" w:cs="宋体" w:eastAsia="宋体" w:hint="default"/>
          <w:sz w:val="22"/>
          <w:szCs w:val="22"/>
        </w:rPr>
        <w:t>2）持有可供出售金融资产期间取得的投资收益</w:t>
      </w:r>
      <w:r>
        <w:rPr>
          <w:rFonts w:ascii="宋体" w:hAnsi="宋体" w:cs="宋体" w:eastAsia="宋体" w:hint="default"/>
          <w:spacing w:val="-73"/>
          <w:sz w:val="22"/>
          <w:szCs w:val="22"/>
        </w:rPr>
        <w:t> </w:t>
      </w:r>
      <w:r>
        <w:rPr>
          <w:rFonts w:ascii="宋体" w:hAnsi="宋体" w:cs="宋体" w:eastAsia="宋体" w:hint="default"/>
          <w:sz w:val="22"/>
          <w:szCs w:val="22"/>
        </w:rPr>
        <w:t>3,575,388.56</w:t>
      </w:r>
      <w:r>
        <w:rPr>
          <w:rFonts w:ascii="宋体" w:hAnsi="宋体" w:cs="宋体" w:eastAsia="宋体" w:hint="default"/>
          <w:spacing w:val="-74"/>
          <w:sz w:val="22"/>
          <w:szCs w:val="22"/>
        </w:rPr>
        <w:t> </w:t>
      </w:r>
      <w:r>
        <w:rPr>
          <w:rFonts w:ascii="宋体" w:hAnsi="宋体" w:cs="宋体" w:eastAsia="宋体" w:hint="default"/>
          <w:sz w:val="22"/>
          <w:szCs w:val="22"/>
        </w:rPr>
        <w:t>元系持有长城电脑和光大银行</w:t>
      </w:r>
      <w:r>
        <w:rPr>
          <w:rFonts w:ascii="宋体" w:hAnsi="宋体" w:cs="宋体" w:eastAsia="宋体" w:hint="default"/>
          <w:w w:val="99"/>
          <w:sz w:val="22"/>
          <w:szCs w:val="22"/>
        </w:rPr>
        <w:t> </w:t>
      </w:r>
      <w:r>
        <w:rPr>
          <w:rFonts w:ascii="宋体" w:hAnsi="宋体" w:cs="宋体" w:eastAsia="宋体" w:hint="default"/>
          <w:sz w:val="22"/>
          <w:szCs w:val="22"/>
        </w:rPr>
        <w:t>的现金分红；</w:t>
      </w:r>
    </w:p>
    <w:p>
      <w:pPr>
        <w:spacing w:line="240" w:lineRule="auto" w:before="2"/>
        <w:rPr>
          <w:rFonts w:ascii="宋体" w:hAnsi="宋体" w:cs="宋体" w:eastAsia="宋体" w:hint="default"/>
          <w:sz w:val="25"/>
          <w:szCs w:val="25"/>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
          <w:sz w:val="22"/>
          <w:szCs w:val="22"/>
        </w:rPr>
        <w:t> </w:t>
      </w:r>
      <w:r>
        <w:rPr>
          <w:rFonts w:ascii="宋体" w:hAnsi="宋体" w:cs="宋体" w:eastAsia="宋体" w:hint="default"/>
          <w:sz w:val="22"/>
          <w:szCs w:val="22"/>
        </w:rPr>
        <w:t>成本法核算的长期股权投资收益</w:t>
      </w:r>
    </w:p>
    <w:p>
      <w:pPr>
        <w:spacing w:line="240" w:lineRule="auto" w:before="13"/>
        <w:rPr>
          <w:rFonts w:ascii="宋体" w:hAnsi="宋体" w:cs="宋体" w:eastAsia="宋体" w:hint="default"/>
          <w:sz w:val="26"/>
          <w:szCs w:val="26"/>
        </w:rPr>
      </w:pPr>
    </w:p>
    <w:tbl>
      <w:tblPr>
        <w:tblW w:w="0" w:type="auto"/>
        <w:jc w:val="left"/>
        <w:tblInd w:w="526" w:type="dxa"/>
        <w:tblLayout w:type="fixed"/>
        <w:tblCellMar>
          <w:top w:w="0" w:type="dxa"/>
          <w:left w:w="0" w:type="dxa"/>
          <w:bottom w:w="0" w:type="dxa"/>
          <w:right w:w="0" w:type="dxa"/>
        </w:tblCellMar>
        <w:tblLook w:val="01E0"/>
      </w:tblPr>
      <w:tblGrid>
        <w:gridCol w:w="3557"/>
        <w:gridCol w:w="1525"/>
        <w:gridCol w:w="1536"/>
        <w:gridCol w:w="2152"/>
      </w:tblGrid>
      <w:tr>
        <w:trPr>
          <w:trHeight w:val="413" w:hRule="exact"/>
        </w:trPr>
        <w:tc>
          <w:tcPr>
            <w:tcW w:w="35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1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25"/>
                <w:sz w:val="18"/>
                <w:szCs w:val="18"/>
              </w:rPr>
              <w:t>本年比上年增减变动的原因</w:t>
            </w:r>
            <w:r>
              <w:rPr>
                <w:rFonts w:ascii="宋体" w:hAnsi="宋体" w:cs="宋体" w:eastAsia="宋体" w:hint="default"/>
                <w:sz w:val="18"/>
                <w:szCs w:val="18"/>
              </w:rPr>
            </w:r>
          </w:p>
        </w:tc>
      </w:tr>
      <w:tr>
        <w:trPr>
          <w:trHeight w:val="402"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sz w:val="18"/>
              </w:rPr>
              <w:t>Collaborate Service Solution Inc.</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1,555,257.60</w:t>
            </w:r>
          </w:p>
        </w:tc>
        <w:tc>
          <w:tcPr>
            <w:tcW w:w="2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1,000,000.00</w:t>
            </w:r>
          </w:p>
        </w:tc>
        <w:tc>
          <w:tcPr>
            <w:tcW w:w="2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13" w:hRule="exact"/>
        </w:trPr>
        <w:tc>
          <w:tcPr>
            <w:tcW w:w="35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1,300,000.00</w:t>
            </w:r>
            <w:r>
              <w:rPr>
                <w:rFonts w:ascii="宋体"/>
                <w:sz w:val="18"/>
              </w:rPr>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2,555,257.60</w:t>
            </w:r>
            <w:r>
              <w:rPr>
                <w:rFonts w:ascii="宋体"/>
                <w:sz w:val="18"/>
              </w:rPr>
            </w:r>
          </w:p>
        </w:tc>
        <w:tc>
          <w:tcPr>
            <w:tcW w:w="21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0"/>
        <w:rPr>
          <w:rFonts w:ascii="宋体" w:hAnsi="宋体" w:cs="宋体" w:eastAsia="宋体" w:hint="default"/>
          <w:sz w:val="23"/>
          <w:szCs w:val="23"/>
        </w:rPr>
      </w:pPr>
    </w:p>
    <w:p>
      <w:pPr>
        <w:spacing w:before="31"/>
        <w:ind w:left="554" w:right="108"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
          <w:sz w:val="22"/>
          <w:szCs w:val="22"/>
        </w:rPr>
        <w:t> </w:t>
      </w:r>
      <w:r>
        <w:rPr>
          <w:rFonts w:ascii="宋体" w:hAnsi="宋体" w:cs="宋体" w:eastAsia="宋体" w:hint="default"/>
          <w:sz w:val="22"/>
          <w:szCs w:val="22"/>
        </w:rPr>
        <w:t>权益法核算的长期股权投资收益</w:t>
      </w:r>
    </w:p>
    <w:p>
      <w:pPr>
        <w:spacing w:line="240" w:lineRule="auto" w:before="13"/>
        <w:rPr>
          <w:rFonts w:ascii="宋体" w:hAnsi="宋体" w:cs="宋体" w:eastAsia="宋体" w:hint="default"/>
          <w:sz w:val="26"/>
          <w:szCs w:val="26"/>
        </w:rPr>
      </w:pPr>
    </w:p>
    <w:tbl>
      <w:tblPr>
        <w:tblW w:w="0" w:type="auto"/>
        <w:jc w:val="left"/>
        <w:tblInd w:w="520" w:type="dxa"/>
        <w:tblLayout w:type="fixed"/>
        <w:tblCellMar>
          <w:top w:w="0" w:type="dxa"/>
          <w:left w:w="0" w:type="dxa"/>
          <w:bottom w:w="0" w:type="dxa"/>
          <w:right w:w="0" w:type="dxa"/>
        </w:tblCellMar>
        <w:tblLook w:val="01E0"/>
      </w:tblPr>
      <w:tblGrid>
        <w:gridCol w:w="3564"/>
        <w:gridCol w:w="1529"/>
        <w:gridCol w:w="1529"/>
        <w:gridCol w:w="2159"/>
      </w:tblGrid>
      <w:tr>
        <w:trPr>
          <w:trHeight w:val="725" w:hRule="exact"/>
        </w:trPr>
        <w:tc>
          <w:tcPr>
            <w:tcW w:w="35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15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892" w:right="175" w:hanging="723"/>
              <w:jc w:val="left"/>
              <w:rPr>
                <w:rFonts w:ascii="宋体" w:hAnsi="宋体" w:cs="宋体" w:eastAsia="宋体" w:hint="default"/>
                <w:sz w:val="18"/>
                <w:szCs w:val="18"/>
              </w:rPr>
            </w:pPr>
            <w:r>
              <w:rPr>
                <w:rFonts w:ascii="宋体" w:hAnsi="宋体" w:cs="宋体" w:eastAsia="宋体" w:hint="default"/>
                <w:b/>
                <w:bCs/>
                <w:sz w:val="18"/>
                <w:szCs w:val="18"/>
              </w:rPr>
              <w:t>本年比上年增减变动的</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02"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O-Net Communications (Group) Limited</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23,241,167.96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30,821,701.32</w:t>
            </w:r>
          </w:p>
        </w:tc>
        <w:tc>
          <w:tcPr>
            <w:tcW w:w="215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Excel stor Group Limited</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500,267.69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6,537,080.76</w:t>
            </w:r>
          </w:p>
        </w:tc>
        <w:tc>
          <w:tcPr>
            <w:tcW w:w="215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1,310,707.61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3,377,039.51</w:t>
            </w:r>
          </w:p>
        </w:tc>
        <w:tc>
          <w:tcPr>
            <w:tcW w:w="215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Country lighting</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35,235.65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59"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-9,485,379.04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15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803" w:right="156" w:hanging="653"/>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季度才开始</w:t>
            </w:r>
            <w:r>
              <w:rPr>
                <w:rFonts w:ascii="宋体" w:hAnsi="宋体" w:cs="宋体" w:eastAsia="宋体" w:hint="default"/>
                <w:sz w:val="18"/>
                <w:szCs w:val="18"/>
              </w:rPr>
              <w:t> 试运行</w:t>
            </w:r>
          </w:p>
        </w:tc>
      </w:tr>
      <w:tr>
        <w:trPr>
          <w:trHeight w:val="402"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深圳市长城科美科技有限公司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-11,797.52</w:t>
            </w:r>
          </w:p>
        </w:tc>
        <w:tc>
          <w:tcPr>
            <w:tcW w:w="215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韩国通用科技公司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-1,468,938.59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-747,820.57</w:t>
            </w:r>
          </w:p>
        </w:tc>
        <w:tc>
          <w:tcPr>
            <w:tcW w:w="2159"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35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14,133,061.28</w:t>
            </w:r>
            <w:r>
              <w:rPr>
                <w:rFonts w:ascii="宋体"/>
                <w:sz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39,976,203.50</w:t>
            </w:r>
            <w:r>
              <w:rPr>
                <w:rFonts w:ascii="宋体"/>
                <w:sz w:val="18"/>
              </w:rPr>
            </w:r>
          </w:p>
        </w:tc>
        <w:tc>
          <w:tcPr>
            <w:tcW w:w="215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554" w:right="108" w:firstLine="0"/>
        <w:jc w:val="left"/>
        <w:rPr>
          <w:rFonts w:ascii="宋体" w:hAnsi="宋体" w:cs="宋体" w:eastAsia="宋体" w:hint="default"/>
          <w:sz w:val="22"/>
          <w:szCs w:val="22"/>
        </w:rPr>
      </w:pPr>
      <w:r>
        <w:rPr>
          <w:rFonts w:ascii="宋体" w:hAnsi="宋体" w:cs="宋体" w:eastAsia="宋体" w:hint="default"/>
          <w:sz w:val="22"/>
          <w:szCs w:val="22"/>
        </w:rPr>
        <w:t>46.</w:t>
      </w:r>
      <w:r>
        <w:rPr>
          <w:rFonts w:ascii="宋体" w:hAnsi="宋体" w:cs="宋体" w:eastAsia="宋体" w:hint="default"/>
          <w:spacing w:val="-83"/>
          <w:sz w:val="22"/>
          <w:szCs w:val="22"/>
        </w:rPr>
        <w:t> </w:t>
      </w:r>
      <w:r>
        <w:rPr>
          <w:rFonts w:ascii="宋体" w:hAnsi="宋体" w:cs="宋体" w:eastAsia="宋体" w:hint="default"/>
          <w:sz w:val="22"/>
          <w:szCs w:val="22"/>
        </w:rPr>
        <w:t>营业外收入</w:t>
      </w:r>
    </w:p>
    <w:p>
      <w:pPr>
        <w:spacing w:line="240" w:lineRule="auto" w:before="5"/>
        <w:rPr>
          <w:rFonts w:ascii="宋体" w:hAnsi="宋体" w:cs="宋体" w:eastAsia="宋体" w:hint="default"/>
          <w:sz w:val="29"/>
          <w:szCs w:val="29"/>
        </w:rPr>
      </w:pPr>
    </w:p>
    <w:p>
      <w:pPr>
        <w:spacing w:before="0"/>
        <w:ind w:left="554" w:right="10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营业外收入明细</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2928"/>
        <w:gridCol w:w="1828"/>
        <w:gridCol w:w="1700"/>
        <w:gridCol w:w="2092"/>
      </w:tblGrid>
      <w:tr>
        <w:trPr>
          <w:trHeight w:val="764" w:hRule="exact"/>
        </w:trPr>
        <w:tc>
          <w:tcPr>
            <w:tcW w:w="29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092" w:type="dxa"/>
            <w:tcBorders>
              <w:top w:val="single" w:sz="12" w:space="0" w:color="000000"/>
              <w:left w:val="single" w:sz="4" w:space="0" w:color="000000"/>
              <w:bottom w:val="single" w:sz="4" w:space="0" w:color="000000"/>
              <w:right w:val="nil" w:sz="6" w:space="0" w:color="auto"/>
            </w:tcBorders>
          </w:tcPr>
          <w:p>
            <w:pPr>
              <w:pStyle w:val="TableParagraph"/>
              <w:spacing w:line="357" w:lineRule="auto" w:before="52"/>
              <w:ind w:left="588" w:right="323" w:hanging="272"/>
              <w:jc w:val="left"/>
              <w:rPr>
                <w:rFonts w:ascii="宋体" w:hAnsi="宋体" w:cs="宋体" w:eastAsia="宋体" w:hint="default"/>
                <w:sz w:val="18"/>
                <w:szCs w:val="18"/>
              </w:rPr>
            </w:pPr>
            <w:r>
              <w:rPr>
                <w:rFonts w:ascii="宋体" w:hAnsi="宋体" w:cs="宋体" w:eastAsia="宋体" w:hint="default"/>
                <w:b/>
                <w:bCs/>
                <w:sz w:val="18"/>
                <w:szCs w:val="18"/>
              </w:rPr>
              <w:t>计入本年非经常性</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402"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593,217.16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sz w:val="18"/>
              </w:rPr>
              <w:t>5,684,168.71</w:t>
            </w:r>
          </w:p>
        </w:tc>
        <w:tc>
          <w:tcPr>
            <w:tcW w:w="2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593,217.16</w:t>
            </w:r>
          </w:p>
        </w:tc>
      </w:tr>
      <w:tr>
        <w:trPr>
          <w:trHeight w:val="402"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593,217.16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sz w:val="18"/>
              </w:rPr>
              <w:t>5,684,168.71</w:t>
            </w:r>
          </w:p>
        </w:tc>
        <w:tc>
          <w:tcPr>
            <w:tcW w:w="2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593,217.16</w:t>
            </w:r>
          </w:p>
        </w:tc>
      </w:tr>
      <w:tr>
        <w:trPr>
          <w:trHeight w:val="413" w:hRule="exact"/>
        </w:trPr>
        <w:tc>
          <w:tcPr>
            <w:tcW w:w="29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5,363,536.00</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sz w:val="18"/>
              </w:rPr>
              <w:t>5,637,600.00</w:t>
            </w:r>
          </w:p>
        </w:tc>
        <w:tc>
          <w:tcPr>
            <w:tcW w:w="20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5,363,536.00</w:t>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020"/>
        </w:sectPr>
      </w:pPr>
    </w:p>
    <w:p>
      <w:pPr>
        <w:spacing w:line="240" w:lineRule="auto" w:before="9"/>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536"/>
        <w:gridCol w:w="2914"/>
        <w:gridCol w:w="1828"/>
        <w:gridCol w:w="1700"/>
        <w:gridCol w:w="2092"/>
      </w:tblGrid>
      <w:tr>
        <w:trPr>
          <w:trHeight w:val="758" w:hRule="exact"/>
        </w:trPr>
        <w:tc>
          <w:tcPr>
            <w:tcW w:w="536" w:type="dxa"/>
            <w:vMerge w:val="restart"/>
            <w:tcBorders>
              <w:top w:val="single" w:sz="6" w:space="0" w:color="000000"/>
              <w:left w:val="nil" w:sz="6" w:space="0" w:color="auto"/>
              <w:right w:val="nil" w:sz="6" w:space="0" w:color="auto"/>
            </w:tcBorders>
          </w:tcPr>
          <w:p>
            <w:pPr/>
          </w:p>
        </w:tc>
        <w:tc>
          <w:tcPr>
            <w:tcW w:w="29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092" w:type="dxa"/>
            <w:tcBorders>
              <w:top w:val="single" w:sz="12" w:space="0" w:color="000000"/>
              <w:left w:val="single" w:sz="4" w:space="0" w:color="000000"/>
              <w:bottom w:val="single" w:sz="4" w:space="0" w:color="000000"/>
              <w:right w:val="nil" w:sz="6" w:space="0" w:color="auto"/>
            </w:tcBorders>
          </w:tcPr>
          <w:p>
            <w:pPr>
              <w:pStyle w:val="TableParagraph"/>
              <w:spacing w:line="360" w:lineRule="auto" w:before="46"/>
              <w:ind w:left="588" w:right="323" w:hanging="272"/>
              <w:jc w:val="left"/>
              <w:rPr>
                <w:rFonts w:ascii="宋体" w:hAnsi="宋体" w:cs="宋体" w:eastAsia="宋体" w:hint="default"/>
                <w:sz w:val="18"/>
                <w:szCs w:val="18"/>
              </w:rPr>
            </w:pPr>
            <w:r>
              <w:rPr>
                <w:rFonts w:ascii="宋体" w:hAnsi="宋体" w:cs="宋体" w:eastAsia="宋体" w:hint="default"/>
                <w:b/>
                <w:bCs/>
                <w:sz w:val="18"/>
                <w:szCs w:val="18"/>
              </w:rPr>
              <w:t>计入本年非经常性</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402" w:hRule="exact"/>
        </w:trPr>
        <w:tc>
          <w:tcPr>
            <w:tcW w:w="536" w:type="dxa"/>
            <w:vMerge/>
            <w:tcBorders>
              <w:left w:val="nil" w:sz="6" w:space="0" w:color="auto"/>
              <w:right w:val="nil" w:sz="6" w:space="0" w:color="auto"/>
            </w:tcBorders>
          </w:tcPr>
          <w:p>
            <w:pPr/>
          </w:p>
        </w:tc>
        <w:tc>
          <w:tcPr>
            <w:tcW w:w="2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28,223.50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103,535.75</w:t>
            </w:r>
          </w:p>
        </w:tc>
        <w:tc>
          <w:tcPr>
            <w:tcW w:w="2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28,223.50</w:t>
            </w:r>
          </w:p>
        </w:tc>
      </w:tr>
      <w:tr>
        <w:trPr>
          <w:trHeight w:val="413" w:hRule="exact"/>
        </w:trPr>
        <w:tc>
          <w:tcPr>
            <w:tcW w:w="536" w:type="dxa"/>
            <w:vMerge/>
            <w:tcBorders>
              <w:left w:val="nil" w:sz="6" w:space="0" w:color="auto"/>
              <w:bottom w:val="nil" w:sz="6" w:space="0" w:color="auto"/>
              <w:right w:val="nil" w:sz="6" w:space="0" w:color="auto"/>
            </w:tcBorders>
          </w:tcPr>
          <w:p>
            <w:pPr/>
          </w:p>
        </w:tc>
        <w:tc>
          <w:tcPr>
            <w:tcW w:w="29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5,984,976.66</w:t>
            </w:r>
            <w:r>
              <w:rPr>
                <w:rFonts w:ascii="宋体"/>
                <w:sz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11,425,304.46</w:t>
            </w:r>
            <w:r>
              <w:rPr>
                <w:rFonts w:ascii="宋体"/>
                <w:sz w:val="18"/>
              </w:rPr>
            </w:r>
          </w:p>
        </w:tc>
        <w:tc>
          <w:tcPr>
            <w:tcW w:w="20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5,984,976.66</w:t>
            </w:r>
            <w:r>
              <w:rPr>
                <w:rFonts w:ascii="宋体"/>
                <w:sz w:val="18"/>
              </w:rPr>
            </w:r>
          </w:p>
        </w:tc>
      </w:tr>
    </w:tbl>
    <w:p>
      <w:pPr>
        <w:spacing w:line="240" w:lineRule="auto" w:before="10"/>
        <w:rPr>
          <w:rFonts w:ascii="宋体" w:hAnsi="宋体" w:cs="宋体" w:eastAsia="宋体" w:hint="default"/>
          <w:sz w:val="23"/>
          <w:szCs w:val="23"/>
        </w:rPr>
      </w:pPr>
    </w:p>
    <w:p>
      <w:pPr>
        <w:spacing w:before="31"/>
        <w:ind w:left="654" w:right="9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
          <w:sz w:val="22"/>
          <w:szCs w:val="22"/>
        </w:rPr>
        <w:t> </w:t>
      </w:r>
      <w:r>
        <w:rPr>
          <w:rFonts w:ascii="宋体" w:hAnsi="宋体" w:cs="宋体" w:eastAsia="宋体" w:hint="default"/>
          <w:sz w:val="22"/>
          <w:szCs w:val="22"/>
        </w:rPr>
        <w:t>政府补助明细</w:t>
      </w:r>
    </w:p>
    <w:p>
      <w:pPr>
        <w:spacing w:line="240" w:lineRule="auto" w:before="13"/>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457"/>
        <w:gridCol w:w="1637"/>
        <w:gridCol w:w="1637"/>
        <w:gridCol w:w="3072"/>
      </w:tblGrid>
      <w:tr>
        <w:trPr>
          <w:trHeight w:val="413" w:hRule="exact"/>
        </w:trPr>
        <w:tc>
          <w:tcPr>
            <w:tcW w:w="34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pacing w:val="-33"/>
                <w:sz w:val="18"/>
                <w:szCs w:val="18"/>
              </w:rPr>
              <w:t>项目</w:t>
            </w:r>
            <w:r>
              <w:rPr>
                <w:rFonts w:ascii="宋体" w:hAnsi="宋体" w:cs="宋体" w:eastAsia="宋体" w:hint="default"/>
                <w:sz w:val="18"/>
                <w:szCs w:val="18"/>
              </w:rPr>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16" w:right="0"/>
              <w:jc w:val="left"/>
              <w:rPr>
                <w:rFonts w:ascii="宋体" w:hAnsi="宋体" w:cs="宋体" w:eastAsia="宋体" w:hint="default"/>
                <w:sz w:val="18"/>
                <w:szCs w:val="18"/>
              </w:rPr>
            </w:pPr>
            <w:r>
              <w:rPr>
                <w:rFonts w:ascii="宋体" w:hAnsi="宋体" w:cs="宋体" w:eastAsia="宋体" w:hint="default"/>
                <w:b/>
                <w:bCs/>
                <w:spacing w:val="-33"/>
                <w:sz w:val="18"/>
                <w:szCs w:val="18"/>
              </w:rPr>
              <w:t>本年金额</w:t>
            </w:r>
            <w:r>
              <w:rPr>
                <w:rFonts w:ascii="宋体" w:hAnsi="宋体" w:cs="宋体" w:eastAsia="宋体" w:hint="default"/>
                <w:sz w:val="18"/>
                <w:szCs w:val="18"/>
              </w:rPr>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16" w:right="0"/>
              <w:jc w:val="left"/>
              <w:rPr>
                <w:rFonts w:ascii="宋体" w:hAnsi="宋体" w:cs="宋体" w:eastAsia="宋体" w:hint="default"/>
                <w:sz w:val="18"/>
                <w:szCs w:val="18"/>
              </w:rPr>
            </w:pPr>
            <w:r>
              <w:rPr>
                <w:rFonts w:ascii="宋体" w:hAnsi="宋体" w:cs="宋体" w:eastAsia="宋体" w:hint="default"/>
                <w:b/>
                <w:bCs/>
                <w:spacing w:val="-33"/>
                <w:sz w:val="18"/>
                <w:szCs w:val="18"/>
              </w:rPr>
              <w:t>上年金额</w:t>
            </w:r>
            <w:r>
              <w:rPr>
                <w:rFonts w:ascii="宋体" w:hAnsi="宋体" w:cs="宋体" w:eastAsia="宋体" w:hint="default"/>
                <w:sz w:val="18"/>
                <w:szCs w:val="18"/>
              </w:rPr>
            </w:r>
          </w:p>
        </w:tc>
        <w:tc>
          <w:tcPr>
            <w:tcW w:w="3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pacing w:val="-33"/>
                <w:sz w:val="18"/>
                <w:szCs w:val="18"/>
              </w:rPr>
              <w:t>来源和依据</w:t>
            </w:r>
            <w:r>
              <w:rPr>
                <w:rFonts w:ascii="宋体" w:hAnsi="宋体" w:cs="宋体" w:eastAsia="宋体" w:hint="default"/>
                <w:sz w:val="18"/>
                <w:szCs w:val="18"/>
              </w:rPr>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收福田区财政贡献奖励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1,407,300.00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年第一批福田区产业发展专项 </w:t>
            </w:r>
            <w:r>
              <w:rPr>
                <w:rFonts w:ascii="宋体" w:hAnsi="宋体" w:cs="宋体" w:eastAsia="宋体" w:hint="default"/>
                <w:sz w:val="18"/>
                <w:szCs w:val="18"/>
              </w:rPr>
              <w:t>资金拟支持企业名单及项目公示</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财政委员会特色产业应用类补助</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1,060,000.00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福田区产业发展专项资金联</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收市财政委员会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年机电高新产品出口 资助款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561,898.00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10"/>
                <w:sz w:val="18"/>
                <w:szCs w:val="18"/>
              </w:rPr>
              <w:t>关于公布机电高新产品出口核查通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过企业名单的通知</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收平安银行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年科技研发新增资金产学 研补贴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550,000.00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深圳市财政局</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财政委员会特色产业资金补助</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9"/>
              <w:jc w:val="left"/>
              <w:rPr>
                <w:rFonts w:ascii="宋体" w:hAnsi="宋体" w:cs="宋体" w:eastAsia="宋体" w:hint="default"/>
                <w:sz w:val="18"/>
                <w:szCs w:val="18"/>
              </w:rPr>
            </w:pPr>
            <w:r>
              <w:rPr>
                <w:rFonts w:ascii="宋体" w:hAnsi="宋体" w:cs="宋体" w:eastAsia="宋体" w:hint="default"/>
                <w:spacing w:val="9"/>
                <w:sz w:val="18"/>
                <w:szCs w:val="18"/>
              </w:rPr>
              <w:t>收市福田区财政局产业发展专项配套奖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励支持三项资金款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深圳市财政局</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收福田出口信用保险补贴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226,800.00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年第一批福田区产业发展专项 </w:t>
            </w:r>
            <w:r>
              <w:rPr>
                <w:rFonts w:ascii="宋体" w:hAnsi="宋体" w:cs="宋体" w:eastAsia="宋体" w:hint="default"/>
                <w:sz w:val="18"/>
                <w:szCs w:val="18"/>
              </w:rPr>
              <w:t>资金拟支持企业名单及项目公示</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年上半年进出口奖励奖金</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155,700.00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苏州工业园区管委会</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收中信保市级补助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104,388.00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年第二期节能补贴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85,000.00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苏州工业园区管委会</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9"/>
              <w:jc w:val="left"/>
              <w:rPr>
                <w:rFonts w:ascii="宋体" w:hAnsi="宋体" w:cs="宋体" w:eastAsia="宋体" w:hint="default"/>
                <w:sz w:val="18"/>
                <w:szCs w:val="18"/>
              </w:rPr>
            </w:pPr>
            <w:r>
              <w:rPr>
                <w:rFonts w:ascii="宋体" w:hAnsi="宋体" w:cs="宋体" w:eastAsia="宋体" w:hint="default"/>
                <w:spacing w:val="9"/>
                <w:sz w:val="18"/>
                <w:szCs w:val="18"/>
              </w:rPr>
              <w:t>收市场监督管理局标准化战略资金资助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83,750.00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收福田区标准配套支持奖励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年第一批福田区产业发展专项 </w:t>
            </w:r>
            <w:r>
              <w:rPr>
                <w:rFonts w:ascii="宋体" w:hAnsi="宋体" w:cs="宋体" w:eastAsia="宋体" w:hint="default"/>
                <w:sz w:val="18"/>
                <w:szCs w:val="18"/>
              </w:rPr>
              <w:t>资金拟支持企业名单及项目公示</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1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年度中小企业国际市场开拓资金审</w:t>
            </w:r>
            <w:r>
              <w:rPr>
                <w:rFonts w:ascii="宋体" w:hAnsi="宋体" w:cs="宋体" w:eastAsia="宋体" w:hint="default"/>
                <w:spacing w:val="6"/>
                <w:sz w:val="18"/>
                <w:szCs w:val="18"/>
              </w:rPr>
              <w:t> </w:t>
            </w:r>
            <w:r>
              <w:rPr>
                <w:rFonts w:ascii="宋体" w:hAnsi="宋体" w:cs="宋体" w:eastAsia="宋体" w:hint="default"/>
                <w:sz w:val="18"/>
                <w:szCs w:val="18"/>
              </w:rPr>
              <w:t>核拨付</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10"/>
                <w:sz w:val="18"/>
                <w:szCs w:val="18"/>
              </w:rPr>
              <w:t>关于赴法国巴黎国际智能卡曁身份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识别工业展览会项目申请</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年园区建筑节能补贴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苏州工业园区管委会</w:t>
            </w:r>
          </w:p>
        </w:tc>
      </w:tr>
      <w:tr>
        <w:trPr>
          <w:trHeight w:val="1026"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22" w:right="101"/>
              <w:jc w:val="left"/>
              <w:rPr>
                <w:rFonts w:ascii="宋体" w:hAnsi="宋体" w:cs="宋体" w:eastAsia="宋体" w:hint="default"/>
                <w:sz w:val="18"/>
                <w:szCs w:val="18"/>
              </w:rPr>
            </w:pPr>
            <w:r>
              <w:rPr>
                <w:rFonts w:ascii="宋体" w:hAnsi="宋体" w:cs="宋体" w:eastAsia="宋体" w:hint="default"/>
                <w:sz w:val="18"/>
                <w:szCs w:val="18"/>
              </w:rPr>
              <w:t>收市财政局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年省节能专项资金先进单 位及个人</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50,000.00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51"/>
              <w:ind w:left="103" w:right="10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年度广东省节能先进地区、先进</w:t>
            </w:r>
            <w:r>
              <w:rPr>
                <w:rFonts w:ascii="宋体" w:hAnsi="宋体" w:cs="宋体" w:eastAsia="宋体" w:hint="default"/>
                <w:sz w:val="18"/>
                <w:szCs w:val="18"/>
              </w:rPr>
              <w:t> </w:t>
            </w:r>
            <w:r>
              <w:rPr>
                <w:rFonts w:ascii="宋体" w:hAnsi="宋体" w:cs="宋体" w:eastAsia="宋体" w:hint="default"/>
                <w:spacing w:val="-2"/>
                <w:sz w:val="18"/>
                <w:szCs w:val="18"/>
              </w:rPr>
              <w:t>单位、和先进个人奖励资金项目计划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明细表</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9"/>
              <w:jc w:val="left"/>
              <w:rPr>
                <w:rFonts w:ascii="宋体" w:hAnsi="宋体" w:cs="宋体" w:eastAsia="宋体" w:hint="default"/>
                <w:sz w:val="18"/>
                <w:szCs w:val="18"/>
              </w:rPr>
            </w:pPr>
            <w:r>
              <w:rPr>
                <w:rFonts w:ascii="宋体" w:hAnsi="宋体" w:cs="宋体" w:eastAsia="宋体" w:hint="default"/>
                <w:spacing w:val="9"/>
                <w:sz w:val="18"/>
                <w:szCs w:val="18"/>
              </w:rPr>
              <w:t>收市场监督管理局第一批境外商标资助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等款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15,900.00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r>
      <w:tr>
        <w:trPr>
          <w:trHeight w:val="413" w:hRule="exact"/>
        </w:trPr>
        <w:tc>
          <w:tcPr>
            <w:tcW w:w="34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收市市场监督管理局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年第三批专利资</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15,000.00</w:t>
            </w:r>
          </w:p>
        </w:tc>
        <w:tc>
          <w:tcPr>
            <w:tcW w:w="1637" w:type="dxa"/>
            <w:tcBorders>
              <w:top w:val="single" w:sz="4" w:space="0" w:color="000000"/>
              <w:left w:val="single" w:sz="4" w:space="0" w:color="000000"/>
              <w:bottom w:val="single" w:sz="12" w:space="0" w:color="000000"/>
              <w:right w:val="single" w:sz="4" w:space="0" w:color="000000"/>
            </w:tcBorders>
          </w:tcPr>
          <w:p>
            <w:pPr/>
          </w:p>
        </w:tc>
        <w:tc>
          <w:tcPr>
            <w:tcW w:w="30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年深圳市第三批专利申请资助</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38" w:footer="1190" w:top="1800" w:bottom="1380" w:left="92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57"/>
        <w:gridCol w:w="1637"/>
        <w:gridCol w:w="1637"/>
        <w:gridCol w:w="3072"/>
      </w:tblGrid>
      <w:tr>
        <w:trPr>
          <w:trHeight w:val="407" w:hRule="exact"/>
        </w:trPr>
        <w:tc>
          <w:tcPr>
            <w:tcW w:w="34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b/>
                <w:bCs/>
                <w:spacing w:val="-33"/>
                <w:sz w:val="18"/>
                <w:szCs w:val="18"/>
              </w:rPr>
              <w:t>项目</w:t>
            </w:r>
            <w:r>
              <w:rPr>
                <w:rFonts w:ascii="宋体" w:hAnsi="宋体" w:cs="宋体" w:eastAsia="宋体" w:hint="default"/>
                <w:sz w:val="18"/>
                <w:szCs w:val="18"/>
              </w:rPr>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16" w:right="0"/>
              <w:jc w:val="left"/>
              <w:rPr>
                <w:rFonts w:ascii="宋体" w:hAnsi="宋体" w:cs="宋体" w:eastAsia="宋体" w:hint="default"/>
                <w:sz w:val="18"/>
                <w:szCs w:val="18"/>
              </w:rPr>
            </w:pPr>
            <w:r>
              <w:rPr>
                <w:rFonts w:ascii="宋体" w:hAnsi="宋体" w:cs="宋体" w:eastAsia="宋体" w:hint="default"/>
                <w:b/>
                <w:bCs/>
                <w:spacing w:val="-33"/>
                <w:sz w:val="18"/>
                <w:szCs w:val="18"/>
              </w:rPr>
              <w:t>本年金额</w:t>
            </w:r>
            <w:r>
              <w:rPr>
                <w:rFonts w:ascii="宋体" w:hAnsi="宋体" w:cs="宋体" w:eastAsia="宋体" w:hint="default"/>
                <w:sz w:val="18"/>
                <w:szCs w:val="18"/>
              </w:rPr>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16" w:right="0"/>
              <w:jc w:val="left"/>
              <w:rPr>
                <w:rFonts w:ascii="宋体" w:hAnsi="宋体" w:cs="宋体" w:eastAsia="宋体" w:hint="default"/>
                <w:sz w:val="18"/>
                <w:szCs w:val="18"/>
              </w:rPr>
            </w:pPr>
            <w:r>
              <w:rPr>
                <w:rFonts w:ascii="宋体" w:hAnsi="宋体" w:cs="宋体" w:eastAsia="宋体" w:hint="default"/>
                <w:b/>
                <w:bCs/>
                <w:spacing w:val="-33"/>
                <w:sz w:val="18"/>
                <w:szCs w:val="18"/>
              </w:rPr>
              <w:t>上年金额</w:t>
            </w:r>
            <w:r>
              <w:rPr>
                <w:rFonts w:ascii="宋体" w:hAnsi="宋体" w:cs="宋体" w:eastAsia="宋体" w:hint="default"/>
                <w:sz w:val="18"/>
                <w:szCs w:val="18"/>
              </w:rPr>
            </w:r>
          </w:p>
        </w:tc>
        <w:tc>
          <w:tcPr>
            <w:tcW w:w="3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pacing w:val="-33"/>
                <w:sz w:val="18"/>
                <w:szCs w:val="18"/>
              </w:rPr>
              <w:t>来源和依据</w:t>
            </w:r>
            <w:r>
              <w:rPr>
                <w:rFonts w:ascii="宋体" w:hAnsi="宋体" w:cs="宋体" w:eastAsia="宋体" w:hint="default"/>
                <w:sz w:val="18"/>
                <w:szCs w:val="18"/>
              </w:rPr>
            </w:r>
          </w:p>
        </w:tc>
      </w:tr>
      <w:tr>
        <w:trPr>
          <w:trHeight w:val="36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助费</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周转金拨款名单的通知</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收市场监督局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批专利资助款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1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年度超比例安排残疾人就业单位奖</w:t>
            </w:r>
            <w:r>
              <w:rPr>
                <w:rFonts w:ascii="宋体" w:hAnsi="宋体" w:cs="宋体" w:eastAsia="宋体" w:hint="default"/>
                <w:spacing w:val="6"/>
                <w:sz w:val="18"/>
                <w:szCs w:val="18"/>
              </w:rPr>
              <w:t> </w:t>
            </w:r>
            <w:r>
              <w:rPr>
                <w:rFonts w:ascii="宋体" w:hAnsi="宋体" w:cs="宋体" w:eastAsia="宋体" w:hint="default"/>
                <w:sz w:val="18"/>
                <w:szCs w:val="18"/>
              </w:rPr>
              <w:t>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收款收据</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收市场监督局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批专利资助款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社会基金管理社会保险工伤奖励奖金</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收款收据</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年度工伤预防先进企业</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社保局</w:t>
            </w:r>
          </w:p>
        </w:tc>
      </w:tr>
      <w:tr>
        <w:trPr>
          <w:trHeight w:val="75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69"/>
              <w:ind w:left="122" w:right="100"/>
              <w:jc w:val="left"/>
              <w:rPr>
                <w:rFonts w:ascii="宋体" w:hAnsi="宋体" w:cs="宋体" w:eastAsia="宋体" w:hint="default"/>
                <w:sz w:val="18"/>
                <w:szCs w:val="18"/>
              </w:rPr>
            </w:pPr>
            <w:r>
              <w:rPr>
                <w:rFonts w:ascii="宋体" w:hAnsi="宋体" w:cs="宋体" w:eastAsia="宋体" w:hint="default"/>
                <w:sz w:val="18"/>
                <w:szCs w:val="18"/>
              </w:rPr>
              <w:t>收市场监督局 </w:t>
            </w:r>
            <w:r>
              <w:rPr>
                <w:rFonts w:ascii="Times New Roman" w:hAnsi="Times New Roman" w:cs="Times New Roman" w:eastAsia="Times New Roman" w:hint="default"/>
                <w:sz w:val="18"/>
                <w:szCs w:val="18"/>
              </w:rPr>
              <w:t>12 </w:t>
            </w:r>
            <w:r>
              <w:rPr>
                <w:rFonts w:ascii="宋体" w:hAnsi="宋体" w:cs="宋体" w:eastAsia="宋体" w:hint="default"/>
                <w:sz w:val="18"/>
                <w:szCs w:val="18"/>
              </w:rPr>
              <w:t>年第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批著作权登记补 贴款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1,500.00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r>
      <w:tr>
        <w:trPr>
          <w:trHeight w:val="1026"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0" w:lineRule="auto"/>
              <w:ind w:left="122" w:right="101"/>
              <w:jc w:val="left"/>
              <w:rPr>
                <w:rFonts w:ascii="宋体" w:hAnsi="宋体" w:cs="宋体" w:eastAsia="宋体" w:hint="default"/>
                <w:sz w:val="18"/>
                <w:szCs w:val="18"/>
              </w:rPr>
            </w:pPr>
            <w:r>
              <w:rPr>
                <w:rFonts w:ascii="宋体" w:hAnsi="宋体" w:cs="宋体" w:eastAsia="宋体" w:hint="default"/>
                <w:sz w:val="18"/>
                <w:szCs w:val="18"/>
              </w:rPr>
              <w:t>收市市场监督管理费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年第二批著作权 补贴款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z w:val="18"/>
              </w:rPr>
              <w:t>300.00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52"/>
              <w:ind w:left="103" w:right="95"/>
              <w:jc w:val="both"/>
              <w:rPr>
                <w:rFonts w:ascii="宋体" w:hAnsi="宋体" w:cs="宋体" w:eastAsia="宋体" w:hint="default"/>
                <w:sz w:val="18"/>
                <w:szCs w:val="18"/>
              </w:rPr>
            </w:pPr>
            <w:r>
              <w:rPr>
                <w:rFonts w:ascii="宋体" w:hAnsi="宋体" w:cs="宋体" w:eastAsia="宋体" w:hint="default"/>
                <w:sz w:val="18"/>
                <w:szCs w:val="18"/>
              </w:rPr>
              <w:t>关于公布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年深圳市第二批计算 </w:t>
            </w:r>
            <w:r>
              <w:rPr>
                <w:rFonts w:ascii="宋体" w:hAnsi="宋体" w:cs="宋体" w:eastAsia="宋体" w:hint="default"/>
                <w:spacing w:val="10"/>
                <w:sz w:val="18"/>
                <w:szCs w:val="18"/>
              </w:rPr>
              <w:t>机软件著作权登记资助拨款名单的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通知</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2"/>
              <w:ind w:left="1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SMD</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张欣颖收福田区总商会知识产权专</w:t>
            </w:r>
            <w:r>
              <w:rPr>
                <w:rFonts w:ascii="宋体" w:hAnsi="宋体" w:cs="宋体" w:eastAsia="宋体" w:hint="default"/>
                <w:spacing w:val="3"/>
                <w:sz w:val="18"/>
                <w:szCs w:val="18"/>
              </w:rPr>
              <w:t> </w:t>
            </w:r>
            <w:r>
              <w:rPr>
                <w:rFonts w:ascii="宋体" w:hAnsi="宋体" w:cs="宋体" w:eastAsia="宋体" w:hint="default"/>
                <w:sz w:val="18"/>
                <w:szCs w:val="18"/>
              </w:rPr>
              <w:t>项资助</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11,500.00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2"/>
              <w:ind w:left="103" w:right="106"/>
              <w:jc w:val="left"/>
              <w:rPr>
                <w:rFonts w:ascii="宋体" w:hAnsi="宋体" w:cs="宋体" w:eastAsia="宋体" w:hint="default"/>
                <w:sz w:val="18"/>
                <w:szCs w:val="18"/>
              </w:rPr>
            </w:pPr>
            <w:r>
              <w:rPr>
                <w:rFonts w:ascii="宋体" w:hAnsi="宋体" w:cs="宋体" w:eastAsia="宋体" w:hint="default"/>
                <w:sz w:val="18"/>
                <w:szCs w:val="18"/>
              </w:rPr>
              <w:t>关于申报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年福田区科技发展资 金知识产权专项资助的通知</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收福田总商会经济资助款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1,556,600.00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年第三批福田区经济发展资金 </w:t>
            </w:r>
            <w:r>
              <w:rPr>
                <w:rFonts w:ascii="宋体" w:hAnsi="宋体" w:cs="宋体" w:eastAsia="宋体" w:hint="default"/>
                <w:sz w:val="18"/>
                <w:szCs w:val="18"/>
              </w:rPr>
              <w:t>扶持项目公告</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2"/>
              <w:ind w:left="122" w:right="101"/>
              <w:jc w:val="left"/>
              <w:rPr>
                <w:rFonts w:ascii="宋体" w:hAnsi="宋体" w:cs="宋体" w:eastAsia="宋体" w:hint="default"/>
                <w:sz w:val="18"/>
                <w:szCs w:val="18"/>
              </w:rPr>
            </w:pPr>
            <w:r>
              <w:rPr>
                <w:rFonts w:ascii="宋体" w:hAnsi="宋体" w:cs="宋体" w:eastAsia="宋体" w:hint="default"/>
                <w:sz w:val="18"/>
                <w:szCs w:val="18"/>
              </w:rPr>
              <w:t>收市财政委员会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年来深建社者职业技 能补贴款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586,800.00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银行回单</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收市市场监督管理局专利费</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41,000.00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2"/>
              <w:ind w:left="103" w:right="106"/>
              <w:jc w:val="left"/>
              <w:rPr>
                <w:rFonts w:ascii="宋体" w:hAnsi="宋体" w:cs="宋体" w:eastAsia="宋体" w:hint="default"/>
                <w:sz w:val="18"/>
                <w:szCs w:val="18"/>
              </w:rPr>
            </w:pPr>
            <w:r>
              <w:rPr>
                <w:rFonts w:ascii="宋体" w:hAnsi="宋体" w:cs="宋体" w:eastAsia="宋体" w:hint="default"/>
                <w:sz w:val="18"/>
                <w:szCs w:val="18"/>
              </w:rPr>
              <w:t>关于公布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年深圳市第五批专利 申请资助周转金拨款名单的通知</w:t>
            </w:r>
          </w:p>
        </w:tc>
      </w:tr>
      <w:tr>
        <w:trPr>
          <w:trHeight w:val="1026"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收市市场监督管理局著作权登记补贴款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z w:val="18"/>
              </w:rPr>
              <w:t>2,700.00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52"/>
              <w:ind w:left="103" w:right="95"/>
              <w:jc w:val="both"/>
              <w:rPr>
                <w:rFonts w:ascii="宋体" w:hAnsi="宋体" w:cs="宋体" w:eastAsia="宋体" w:hint="default"/>
                <w:sz w:val="18"/>
                <w:szCs w:val="18"/>
              </w:rPr>
            </w:pPr>
            <w:r>
              <w:rPr>
                <w:rFonts w:ascii="宋体" w:hAnsi="宋体" w:cs="宋体" w:eastAsia="宋体" w:hint="default"/>
                <w:sz w:val="18"/>
                <w:szCs w:val="18"/>
              </w:rPr>
              <w:t>关于公布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年深圳市第五批计算 </w:t>
            </w:r>
            <w:r>
              <w:rPr>
                <w:rFonts w:ascii="宋体" w:hAnsi="宋体" w:cs="宋体" w:eastAsia="宋体" w:hint="default"/>
                <w:spacing w:val="10"/>
                <w:sz w:val="18"/>
                <w:szCs w:val="18"/>
              </w:rPr>
              <w:t>机软件著作权登记资助拨款名单的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通知</w:t>
            </w:r>
          </w:p>
        </w:tc>
      </w:tr>
      <w:tr>
        <w:trPr>
          <w:trHeight w:val="1026"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22" w:right="89"/>
              <w:jc w:val="left"/>
              <w:rPr>
                <w:rFonts w:ascii="宋体" w:hAnsi="宋体" w:cs="宋体" w:eastAsia="宋体" w:hint="default"/>
                <w:sz w:val="18"/>
                <w:szCs w:val="18"/>
              </w:rPr>
            </w:pPr>
            <w:r>
              <w:rPr>
                <w:rFonts w:ascii="宋体" w:hAnsi="宋体" w:cs="宋体" w:eastAsia="宋体" w:hint="default"/>
                <w:spacing w:val="9"/>
                <w:sz w:val="18"/>
                <w:szCs w:val="18"/>
              </w:rPr>
              <w:t>收市市场监督管理局计算机软件著作补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宋体" w:hAnsi="宋体" w:cs="宋体" w:eastAsia="宋体" w:hint="default"/>
                <w:sz w:val="18"/>
                <w:szCs w:val="18"/>
              </w:rPr>
            </w:pPr>
            <w:r>
              <w:rPr>
                <w:rFonts w:ascii="宋体"/>
                <w:sz w:val="18"/>
              </w:rPr>
              <w:t>300.00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52"/>
              <w:ind w:left="103" w:right="95"/>
              <w:jc w:val="both"/>
              <w:rPr>
                <w:rFonts w:ascii="宋体" w:hAnsi="宋体" w:cs="宋体" w:eastAsia="宋体" w:hint="default"/>
                <w:sz w:val="18"/>
                <w:szCs w:val="18"/>
              </w:rPr>
            </w:pPr>
            <w:r>
              <w:rPr>
                <w:rFonts w:ascii="宋体" w:hAnsi="宋体" w:cs="宋体" w:eastAsia="宋体" w:hint="default"/>
                <w:sz w:val="18"/>
                <w:szCs w:val="18"/>
              </w:rPr>
              <w:t>关于公布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年深圳市第六批计算 </w:t>
            </w:r>
            <w:r>
              <w:rPr>
                <w:rFonts w:ascii="宋体" w:hAnsi="宋体" w:cs="宋体" w:eastAsia="宋体" w:hint="default"/>
                <w:spacing w:val="10"/>
                <w:sz w:val="18"/>
                <w:szCs w:val="18"/>
              </w:rPr>
              <w:t>机软件著作权登记资助拨款名单的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通知</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收市市场监督管理局专利补贴款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30,400.00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2"/>
              <w:ind w:left="103" w:right="106"/>
              <w:jc w:val="left"/>
              <w:rPr>
                <w:rFonts w:ascii="宋体" w:hAnsi="宋体" w:cs="宋体" w:eastAsia="宋体" w:hint="default"/>
                <w:sz w:val="18"/>
                <w:szCs w:val="18"/>
              </w:rPr>
            </w:pPr>
            <w:r>
              <w:rPr>
                <w:rFonts w:ascii="宋体" w:hAnsi="宋体" w:cs="宋体" w:eastAsia="宋体" w:hint="default"/>
                <w:sz w:val="18"/>
                <w:szCs w:val="18"/>
              </w:rPr>
              <w:t>关于公布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年深圳市第九批专利 申请资助周转金拨款名单的通知</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2"/>
              <w:ind w:left="122" w:right="101"/>
              <w:jc w:val="left"/>
              <w:rPr>
                <w:rFonts w:ascii="宋体" w:hAnsi="宋体" w:cs="宋体" w:eastAsia="宋体" w:hint="default"/>
                <w:sz w:val="18"/>
                <w:szCs w:val="18"/>
              </w:rPr>
            </w:pPr>
            <w:r>
              <w:rPr>
                <w:rFonts w:ascii="宋体" w:hAnsi="宋体" w:cs="宋体" w:eastAsia="宋体" w:hint="default"/>
                <w:sz w:val="18"/>
                <w:szCs w:val="18"/>
              </w:rPr>
              <w:t>收市福田区总商会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年科技发展资金专 业园区资助款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1,431,900.00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年福田区科技发展资金拟扶持 </w:t>
            </w:r>
            <w:r>
              <w:rPr>
                <w:rFonts w:ascii="宋体" w:hAnsi="宋体" w:cs="宋体" w:eastAsia="宋体" w:hint="default"/>
                <w:sz w:val="18"/>
                <w:szCs w:val="18"/>
              </w:rPr>
              <w:t>项目公示通告</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收市福田区总商会知识产权专项资助款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146,800.00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03" w:right="95"/>
              <w:jc w:val="left"/>
              <w:rPr>
                <w:rFonts w:ascii="宋体" w:hAnsi="宋体" w:cs="宋体" w:eastAsia="宋体" w:hint="default"/>
                <w:sz w:val="18"/>
                <w:szCs w:val="18"/>
              </w:rPr>
            </w:pPr>
            <w:r>
              <w:rPr>
                <w:rFonts w:ascii="宋体" w:hAnsi="宋体" w:cs="宋体" w:eastAsia="宋体" w:hint="default"/>
                <w:spacing w:val="10"/>
                <w:sz w:val="18"/>
                <w:szCs w:val="18"/>
              </w:rPr>
              <w:t>关于福田区知识产权专项资助款的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通知</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89"/>
              <w:jc w:val="left"/>
              <w:rPr>
                <w:rFonts w:ascii="宋体" w:hAnsi="宋体" w:cs="宋体" w:eastAsia="宋体" w:hint="default"/>
                <w:sz w:val="18"/>
                <w:szCs w:val="18"/>
              </w:rPr>
            </w:pPr>
            <w:r>
              <w:rPr>
                <w:rFonts w:ascii="宋体" w:hAnsi="宋体" w:cs="宋体" w:eastAsia="宋体" w:hint="default"/>
                <w:spacing w:val="9"/>
                <w:sz w:val="18"/>
                <w:szCs w:val="18"/>
              </w:rPr>
              <w:t>收市福田区总商会企业研发项目投入补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250,000.00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03" w:right="95"/>
              <w:jc w:val="left"/>
              <w:rPr>
                <w:rFonts w:ascii="宋体" w:hAnsi="宋体" w:cs="宋体" w:eastAsia="宋体" w:hint="default"/>
                <w:sz w:val="18"/>
                <w:szCs w:val="18"/>
              </w:rPr>
            </w:pPr>
            <w:r>
              <w:rPr>
                <w:rFonts w:ascii="宋体" w:hAnsi="宋体" w:cs="宋体" w:eastAsia="宋体" w:hint="default"/>
                <w:spacing w:val="10"/>
                <w:sz w:val="18"/>
                <w:szCs w:val="18"/>
              </w:rPr>
              <w:t>福田区科技发展资金拟扶持项目公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示公告</w:t>
            </w:r>
          </w:p>
        </w:tc>
      </w:tr>
      <w:tr>
        <w:trPr>
          <w:trHeight w:val="413" w:hRule="exact"/>
        </w:trPr>
        <w:tc>
          <w:tcPr>
            <w:tcW w:w="34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收市财政委员会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年支持骨干企业加快</w:t>
            </w:r>
          </w:p>
        </w:tc>
        <w:tc>
          <w:tcPr>
            <w:tcW w:w="1637" w:type="dxa"/>
            <w:tcBorders>
              <w:top w:val="single" w:sz="4" w:space="0" w:color="000000"/>
              <w:left w:val="single" w:sz="4" w:space="0" w:color="000000"/>
              <w:bottom w:val="single" w:sz="12" w:space="0" w:color="000000"/>
              <w:right w:val="single" w:sz="4" w:space="0" w:color="000000"/>
            </w:tcBorders>
          </w:tcPr>
          <w:p>
            <w:pP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300,000.00</w:t>
            </w:r>
          </w:p>
        </w:tc>
        <w:tc>
          <w:tcPr>
            <w:tcW w:w="30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银行回单、收据</w:t>
            </w:r>
          </w:p>
        </w:tc>
      </w:tr>
    </w:tbl>
    <w:p>
      <w:pPr>
        <w:spacing w:after="0" w:line="240" w:lineRule="auto"/>
        <w:jc w:val="left"/>
        <w:rPr>
          <w:rFonts w:ascii="宋体" w:hAnsi="宋体" w:cs="宋体" w:eastAsia="宋体" w:hint="default"/>
          <w:sz w:val="18"/>
          <w:szCs w:val="18"/>
        </w:rPr>
        <w:sectPr>
          <w:pgSz w:w="11910" w:h="16840"/>
          <w:pgMar w:header="938" w:footer="1190" w:top="1800" w:bottom="1380" w:left="92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57"/>
        <w:gridCol w:w="1637"/>
        <w:gridCol w:w="1637"/>
        <w:gridCol w:w="3072"/>
      </w:tblGrid>
      <w:tr>
        <w:trPr>
          <w:trHeight w:val="407" w:hRule="exact"/>
        </w:trPr>
        <w:tc>
          <w:tcPr>
            <w:tcW w:w="34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b/>
                <w:bCs/>
                <w:spacing w:val="-33"/>
                <w:sz w:val="18"/>
                <w:szCs w:val="18"/>
              </w:rPr>
              <w:t>项目</w:t>
            </w:r>
            <w:r>
              <w:rPr>
                <w:rFonts w:ascii="宋体" w:hAnsi="宋体" w:cs="宋体" w:eastAsia="宋体" w:hint="default"/>
                <w:sz w:val="18"/>
                <w:szCs w:val="18"/>
              </w:rPr>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16" w:right="0"/>
              <w:jc w:val="left"/>
              <w:rPr>
                <w:rFonts w:ascii="宋体" w:hAnsi="宋体" w:cs="宋体" w:eastAsia="宋体" w:hint="default"/>
                <w:sz w:val="18"/>
                <w:szCs w:val="18"/>
              </w:rPr>
            </w:pPr>
            <w:r>
              <w:rPr>
                <w:rFonts w:ascii="宋体" w:hAnsi="宋体" w:cs="宋体" w:eastAsia="宋体" w:hint="default"/>
                <w:b/>
                <w:bCs/>
                <w:spacing w:val="-33"/>
                <w:sz w:val="18"/>
                <w:szCs w:val="18"/>
              </w:rPr>
              <w:t>本年金额</w:t>
            </w:r>
            <w:r>
              <w:rPr>
                <w:rFonts w:ascii="宋体" w:hAnsi="宋体" w:cs="宋体" w:eastAsia="宋体" w:hint="default"/>
                <w:sz w:val="18"/>
                <w:szCs w:val="18"/>
              </w:rPr>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16" w:right="0"/>
              <w:jc w:val="left"/>
              <w:rPr>
                <w:rFonts w:ascii="宋体" w:hAnsi="宋体" w:cs="宋体" w:eastAsia="宋体" w:hint="default"/>
                <w:sz w:val="18"/>
                <w:szCs w:val="18"/>
              </w:rPr>
            </w:pPr>
            <w:r>
              <w:rPr>
                <w:rFonts w:ascii="宋体" w:hAnsi="宋体" w:cs="宋体" w:eastAsia="宋体" w:hint="default"/>
                <w:b/>
                <w:bCs/>
                <w:spacing w:val="-33"/>
                <w:sz w:val="18"/>
                <w:szCs w:val="18"/>
              </w:rPr>
              <w:t>上年金额</w:t>
            </w:r>
            <w:r>
              <w:rPr>
                <w:rFonts w:ascii="宋体" w:hAnsi="宋体" w:cs="宋体" w:eastAsia="宋体" w:hint="default"/>
                <w:sz w:val="18"/>
                <w:szCs w:val="18"/>
              </w:rPr>
            </w:r>
          </w:p>
        </w:tc>
        <w:tc>
          <w:tcPr>
            <w:tcW w:w="3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pacing w:val="-33"/>
                <w:sz w:val="18"/>
                <w:szCs w:val="18"/>
              </w:rPr>
              <w:t>来源和依据</w:t>
            </w:r>
            <w:r>
              <w:rPr>
                <w:rFonts w:ascii="宋体" w:hAnsi="宋体" w:cs="宋体" w:eastAsia="宋体" w:hint="default"/>
                <w:sz w:val="18"/>
                <w:szCs w:val="18"/>
              </w:rPr>
            </w:r>
          </w:p>
        </w:tc>
      </w:tr>
      <w:tr>
        <w:trPr>
          <w:trHeight w:val="36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发展奖励资金款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市财政委拨付清洁生产奖励资金</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收款收据</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1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年度超比例安排残疾人就业单位奖 </w:t>
            </w:r>
            <w:r>
              <w:rPr>
                <w:rFonts w:ascii="宋体" w:hAnsi="宋体" w:cs="宋体" w:eastAsia="宋体" w:hint="default"/>
                <w:sz w:val="18"/>
                <w:szCs w:val="18"/>
              </w:rPr>
              <w:t>励</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收款收据</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89"/>
              <w:jc w:val="left"/>
              <w:rPr>
                <w:rFonts w:ascii="宋体" w:hAnsi="宋体" w:cs="宋体" w:eastAsia="宋体" w:hint="default"/>
                <w:sz w:val="18"/>
                <w:szCs w:val="18"/>
              </w:rPr>
            </w:pPr>
            <w:r>
              <w:rPr>
                <w:rFonts w:ascii="宋体" w:hAnsi="宋体" w:cs="宋体" w:eastAsia="宋体" w:hint="default"/>
                <w:spacing w:val="9"/>
                <w:sz w:val="18"/>
                <w:szCs w:val="18"/>
              </w:rPr>
              <w:t>深圳市人居环境委员会鹏城减废先进企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业奖金</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收款收据</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福田区总商会</w:t>
            </w:r>
            <w:r>
              <w:rPr>
                <w:rFonts w:ascii="Times New Roman" w:hAnsi="Times New Roman" w:cs="Times New Roman" w:eastAsia="Times New Roman" w:hint="default"/>
                <w:sz w:val="18"/>
                <w:szCs w:val="18"/>
              </w:rPr>
              <w:t>"</w:t>
            </w:r>
            <w:r>
              <w:rPr>
                <w:rFonts w:ascii="宋体" w:hAnsi="宋体" w:cs="宋体" w:eastAsia="宋体" w:hint="default"/>
                <w:sz w:val="18"/>
                <w:szCs w:val="18"/>
              </w:rPr>
              <w:t>扶持循环经济资金</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收款收据</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1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年度超比例安排残疾人就业单位奖 </w:t>
            </w:r>
            <w:r>
              <w:rPr>
                <w:rFonts w:ascii="宋体" w:hAnsi="宋体" w:cs="宋体" w:eastAsia="宋体" w:hint="default"/>
                <w:sz w:val="18"/>
                <w:szCs w:val="18"/>
              </w:rPr>
              <w:t>励</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收款收据</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福田商会资助款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福田商会</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福田商会企业研发项目投入补贴</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福田商会</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福田商会知识产权专项补助</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福田商会</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来深建设者职业技能津贴</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75,800.00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福田政府</w:t>
            </w:r>
          </w:p>
        </w:tc>
      </w:tr>
      <w:tr>
        <w:trPr>
          <w:trHeight w:val="714"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供电补贴</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564,000.00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10"/>
                <w:sz w:val="18"/>
                <w:szCs w:val="18"/>
              </w:rPr>
              <w:t>苏州工业园区工业企业接电工程补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贴</w:t>
            </w:r>
          </w:p>
        </w:tc>
      </w:tr>
      <w:tr>
        <w:trPr>
          <w:trHeight w:val="402"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发展科技资金</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国家高新技术企业认定奖励</w:t>
            </w:r>
          </w:p>
        </w:tc>
      </w:tr>
      <w:tr>
        <w:trPr>
          <w:trHeight w:val="413" w:hRule="exact"/>
        </w:trPr>
        <w:tc>
          <w:tcPr>
            <w:tcW w:w="34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17"/>
                <w:sz w:val="18"/>
                <w:szCs w:val="18"/>
              </w:rPr>
              <w:t>合计</w:t>
            </w:r>
            <w:r>
              <w:rPr>
                <w:rFonts w:ascii="宋体" w:hAnsi="宋体" w:cs="宋体" w:eastAsia="宋体" w:hint="default"/>
                <w:spacing w:val="-17"/>
                <w:sz w:val="18"/>
                <w:szCs w:val="18"/>
              </w:rPr>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627" w:right="0"/>
              <w:jc w:val="left"/>
              <w:rPr>
                <w:rFonts w:ascii="宋体" w:hAnsi="宋体" w:cs="宋体" w:eastAsia="宋体" w:hint="default"/>
                <w:sz w:val="18"/>
                <w:szCs w:val="18"/>
              </w:rPr>
            </w:pPr>
            <w:r>
              <w:rPr>
                <w:rFonts w:ascii="宋体"/>
                <w:b/>
                <w:spacing w:val="-17"/>
                <w:sz w:val="18"/>
              </w:rPr>
              <w:t>5,363,536.00</w:t>
            </w:r>
            <w:r>
              <w:rPr>
                <w:rFonts w:ascii="宋体"/>
                <w:sz w:val="18"/>
              </w:rPr>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7"/>
                <w:sz w:val="18"/>
              </w:rPr>
              <w:t>5,637,600.00</w:t>
            </w:r>
            <w:r>
              <w:rPr>
                <w:rFonts w:ascii="宋体"/>
                <w:sz w:val="18"/>
              </w:rPr>
            </w:r>
          </w:p>
        </w:tc>
        <w:tc>
          <w:tcPr>
            <w:tcW w:w="30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Times New Roman" w:hAnsi="Times New Roman" w:cs="Times New Roman" w:eastAsia="Times New Roman" w:hint="default"/>
          <w:sz w:val="27"/>
          <w:szCs w:val="27"/>
        </w:rPr>
      </w:pPr>
    </w:p>
    <w:p>
      <w:pPr>
        <w:spacing w:before="31"/>
        <w:ind w:left="654" w:right="98" w:firstLine="0"/>
        <w:jc w:val="left"/>
        <w:rPr>
          <w:rFonts w:ascii="宋体" w:hAnsi="宋体" w:cs="宋体" w:eastAsia="宋体" w:hint="default"/>
          <w:sz w:val="22"/>
          <w:szCs w:val="22"/>
        </w:rPr>
      </w:pPr>
      <w:r>
        <w:rPr>
          <w:rFonts w:ascii="宋体" w:hAnsi="宋体" w:cs="宋体" w:eastAsia="宋体" w:hint="default"/>
          <w:sz w:val="22"/>
          <w:szCs w:val="22"/>
        </w:rPr>
        <w:t>47.</w:t>
      </w:r>
      <w:r>
        <w:rPr>
          <w:rFonts w:ascii="宋体" w:hAnsi="宋体" w:cs="宋体" w:eastAsia="宋体" w:hint="default"/>
          <w:spacing w:val="-83"/>
          <w:sz w:val="22"/>
          <w:szCs w:val="22"/>
        </w:rPr>
        <w:t> </w:t>
      </w:r>
      <w:r>
        <w:rPr>
          <w:rFonts w:ascii="宋体" w:hAnsi="宋体" w:cs="宋体" w:eastAsia="宋体" w:hint="default"/>
          <w:sz w:val="22"/>
          <w:szCs w:val="22"/>
        </w:rPr>
        <w:t>营业外支出</w:t>
      </w:r>
    </w:p>
    <w:p>
      <w:pPr>
        <w:spacing w:line="240" w:lineRule="auto" w:before="13"/>
        <w:rPr>
          <w:rFonts w:ascii="宋体" w:hAnsi="宋体" w:cs="宋体" w:eastAsia="宋体" w:hint="default"/>
          <w:sz w:val="26"/>
          <w:szCs w:val="26"/>
        </w:rPr>
      </w:pPr>
    </w:p>
    <w:tbl>
      <w:tblPr>
        <w:tblW w:w="0" w:type="auto"/>
        <w:jc w:val="left"/>
        <w:tblInd w:w="744" w:type="dxa"/>
        <w:tblLayout w:type="fixed"/>
        <w:tblCellMar>
          <w:top w:w="0" w:type="dxa"/>
          <w:left w:w="0" w:type="dxa"/>
          <w:bottom w:w="0" w:type="dxa"/>
          <w:right w:w="0" w:type="dxa"/>
        </w:tblCellMar>
        <w:tblLook w:val="01E0"/>
      </w:tblPr>
      <w:tblGrid>
        <w:gridCol w:w="3049"/>
        <w:gridCol w:w="1324"/>
        <w:gridCol w:w="1472"/>
        <w:gridCol w:w="2689"/>
      </w:tblGrid>
      <w:tr>
        <w:trPr>
          <w:trHeight w:val="764" w:hRule="exact"/>
        </w:trPr>
        <w:tc>
          <w:tcPr>
            <w:tcW w:w="30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689" w:type="dxa"/>
            <w:tcBorders>
              <w:top w:val="single" w:sz="12" w:space="0" w:color="000000"/>
              <w:left w:val="single" w:sz="4" w:space="0" w:color="000000"/>
              <w:bottom w:val="single" w:sz="4" w:space="0" w:color="000000"/>
              <w:right w:val="nil" w:sz="6" w:space="0" w:color="auto"/>
            </w:tcBorders>
          </w:tcPr>
          <w:p>
            <w:pPr>
              <w:pStyle w:val="TableParagraph"/>
              <w:spacing w:line="357" w:lineRule="auto" w:before="52"/>
              <w:ind w:left="888" w:right="620" w:hanging="272"/>
              <w:jc w:val="left"/>
              <w:rPr>
                <w:rFonts w:ascii="宋体" w:hAnsi="宋体" w:cs="宋体" w:eastAsia="宋体" w:hint="default"/>
                <w:sz w:val="18"/>
                <w:szCs w:val="18"/>
              </w:rPr>
            </w:pPr>
            <w:r>
              <w:rPr>
                <w:rFonts w:ascii="宋体" w:hAnsi="宋体" w:cs="宋体" w:eastAsia="宋体" w:hint="default"/>
                <w:b/>
                <w:bCs/>
                <w:sz w:val="18"/>
                <w:szCs w:val="18"/>
              </w:rPr>
              <w:t>计入本年非经常性</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402" w:hRule="exact"/>
        </w:trPr>
        <w:tc>
          <w:tcPr>
            <w:tcW w:w="3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557,191.75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338,880.27</w:t>
            </w:r>
          </w:p>
        </w:tc>
        <w:tc>
          <w:tcPr>
            <w:tcW w:w="26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557,191.75</w:t>
            </w:r>
          </w:p>
        </w:tc>
      </w:tr>
      <w:tr>
        <w:trPr>
          <w:trHeight w:val="402" w:hRule="exact"/>
        </w:trPr>
        <w:tc>
          <w:tcPr>
            <w:tcW w:w="3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557,191.75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338,880.27</w:t>
            </w:r>
          </w:p>
        </w:tc>
        <w:tc>
          <w:tcPr>
            <w:tcW w:w="26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557,191.75</w:t>
            </w:r>
          </w:p>
        </w:tc>
      </w:tr>
      <w:tr>
        <w:trPr>
          <w:trHeight w:val="402" w:hRule="exact"/>
        </w:trPr>
        <w:tc>
          <w:tcPr>
            <w:tcW w:w="3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6"/>
                <w:sz w:val="18"/>
                <w:szCs w:val="18"/>
              </w:rPr>
              <w:t>资产报废、毁损损失</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51,416.70</w:t>
            </w:r>
          </w:p>
        </w:tc>
        <w:tc>
          <w:tcPr>
            <w:tcW w:w="26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w:t>
            </w:r>
          </w:p>
        </w:tc>
      </w:tr>
      <w:tr>
        <w:trPr>
          <w:trHeight w:val="402" w:hRule="exact"/>
        </w:trPr>
        <w:tc>
          <w:tcPr>
            <w:tcW w:w="3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885,000.00</w:t>
            </w:r>
          </w:p>
        </w:tc>
        <w:tc>
          <w:tcPr>
            <w:tcW w:w="26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160,000.00</w:t>
            </w:r>
          </w:p>
        </w:tc>
      </w:tr>
      <w:tr>
        <w:trPr>
          <w:trHeight w:val="402" w:hRule="exact"/>
        </w:trPr>
        <w:tc>
          <w:tcPr>
            <w:tcW w:w="3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12,635.51</w:t>
            </w:r>
          </w:p>
        </w:tc>
        <w:tc>
          <w:tcPr>
            <w:tcW w:w="26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w:t>
            </w:r>
          </w:p>
        </w:tc>
      </w:tr>
      <w:tr>
        <w:trPr>
          <w:trHeight w:val="402" w:hRule="exact"/>
        </w:trPr>
        <w:tc>
          <w:tcPr>
            <w:tcW w:w="3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105,457.17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35,542.90</w:t>
            </w:r>
          </w:p>
        </w:tc>
        <w:tc>
          <w:tcPr>
            <w:tcW w:w="26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105,457.17</w:t>
            </w:r>
          </w:p>
        </w:tc>
      </w:tr>
      <w:tr>
        <w:trPr>
          <w:trHeight w:val="413" w:hRule="exact"/>
        </w:trPr>
        <w:tc>
          <w:tcPr>
            <w:tcW w:w="30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822,648.92</w:t>
            </w:r>
            <w:r>
              <w:rPr>
                <w:rFonts w:ascii="宋体"/>
                <w:sz w:val="18"/>
              </w:rPr>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1,323,475.38</w:t>
            </w:r>
            <w:r>
              <w:rPr>
                <w:rFonts w:ascii="宋体"/>
                <w:sz w:val="18"/>
              </w:rPr>
            </w:r>
          </w:p>
        </w:tc>
        <w:tc>
          <w:tcPr>
            <w:tcW w:w="26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822,648.92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1"/>
        <w:ind w:left="654" w:right="98" w:firstLine="0"/>
        <w:jc w:val="left"/>
        <w:rPr>
          <w:rFonts w:ascii="宋体" w:hAnsi="宋体" w:cs="宋体" w:eastAsia="宋体" w:hint="default"/>
          <w:sz w:val="22"/>
          <w:szCs w:val="22"/>
        </w:rPr>
      </w:pPr>
      <w:r>
        <w:rPr>
          <w:rFonts w:ascii="宋体" w:hAnsi="宋体" w:cs="宋体" w:eastAsia="宋体" w:hint="default"/>
          <w:sz w:val="22"/>
          <w:szCs w:val="22"/>
        </w:rPr>
        <w:t>48.</w:t>
      </w:r>
      <w:r>
        <w:rPr>
          <w:rFonts w:ascii="宋体" w:hAnsi="宋体" w:cs="宋体" w:eastAsia="宋体" w:hint="default"/>
          <w:spacing w:val="-83"/>
          <w:sz w:val="22"/>
          <w:szCs w:val="22"/>
        </w:rPr>
        <w:t> </w:t>
      </w:r>
      <w:r>
        <w:rPr>
          <w:rFonts w:ascii="宋体" w:hAnsi="宋体" w:cs="宋体" w:eastAsia="宋体" w:hint="default"/>
          <w:sz w:val="22"/>
          <w:szCs w:val="22"/>
        </w:rPr>
        <w:t>所得税费用</w:t>
      </w:r>
    </w:p>
    <w:p>
      <w:pPr>
        <w:spacing w:after="0"/>
        <w:jc w:val="left"/>
        <w:rPr>
          <w:rFonts w:ascii="宋体" w:hAnsi="宋体" w:cs="宋体" w:eastAsia="宋体" w:hint="default"/>
          <w:sz w:val="22"/>
          <w:szCs w:val="22"/>
        </w:rPr>
        <w:sectPr>
          <w:pgSz w:w="11910" w:h="16840"/>
          <w:pgMar w:header="938" w:footer="1190" w:top="1800" w:bottom="1380" w:left="920" w:right="92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554" w:right="324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所得税费用</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3053"/>
        <w:gridCol w:w="2813"/>
        <w:gridCol w:w="2682"/>
      </w:tblGrid>
      <w:tr>
        <w:trPr>
          <w:trHeight w:val="413" w:hRule="exact"/>
        </w:trPr>
        <w:tc>
          <w:tcPr>
            <w:tcW w:w="30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6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当年所得税</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56,276,888.03</w:t>
            </w:r>
          </w:p>
        </w:tc>
        <w:tc>
          <w:tcPr>
            <w:tcW w:w="2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38,449,204.40</w:t>
            </w:r>
          </w:p>
        </w:tc>
      </w:tr>
      <w:tr>
        <w:trPr>
          <w:trHeight w:val="402"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-6,279,796.18</w:t>
            </w:r>
          </w:p>
        </w:tc>
        <w:tc>
          <w:tcPr>
            <w:tcW w:w="2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3,970,055.99</w:t>
            </w:r>
          </w:p>
        </w:tc>
      </w:tr>
      <w:tr>
        <w:trPr>
          <w:trHeight w:val="413" w:hRule="exact"/>
        </w:trPr>
        <w:tc>
          <w:tcPr>
            <w:tcW w:w="30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49,997,091.85</w:t>
            </w:r>
            <w:r>
              <w:rPr>
                <w:rFonts w:ascii="宋体"/>
                <w:sz w:val="18"/>
              </w:rPr>
            </w:r>
          </w:p>
        </w:tc>
        <w:tc>
          <w:tcPr>
            <w:tcW w:w="26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42,419,260.39</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
          <w:sz w:val="22"/>
          <w:szCs w:val="22"/>
        </w:rPr>
        <w:t> </w:t>
      </w:r>
      <w:r>
        <w:rPr>
          <w:rFonts w:ascii="宋体" w:hAnsi="宋体" w:cs="宋体" w:eastAsia="宋体" w:hint="default"/>
          <w:sz w:val="22"/>
          <w:szCs w:val="22"/>
        </w:rPr>
        <w:t>当年所得税</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4817"/>
        <w:gridCol w:w="3731"/>
      </w:tblGrid>
      <w:tr>
        <w:trPr>
          <w:trHeight w:val="413" w:hRule="exact"/>
        </w:trPr>
        <w:tc>
          <w:tcPr>
            <w:tcW w:w="48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本年合并利润总额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58,449,240.33</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加：纳税调整增加额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169,201,402.47</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减：纳税调整减少额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147,575,032.31</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加：境外应税所得弥补境内亏损</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减：弥补以前年度亏损</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加：子公司本年亏损额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208,933,220.09</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本年应纳税所得额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289,242,019.66</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法定所得税税率</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25%，16.5%，15%</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本年应纳所得税额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56,706,141.46</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减：减免所得税额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减：抵免所得税额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本年应纳税额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56,706,141.46</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加：境外所得应纳所得税额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减：境外所得抵免所得税额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加：其他调整因素</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-429,253.43</w:t>
            </w:r>
          </w:p>
        </w:tc>
      </w:tr>
      <w:tr>
        <w:trPr>
          <w:trHeight w:val="413" w:hRule="exact"/>
        </w:trPr>
        <w:tc>
          <w:tcPr>
            <w:tcW w:w="48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当年所得税</w:t>
            </w:r>
          </w:p>
        </w:tc>
        <w:tc>
          <w:tcPr>
            <w:tcW w:w="37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56,276,888.03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554" w:right="3245" w:firstLine="0"/>
        <w:jc w:val="left"/>
        <w:rPr>
          <w:rFonts w:ascii="宋体" w:hAnsi="宋体" w:cs="宋体" w:eastAsia="宋体" w:hint="default"/>
          <w:sz w:val="22"/>
          <w:szCs w:val="22"/>
        </w:rPr>
      </w:pPr>
      <w:r>
        <w:rPr>
          <w:rFonts w:ascii="宋体" w:hAnsi="宋体" w:cs="宋体" w:eastAsia="宋体" w:hint="default"/>
          <w:sz w:val="22"/>
          <w:szCs w:val="22"/>
        </w:rPr>
        <w:t>49.</w:t>
      </w:r>
      <w:r>
        <w:rPr>
          <w:rFonts w:ascii="宋体" w:hAnsi="宋体" w:cs="宋体" w:eastAsia="宋体" w:hint="default"/>
          <w:spacing w:val="-83"/>
          <w:sz w:val="22"/>
          <w:szCs w:val="22"/>
        </w:rPr>
        <w:t> </w:t>
      </w:r>
      <w:r>
        <w:rPr>
          <w:rFonts w:ascii="宋体" w:hAnsi="宋体" w:cs="宋体" w:eastAsia="宋体" w:hint="default"/>
          <w:sz w:val="22"/>
          <w:szCs w:val="22"/>
        </w:rPr>
        <w:t>基本每股收益和稀释每股收益的计算过程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542" w:type="dxa"/>
        <w:tblLayout w:type="fixed"/>
        <w:tblCellMar>
          <w:top w:w="0" w:type="dxa"/>
          <w:left w:w="0" w:type="dxa"/>
          <w:bottom w:w="0" w:type="dxa"/>
          <w:right w:w="0" w:type="dxa"/>
        </w:tblCellMar>
        <w:tblLook w:val="01E0"/>
      </w:tblPr>
      <w:tblGrid>
        <w:gridCol w:w="3100"/>
        <w:gridCol w:w="1843"/>
        <w:gridCol w:w="2078"/>
        <w:gridCol w:w="1716"/>
      </w:tblGrid>
      <w:tr>
        <w:trPr>
          <w:trHeight w:val="413" w:hRule="exact"/>
        </w:trPr>
        <w:tc>
          <w:tcPr>
            <w:tcW w:w="31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67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93,561,007.08</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251,508,997.33</w:t>
            </w:r>
          </w:p>
        </w:tc>
      </w:tr>
      <w:tr>
        <w:trPr>
          <w:trHeight w:val="402"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99,226,130.58</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1,313,452.69</w:t>
            </w:r>
          </w:p>
        </w:tc>
      </w:tr>
      <w:tr>
        <w:trPr>
          <w:trHeight w:val="413" w:hRule="exact"/>
        </w:trPr>
        <w:tc>
          <w:tcPr>
            <w:tcW w:w="31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3=1-2</w:t>
            </w:r>
          </w:p>
        </w:tc>
        <w:tc>
          <w:tcPr>
            <w:tcW w:w="2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-5,665,123.50</w:t>
            </w:r>
          </w:p>
        </w:tc>
        <w:tc>
          <w:tcPr>
            <w:tcW w:w="17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250,195,544.64</w:t>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46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42"/>
        <w:gridCol w:w="3085"/>
        <w:gridCol w:w="1843"/>
        <w:gridCol w:w="2078"/>
        <w:gridCol w:w="1716"/>
      </w:tblGrid>
      <w:tr>
        <w:trPr>
          <w:trHeight w:val="407" w:hRule="exact"/>
        </w:trPr>
        <w:tc>
          <w:tcPr>
            <w:tcW w:w="442" w:type="dxa"/>
            <w:vMerge w:val="restart"/>
            <w:tcBorders>
              <w:top w:val="single" w:sz="6" w:space="0" w:color="000000"/>
              <w:left w:val="nil" w:sz="6" w:space="0" w:color="auto"/>
              <w:right w:val="nil" w:sz="6" w:space="0" w:color="auto"/>
            </w:tcBorders>
          </w:tcPr>
          <w:p>
            <w:pPr/>
          </w:p>
        </w:tc>
        <w:tc>
          <w:tcPr>
            <w:tcW w:w="30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67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49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益后的净利润</w:t>
            </w:r>
          </w:p>
        </w:tc>
        <w:tc>
          <w:tcPr>
            <w:tcW w:w="1843"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1,319,277,781.00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1,319,277,781.00</w:t>
            </w:r>
          </w:p>
        </w:tc>
      </w:tr>
      <w:tr>
        <w:trPr>
          <w:trHeight w:val="71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7" w:right="90"/>
              <w:jc w:val="left"/>
              <w:rPr>
                <w:rFonts w:ascii="宋体" w:hAnsi="宋体" w:cs="宋体" w:eastAsia="宋体" w:hint="default"/>
                <w:sz w:val="18"/>
                <w:szCs w:val="18"/>
              </w:rPr>
            </w:pPr>
            <w:r>
              <w:rPr>
                <w:rFonts w:ascii="宋体" w:hAnsi="宋体" w:cs="宋体" w:eastAsia="宋体" w:hint="default"/>
                <w:spacing w:val="12"/>
                <w:sz w:val="18"/>
                <w:szCs w:val="18"/>
              </w:rPr>
              <w:t>公积金转增股本或股票股利分配等 </w:t>
            </w:r>
            <w:r>
              <w:rPr>
                <w:rFonts w:ascii="宋体" w:hAnsi="宋体" w:cs="宋体" w:eastAsia="宋体" w:hint="default"/>
                <w:sz w:val="18"/>
                <w:szCs w:val="18"/>
              </w:rPr>
              <w:t>增加股份数（Ⅰ）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19"/>
                <w:sz w:val="18"/>
                <w:szCs w:val="18"/>
              </w:rPr>
              <w:t>发行新股</w:t>
            </w:r>
            <w:r>
              <w:rPr>
                <w:rFonts w:ascii="宋体" w:hAnsi="宋体" w:cs="宋体" w:eastAsia="宋体" w:hint="default"/>
                <w:spacing w:val="-62"/>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pacing w:val="19"/>
                <w:sz w:val="18"/>
                <w:szCs w:val="18"/>
              </w:rPr>
              <w:t>债转股等</w:t>
            </w:r>
            <w:r>
              <w:rPr>
                <w:rFonts w:ascii="宋体" w:hAnsi="宋体" w:cs="宋体" w:eastAsia="宋体" w:hint="default"/>
                <w:spacing w:val="-62"/>
                <w:sz w:val="18"/>
                <w:szCs w:val="18"/>
              </w:rPr>
              <w:t> </w:t>
            </w:r>
            <w:r>
              <w:rPr>
                <w:rFonts w:ascii="宋体" w:hAnsi="宋体" w:cs="宋体" w:eastAsia="宋体" w:hint="default"/>
                <w:sz w:val="18"/>
                <w:szCs w:val="18"/>
              </w:rPr>
              <w:t>增</w:t>
            </w:r>
            <w:r>
              <w:rPr>
                <w:rFonts w:ascii="宋体" w:hAnsi="宋体" w:cs="宋体" w:eastAsia="宋体" w:hint="default"/>
                <w:spacing w:val="-62"/>
                <w:sz w:val="18"/>
                <w:szCs w:val="18"/>
              </w:rPr>
              <w:t> </w:t>
            </w:r>
            <w:r>
              <w:rPr>
                <w:rFonts w:ascii="宋体" w:hAnsi="宋体" w:cs="宋体" w:eastAsia="宋体" w:hint="default"/>
                <w:spacing w:val="19"/>
                <w:sz w:val="18"/>
                <w:szCs w:val="18"/>
              </w:rPr>
              <w:t>加股份数</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7" w:right="102"/>
              <w:jc w:val="left"/>
              <w:rPr>
                <w:rFonts w:ascii="宋体" w:hAnsi="宋体" w:cs="宋体" w:eastAsia="宋体" w:hint="default"/>
                <w:sz w:val="18"/>
                <w:szCs w:val="18"/>
              </w:rPr>
            </w:pPr>
            <w:r>
              <w:rPr>
                <w:rFonts w:ascii="宋体" w:hAnsi="宋体" w:cs="宋体" w:eastAsia="宋体" w:hint="default"/>
                <w:spacing w:val="-1"/>
                <w:sz w:val="18"/>
                <w:szCs w:val="18"/>
              </w:rPr>
              <w:t>增加股份（Ⅱ）下一月份起至年末的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71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7" w:right="90"/>
              <w:jc w:val="left"/>
              <w:rPr>
                <w:rFonts w:ascii="宋体" w:hAnsi="宋体" w:cs="宋体" w:eastAsia="宋体" w:hint="default"/>
                <w:sz w:val="18"/>
                <w:szCs w:val="18"/>
              </w:rPr>
            </w:pPr>
            <w:r>
              <w:rPr>
                <w:rFonts w:ascii="宋体" w:hAnsi="宋体" w:cs="宋体" w:eastAsia="宋体" w:hint="default"/>
                <w:spacing w:val="12"/>
                <w:sz w:val="18"/>
                <w:szCs w:val="18"/>
              </w:rPr>
              <w:t>减少股份下一月份起至年末的累计 </w:t>
            </w:r>
            <w:r>
              <w:rPr>
                <w:rFonts w:ascii="宋体" w:hAnsi="宋体" w:cs="宋体" w:eastAsia="宋体" w:hint="default"/>
                <w:sz w:val="18"/>
                <w:szCs w:val="18"/>
              </w:rPr>
              <w:t>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12</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12</w:t>
            </w:r>
          </w:p>
        </w:tc>
      </w:tr>
      <w:tr>
        <w:trPr>
          <w:trHeight w:val="75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12=4+5+6×7÷11</w:t>
            </w:r>
          </w:p>
          <w:p>
            <w:pPr>
              <w:pStyle w:val="TableParagraph"/>
              <w:spacing w:line="240" w:lineRule="auto" w:before="117"/>
              <w:ind w:left="511" w:right="0"/>
              <w:jc w:val="left"/>
              <w:rPr>
                <w:rFonts w:ascii="宋体" w:hAnsi="宋体" w:cs="宋体" w:eastAsia="宋体" w:hint="default"/>
                <w:sz w:val="18"/>
                <w:szCs w:val="18"/>
              </w:rPr>
            </w:pPr>
            <w:r>
              <w:rPr>
                <w:rFonts w:ascii="宋体" w:hAnsi="宋体" w:cs="宋体" w:eastAsia="宋体" w:hint="default"/>
                <w:sz w:val="18"/>
                <w:szCs w:val="18"/>
              </w:rPr>
              <w:t>-8×9÷11-10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1,319,277,781.00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1,319,277,781.00</w:t>
            </w: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13=1÷12</w:t>
            </w:r>
            <w:r>
              <w:rPr>
                <w:rFonts w:ascii="宋体" w:hAnsi="宋体" w:cs="宋体" w:eastAsia="宋体" w:hint="default"/>
                <w:sz w:val="18"/>
                <w:szCs w:val="18"/>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0.0709</w:t>
            </w:r>
            <w:r>
              <w:rPr>
                <w:rFonts w:ascii="宋体"/>
                <w:sz w:val="18"/>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0.1906</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14=3÷12</w:t>
            </w:r>
            <w:r>
              <w:rPr>
                <w:rFonts w:ascii="宋体" w:hAnsi="宋体" w:cs="宋体" w:eastAsia="宋体" w:hint="default"/>
                <w:sz w:val="18"/>
                <w:szCs w:val="18"/>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z w:val="18"/>
              </w:rPr>
              <w:t>-0.0043</w:t>
            </w:r>
            <w:r>
              <w:rPr>
                <w:rFonts w:ascii="宋体"/>
                <w:sz w:val="18"/>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0.1896</w:t>
            </w:r>
            <w:r>
              <w:rPr>
                <w:rFonts w:ascii="宋体"/>
                <w:sz w:val="18"/>
              </w:rPr>
            </w:r>
          </w:p>
        </w:tc>
      </w:tr>
      <w:tr>
        <w:trPr>
          <w:trHeight w:val="71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90"/>
              <w:jc w:val="left"/>
              <w:rPr>
                <w:rFonts w:ascii="宋体" w:hAnsi="宋体" w:cs="宋体" w:eastAsia="宋体" w:hint="default"/>
                <w:sz w:val="18"/>
                <w:szCs w:val="18"/>
              </w:rPr>
            </w:pPr>
            <w:r>
              <w:rPr>
                <w:rFonts w:ascii="宋体" w:hAnsi="宋体" w:cs="宋体" w:eastAsia="宋体" w:hint="default"/>
                <w:spacing w:val="12"/>
                <w:sz w:val="18"/>
                <w:szCs w:val="18"/>
              </w:rPr>
              <w:t>已确认为费用的稀释性潜在普通股 </w:t>
            </w:r>
            <w:r>
              <w:rPr>
                <w:rFonts w:ascii="宋体" w:hAnsi="宋体" w:cs="宋体" w:eastAsia="宋体" w:hint="default"/>
                <w:sz w:val="18"/>
                <w:szCs w:val="18"/>
              </w:rPr>
              <w:t>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71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102"/>
              <w:jc w:val="left"/>
              <w:rPr>
                <w:rFonts w:ascii="宋体" w:hAnsi="宋体" w:cs="宋体" w:eastAsia="宋体" w:hint="default"/>
                <w:sz w:val="18"/>
                <w:szCs w:val="18"/>
              </w:rPr>
            </w:pPr>
            <w:r>
              <w:rPr>
                <w:rFonts w:ascii="宋体" w:hAnsi="宋体" w:cs="宋体" w:eastAsia="宋体" w:hint="default"/>
                <w:spacing w:val="-1"/>
                <w:sz w:val="18"/>
                <w:szCs w:val="18"/>
              </w:rPr>
              <w:t>认股权证、期权行权、可转换债券等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增加的普通股加权平均数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4" w:hRule="exact"/>
        </w:trPr>
        <w:tc>
          <w:tcPr>
            <w:tcW w:w="442" w:type="dxa"/>
            <w:vMerge/>
            <w:tcBorders>
              <w:left w:val="nil" w:sz="6" w:space="0" w:color="auto"/>
              <w:right w:val="nil" w:sz="6" w:space="0" w:color="auto"/>
            </w:tcBorders>
          </w:tcPr>
          <w:p>
            <w:pPr/>
          </w:p>
        </w:tc>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b/>
                <w:bCs/>
                <w:sz w:val="18"/>
                <w:szCs w:val="18"/>
              </w:rPr>
              <w:t>19=[1+(15-16)×</w:t>
            </w:r>
            <w:r>
              <w:rPr>
                <w:rFonts w:ascii="宋体" w:hAnsi="宋体" w:cs="宋体" w:eastAsia="宋体" w:hint="default"/>
                <w:sz w:val="18"/>
                <w:szCs w:val="18"/>
              </w:rPr>
            </w:r>
          </w:p>
          <w:p>
            <w:pPr>
              <w:pStyle w:val="TableParagraph"/>
              <w:spacing w:line="240" w:lineRule="auto" w:before="77"/>
              <w:ind w:left="190" w:right="0"/>
              <w:jc w:val="left"/>
              <w:rPr>
                <w:rFonts w:ascii="宋体" w:hAnsi="宋体" w:cs="宋体" w:eastAsia="宋体" w:hint="default"/>
                <w:sz w:val="18"/>
                <w:szCs w:val="18"/>
              </w:rPr>
            </w:pPr>
            <w:r>
              <w:rPr>
                <w:rFonts w:ascii="宋体" w:hAnsi="宋体" w:cs="宋体" w:eastAsia="宋体" w:hint="default"/>
                <w:b/>
                <w:bCs/>
                <w:sz w:val="18"/>
                <w:szCs w:val="18"/>
              </w:rPr>
              <w:t>(1-17)]÷(12+18)</w:t>
            </w:r>
            <w:r>
              <w:rPr>
                <w:rFonts w:ascii="宋体" w:hAnsi="宋体" w:cs="宋体" w:eastAsia="宋体" w:hint="default"/>
                <w:sz w:val="18"/>
                <w:szCs w:val="18"/>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0.0709</w:t>
            </w:r>
            <w:r>
              <w:rPr>
                <w:rFonts w:ascii="宋体"/>
                <w:sz w:val="18"/>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b/>
                <w:w w:val="95"/>
                <w:sz w:val="18"/>
              </w:rPr>
              <w:t>0.1906</w:t>
            </w:r>
            <w:r>
              <w:rPr>
                <w:rFonts w:ascii="宋体"/>
                <w:sz w:val="18"/>
              </w:rPr>
            </w:r>
          </w:p>
        </w:tc>
      </w:tr>
      <w:tr>
        <w:trPr>
          <w:trHeight w:val="725" w:hRule="exact"/>
        </w:trPr>
        <w:tc>
          <w:tcPr>
            <w:tcW w:w="442" w:type="dxa"/>
            <w:vMerge/>
            <w:tcBorders>
              <w:left w:val="nil" w:sz="6" w:space="0" w:color="auto"/>
              <w:bottom w:val="nil" w:sz="6" w:space="0" w:color="auto"/>
              <w:right w:val="nil" w:sz="6" w:space="0" w:color="auto"/>
            </w:tcBorders>
          </w:tcPr>
          <w:p>
            <w:pPr/>
          </w:p>
        </w:tc>
        <w:tc>
          <w:tcPr>
            <w:tcW w:w="30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b/>
                <w:bCs/>
                <w:sz w:val="18"/>
                <w:szCs w:val="18"/>
              </w:rPr>
              <w:t>19=[3+(15-16)×</w:t>
            </w:r>
            <w:r>
              <w:rPr>
                <w:rFonts w:ascii="宋体" w:hAnsi="宋体" w:cs="宋体" w:eastAsia="宋体" w:hint="default"/>
                <w:sz w:val="18"/>
                <w:szCs w:val="18"/>
              </w:rPr>
            </w:r>
          </w:p>
          <w:p>
            <w:pPr>
              <w:pStyle w:val="TableParagraph"/>
              <w:spacing w:line="240" w:lineRule="auto" w:before="77"/>
              <w:ind w:left="190" w:right="0"/>
              <w:jc w:val="left"/>
              <w:rPr>
                <w:rFonts w:ascii="宋体" w:hAnsi="宋体" w:cs="宋体" w:eastAsia="宋体" w:hint="default"/>
                <w:sz w:val="18"/>
                <w:szCs w:val="18"/>
              </w:rPr>
            </w:pPr>
            <w:r>
              <w:rPr>
                <w:rFonts w:ascii="宋体" w:hAnsi="宋体" w:cs="宋体" w:eastAsia="宋体" w:hint="default"/>
                <w:b/>
                <w:bCs/>
                <w:sz w:val="18"/>
                <w:szCs w:val="18"/>
              </w:rPr>
              <w:t>(1-17)]÷(12+18)</w:t>
            </w:r>
            <w:r>
              <w:rPr>
                <w:rFonts w:ascii="宋体" w:hAnsi="宋体" w:cs="宋体" w:eastAsia="宋体" w:hint="default"/>
                <w:sz w:val="18"/>
                <w:szCs w:val="18"/>
              </w:rPr>
            </w:r>
          </w:p>
        </w:tc>
        <w:tc>
          <w:tcPr>
            <w:tcW w:w="2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b/>
                <w:sz w:val="18"/>
              </w:rPr>
              <w:t>-0.0043</w:t>
            </w:r>
            <w:r>
              <w:rPr>
                <w:rFonts w:ascii="宋体"/>
                <w:sz w:val="18"/>
              </w:rPr>
            </w:r>
          </w:p>
        </w:tc>
        <w:tc>
          <w:tcPr>
            <w:tcW w:w="17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b/>
                <w:w w:val="95"/>
                <w:sz w:val="18"/>
              </w:rPr>
              <w:t>0.1896</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50.</w:t>
      </w:r>
      <w:r>
        <w:rPr>
          <w:rFonts w:ascii="宋体" w:hAnsi="宋体" w:cs="宋体" w:eastAsia="宋体" w:hint="default"/>
          <w:spacing w:val="-82"/>
          <w:sz w:val="22"/>
          <w:szCs w:val="22"/>
        </w:rPr>
        <w:t> </w:t>
      </w:r>
      <w:r>
        <w:rPr>
          <w:rFonts w:ascii="宋体" w:hAnsi="宋体" w:cs="宋体" w:eastAsia="宋体" w:hint="default"/>
          <w:sz w:val="22"/>
          <w:szCs w:val="22"/>
        </w:rPr>
        <w:t>其他综合收益</w:t>
      </w:r>
    </w:p>
    <w:p>
      <w:pPr>
        <w:spacing w:line="240" w:lineRule="auto" w:before="13"/>
        <w:rPr>
          <w:rFonts w:ascii="宋体" w:hAnsi="宋体" w:cs="宋体" w:eastAsia="宋体" w:hint="default"/>
          <w:sz w:val="26"/>
          <w:szCs w:val="26"/>
        </w:rPr>
      </w:pPr>
    </w:p>
    <w:tbl>
      <w:tblPr>
        <w:tblW w:w="0" w:type="auto"/>
        <w:jc w:val="left"/>
        <w:tblInd w:w="542" w:type="dxa"/>
        <w:tblLayout w:type="fixed"/>
        <w:tblCellMar>
          <w:top w:w="0" w:type="dxa"/>
          <w:left w:w="0" w:type="dxa"/>
          <w:bottom w:w="0" w:type="dxa"/>
          <w:right w:w="0" w:type="dxa"/>
        </w:tblCellMar>
        <w:tblLook w:val="01E0"/>
      </w:tblPr>
      <w:tblGrid>
        <w:gridCol w:w="4943"/>
        <w:gridCol w:w="1896"/>
        <w:gridCol w:w="1898"/>
      </w:tblGrid>
      <w:tr>
        <w:trPr>
          <w:trHeight w:val="413" w:hRule="exact"/>
        </w:trPr>
        <w:tc>
          <w:tcPr>
            <w:tcW w:w="49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8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1．可供出售金融资产产生的利得（损失）金额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-56,157,284.55</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-180,210,853.80</w:t>
            </w:r>
          </w:p>
        </w:tc>
      </w:tr>
      <w:tr>
        <w:trPr>
          <w:trHeight w:val="402"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-8,423,592.68</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-27,031,628.07</w:t>
            </w:r>
          </w:p>
        </w:tc>
      </w:tr>
      <w:tr>
        <w:trPr>
          <w:trHeight w:val="413" w:hRule="exact"/>
        </w:trPr>
        <w:tc>
          <w:tcPr>
            <w:tcW w:w="49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46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42"/>
        <w:gridCol w:w="4928"/>
        <w:gridCol w:w="1896"/>
        <w:gridCol w:w="1898"/>
      </w:tblGrid>
      <w:tr>
        <w:trPr>
          <w:trHeight w:val="407" w:hRule="exact"/>
        </w:trPr>
        <w:tc>
          <w:tcPr>
            <w:tcW w:w="442" w:type="dxa"/>
            <w:vMerge w:val="restart"/>
            <w:tcBorders>
              <w:top w:val="single" w:sz="6" w:space="0" w:color="000000"/>
              <w:left w:val="nil" w:sz="6" w:space="0" w:color="auto"/>
              <w:right w:val="nil" w:sz="6" w:space="0" w:color="auto"/>
            </w:tcBorders>
          </w:tcPr>
          <w:p>
            <w:pPr/>
          </w:p>
        </w:tc>
        <w:tc>
          <w:tcPr>
            <w:tcW w:w="49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8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58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-47,733,691.87</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-153,179,225.73</w:t>
            </w:r>
          </w:p>
        </w:tc>
      </w:tr>
      <w:tr>
        <w:trPr>
          <w:trHeight w:val="714"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101"/>
              <w:jc w:val="left"/>
              <w:rPr>
                <w:rFonts w:ascii="宋体" w:hAnsi="宋体" w:cs="宋体" w:eastAsia="宋体" w:hint="default"/>
                <w:sz w:val="18"/>
                <w:szCs w:val="18"/>
              </w:rPr>
            </w:pPr>
            <w:r>
              <w:rPr>
                <w:rFonts w:ascii="宋体" w:hAnsi="宋体" w:cs="宋体" w:eastAsia="宋体" w:hint="default"/>
                <w:spacing w:val="-3"/>
                <w:sz w:val="18"/>
                <w:szCs w:val="18"/>
              </w:rPr>
              <w:t>2．按照权益法核算的在被投资单位其他综合收益中所享有的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份额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6,384,487.82</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6,957,830.27</w:t>
            </w:r>
          </w:p>
        </w:tc>
      </w:tr>
      <w:tr>
        <w:trPr>
          <w:trHeight w:val="714"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7" w:right="102"/>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的份额产生的所得税影响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6,384,487.82</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6,957,830.27</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3．现金流量套期工具产生的利得（损失）金额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4．外币财务报表折算差额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432,815.33</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-33,739,994.46</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432,815.33</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-33,739,994.46</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13" w:hRule="exact"/>
        </w:trPr>
        <w:tc>
          <w:tcPr>
            <w:tcW w:w="442" w:type="dxa"/>
            <w:vMerge/>
            <w:tcBorders>
              <w:left w:val="nil" w:sz="6" w:space="0" w:color="auto"/>
              <w:bottom w:val="nil" w:sz="6" w:space="0" w:color="auto"/>
              <w:right w:val="nil" w:sz="6" w:space="0" w:color="auto"/>
            </w:tcBorders>
          </w:tcPr>
          <w:p>
            <w:pPr/>
          </w:p>
        </w:tc>
        <w:tc>
          <w:tcPr>
            <w:tcW w:w="49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-40,916,388.72</w:t>
            </w:r>
            <w:r>
              <w:rPr>
                <w:rFonts w:ascii="宋体"/>
                <w:sz w:val="18"/>
              </w:rPr>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-179,961,389.92</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51.</w:t>
      </w:r>
      <w:r>
        <w:rPr>
          <w:rFonts w:ascii="宋体" w:hAnsi="宋体" w:cs="宋体" w:eastAsia="宋体" w:hint="default"/>
          <w:spacing w:val="-83"/>
          <w:sz w:val="22"/>
          <w:szCs w:val="22"/>
        </w:rPr>
        <w:t> </w:t>
      </w:r>
      <w:r>
        <w:rPr>
          <w:rFonts w:ascii="宋体" w:hAnsi="宋体" w:cs="宋体" w:eastAsia="宋体" w:hint="default"/>
          <w:sz w:val="22"/>
          <w:szCs w:val="22"/>
        </w:rPr>
        <w:t>现金流量表项目</w:t>
      </w:r>
    </w:p>
    <w:p>
      <w:pPr>
        <w:spacing w:line="240" w:lineRule="auto" w:before="5"/>
        <w:rPr>
          <w:rFonts w:ascii="宋体" w:hAnsi="宋体" w:cs="宋体" w:eastAsia="宋体" w:hint="default"/>
          <w:sz w:val="29"/>
          <w:szCs w:val="29"/>
        </w:rPr>
      </w:pPr>
    </w:p>
    <w:p>
      <w:pPr>
        <w:spacing w:line="559" w:lineRule="auto" w:before="0"/>
        <w:ind w:left="554" w:right="324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
          <w:sz w:val="22"/>
          <w:szCs w:val="22"/>
        </w:rPr>
        <w:t> </w:t>
      </w:r>
      <w:r>
        <w:rPr>
          <w:rFonts w:ascii="宋体" w:hAnsi="宋体" w:cs="宋体" w:eastAsia="宋体" w:hint="default"/>
          <w:sz w:val="22"/>
          <w:szCs w:val="22"/>
        </w:rPr>
        <w:t>收到/支付的其他与经营/投资/筹资活动有关的现金</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收到的其他与经营活动有关的现金</w:t>
      </w:r>
    </w:p>
    <w:p>
      <w:pPr>
        <w:spacing w:line="240" w:lineRule="auto" w:before="8"/>
        <w:rPr>
          <w:rFonts w:ascii="宋体" w:hAnsi="宋体" w:cs="宋体" w:eastAsia="宋体" w:hint="default"/>
          <w:sz w:val="4"/>
          <w:szCs w:val="4"/>
        </w:rPr>
      </w:pPr>
    </w:p>
    <w:tbl>
      <w:tblPr>
        <w:tblW w:w="0" w:type="auto"/>
        <w:jc w:val="left"/>
        <w:tblInd w:w="637" w:type="dxa"/>
        <w:tblLayout w:type="fixed"/>
        <w:tblCellMar>
          <w:top w:w="0" w:type="dxa"/>
          <w:left w:w="0" w:type="dxa"/>
          <w:bottom w:w="0" w:type="dxa"/>
          <w:right w:w="0" w:type="dxa"/>
        </w:tblCellMar>
        <w:tblLook w:val="01E0"/>
      </w:tblPr>
      <w:tblGrid>
        <w:gridCol w:w="4805"/>
        <w:gridCol w:w="3743"/>
      </w:tblGrid>
      <w:tr>
        <w:trPr>
          <w:trHeight w:val="413" w:hRule="exact"/>
        </w:trPr>
        <w:tc>
          <w:tcPr>
            <w:tcW w:w="48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402" w:hRule="exact"/>
        </w:trPr>
        <w:tc>
          <w:tcPr>
            <w:tcW w:w="4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48,643,766.22</w:t>
            </w:r>
          </w:p>
        </w:tc>
      </w:tr>
      <w:tr>
        <w:trPr>
          <w:trHeight w:val="402" w:hRule="exact"/>
        </w:trPr>
        <w:tc>
          <w:tcPr>
            <w:tcW w:w="4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年保函保证金解除受限</w:t>
            </w:r>
          </w:p>
        </w:tc>
        <w:tc>
          <w:tcPr>
            <w:tcW w:w="3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12,409,351.00</w:t>
            </w:r>
          </w:p>
        </w:tc>
      </w:tr>
      <w:tr>
        <w:trPr>
          <w:trHeight w:val="402" w:hRule="exact"/>
        </w:trPr>
        <w:tc>
          <w:tcPr>
            <w:tcW w:w="4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10,954,823.40</w:t>
            </w:r>
          </w:p>
        </w:tc>
      </w:tr>
      <w:tr>
        <w:trPr>
          <w:trHeight w:val="402" w:hRule="exact"/>
        </w:trPr>
        <w:tc>
          <w:tcPr>
            <w:tcW w:w="4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5,363,536.00</w:t>
            </w:r>
          </w:p>
        </w:tc>
      </w:tr>
      <w:tr>
        <w:trPr>
          <w:trHeight w:val="413" w:hRule="exact"/>
        </w:trPr>
        <w:tc>
          <w:tcPr>
            <w:tcW w:w="48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废料收购</w:t>
            </w:r>
          </w:p>
        </w:tc>
        <w:tc>
          <w:tcPr>
            <w:tcW w:w="37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1,662,514.77</w:t>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460"/>
        </w:sectPr>
      </w:pPr>
    </w:p>
    <w:p>
      <w:pPr>
        <w:spacing w:line="240" w:lineRule="auto" w:before="3"/>
        <w:rPr>
          <w:rFonts w:ascii="宋体" w:hAnsi="宋体" w:cs="宋体" w:eastAsia="宋体" w:hint="default"/>
          <w:sz w:val="2"/>
          <w:szCs w:val="2"/>
        </w:rPr>
      </w:pPr>
    </w:p>
    <w:p>
      <w:pPr>
        <w:spacing w:line="2060" w:lineRule="exact"/>
        <w:ind w:left="122"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54.1pt;height:103.05pt;mso-position-horizontal-relative:char;mso-position-vertical-relative:line" coordorigin="0,0" coordsize="9082,2061">
            <v:group style="position:absolute;left:8;top:20;width:8561;height:2" coordorigin="8,20" coordsize="8561,2">
              <v:shape style="position:absolute;left:8;top:20;width:8561;height:2" coordorigin="8,20" coordsize="8561,0" path="m8,20l8568,20e" filled="false" stroked="true" strokeweight=".75pt" strokecolor="#000000">
                <v:path arrowok="t"/>
              </v:shape>
            </v:group>
            <v:group style="position:absolute;left:544;top:5;width:4786;height:2" coordorigin="544,5" coordsize="4786,2">
              <v:shape style="position:absolute;left:544;top:5;width:4786;height:2" coordorigin="544,5" coordsize="4786,0" path="m544,5l5329,5e" filled="false" stroked="true" strokeweight=".48004pt" strokecolor="#000000">
                <v:path arrowok="t"/>
              </v:shape>
            </v:group>
            <v:group style="position:absolute;left:544;top:24;width:4786;height:2" coordorigin="544,24" coordsize="4786,2">
              <v:shape style="position:absolute;left:544;top:24;width:4786;height:2" coordorigin="544,24" coordsize="4786,0" path="m544,24l5329,24e" filled="false" stroked="true" strokeweight=".47998pt" strokecolor="#000000">
                <v:path arrowok="t"/>
              </v:shape>
            </v:group>
            <v:group style="position:absolute;left:5330;top:5;width:29;height:2" coordorigin="5330,5" coordsize="29,2">
              <v:shape style="position:absolute;left:5330;top:5;width:29;height:2" coordorigin="5330,5" coordsize="29,0" path="m5330,5l5358,5e" filled="false" stroked="true" strokeweight=".48004pt" strokecolor="#000000">
                <v:path arrowok="t"/>
              </v:shape>
            </v:group>
            <v:group style="position:absolute;left:5330;top:24;width:29;height:2" coordorigin="5330,24" coordsize="29,2">
              <v:shape style="position:absolute;left:5330;top:24;width:29;height:2" coordorigin="5330,24" coordsize="29,0" path="m5330,24l5358,24e" filled="false" stroked="true" strokeweight=".47998pt" strokecolor="#000000">
                <v:path arrowok="t"/>
              </v:shape>
            </v:group>
            <v:group style="position:absolute;left:5358;top:5;width:3719;height:2" coordorigin="5358,5" coordsize="3719,2">
              <v:shape style="position:absolute;left:5358;top:5;width:3719;height:2" coordorigin="5358,5" coordsize="3719,0" path="m5358,5l9077,5e" filled="false" stroked="true" strokeweight=".48004pt" strokecolor="#000000">
                <v:path arrowok="t"/>
              </v:shape>
            </v:group>
            <v:group style="position:absolute;left:5358;top:24;width:3719;height:2" coordorigin="5358,24" coordsize="3719,2">
              <v:shape style="position:absolute;left:5358;top:24;width:3719;height:2" coordorigin="5358,24" coordsize="3719,0" path="m5358,24l9077,24e" filled="false" stroked="true" strokeweight=".47998pt" strokecolor="#000000">
                <v:path arrowok="t"/>
              </v:shape>
            </v:group>
            <v:group style="position:absolute;left:544;top:427;width:8534;height:2" coordorigin="544,427" coordsize="8534,2">
              <v:shape style="position:absolute;left:544;top:427;width:8534;height:2" coordorigin="544,427" coordsize="8534,0" path="m544,427l9077,427e" filled="false" stroked="true" strokeweight=".48004pt" strokecolor="#000000">
                <v:path arrowok="t"/>
              </v:shape>
            </v:group>
            <v:group style="position:absolute;left:544;top:829;width:8534;height:2" coordorigin="544,829" coordsize="8534,2">
              <v:shape style="position:absolute;left:544;top:829;width:8534;height:2" coordorigin="544,829" coordsize="8534,0" path="m544,829l9077,829e" filled="false" stroked="true" strokeweight=".47998pt" strokecolor="#000000">
                <v:path arrowok="t"/>
              </v:shape>
            </v:group>
            <v:group style="position:absolute;left:544;top:1231;width:8534;height:2" coordorigin="544,1231" coordsize="8534,2">
              <v:shape style="position:absolute;left:544;top:1231;width:8534;height:2" coordorigin="544,1231" coordsize="8534,0" path="m544,1231l9077,1231e" filled="false" stroked="true" strokeweight=".47998pt" strokecolor="#000000">
                <v:path arrowok="t"/>
              </v:shape>
            </v:group>
            <v:group style="position:absolute;left:544;top:1633;width:8534;height:2" coordorigin="544,1633" coordsize="8534,2">
              <v:shape style="position:absolute;left:544;top:1633;width:8534;height:2" coordorigin="544,1633" coordsize="8534,0" path="m544,1633l9077,1633e" filled="false" stroked="true" strokeweight=".48004pt" strokecolor="#000000">
                <v:path arrowok="t"/>
              </v:shape>
            </v:group>
            <v:group style="position:absolute;left:530;top:2056;width:4800;height:2" coordorigin="530,2056" coordsize="4800,2">
              <v:shape style="position:absolute;left:530;top:2056;width:4800;height:2" coordorigin="530,2056" coordsize="4800,0" path="m530,2056l5330,2056e" filled="false" stroked="true" strokeweight=".47998pt" strokecolor="#000000">
                <v:path arrowok="t"/>
              </v:shape>
            </v:group>
            <v:group style="position:absolute;left:530;top:2036;width:4800;height:2" coordorigin="530,2036" coordsize="4800,2">
              <v:shape style="position:absolute;left:530;top:2036;width:4800;height:2" coordorigin="530,2036" coordsize="4800,0" path="m530,2036l5330,2036e" filled="false" stroked="true" strokeweight=".47998pt" strokecolor="#000000">
                <v:path arrowok="t"/>
              </v:shape>
            </v:group>
            <v:group style="position:absolute;left:5334;top:29;width:2;height:2003" coordorigin="5334,29" coordsize="2,2003">
              <v:shape style="position:absolute;left:5334;top:29;width:2;height:2003" coordorigin="5334,29" coordsize="0,2003" path="m5334,29l5334,2032e" filled="false" stroked="true" strokeweight=".47998pt" strokecolor="#000000">
                <v:path arrowok="t"/>
              </v:shape>
            </v:group>
            <v:group style="position:absolute;left:5330;top:2036;width:29;height:2" coordorigin="5330,2036" coordsize="29,2">
              <v:shape style="position:absolute;left:5330;top:2036;width:29;height:2" coordorigin="5330,2036" coordsize="29,0" path="m5330,2036l5358,2036e" filled="false" stroked="true" strokeweight=".47998pt" strokecolor="#000000">
                <v:path arrowok="t"/>
              </v:shape>
            </v:group>
            <v:group style="position:absolute;left:5330;top:2056;width:3748;height:2" coordorigin="5330,2056" coordsize="3748,2">
              <v:shape style="position:absolute;left:5330;top:2056;width:3748;height:2" coordorigin="5330,2056" coordsize="3748,0" path="m5330,2056l9077,2056e" filled="false" stroked="true" strokeweight=".47998pt" strokecolor="#000000">
                <v:path arrowok="t"/>
              </v:shape>
            </v:group>
            <v:group style="position:absolute;left:5358;top:2036;width:3719;height:2" coordorigin="5358,2036" coordsize="3719,2">
              <v:shape style="position:absolute;left:5358;top:2036;width:3719;height:2" coordorigin="5358,2036" coordsize="3719,0" path="m5358,2036l9077,2036e" filled="false" stroked="true" strokeweight=".47998pt" strokecolor="#000000">
                <v:path arrowok="t"/>
              </v:shape>
              <v:shape style="position:absolute;left:2758;top:1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6844;top:137;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xbxContent>
                </v:textbox>
                <w10:wrap type="none"/>
              </v:shape>
              <v:shape style="position:absolute;left:652;top:53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赔偿款</w:t>
                      </w:r>
                    </w:p>
                  </w:txbxContent>
                </v:textbox>
                <w10:wrap type="none"/>
              </v:shape>
              <v:shape style="position:absolute;left:7889;top:53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1,091,711.39</w:t>
                      </w:r>
                    </w:p>
                  </w:txbxContent>
                </v:textbox>
                <w10:wrap type="none"/>
              </v:shape>
              <v:shape style="position:absolute;left:652;top:94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收回的押金</w:t>
                      </w:r>
                    </w:p>
                  </w:txbxContent>
                </v:textbox>
                <w10:wrap type="none"/>
              </v:shape>
              <v:shape style="position:absolute;left:8069;top:94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300,003.40</w:t>
                      </w:r>
                    </w:p>
                  </w:txbxContent>
                </v:textbox>
                <w10:wrap type="none"/>
              </v:shape>
              <v:shape style="position:absolute;left:652;top:134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shape style="position:absolute;left:7889;top:134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8,931,422.75</w:t>
                      </w:r>
                    </w:p>
                  </w:txbxContent>
                </v:textbox>
                <w10:wrap type="none"/>
              </v:shape>
              <v:shape style="position:absolute;left:652;top:1745;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xbxContent>
                </v:textbox>
                <w10:wrap type="none"/>
              </v:shape>
              <v:shape style="position:absolute;left:7789;top:1745;width:11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b/>
                          <w:sz w:val="18"/>
                        </w:rPr>
                        <w:t>89,357,128.93</w:t>
                      </w:r>
                      <w:r>
                        <w:rPr>
                          <w:rFonts w:ascii="宋体"/>
                          <w:sz w:val="18"/>
                        </w:rPr>
                      </w:r>
                    </w:p>
                  </w:txbxContent>
                </v:textbox>
                <w10:wrap type="none"/>
              </v:shape>
            </v:group>
          </v:group>
        </w:pict>
      </w:r>
      <w:r>
        <w:rPr>
          <w:rFonts w:ascii="宋体" w:hAnsi="宋体" w:cs="宋体" w:eastAsia="宋体" w:hint="default"/>
          <w:position w:val="-40"/>
          <w:sz w:val="20"/>
          <w:szCs w:val="20"/>
        </w:rPr>
      </w:r>
    </w:p>
    <w:p>
      <w:pPr>
        <w:spacing w:line="240" w:lineRule="auto" w:before="11"/>
        <w:rPr>
          <w:rFonts w:ascii="宋体" w:hAnsi="宋体" w:cs="宋体" w:eastAsia="宋体" w:hint="default"/>
          <w:sz w:val="23"/>
          <w:szCs w:val="23"/>
        </w:rPr>
      </w:pPr>
    </w:p>
    <w:p>
      <w:pPr>
        <w:spacing w:before="31"/>
        <w:ind w:left="554" w:right="225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2"/>
          <w:sz w:val="22"/>
          <w:szCs w:val="22"/>
        </w:rPr>
        <w:t> </w:t>
      </w:r>
      <w:r>
        <w:rPr>
          <w:rFonts w:ascii="宋体" w:hAnsi="宋体" w:cs="宋体" w:eastAsia="宋体" w:hint="default"/>
          <w:sz w:val="22"/>
          <w:szCs w:val="22"/>
        </w:rPr>
        <w:t>支付的其他与经营活动有关的现金</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4804"/>
        <w:gridCol w:w="3744"/>
      </w:tblGrid>
      <w:tr>
        <w:trPr>
          <w:trHeight w:val="413" w:hRule="exact"/>
        </w:trPr>
        <w:tc>
          <w:tcPr>
            <w:tcW w:w="48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交通运费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43,470,613.15</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23,405,397.84</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13,165,387.38</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10,941,926.23</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9,020,995.86</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清洁费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6,100,881.30</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5,424,016.80</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3,061,942.02</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水电空调费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3,060,390.79</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2,202,094.24</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2,135,572.68</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1,910,802.84</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1,816,754.73</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1,066,362.41</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974,337.85</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965,345.66</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电讯费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680,774.48</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611,994.10</w:t>
            </w:r>
          </w:p>
        </w:tc>
      </w:tr>
      <w:tr>
        <w:trPr>
          <w:trHeight w:val="402" w:hRule="exact"/>
        </w:trPr>
        <w:tc>
          <w:tcPr>
            <w:tcW w:w="4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15,171,789.84</w:t>
            </w:r>
          </w:p>
        </w:tc>
      </w:tr>
      <w:tr>
        <w:trPr>
          <w:trHeight w:val="413" w:hRule="exact"/>
        </w:trPr>
        <w:tc>
          <w:tcPr>
            <w:tcW w:w="48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145,187,380.20</w:t>
            </w:r>
            <w:r>
              <w:rPr>
                <w:rFonts w:ascii="宋体"/>
                <w:sz w:val="18"/>
              </w:rPr>
            </w:r>
          </w:p>
        </w:tc>
      </w:tr>
    </w:tbl>
    <w:p>
      <w:pPr>
        <w:spacing w:line="240" w:lineRule="auto" w:before="10"/>
        <w:rPr>
          <w:rFonts w:ascii="宋体" w:hAnsi="宋体" w:cs="宋体" w:eastAsia="宋体" w:hint="default"/>
          <w:sz w:val="23"/>
          <w:szCs w:val="23"/>
        </w:rPr>
      </w:pPr>
    </w:p>
    <w:p>
      <w:pPr>
        <w:spacing w:before="31"/>
        <w:ind w:left="513" w:right="2250" w:firstLine="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27"/>
          <w:sz w:val="22"/>
          <w:szCs w:val="22"/>
        </w:rPr>
        <w:t> </w:t>
      </w:r>
      <w:r>
        <w:rPr>
          <w:rFonts w:ascii="宋体" w:hAnsi="宋体" w:cs="宋体" w:eastAsia="宋体" w:hint="default"/>
          <w:sz w:val="22"/>
          <w:szCs w:val="22"/>
        </w:rPr>
        <w:t>收到的其他与筹资活动有关的现金</w:t>
      </w:r>
    </w:p>
    <w:p>
      <w:pPr>
        <w:spacing w:line="240" w:lineRule="auto" w:before="13"/>
        <w:rPr>
          <w:rFonts w:ascii="宋体" w:hAnsi="宋体" w:cs="宋体" w:eastAsia="宋体" w:hint="default"/>
          <w:sz w:val="26"/>
          <w:szCs w:val="26"/>
        </w:rPr>
      </w:pPr>
    </w:p>
    <w:p>
      <w:pPr>
        <w:spacing w:line="451" w:lineRule="exact"/>
        <w:ind w:left="64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9pt;height:22.6pt;mso-position-horizontal-relative:char;mso-position-vertical-relative:line" coordorigin="0,0" coordsize="8558,452">
            <v:group style="position:absolute;left:19;top:5;width:4785;height:2" coordorigin="19,5" coordsize="4785,2">
              <v:shape style="position:absolute;left:19;top:5;width:4785;height:2" coordorigin="19,5" coordsize="4785,0" path="m19,5l4804,5e" filled="false" stroked="true" strokeweight=".47998pt" strokecolor="#000000">
                <v:path arrowok="t"/>
              </v:shape>
            </v:group>
            <v:group style="position:absolute;left:19;top:24;width:4785;height:2" coordorigin="19,24" coordsize="4785,2">
              <v:shape style="position:absolute;left:19;top:24;width:4785;height:2" coordorigin="19,24" coordsize="4785,0" path="m19,24l4804,24e" filled="false" stroked="true" strokeweight=".48001pt" strokecolor="#000000">
                <v:path arrowok="t"/>
              </v:shape>
            </v:group>
            <v:group style="position:absolute;left:4804;top:5;width:29;height:2" coordorigin="4804,5" coordsize="29,2">
              <v:shape style="position:absolute;left:4804;top:5;width:29;height:2" coordorigin="4804,5" coordsize="29,0" path="m4804,5l4832,5e" filled="false" stroked="true" strokeweight=".47998pt" strokecolor="#000000">
                <v:path arrowok="t"/>
              </v:shape>
            </v:group>
            <v:group style="position:absolute;left:4804;top:24;width:29;height:2" coordorigin="4804,24" coordsize="29,2">
              <v:shape style="position:absolute;left:4804;top:24;width:29;height:2" coordorigin="4804,24" coordsize="29,0" path="m4804,24l4832,24e" filled="false" stroked="true" strokeweight=".48001pt" strokecolor="#000000">
                <v:path arrowok="t"/>
              </v:shape>
            </v:group>
            <v:group style="position:absolute;left:4832;top:5;width:3720;height:2" coordorigin="4832,5" coordsize="3720,2">
              <v:shape style="position:absolute;left:4832;top:5;width:3720;height:2" coordorigin="4832,5" coordsize="3720,0" path="m4832,5l8552,5e" filled="false" stroked="true" strokeweight=".47998pt" strokecolor="#000000">
                <v:path arrowok="t"/>
              </v:shape>
            </v:group>
            <v:group style="position:absolute;left:4832;top:24;width:3720;height:2" coordorigin="4832,24" coordsize="3720,2">
              <v:shape style="position:absolute;left:4832;top:24;width:3720;height:2" coordorigin="4832,24" coordsize="3720,0" path="m4832,24l8552,24e" filled="false" stroked="true" strokeweight=".48001pt" strokecolor="#000000">
                <v:path arrowok="t"/>
              </v:shape>
            </v:group>
            <v:group style="position:absolute;left:5;top:446;width:4799;height:2" coordorigin="5,446" coordsize="4799,2">
              <v:shape style="position:absolute;left:5;top:446;width:4799;height:2" coordorigin="5,446" coordsize="4799,0" path="m5,446l4804,446e" filled="false" stroked="true" strokeweight=".48001pt" strokecolor="#000000">
                <v:path arrowok="t"/>
              </v:shape>
            </v:group>
            <v:group style="position:absolute;left:5;top:427;width:4799;height:2" coordorigin="5,427" coordsize="4799,2">
              <v:shape style="position:absolute;left:5;top:427;width:4799;height:2" coordorigin="5,427" coordsize="4799,0" path="m5,427l4804,427e" filled="false" stroked="true" strokeweight=".47998pt" strokecolor="#000000">
                <v:path arrowok="t"/>
              </v:shape>
            </v:group>
            <v:group style="position:absolute;left:4808;top:29;width:2;height:394" coordorigin="4808,29" coordsize="2,394">
              <v:shape style="position:absolute;left:4808;top:29;width:2;height:394" coordorigin="4808,29" coordsize="0,394" path="m4808,29l4808,422e" filled="false" stroked="true" strokeweight=".47998pt" strokecolor="#000000">
                <v:path arrowok="t"/>
              </v:shape>
            </v:group>
            <v:group style="position:absolute;left:4804;top:427;width:29;height:2" coordorigin="4804,427" coordsize="29,2">
              <v:shape style="position:absolute;left:4804;top:427;width:29;height:2" coordorigin="4804,427" coordsize="29,0" path="m4804,427l4832,427e" filled="false" stroked="true" strokeweight=".47998pt" strokecolor="#000000">
                <v:path arrowok="t"/>
              </v:shape>
            </v:group>
            <v:group style="position:absolute;left:4804;top:446;width:3749;height:2" coordorigin="4804,446" coordsize="3749,2">
              <v:shape style="position:absolute;left:4804;top:446;width:3749;height:2" coordorigin="4804,446" coordsize="3749,0" path="m4804,446l8552,446e" filled="false" stroked="true" strokeweight=".48001pt" strokecolor="#000000">
                <v:path arrowok="t"/>
              </v:shape>
            </v:group>
            <v:group style="position:absolute;left:4832;top:427;width:3720;height:2" coordorigin="4832,427" coordsize="3720,2">
              <v:shape style="position:absolute;left:4832;top:427;width:3720;height:2" coordorigin="4832,427" coordsize="3720,0" path="m4832,427l8552,427e" filled="false" stroked="true" strokeweight=".47998pt" strokecolor="#000000">
                <v:path arrowok="t"/>
              </v:shape>
              <v:shape style="position:absolute;left:2233;top:1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6319;top:137;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8"/>
          <w:sz w:val="20"/>
          <w:szCs w:val="20"/>
        </w:rPr>
      </w:r>
    </w:p>
    <w:p>
      <w:pPr>
        <w:spacing w:after="0" w:line="451" w:lineRule="exact"/>
        <w:rPr>
          <w:rFonts w:ascii="宋体" w:hAnsi="宋体" w:cs="宋体" w:eastAsia="宋体" w:hint="default"/>
          <w:sz w:val="20"/>
          <w:szCs w:val="20"/>
        </w:rPr>
        <w:sectPr>
          <w:pgSz w:w="11910" w:h="16840"/>
          <w:pgMar w:header="938" w:footer="1190" w:top="1800" w:bottom="1380" w:left="1020" w:right="1540"/>
        </w:sectPr>
      </w:pPr>
    </w:p>
    <w:p>
      <w:pPr>
        <w:spacing w:line="240" w:lineRule="auto" w:before="11"/>
        <w:rPr>
          <w:rFonts w:ascii="宋体" w:hAnsi="宋体" w:cs="宋体" w:eastAsia="宋体" w:hint="default"/>
          <w:sz w:val="3"/>
          <w:szCs w:val="3"/>
        </w:rPr>
      </w:pPr>
    </w:p>
    <w:tbl>
      <w:tblPr>
        <w:tblW w:w="0" w:type="auto"/>
        <w:jc w:val="left"/>
        <w:tblInd w:w="665" w:type="dxa"/>
        <w:tblLayout w:type="fixed"/>
        <w:tblCellMar>
          <w:top w:w="0" w:type="dxa"/>
          <w:left w:w="0" w:type="dxa"/>
          <w:bottom w:w="0" w:type="dxa"/>
          <w:right w:w="0" w:type="dxa"/>
        </w:tblCellMar>
        <w:tblLook w:val="01E0"/>
      </w:tblPr>
      <w:tblGrid>
        <w:gridCol w:w="2151"/>
        <w:gridCol w:w="2638"/>
        <w:gridCol w:w="3744"/>
      </w:tblGrid>
      <w:tr>
        <w:trPr>
          <w:trHeight w:val="407" w:hRule="exact"/>
        </w:trPr>
        <w:tc>
          <w:tcPr>
            <w:tcW w:w="2151" w:type="dxa"/>
            <w:tcBorders>
              <w:top w:val="nil" w:sz="6" w:space="0" w:color="auto"/>
              <w:left w:val="nil" w:sz="6" w:space="0" w:color="auto"/>
              <w:bottom w:val="single" w:sz="4" w:space="0" w:color="000000"/>
              <w:right w:val="nil" w:sz="6" w:space="0" w:color="auto"/>
            </w:tcBorders>
          </w:tcPr>
          <w:p>
            <w:pPr/>
          </w:p>
        </w:tc>
        <w:tc>
          <w:tcPr>
            <w:tcW w:w="2638" w:type="dxa"/>
            <w:tcBorders>
              <w:top w:val="nil" w:sz="6" w:space="0" w:color="auto"/>
              <w:left w:val="nil" w:sz="6" w:space="0" w:color="auto"/>
              <w:bottom w:val="single" w:sz="4" w:space="0" w:color="000000"/>
              <w:right w:val="single" w:sz="4" w:space="0" w:color="000000"/>
            </w:tcBorders>
          </w:tcPr>
          <w:p>
            <w:pPr>
              <w:pStyle w:val="TableParagraph"/>
              <w:spacing w:line="240" w:lineRule="auto" w:before="61"/>
              <w:ind w:left="6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44" w:type="dxa"/>
            <w:tcBorders>
              <w:top w:val="nil" w:sz="6" w:space="0" w:color="auto"/>
              <w:left w:val="single" w:sz="4" w:space="0" w:color="000000"/>
              <w:bottom w:val="single" w:sz="4" w:space="0" w:color="000000"/>
              <w:right w:val="nil" w:sz="6" w:space="0" w:color="auto"/>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402" w:hRule="exact"/>
        </w:trPr>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收到的解除受限的保证金</w:t>
            </w:r>
          </w:p>
        </w:tc>
        <w:tc>
          <w:tcPr>
            <w:tcW w:w="2638" w:type="dxa"/>
            <w:tcBorders>
              <w:top w:val="single" w:sz="4" w:space="0" w:color="000000"/>
              <w:left w:val="nil" w:sz="6" w:space="0" w:color="auto"/>
              <w:bottom w:val="single" w:sz="4"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4,050,279,983.10</w:t>
            </w:r>
          </w:p>
        </w:tc>
      </w:tr>
      <w:tr>
        <w:trPr>
          <w:trHeight w:val="402" w:hRule="exact"/>
        </w:trPr>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存取的保证金收到的收益</w:t>
            </w:r>
          </w:p>
        </w:tc>
        <w:tc>
          <w:tcPr>
            <w:tcW w:w="2638" w:type="dxa"/>
            <w:tcBorders>
              <w:top w:val="single" w:sz="4" w:space="0" w:color="000000"/>
              <w:left w:val="nil" w:sz="6" w:space="0" w:color="auto"/>
              <w:bottom w:val="single" w:sz="4"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72,903,745.12</w:t>
            </w:r>
          </w:p>
        </w:tc>
      </w:tr>
      <w:tr>
        <w:trPr>
          <w:trHeight w:val="413" w:hRule="exact"/>
        </w:trPr>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38" w:type="dxa"/>
            <w:tcBorders>
              <w:top w:val="single" w:sz="4" w:space="0" w:color="000000"/>
              <w:left w:val="nil" w:sz="6" w:space="0" w:color="auto"/>
              <w:bottom w:val="nil" w:sz="6" w:space="0" w:color="auto"/>
              <w:right w:val="single" w:sz="4" w:space="0" w:color="000000"/>
            </w:tcBorders>
          </w:tcPr>
          <w:p>
            <w:pPr/>
          </w:p>
        </w:tc>
        <w:tc>
          <w:tcPr>
            <w:tcW w:w="3744"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4,123,183,728.22</w:t>
            </w:r>
            <w:r>
              <w:rPr>
                <w:rFonts w:ascii="宋体"/>
                <w:sz w:val="18"/>
              </w:rPr>
            </w:r>
          </w:p>
        </w:tc>
      </w:tr>
    </w:tbl>
    <w:p>
      <w:pPr>
        <w:spacing w:line="240" w:lineRule="auto" w:before="12"/>
        <w:rPr>
          <w:rFonts w:ascii="宋体" w:hAnsi="宋体" w:cs="宋体" w:eastAsia="宋体" w:hint="default"/>
          <w:sz w:val="24"/>
          <w:szCs w:val="24"/>
        </w:rPr>
      </w:pPr>
    </w:p>
    <w:p>
      <w:pPr>
        <w:spacing w:before="31"/>
        <w:ind w:left="513" w:right="3245" w:firstLine="0"/>
        <w:jc w:val="left"/>
        <w:rPr>
          <w:rFonts w:ascii="宋体" w:hAnsi="宋体" w:cs="宋体" w:eastAsia="宋体" w:hint="default"/>
          <w:sz w:val="22"/>
          <w:szCs w:val="22"/>
        </w:rPr>
      </w:pPr>
      <w:r>
        <w:rPr/>
        <w:pict>
          <v:group style="position:absolute;margin-left:57.105pt;margin-top:-98.522064pt;width:454.1pt;height:1.45pt;mso-position-horizontal-relative:page;mso-position-vertical-relative:paragraph;z-index:-1068448" coordorigin="1142,-1970" coordsize="9082,29">
            <v:group style="position:absolute;left:1150;top:-1950;width:8561;height:2" coordorigin="1150,-1950" coordsize="8561,2">
              <v:shape style="position:absolute;left:1150;top:-1950;width:8561;height:2" coordorigin="1150,-1950" coordsize="8561,0" path="m1150,-1950l9710,-1950e" filled="false" stroked="true" strokeweight=".75pt" strokecolor="#000000">
                <v:path arrowok="t"/>
              </v:shape>
            </v:group>
            <v:group style="position:absolute;left:1686;top:-1966;width:4785;height:2" coordorigin="1686,-1966" coordsize="4785,2">
              <v:shape style="position:absolute;left:1686;top:-1966;width:4785;height:2" coordorigin="1686,-1966" coordsize="4785,0" path="m1686,-1966l6470,-1966e" filled="false" stroked="true" strokeweight=".48004pt" strokecolor="#000000">
                <v:path arrowok="t"/>
              </v:shape>
            </v:group>
            <v:group style="position:absolute;left:1686;top:-1946;width:4785;height:2" coordorigin="1686,-1946" coordsize="4785,2">
              <v:shape style="position:absolute;left:1686;top:-1946;width:4785;height:2" coordorigin="1686,-1946" coordsize="4785,0" path="m1686,-1946l6470,-1946e" filled="false" stroked="true" strokeweight=".47998pt" strokecolor="#000000">
                <v:path arrowok="t"/>
              </v:shape>
            </v:group>
            <v:group style="position:absolute;left:6470;top:-1966;width:29;height:2" coordorigin="6470,-1966" coordsize="29,2">
              <v:shape style="position:absolute;left:6470;top:-1966;width:29;height:2" coordorigin="6470,-1966" coordsize="29,0" path="m6470,-1966l6499,-1966e" filled="false" stroked="true" strokeweight=".48004pt" strokecolor="#000000">
                <v:path arrowok="t"/>
              </v:shape>
            </v:group>
            <v:group style="position:absolute;left:6470;top:-1946;width:29;height:2" coordorigin="6470,-1946" coordsize="29,2">
              <v:shape style="position:absolute;left:6470;top:-1946;width:29;height:2" coordorigin="6470,-1946" coordsize="29,0" path="m6470,-1946l6499,-1946e" filled="false" stroked="true" strokeweight=".47998pt" strokecolor="#000000">
                <v:path arrowok="t"/>
              </v:shape>
            </v:group>
            <v:group style="position:absolute;left:6499;top:-1966;width:3720;height:2" coordorigin="6499,-1966" coordsize="3720,2">
              <v:shape style="position:absolute;left:6499;top:-1966;width:3720;height:2" coordorigin="6499,-1966" coordsize="3720,0" path="m6499,-1966l10219,-1966e" filled="false" stroked="true" strokeweight=".48004pt" strokecolor="#000000">
                <v:path arrowok="t"/>
              </v:shape>
            </v:group>
            <v:group style="position:absolute;left:6499;top:-1946;width:3720;height:2" coordorigin="6499,-1946" coordsize="3720,2">
              <v:shape style="position:absolute;left:6499;top:-1946;width:3720;height:2" coordorigin="6499,-1946" coordsize="3720,0" path="m6499,-1946l10219,-1946e" filled="false" stroked="true" strokeweight=".47998pt" strokecolor="#000000">
                <v:path arrowok="t"/>
              </v:shape>
            </v:group>
            <w10:wrap type="none"/>
          </v:group>
        </w:pict>
      </w:r>
      <w:r>
        <w:rPr/>
        <w:pict>
          <v:group style="position:absolute;margin-left:83.339981pt;margin-top:-17.042061pt;width:427.9pt;height:1.45pt;mso-position-horizontal-relative:page;mso-position-vertical-relative:paragraph;z-index:-1068424" coordorigin="1667,-341" coordsize="8558,29">
            <v:group style="position:absolute;left:1672;top:-317;width:4799;height:2" coordorigin="1672,-317" coordsize="4799,2">
              <v:shape style="position:absolute;left:1672;top:-317;width:4799;height:2" coordorigin="1672,-317" coordsize="4799,0" path="m1672,-317l6470,-317e" filled="false" stroked="true" strokeweight=".47998pt" strokecolor="#000000">
                <v:path arrowok="t"/>
              </v:shape>
            </v:group>
            <v:group style="position:absolute;left:1672;top:-336;width:4799;height:2" coordorigin="1672,-336" coordsize="4799,2">
              <v:shape style="position:absolute;left:1672;top:-336;width:4799;height:2" coordorigin="1672,-336" coordsize="4799,0" path="m1672,-336l6470,-336e" filled="false" stroked="true" strokeweight=".48004pt" strokecolor="#000000">
                <v:path arrowok="t"/>
              </v:shape>
            </v:group>
            <v:group style="position:absolute;left:6470;top:-336;width:29;height:2" coordorigin="6470,-336" coordsize="29,2">
              <v:shape style="position:absolute;left:6470;top:-336;width:29;height:2" coordorigin="6470,-336" coordsize="29,0" path="m6470,-336l6499,-336e" filled="false" stroked="true" strokeweight=".48004pt" strokecolor="#000000">
                <v:path arrowok="t"/>
              </v:shape>
            </v:group>
            <v:group style="position:absolute;left:6470;top:-317;width:3749;height:2" coordorigin="6470,-317" coordsize="3749,2">
              <v:shape style="position:absolute;left:6470;top:-317;width:3749;height:2" coordorigin="6470,-317" coordsize="3749,0" path="m6470,-317l10219,-317e" filled="false" stroked="true" strokeweight=".47998pt" strokecolor="#000000">
                <v:path arrowok="t"/>
              </v:shape>
            </v:group>
            <v:group style="position:absolute;left:6499;top:-336;width:3720;height:2" coordorigin="6499,-336" coordsize="3720,2">
              <v:shape style="position:absolute;left:6499;top:-336;width:3720;height:2" coordorigin="6499,-336" coordsize="3720,0" path="m6499,-336l10219,-336e" filled="false" stroked="true" strokeweight=".48004pt" strokecolor="#000000">
                <v:path arrowok="t"/>
              </v:shape>
            </v:group>
            <w10:wrap type="none"/>
          </v:group>
        </w:pict>
      </w:r>
      <w:r>
        <w:rPr>
          <w:rFonts w:ascii="宋体" w:hAnsi="宋体" w:cs="宋体" w:eastAsia="宋体" w:hint="default"/>
          <w:sz w:val="22"/>
          <w:szCs w:val="22"/>
        </w:rPr>
        <w:t>b)</w:t>
      </w:r>
      <w:r>
        <w:rPr>
          <w:rFonts w:ascii="宋体" w:hAnsi="宋体" w:cs="宋体" w:eastAsia="宋体" w:hint="default"/>
          <w:spacing w:val="27"/>
          <w:sz w:val="22"/>
          <w:szCs w:val="22"/>
        </w:rPr>
        <w:t> </w:t>
      </w:r>
      <w:r>
        <w:rPr>
          <w:rFonts w:ascii="宋体" w:hAnsi="宋体" w:cs="宋体" w:eastAsia="宋体" w:hint="default"/>
          <w:sz w:val="22"/>
          <w:szCs w:val="22"/>
        </w:rPr>
        <w:t>支付的其他与筹资活动有关的现金</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4817"/>
        <w:gridCol w:w="3731"/>
      </w:tblGrid>
      <w:tr>
        <w:trPr>
          <w:trHeight w:val="413" w:hRule="exact"/>
        </w:trPr>
        <w:tc>
          <w:tcPr>
            <w:tcW w:w="48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402"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支付与交易性金融资产相关的保证金</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4,465,909,062.10</w:t>
            </w:r>
          </w:p>
        </w:tc>
      </w:tr>
      <w:tr>
        <w:trPr>
          <w:trHeight w:val="413" w:hRule="exact"/>
        </w:trPr>
        <w:tc>
          <w:tcPr>
            <w:tcW w:w="48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4,465,909,062.10</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（2）合并现金流量表补充资料</w:t>
      </w:r>
    </w:p>
    <w:p>
      <w:pPr>
        <w:spacing w:line="240" w:lineRule="auto" w:before="13"/>
        <w:rPr>
          <w:rFonts w:ascii="宋体" w:hAnsi="宋体" w:cs="宋体" w:eastAsia="宋体" w:hint="default"/>
          <w:sz w:val="26"/>
          <w:szCs w:val="26"/>
        </w:rPr>
      </w:pPr>
    </w:p>
    <w:tbl>
      <w:tblPr>
        <w:tblW w:w="0" w:type="auto"/>
        <w:jc w:val="left"/>
        <w:tblInd w:w="542" w:type="dxa"/>
        <w:tblLayout w:type="fixed"/>
        <w:tblCellMar>
          <w:top w:w="0" w:type="dxa"/>
          <w:left w:w="0" w:type="dxa"/>
          <w:bottom w:w="0" w:type="dxa"/>
          <w:right w:w="0" w:type="dxa"/>
        </w:tblCellMar>
        <w:tblLook w:val="01E0"/>
      </w:tblPr>
      <w:tblGrid>
        <w:gridCol w:w="5652"/>
        <w:gridCol w:w="1542"/>
        <w:gridCol w:w="1543"/>
      </w:tblGrid>
      <w:tr>
        <w:trPr>
          <w:trHeight w:val="412" w:hRule="exact"/>
        </w:trPr>
        <w:tc>
          <w:tcPr>
            <w:tcW w:w="56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154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8,452,148.48</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220,142,571.97</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139,885,037.51</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-4,797,953.81</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296,932,874.73</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293,461,105.32</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1,098,961.52</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913,053.45</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6,329,175.15</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11,013,528.71</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-46,104,755.55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-5,345,288.44</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51,416.70</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-50,966,379.44</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15,656,149.34</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-19,037,697.24</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50,306,202.75</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-19,008,449.84</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-54,794,480.55</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-5,280,930.19</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912,202.22</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-1,024,178.89</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-21,629,058.37</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29,080,823.78</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-181,877,020.20</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155,650,789.36</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-180,093,411.66</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经营性应付项目的增加（减少以“-”填列）</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-208,159,430.09</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26,156,170.90</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287,847,989.29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170,075,188.33</w:t>
            </w:r>
          </w:p>
        </w:tc>
      </w:tr>
      <w:tr>
        <w:trPr>
          <w:trHeight w:val="413" w:hRule="exact"/>
        </w:trPr>
        <w:tc>
          <w:tcPr>
            <w:tcW w:w="56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1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460"/>
        </w:sectPr>
      </w:pPr>
    </w:p>
    <w:p>
      <w:pPr>
        <w:spacing w:line="240" w:lineRule="auto" w:before="3"/>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42"/>
        <w:gridCol w:w="5638"/>
        <w:gridCol w:w="1542"/>
        <w:gridCol w:w="1543"/>
      </w:tblGrid>
      <w:tr>
        <w:trPr>
          <w:trHeight w:val="413" w:hRule="exact"/>
        </w:trPr>
        <w:tc>
          <w:tcPr>
            <w:tcW w:w="442" w:type="dxa"/>
            <w:vMerge w:val="restart"/>
            <w:tcBorders>
              <w:top w:val="single" w:sz="6" w:space="0" w:color="000000"/>
              <w:left w:val="nil" w:sz="6" w:space="0" w:color="auto"/>
              <w:right w:val="nil" w:sz="6" w:space="0" w:color="auto"/>
            </w:tcBorders>
          </w:tcPr>
          <w:p>
            <w:pPr/>
          </w:p>
        </w:tc>
        <w:tc>
          <w:tcPr>
            <w:tcW w:w="56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1,858,427,735.65</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2,238,745,226.14</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2,238,745,226.14</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1,439,982,060.80</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442" w:type="dxa"/>
            <w:vMerge/>
            <w:tcBorders>
              <w:left w:val="nil" w:sz="6" w:space="0" w:color="auto"/>
              <w:right w:val="nil" w:sz="6" w:space="0" w:color="auto"/>
            </w:tcBorders>
          </w:tcPr>
          <w:p>
            <w:pPr/>
          </w:p>
        </w:tc>
        <w:tc>
          <w:tcPr>
            <w:tcW w:w="5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13" w:hRule="exact"/>
        </w:trPr>
        <w:tc>
          <w:tcPr>
            <w:tcW w:w="442" w:type="dxa"/>
            <w:vMerge/>
            <w:tcBorders>
              <w:left w:val="nil" w:sz="6" w:space="0" w:color="auto"/>
              <w:bottom w:val="nil" w:sz="6" w:space="0" w:color="auto"/>
              <w:right w:val="nil" w:sz="6" w:space="0" w:color="auto"/>
            </w:tcBorders>
          </w:tcPr>
          <w:p>
            <w:pPr/>
          </w:p>
        </w:tc>
        <w:tc>
          <w:tcPr>
            <w:tcW w:w="56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-380,317,490.49</w:t>
            </w:r>
            <w:r>
              <w:rPr>
                <w:rFonts w:ascii="宋体"/>
                <w:sz w:val="18"/>
              </w:rPr>
            </w:r>
          </w:p>
        </w:tc>
        <w:tc>
          <w:tcPr>
            <w:tcW w:w="15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w w:val="95"/>
                <w:sz w:val="18"/>
              </w:rPr>
              <w:t>798,763,165.34</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
          <w:sz w:val="22"/>
          <w:szCs w:val="22"/>
        </w:rPr>
        <w:t> </w:t>
      </w:r>
      <w:r>
        <w:rPr>
          <w:rFonts w:ascii="宋体" w:hAnsi="宋体" w:cs="宋体" w:eastAsia="宋体" w:hint="default"/>
          <w:sz w:val="22"/>
          <w:szCs w:val="22"/>
        </w:rPr>
        <w:t>当年取得或处置子公司及其他营业单位的有关信息</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5556"/>
        <w:gridCol w:w="1484"/>
        <w:gridCol w:w="1507"/>
      </w:tblGrid>
      <w:tr>
        <w:trPr>
          <w:trHeight w:val="413" w:hRule="exact"/>
        </w:trPr>
        <w:tc>
          <w:tcPr>
            <w:tcW w:w="55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取得子公司及其他营业单位的有关信息</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1．取得子公司及其他营业单位的价格</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37,430,000.00</w:t>
            </w:r>
            <w:r>
              <w:rPr>
                <w:rFonts w:ascii="宋体"/>
                <w:sz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2．取得子公司及其他营业单位支付的现金和现金等价物</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34,544,000.00</w:t>
            </w:r>
            <w:r>
              <w:rPr>
                <w:rFonts w:ascii="宋体"/>
                <w:sz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1,544,449.52</w:t>
            </w:r>
            <w:r>
              <w:rPr>
                <w:rFonts w:ascii="宋体"/>
                <w:sz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3．取得子公司及其他营业单位支付的现金净额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33,188,868.03</w:t>
            </w:r>
            <w:r>
              <w:rPr>
                <w:rFonts w:ascii="宋体"/>
                <w:sz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4．取得子公司的净资产</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2,704,756.16</w:t>
            </w:r>
            <w:r>
              <w:rPr>
                <w:rFonts w:ascii="宋体"/>
                <w:sz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41,659,804.78</w:t>
            </w:r>
            <w:r>
              <w:rPr>
                <w:rFonts w:ascii="宋体"/>
                <w:sz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25,480,365.00</w:t>
            </w:r>
            <w:r>
              <w:rPr>
                <w:rFonts w:ascii="宋体"/>
                <w:sz w:val="18"/>
              </w:rPr>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1．处置子公司及其他营业单位的价格</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2．处置子公司及其他营业单位收到的现金和现金等价物</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3．处置子公司及其他营业单位收到的现金净额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4．处置子公司的净资产</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13" w:hRule="exact"/>
        </w:trPr>
        <w:tc>
          <w:tcPr>
            <w:tcW w:w="55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460"/>
        </w:sectPr>
      </w:pPr>
    </w:p>
    <w:p>
      <w:pPr>
        <w:spacing w:line="240" w:lineRule="auto" w:before="3"/>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536"/>
        <w:gridCol w:w="5542"/>
        <w:gridCol w:w="1484"/>
        <w:gridCol w:w="1507"/>
      </w:tblGrid>
      <w:tr>
        <w:trPr>
          <w:trHeight w:val="413" w:hRule="exact"/>
        </w:trPr>
        <w:tc>
          <w:tcPr>
            <w:tcW w:w="536" w:type="dxa"/>
            <w:vMerge w:val="restart"/>
            <w:tcBorders>
              <w:top w:val="single" w:sz="6" w:space="0" w:color="000000"/>
              <w:left w:val="nil" w:sz="6" w:space="0" w:color="auto"/>
              <w:right w:val="nil" w:sz="6" w:space="0" w:color="auto"/>
            </w:tcBorders>
          </w:tcPr>
          <w:p>
            <w:pPr/>
          </w:p>
        </w:tc>
        <w:tc>
          <w:tcPr>
            <w:tcW w:w="55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13" w:hRule="exact"/>
        </w:trPr>
        <w:tc>
          <w:tcPr>
            <w:tcW w:w="536" w:type="dxa"/>
            <w:vMerge/>
            <w:tcBorders>
              <w:left w:val="nil" w:sz="6" w:space="0" w:color="auto"/>
              <w:bottom w:val="nil" w:sz="6" w:space="0" w:color="auto"/>
              <w:right w:val="nil" w:sz="6" w:space="0" w:color="auto"/>
            </w:tcBorders>
          </w:tcPr>
          <w:p>
            <w:pPr/>
          </w:p>
        </w:tc>
        <w:tc>
          <w:tcPr>
            <w:tcW w:w="55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
          <w:sz w:val="22"/>
          <w:szCs w:val="22"/>
        </w:rPr>
        <w:t> </w:t>
      </w:r>
      <w:r>
        <w:rPr>
          <w:rFonts w:ascii="宋体" w:hAnsi="宋体" w:cs="宋体" w:eastAsia="宋体" w:hint="default"/>
          <w:sz w:val="22"/>
          <w:szCs w:val="22"/>
        </w:rPr>
        <w:t>现金和现金等价物</w:t>
      </w:r>
    </w:p>
    <w:p>
      <w:pPr>
        <w:spacing w:line="240" w:lineRule="auto" w:before="13"/>
        <w:rPr>
          <w:rFonts w:ascii="宋体" w:hAnsi="宋体" w:cs="宋体" w:eastAsia="宋体" w:hint="default"/>
          <w:sz w:val="26"/>
          <w:szCs w:val="26"/>
        </w:rPr>
      </w:pPr>
    </w:p>
    <w:tbl>
      <w:tblPr>
        <w:tblW w:w="0" w:type="auto"/>
        <w:jc w:val="left"/>
        <w:tblInd w:w="682" w:type="dxa"/>
        <w:tblLayout w:type="fixed"/>
        <w:tblCellMar>
          <w:top w:w="0" w:type="dxa"/>
          <w:left w:w="0" w:type="dxa"/>
          <w:bottom w:w="0" w:type="dxa"/>
          <w:right w:w="0" w:type="dxa"/>
        </w:tblCellMar>
        <w:tblLook w:val="01E0"/>
      </w:tblPr>
      <w:tblGrid>
        <w:gridCol w:w="5652"/>
        <w:gridCol w:w="1542"/>
        <w:gridCol w:w="1543"/>
      </w:tblGrid>
      <w:tr>
        <w:trPr>
          <w:trHeight w:val="413" w:hRule="exact"/>
        </w:trPr>
        <w:tc>
          <w:tcPr>
            <w:tcW w:w="56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0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1,858,427,735.65</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2,238,745,226.14</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1,304,748.97</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2,103,259.89</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1,857,122,986.68</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2,236,641,966.25</w:t>
            </w:r>
            <w:r>
              <w:rPr>
                <w:rFonts w:ascii="宋体"/>
                <w:sz w:val="18"/>
              </w:rPr>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02" w:hRule="exact"/>
        </w:trPr>
        <w:tc>
          <w:tcPr>
            <w:tcW w:w="5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期末现金和现金等价物余额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1,858,427,735.65</w:t>
            </w:r>
            <w:r>
              <w:rPr>
                <w:rFonts w:ascii="宋体"/>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2,238,745,226.14</w:t>
            </w:r>
            <w:r>
              <w:rPr>
                <w:rFonts w:ascii="宋体"/>
                <w:sz w:val="18"/>
              </w:rPr>
            </w:r>
          </w:p>
        </w:tc>
      </w:tr>
      <w:tr>
        <w:trPr>
          <w:trHeight w:val="413" w:hRule="exact"/>
        </w:trPr>
        <w:tc>
          <w:tcPr>
            <w:tcW w:w="56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31"/>
        <w:ind w:left="599" w:right="190" w:firstLine="0"/>
        <w:jc w:val="left"/>
        <w:rPr>
          <w:rFonts w:ascii="宋体" w:hAnsi="宋体" w:cs="宋体" w:eastAsia="宋体" w:hint="default"/>
          <w:sz w:val="22"/>
          <w:szCs w:val="22"/>
        </w:rPr>
      </w:pPr>
      <w:r>
        <w:rPr>
          <w:rFonts w:ascii="宋体" w:hAnsi="宋体" w:cs="宋体" w:eastAsia="宋体" w:hint="default"/>
          <w:b/>
          <w:bCs/>
          <w:sz w:val="22"/>
          <w:szCs w:val="22"/>
        </w:rPr>
        <w:t>九、</w:t>
      </w:r>
      <w:r>
        <w:rPr>
          <w:rFonts w:ascii="宋体" w:hAnsi="宋体" w:cs="宋体" w:eastAsia="宋体" w:hint="default"/>
          <w:b/>
          <w:bCs/>
          <w:spacing w:val="-51"/>
          <w:sz w:val="22"/>
          <w:szCs w:val="22"/>
        </w:rPr>
        <w:t> </w:t>
      </w:r>
      <w:r>
        <w:rPr>
          <w:rFonts w:ascii="宋体" w:hAnsi="宋体" w:cs="宋体" w:eastAsia="宋体" w:hint="default"/>
          <w:b/>
          <w:bCs/>
          <w:sz w:val="22"/>
          <w:szCs w:val="22"/>
        </w:rPr>
        <w:t>关联方及关联交易</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695" w:right="190" w:firstLine="0"/>
        <w:jc w:val="left"/>
        <w:rPr>
          <w:rFonts w:ascii="宋体" w:hAnsi="宋体" w:cs="宋体" w:eastAsia="宋体" w:hint="default"/>
          <w:sz w:val="22"/>
          <w:szCs w:val="22"/>
        </w:rPr>
      </w:pPr>
      <w:r>
        <w:rPr>
          <w:rFonts w:ascii="宋体" w:hAnsi="宋体" w:cs="宋体" w:eastAsia="宋体" w:hint="default"/>
          <w:b/>
          <w:bCs/>
          <w:sz w:val="22"/>
          <w:szCs w:val="22"/>
        </w:rPr>
        <w:t>（一）</w:t>
      </w:r>
      <w:r>
        <w:rPr>
          <w:rFonts w:ascii="宋体" w:hAnsi="宋体" w:cs="宋体" w:eastAsia="宋体" w:hint="default"/>
          <w:b/>
          <w:bCs/>
          <w:spacing w:val="-84"/>
          <w:sz w:val="22"/>
          <w:szCs w:val="22"/>
        </w:rPr>
        <w:t> </w:t>
      </w:r>
      <w:r>
        <w:rPr>
          <w:rFonts w:ascii="宋体" w:hAnsi="宋体" w:cs="宋体" w:eastAsia="宋体" w:hint="default"/>
          <w:b/>
          <w:bCs/>
          <w:sz w:val="22"/>
          <w:szCs w:val="22"/>
        </w:rPr>
        <w:t>关联方关系</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695" w:right="19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9"/>
          <w:sz w:val="22"/>
          <w:szCs w:val="22"/>
        </w:rPr>
        <w:t> </w:t>
      </w:r>
      <w:r>
        <w:rPr>
          <w:rFonts w:ascii="宋体" w:hAnsi="宋体" w:cs="宋体" w:eastAsia="宋体" w:hint="default"/>
          <w:b/>
          <w:bCs/>
          <w:sz w:val="22"/>
          <w:szCs w:val="22"/>
        </w:rPr>
        <w:t>控股股东及最终控制方</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（1）控股股东及最终控制方</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1871"/>
        <w:gridCol w:w="1334"/>
        <w:gridCol w:w="1336"/>
        <w:gridCol w:w="1336"/>
        <w:gridCol w:w="1336"/>
        <w:gridCol w:w="1336"/>
      </w:tblGrid>
      <w:tr>
        <w:trPr>
          <w:trHeight w:val="764" w:hRule="exact"/>
        </w:trPr>
        <w:tc>
          <w:tcPr>
            <w:tcW w:w="1871" w:type="dxa"/>
            <w:tcBorders>
              <w:top w:val="single" w:sz="12" w:space="0" w:color="000000"/>
              <w:left w:val="nil" w:sz="6" w:space="0" w:color="auto"/>
              <w:bottom w:val="single" w:sz="4" w:space="0" w:color="000000"/>
              <w:right w:val="single" w:sz="4" w:space="0" w:color="000000"/>
            </w:tcBorders>
          </w:tcPr>
          <w:p>
            <w:pPr>
              <w:pStyle w:val="TableParagraph"/>
              <w:spacing w:line="357" w:lineRule="auto" w:before="52"/>
              <w:ind w:left="490" w:right="290" w:hanging="182"/>
              <w:jc w:val="left"/>
              <w:rPr>
                <w:rFonts w:ascii="宋体" w:hAnsi="宋体" w:cs="宋体" w:eastAsia="宋体" w:hint="default"/>
                <w:sz w:val="18"/>
                <w:szCs w:val="18"/>
              </w:rPr>
            </w:pPr>
            <w:r>
              <w:rPr>
                <w:rFonts w:ascii="宋体" w:hAnsi="宋体" w:cs="宋体" w:eastAsia="宋体" w:hint="default"/>
                <w:b/>
                <w:bCs/>
                <w:sz w:val="18"/>
                <w:szCs w:val="18"/>
              </w:rPr>
              <w:t>控股股东及最终</w:t>
            </w:r>
            <w:r>
              <w:rPr>
                <w:rFonts w:ascii="宋体" w:hAnsi="宋体" w:cs="宋体" w:eastAsia="宋体" w:hint="default"/>
                <w:b/>
                <w:bCs/>
                <w:w w:val="99"/>
                <w:sz w:val="18"/>
                <w:szCs w:val="18"/>
              </w:rPr>
              <w:t> </w:t>
            </w:r>
            <w:r>
              <w:rPr>
                <w:rFonts w:ascii="宋体" w:hAnsi="宋体" w:cs="宋体" w:eastAsia="宋体" w:hint="default"/>
                <w:b/>
                <w:bCs/>
                <w:sz w:val="18"/>
                <w:szCs w:val="18"/>
              </w:rPr>
              <w:t>控制方名称</w:t>
            </w:r>
            <w:r>
              <w:rPr>
                <w:rFonts w:ascii="宋体" w:hAnsi="宋体" w:cs="宋体" w:eastAsia="宋体" w:hint="default"/>
                <w:sz w:val="18"/>
                <w:szCs w:val="18"/>
              </w:rPr>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3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3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336" w:type="dxa"/>
            <w:tcBorders>
              <w:top w:val="single" w:sz="12" w:space="0" w:color="000000"/>
              <w:left w:val="single" w:sz="4" w:space="0" w:color="000000"/>
              <w:bottom w:val="single" w:sz="4" w:space="0" w:color="000000"/>
              <w:right w:val="nil" w:sz="6" w:space="0" w:color="auto"/>
            </w:tcBorders>
          </w:tcPr>
          <w:p>
            <w:pPr>
              <w:pStyle w:val="TableParagraph"/>
              <w:spacing w:line="357" w:lineRule="auto" w:before="52"/>
              <w:ind w:left="390" w:right="395"/>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402" w:hRule="exact"/>
        </w:trPr>
        <w:tc>
          <w:tcPr>
            <w:tcW w:w="1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刘烈宏</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sz w:val="18"/>
              </w:rPr>
              <w:t>27953640-X</w:t>
            </w:r>
          </w:p>
        </w:tc>
      </w:tr>
      <w:tr>
        <w:trPr>
          <w:trHeight w:val="413" w:hRule="exact"/>
        </w:trPr>
        <w:tc>
          <w:tcPr>
            <w:tcW w:w="18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CEC</w:t>
            </w: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芮晓武</w:t>
            </w:r>
          </w:p>
        </w:tc>
        <w:tc>
          <w:tcPr>
            <w:tcW w:w="13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sz w:val="18"/>
              </w:rPr>
              <w:t>10001024-9</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（2）控股股东的注册资本及其变化</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105"/>
        <w:gridCol w:w="2196"/>
        <w:gridCol w:w="1734"/>
        <w:gridCol w:w="1734"/>
        <w:gridCol w:w="2100"/>
      </w:tblGrid>
      <w:tr>
        <w:trPr>
          <w:trHeight w:val="422" w:hRule="exact"/>
        </w:trPr>
        <w:tc>
          <w:tcPr>
            <w:tcW w:w="210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19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3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5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3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50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1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2"/>
              <w:ind w:left="68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105"/>
        <w:gridCol w:w="2196"/>
        <w:gridCol w:w="1734"/>
        <w:gridCol w:w="1734"/>
        <w:gridCol w:w="2100"/>
      </w:tblGrid>
      <w:tr>
        <w:trPr>
          <w:trHeight w:val="407" w:hRule="exact"/>
        </w:trPr>
        <w:tc>
          <w:tcPr>
            <w:tcW w:w="21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69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0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1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68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13" w:hRule="exact"/>
        </w:trPr>
        <w:tc>
          <w:tcPr>
            <w:tcW w:w="21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2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sz w:val="18"/>
              </w:rPr>
              <w:t>1,197,742,000.00</w:t>
            </w:r>
          </w:p>
        </w:tc>
        <w:tc>
          <w:tcPr>
            <w:tcW w:w="1734" w:type="dxa"/>
            <w:tcBorders>
              <w:top w:val="single" w:sz="4" w:space="0" w:color="000000"/>
              <w:left w:val="single" w:sz="4" w:space="0" w:color="000000"/>
              <w:bottom w:val="single" w:sz="12" w:space="0" w:color="000000"/>
              <w:right w:val="single" w:sz="4" w:space="0" w:color="000000"/>
            </w:tcBorders>
          </w:tcPr>
          <w:p>
            <w:pPr/>
          </w:p>
        </w:tc>
        <w:tc>
          <w:tcPr>
            <w:tcW w:w="1734" w:type="dxa"/>
            <w:tcBorders>
              <w:top w:val="single" w:sz="4" w:space="0" w:color="000000"/>
              <w:left w:val="single" w:sz="4" w:space="0" w:color="000000"/>
              <w:bottom w:val="single" w:sz="12" w:space="0" w:color="000000"/>
              <w:right w:val="single" w:sz="4" w:space="0" w:color="000000"/>
            </w:tcBorders>
          </w:tcPr>
          <w:p>
            <w:pPr/>
          </w:p>
        </w:tc>
        <w:tc>
          <w:tcPr>
            <w:tcW w:w="21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547" w:right="0"/>
              <w:jc w:val="left"/>
              <w:rPr>
                <w:rFonts w:ascii="宋体" w:hAnsi="宋体" w:cs="宋体" w:eastAsia="宋体" w:hint="default"/>
                <w:sz w:val="18"/>
                <w:szCs w:val="18"/>
              </w:rPr>
            </w:pPr>
            <w:r>
              <w:rPr>
                <w:rFonts w:ascii="宋体"/>
                <w:sz w:val="18"/>
              </w:rPr>
              <w:t>1,197,742,000.00</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（3）控股股东的所持股份或权益及其变化</w:t>
      </w:r>
    </w:p>
    <w:p>
      <w:pPr>
        <w:spacing w:line="240" w:lineRule="auto" w:before="13"/>
        <w:rPr>
          <w:rFonts w:ascii="宋体" w:hAnsi="宋体" w:cs="宋体" w:eastAsia="宋体" w:hint="default"/>
          <w:sz w:val="26"/>
          <w:szCs w:val="26"/>
        </w:rPr>
      </w:pPr>
    </w:p>
    <w:tbl>
      <w:tblPr>
        <w:tblW w:w="0" w:type="auto"/>
        <w:jc w:val="left"/>
        <w:tblInd w:w="784" w:type="dxa"/>
        <w:tblLayout w:type="fixed"/>
        <w:tblCellMar>
          <w:top w:w="0" w:type="dxa"/>
          <w:left w:w="0" w:type="dxa"/>
          <w:bottom w:w="0" w:type="dxa"/>
          <w:right w:w="0" w:type="dxa"/>
        </w:tblCellMar>
        <w:tblLook w:val="01E0"/>
      </w:tblPr>
      <w:tblGrid>
        <w:gridCol w:w="2148"/>
        <w:gridCol w:w="1826"/>
        <w:gridCol w:w="1746"/>
        <w:gridCol w:w="1500"/>
        <w:gridCol w:w="1314"/>
      </w:tblGrid>
      <w:tr>
        <w:trPr>
          <w:trHeight w:val="413" w:hRule="exact"/>
        </w:trPr>
        <w:tc>
          <w:tcPr>
            <w:tcW w:w="214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57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28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402" w:hRule="exact"/>
        </w:trPr>
        <w:tc>
          <w:tcPr>
            <w:tcW w:w="2148"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413" w:hRule="exact"/>
        </w:trPr>
        <w:tc>
          <w:tcPr>
            <w:tcW w:w="21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长城科技</w:t>
            </w:r>
            <w:r>
              <w:rPr>
                <w:rFonts w:ascii="宋体" w:hAnsi="宋体" w:cs="宋体" w:eastAsia="宋体" w:hint="default"/>
                <w:sz w:val="18"/>
                <w:szCs w:val="18"/>
              </w:rPr>
            </w:r>
          </w:p>
        </w:tc>
        <w:tc>
          <w:tcPr>
            <w:tcW w:w="1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53" w:right="0"/>
              <w:jc w:val="left"/>
              <w:rPr>
                <w:rFonts w:ascii="宋体" w:hAnsi="宋体" w:cs="宋体" w:eastAsia="宋体" w:hint="default"/>
                <w:sz w:val="18"/>
                <w:szCs w:val="18"/>
              </w:rPr>
            </w:pPr>
            <w:r>
              <w:rPr>
                <w:rFonts w:ascii="宋体"/>
                <w:sz w:val="18"/>
              </w:rPr>
              <w:t>436,559,901.00</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73" w:right="0"/>
              <w:jc w:val="left"/>
              <w:rPr>
                <w:rFonts w:ascii="宋体" w:hAnsi="宋体" w:cs="宋体" w:eastAsia="宋体" w:hint="default"/>
                <w:sz w:val="18"/>
                <w:szCs w:val="18"/>
              </w:rPr>
            </w:pPr>
            <w:r>
              <w:rPr>
                <w:rFonts w:ascii="宋体"/>
                <w:sz w:val="18"/>
              </w:rPr>
              <w:t>436,559,901.00</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937" w:right="0"/>
              <w:jc w:val="left"/>
              <w:rPr>
                <w:rFonts w:ascii="宋体" w:hAnsi="宋体" w:cs="宋体" w:eastAsia="宋体" w:hint="default"/>
                <w:sz w:val="18"/>
                <w:szCs w:val="18"/>
              </w:rPr>
            </w:pPr>
            <w:r>
              <w:rPr>
                <w:rFonts w:ascii="宋体"/>
                <w:sz w:val="18"/>
              </w:rPr>
              <w:t>49.64</w:t>
            </w:r>
          </w:p>
        </w:tc>
        <w:tc>
          <w:tcPr>
            <w:tcW w:w="1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751" w:right="0"/>
              <w:jc w:val="left"/>
              <w:rPr>
                <w:rFonts w:ascii="宋体" w:hAnsi="宋体" w:cs="宋体" w:eastAsia="宋体" w:hint="default"/>
                <w:sz w:val="18"/>
                <w:szCs w:val="18"/>
              </w:rPr>
            </w:pPr>
            <w:r>
              <w:rPr>
                <w:rFonts w:ascii="宋体"/>
                <w:sz w:val="18"/>
              </w:rPr>
              <w:t>49.64</w:t>
            </w:r>
          </w:p>
        </w:tc>
      </w:tr>
    </w:tbl>
    <w:p>
      <w:pPr>
        <w:spacing w:line="240" w:lineRule="auto" w:before="10"/>
        <w:rPr>
          <w:rFonts w:ascii="宋体" w:hAnsi="宋体" w:cs="宋体" w:eastAsia="宋体" w:hint="default"/>
          <w:sz w:val="23"/>
          <w:szCs w:val="23"/>
        </w:rPr>
      </w:pPr>
    </w:p>
    <w:p>
      <w:pPr>
        <w:spacing w:before="31"/>
        <w:ind w:left="695" w:right="19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7"/>
          <w:sz w:val="22"/>
          <w:szCs w:val="22"/>
        </w:rPr>
        <w:t> </w:t>
      </w:r>
      <w:r>
        <w:rPr>
          <w:rFonts w:ascii="宋体" w:hAnsi="宋体" w:cs="宋体" w:eastAsia="宋体" w:hint="default"/>
          <w:b/>
          <w:bCs/>
          <w:sz w:val="22"/>
          <w:szCs w:val="22"/>
        </w:rPr>
        <w:t>子公司</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（1）子公司</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657"/>
        <w:gridCol w:w="1643"/>
        <w:gridCol w:w="1643"/>
        <w:gridCol w:w="1642"/>
        <w:gridCol w:w="1642"/>
        <w:gridCol w:w="1643"/>
      </w:tblGrid>
      <w:tr>
        <w:trPr>
          <w:trHeight w:val="412" w:hRule="exact"/>
        </w:trPr>
        <w:tc>
          <w:tcPr>
            <w:tcW w:w="16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483" w:right="0"/>
              <w:jc w:val="left"/>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16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企业类型</w:t>
            </w:r>
            <w:r>
              <w:rPr>
                <w:rFonts w:ascii="宋体" w:hAnsi="宋体" w:cs="宋体" w:eastAsia="宋体" w:hint="default"/>
                <w:sz w:val="18"/>
                <w:szCs w:val="18"/>
              </w:rPr>
            </w:r>
          </w:p>
        </w:tc>
        <w:tc>
          <w:tcPr>
            <w:tcW w:w="16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注册地</w:t>
            </w:r>
            <w:r>
              <w:rPr>
                <w:rFonts w:ascii="宋体" w:hAnsi="宋体" w:cs="宋体" w:eastAsia="宋体" w:hint="default"/>
                <w:sz w:val="18"/>
                <w:szCs w:val="18"/>
              </w:rPr>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业务性质</w:t>
            </w:r>
            <w:r>
              <w:rPr>
                <w:rFonts w:ascii="宋体" w:hAnsi="宋体" w:cs="宋体" w:eastAsia="宋体" w:hint="default"/>
                <w:sz w:val="18"/>
                <w:szCs w:val="18"/>
              </w:rPr>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法人代表</w:t>
            </w:r>
            <w:r>
              <w:rPr>
                <w:rFonts w:ascii="宋体" w:hAnsi="宋体" w:cs="宋体" w:eastAsia="宋体" w:hint="default"/>
                <w:sz w:val="18"/>
                <w:szCs w:val="18"/>
              </w:rPr>
            </w:r>
          </w:p>
        </w:tc>
        <w:tc>
          <w:tcPr>
            <w:tcW w:w="16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b/>
                <w:bCs/>
                <w:spacing w:val="-41"/>
                <w:sz w:val="18"/>
                <w:szCs w:val="18"/>
              </w:rPr>
              <w:t>组织机构代码</w:t>
            </w:r>
            <w:r>
              <w:rPr>
                <w:rFonts w:ascii="宋体" w:hAnsi="宋体" w:cs="宋体" w:eastAsia="宋体" w:hint="default"/>
                <w:sz w:val="18"/>
                <w:szCs w:val="18"/>
              </w:rPr>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开发磁</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谭文鋕</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61891162-3</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74519944-8</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75428836-2</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77641814-8</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开发技研</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  仁</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68944037-1</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开发海南</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56241627-8</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东莞开发</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东莞</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57644004-1</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惠州开发</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惠州</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57792239-2</w:t>
            </w:r>
          </w:p>
        </w:tc>
      </w:tr>
      <w:tr>
        <w:trPr>
          <w:trHeight w:val="40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苏州金冠</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78555178-4</w:t>
            </w:r>
          </w:p>
        </w:tc>
      </w:tr>
      <w:tr>
        <w:trPr>
          <w:trHeight w:val="413" w:hRule="exact"/>
        </w:trPr>
        <w:tc>
          <w:tcPr>
            <w:tcW w:w="16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开发贸易</w:t>
            </w:r>
          </w:p>
        </w:tc>
        <w:tc>
          <w:tcPr>
            <w:tcW w:w="16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6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58563432-3</w:t>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（2）子公司的注册资本及其变化</w:t>
      </w:r>
    </w:p>
    <w:p>
      <w:pPr>
        <w:spacing w:line="240" w:lineRule="auto" w:before="13"/>
        <w:rPr>
          <w:rFonts w:ascii="宋体" w:hAnsi="宋体" w:cs="宋体" w:eastAsia="宋体" w:hint="default"/>
          <w:sz w:val="26"/>
          <w:szCs w:val="26"/>
        </w:rPr>
      </w:pPr>
    </w:p>
    <w:tbl>
      <w:tblPr>
        <w:tblW w:w="0" w:type="auto"/>
        <w:jc w:val="left"/>
        <w:tblInd w:w="697" w:type="dxa"/>
        <w:tblLayout w:type="fixed"/>
        <w:tblCellMar>
          <w:top w:w="0" w:type="dxa"/>
          <w:left w:w="0" w:type="dxa"/>
          <w:bottom w:w="0" w:type="dxa"/>
          <w:right w:w="0" w:type="dxa"/>
        </w:tblCellMar>
        <w:tblLook w:val="01E0"/>
      </w:tblPr>
      <w:tblGrid>
        <w:gridCol w:w="1452"/>
        <w:gridCol w:w="1456"/>
        <w:gridCol w:w="1699"/>
        <w:gridCol w:w="1212"/>
        <w:gridCol w:w="1188"/>
        <w:gridCol w:w="1700"/>
      </w:tblGrid>
      <w:tr>
        <w:trPr>
          <w:trHeight w:val="413" w:hRule="exact"/>
        </w:trPr>
        <w:tc>
          <w:tcPr>
            <w:tcW w:w="14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14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币种</w:t>
            </w:r>
            <w:r>
              <w:rPr>
                <w:rFonts w:ascii="宋体" w:hAnsi="宋体" w:cs="宋体" w:eastAsia="宋体" w:hint="default"/>
                <w:sz w:val="18"/>
                <w:szCs w:val="18"/>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1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r>
      <w:tr>
        <w:trPr>
          <w:trHeight w:val="402"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开发磁</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251,362,600.00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251,362,600.00</w:t>
            </w:r>
          </w:p>
        </w:tc>
      </w:tr>
      <w:tr>
        <w:trPr>
          <w:trHeight w:val="402"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3,900,000.00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3,900,000.00</w:t>
            </w:r>
          </w:p>
        </w:tc>
      </w:tr>
      <w:tr>
        <w:trPr>
          <w:trHeight w:val="402"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16,000,000.00</w:t>
            </w:r>
          </w:p>
        </w:tc>
      </w:tr>
      <w:tr>
        <w:trPr>
          <w:trHeight w:val="402"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20,000,000.00</w:t>
            </w:r>
          </w:p>
        </w:tc>
      </w:tr>
      <w:tr>
        <w:trPr>
          <w:trHeight w:val="413" w:hRule="exact"/>
        </w:trPr>
        <w:tc>
          <w:tcPr>
            <w:tcW w:w="14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60,000,000.00</w:t>
            </w:r>
          </w:p>
        </w:tc>
        <w:tc>
          <w:tcPr>
            <w:tcW w:w="1212" w:type="dxa"/>
            <w:tcBorders>
              <w:top w:val="single" w:sz="4" w:space="0" w:color="000000"/>
              <w:left w:val="single" w:sz="4" w:space="0" w:color="000000"/>
              <w:bottom w:val="single" w:sz="12" w:space="0" w:color="000000"/>
              <w:right w:val="single" w:sz="4" w:space="0" w:color="000000"/>
            </w:tcBorders>
          </w:tcPr>
          <w:p>
            <w:pPr/>
          </w:p>
        </w:tc>
        <w:tc>
          <w:tcPr>
            <w:tcW w:w="1188"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60,000,000.00</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57"/>
        <w:gridCol w:w="1438"/>
        <w:gridCol w:w="1456"/>
        <w:gridCol w:w="1699"/>
        <w:gridCol w:w="1212"/>
        <w:gridCol w:w="1188"/>
        <w:gridCol w:w="1700"/>
      </w:tblGrid>
      <w:tr>
        <w:trPr>
          <w:trHeight w:val="407" w:hRule="exact"/>
        </w:trPr>
        <w:tc>
          <w:tcPr>
            <w:tcW w:w="457" w:type="dxa"/>
            <w:vMerge w:val="restart"/>
            <w:tcBorders>
              <w:top w:val="single" w:sz="6" w:space="0" w:color="000000"/>
              <w:left w:val="nil" w:sz="6" w:space="0" w:color="auto"/>
              <w:right w:val="nil" w:sz="6" w:space="0" w:color="auto"/>
            </w:tcBorders>
          </w:tcPr>
          <w:p>
            <w:pPr/>
          </w:p>
        </w:tc>
        <w:tc>
          <w:tcPr>
            <w:tcW w:w="14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367" w:right="0"/>
              <w:jc w:val="left"/>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14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pacing w:val="-41"/>
                <w:sz w:val="18"/>
                <w:szCs w:val="18"/>
              </w:rPr>
              <w:t>币种</w:t>
            </w:r>
            <w:r>
              <w:rPr>
                <w:rFonts w:ascii="宋体" w:hAnsi="宋体" w:cs="宋体" w:eastAsia="宋体" w:hint="default"/>
                <w:sz w:val="18"/>
                <w:szCs w:val="18"/>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62"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19"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1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07"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564"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r>
      <w:tr>
        <w:trPr>
          <w:trHeight w:val="402" w:hRule="exact"/>
        </w:trPr>
        <w:tc>
          <w:tcPr>
            <w:tcW w:w="457" w:type="dxa"/>
            <w:vMerge/>
            <w:tcBorders>
              <w:left w:val="nil" w:sz="6" w:space="0" w:color="auto"/>
              <w:right w:val="nil" w:sz="6" w:space="0" w:color="auto"/>
            </w:tcBorders>
          </w:tcPr>
          <w:p>
            <w:pPr/>
          </w:p>
        </w:tc>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开发技研</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6,500,000.00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6,500,000.00</w:t>
            </w:r>
          </w:p>
        </w:tc>
      </w:tr>
      <w:tr>
        <w:trPr>
          <w:trHeight w:val="402" w:hRule="exact"/>
        </w:trPr>
        <w:tc>
          <w:tcPr>
            <w:tcW w:w="457" w:type="dxa"/>
            <w:vMerge/>
            <w:tcBorders>
              <w:left w:val="nil" w:sz="6" w:space="0" w:color="auto"/>
              <w:right w:val="nil" w:sz="6" w:space="0" w:color="auto"/>
            </w:tcBorders>
          </w:tcPr>
          <w:p>
            <w:pPr/>
          </w:p>
        </w:tc>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开发海南</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7,000,000.00</w:t>
            </w:r>
          </w:p>
        </w:tc>
      </w:tr>
      <w:tr>
        <w:trPr>
          <w:trHeight w:val="402" w:hRule="exact"/>
        </w:trPr>
        <w:tc>
          <w:tcPr>
            <w:tcW w:w="457" w:type="dxa"/>
            <w:vMerge/>
            <w:tcBorders>
              <w:left w:val="nil" w:sz="6" w:space="0" w:color="auto"/>
              <w:right w:val="nil" w:sz="6" w:space="0" w:color="auto"/>
            </w:tcBorders>
          </w:tcPr>
          <w:p>
            <w:pPr/>
          </w:p>
        </w:tc>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东莞开发</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300,000,000.00</w:t>
            </w:r>
          </w:p>
        </w:tc>
      </w:tr>
      <w:tr>
        <w:trPr>
          <w:trHeight w:val="402" w:hRule="exact"/>
        </w:trPr>
        <w:tc>
          <w:tcPr>
            <w:tcW w:w="457" w:type="dxa"/>
            <w:vMerge/>
            <w:tcBorders>
              <w:left w:val="nil" w:sz="6" w:space="0" w:color="auto"/>
              <w:right w:val="nil" w:sz="6" w:space="0" w:color="auto"/>
            </w:tcBorders>
          </w:tcPr>
          <w:p>
            <w:pPr/>
          </w:p>
        </w:tc>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惠州开发</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200,000,000.00</w:t>
            </w:r>
          </w:p>
        </w:tc>
      </w:tr>
      <w:tr>
        <w:trPr>
          <w:trHeight w:val="402" w:hRule="exact"/>
        </w:trPr>
        <w:tc>
          <w:tcPr>
            <w:tcW w:w="457" w:type="dxa"/>
            <w:vMerge/>
            <w:tcBorders>
              <w:left w:val="nil" w:sz="6" w:space="0" w:color="auto"/>
              <w:right w:val="nil" w:sz="6" w:space="0" w:color="auto"/>
            </w:tcBorders>
          </w:tcPr>
          <w:p>
            <w:pPr/>
          </w:p>
        </w:tc>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苏州金冠</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20,000,000.00</w:t>
            </w:r>
          </w:p>
        </w:tc>
      </w:tr>
      <w:tr>
        <w:trPr>
          <w:trHeight w:val="413" w:hRule="exact"/>
        </w:trPr>
        <w:tc>
          <w:tcPr>
            <w:tcW w:w="457" w:type="dxa"/>
            <w:vMerge/>
            <w:tcBorders>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开发贸易</w:t>
            </w: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w:t>
            </w:r>
          </w:p>
        </w:tc>
        <w:tc>
          <w:tcPr>
            <w:tcW w:w="1212" w:type="dxa"/>
            <w:tcBorders>
              <w:top w:val="single" w:sz="4" w:space="0" w:color="000000"/>
              <w:left w:val="single" w:sz="4" w:space="0" w:color="000000"/>
              <w:bottom w:val="single" w:sz="12" w:space="0" w:color="000000"/>
              <w:right w:val="single" w:sz="4" w:space="0" w:color="000000"/>
            </w:tcBorders>
          </w:tcPr>
          <w:p>
            <w:pPr/>
          </w:p>
        </w:tc>
        <w:tc>
          <w:tcPr>
            <w:tcW w:w="1188"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5,000,000.00</w:t>
            </w:r>
          </w:p>
        </w:tc>
      </w:tr>
    </w:tbl>
    <w:p>
      <w:pPr>
        <w:spacing w:line="240" w:lineRule="auto" w:before="10"/>
        <w:rPr>
          <w:rFonts w:ascii="宋体" w:hAnsi="宋体" w:cs="宋体" w:eastAsia="宋体" w:hint="default"/>
          <w:sz w:val="23"/>
          <w:szCs w:val="23"/>
        </w:rPr>
      </w:pPr>
    </w:p>
    <w:p>
      <w:pPr>
        <w:spacing w:before="31"/>
        <w:ind w:left="554" w:right="0" w:firstLine="0"/>
        <w:jc w:val="left"/>
        <w:rPr>
          <w:rFonts w:ascii="宋体" w:hAnsi="宋体" w:cs="宋体" w:eastAsia="宋体" w:hint="default"/>
          <w:sz w:val="22"/>
          <w:szCs w:val="22"/>
        </w:rPr>
      </w:pPr>
      <w:r>
        <w:rPr>
          <w:rFonts w:ascii="宋体" w:hAnsi="宋体" w:cs="宋体" w:eastAsia="宋体" w:hint="default"/>
          <w:sz w:val="22"/>
          <w:szCs w:val="22"/>
        </w:rPr>
        <w:t>（3）对子公司的持股比例或权益及其变化</w:t>
      </w:r>
    </w:p>
    <w:p>
      <w:pPr>
        <w:spacing w:line="240" w:lineRule="auto" w:before="13"/>
        <w:rPr>
          <w:rFonts w:ascii="宋体" w:hAnsi="宋体" w:cs="宋体" w:eastAsia="宋体" w:hint="default"/>
          <w:sz w:val="26"/>
          <w:szCs w:val="26"/>
        </w:rPr>
      </w:pPr>
    </w:p>
    <w:tbl>
      <w:tblPr>
        <w:tblW w:w="0" w:type="auto"/>
        <w:jc w:val="left"/>
        <w:tblInd w:w="515" w:type="dxa"/>
        <w:tblLayout w:type="fixed"/>
        <w:tblCellMar>
          <w:top w:w="0" w:type="dxa"/>
          <w:left w:w="0" w:type="dxa"/>
          <w:bottom w:w="0" w:type="dxa"/>
          <w:right w:w="0" w:type="dxa"/>
        </w:tblCellMar>
        <w:tblLook w:val="01E0"/>
      </w:tblPr>
      <w:tblGrid>
        <w:gridCol w:w="1494"/>
        <w:gridCol w:w="1699"/>
        <w:gridCol w:w="1698"/>
        <w:gridCol w:w="1698"/>
        <w:gridCol w:w="1102"/>
        <w:gridCol w:w="1100"/>
      </w:tblGrid>
      <w:tr>
        <w:trPr>
          <w:trHeight w:val="413" w:hRule="exact"/>
        </w:trPr>
        <w:tc>
          <w:tcPr>
            <w:tcW w:w="149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509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持股金额</w:t>
            </w:r>
            <w:r>
              <w:rPr>
                <w:rFonts w:ascii="宋体" w:hAnsi="宋体" w:cs="宋体" w:eastAsia="宋体" w:hint="default"/>
                <w:sz w:val="18"/>
                <w:szCs w:val="18"/>
              </w:rPr>
            </w:r>
          </w:p>
        </w:tc>
        <w:tc>
          <w:tcPr>
            <w:tcW w:w="220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637" w:right="0"/>
              <w:jc w:val="left"/>
              <w:rPr>
                <w:rFonts w:ascii="宋体" w:hAnsi="宋体" w:cs="宋体" w:eastAsia="宋体" w:hint="default"/>
                <w:sz w:val="18"/>
                <w:szCs w:val="18"/>
              </w:rPr>
            </w:pPr>
            <w:r>
              <w:rPr>
                <w:rFonts w:ascii="宋体" w:hAnsi="宋体" w:cs="宋体" w:eastAsia="宋体" w:hint="default"/>
                <w:b/>
                <w:bCs/>
                <w:spacing w:val="-33"/>
                <w:sz w:val="18"/>
                <w:szCs w:val="18"/>
              </w:rPr>
              <w:t>持股比例（%）</w:t>
            </w:r>
            <w:r>
              <w:rPr>
                <w:rFonts w:ascii="宋体" w:hAnsi="宋体" w:cs="宋体" w:eastAsia="宋体" w:hint="default"/>
                <w:spacing w:val="-33"/>
                <w:sz w:val="18"/>
                <w:szCs w:val="18"/>
              </w:rPr>
            </w:r>
          </w:p>
        </w:tc>
      </w:tr>
      <w:tr>
        <w:trPr>
          <w:trHeight w:val="402" w:hRule="exact"/>
        </w:trPr>
        <w:tc>
          <w:tcPr>
            <w:tcW w:w="1494"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41"/>
                <w:sz w:val="18"/>
                <w:szCs w:val="18"/>
              </w:rPr>
              <w:t>币种</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b/>
                <w:bCs/>
                <w:spacing w:val="-41"/>
                <w:sz w:val="18"/>
                <w:szCs w:val="18"/>
              </w:rPr>
              <w:t>年末比例</w:t>
            </w:r>
            <w:r>
              <w:rPr>
                <w:rFonts w:ascii="宋体" w:hAnsi="宋体" w:cs="宋体" w:eastAsia="宋体" w:hint="default"/>
                <w:sz w:val="18"/>
                <w:szCs w:val="18"/>
              </w:rPr>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b/>
                <w:bCs/>
                <w:spacing w:val="-41"/>
                <w:sz w:val="18"/>
                <w:szCs w:val="18"/>
              </w:rPr>
              <w:t>年初比例</w:t>
            </w:r>
            <w:r>
              <w:rPr>
                <w:rFonts w:ascii="宋体" w:hAnsi="宋体" w:cs="宋体" w:eastAsia="宋体" w:hint="default"/>
                <w:sz w:val="18"/>
                <w:szCs w:val="18"/>
              </w:rPr>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396,477,751.63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396,477,751.63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sz w:val="18"/>
              </w:rPr>
              <w:t>57.00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20" w:right="0"/>
              <w:jc w:val="left"/>
              <w:rPr>
                <w:rFonts w:ascii="宋体" w:hAnsi="宋体" w:cs="宋体" w:eastAsia="宋体" w:hint="default"/>
                <w:sz w:val="18"/>
                <w:szCs w:val="18"/>
              </w:rPr>
            </w:pPr>
            <w:r>
              <w:rPr>
                <w:rFonts w:ascii="宋体"/>
                <w:sz w:val="18"/>
              </w:rPr>
              <w:t>57.00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16,000,000.00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16,000,000.00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60,000,000.00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开发技研</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3,575,000.00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3,575,000.00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sz w:val="18"/>
              </w:rPr>
              <w:t>55.00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20" w:right="0"/>
              <w:jc w:val="left"/>
              <w:rPr>
                <w:rFonts w:ascii="宋体" w:hAnsi="宋体" w:cs="宋体" w:eastAsia="宋体" w:hint="default"/>
                <w:sz w:val="18"/>
                <w:szCs w:val="18"/>
              </w:rPr>
            </w:pPr>
            <w:r>
              <w:rPr>
                <w:rFonts w:ascii="宋体"/>
                <w:sz w:val="18"/>
              </w:rPr>
              <w:t>55.00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开发海南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7,000,000.00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东莞开发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300,000,000.00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惠州开发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200,000,000.00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苏州金冠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37,430,000.00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37,430,000.00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r>
        <w:trPr>
          <w:trHeight w:val="413" w:hRule="exact"/>
        </w:trPr>
        <w:tc>
          <w:tcPr>
            <w:tcW w:w="14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开发贸易</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w:t>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5,000,000.00</w:t>
            </w:r>
          </w:p>
        </w:tc>
        <w:tc>
          <w:tcPr>
            <w:tcW w:w="1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274" w:right="0"/>
              <w:jc w:val="left"/>
              <w:rPr>
                <w:rFonts w:ascii="宋体" w:hAnsi="宋体" w:cs="宋体" w:eastAsia="宋体" w:hint="default"/>
                <w:sz w:val="18"/>
                <w:szCs w:val="18"/>
              </w:rPr>
            </w:pPr>
            <w:r>
              <w:rPr>
                <w:rFonts w:ascii="宋体"/>
                <w:sz w:val="18"/>
              </w:rPr>
              <w:t>100.00</w:t>
            </w:r>
          </w:p>
        </w:tc>
      </w:tr>
    </w:tbl>
    <w:p>
      <w:pPr>
        <w:spacing w:line="240" w:lineRule="auto" w:before="10"/>
        <w:rPr>
          <w:rFonts w:ascii="宋体" w:hAnsi="宋体" w:cs="宋体" w:eastAsia="宋体" w:hint="default"/>
          <w:sz w:val="23"/>
          <w:szCs w:val="23"/>
        </w:rPr>
      </w:pPr>
    </w:p>
    <w:p>
      <w:pPr>
        <w:spacing w:before="31"/>
        <w:ind w:left="555"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1"/>
          <w:sz w:val="22"/>
          <w:szCs w:val="22"/>
        </w:rPr>
        <w:t> </w:t>
      </w:r>
      <w:r>
        <w:rPr>
          <w:rFonts w:ascii="宋体" w:hAnsi="宋体" w:cs="宋体" w:eastAsia="宋体" w:hint="default"/>
          <w:b/>
          <w:bCs/>
          <w:sz w:val="22"/>
          <w:szCs w:val="22"/>
        </w:rPr>
        <w:t>合营企业及联营企业见附注八、12、（3）</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55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45"/>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9"/>
        <w:rPr>
          <w:rFonts w:ascii="宋体" w:hAnsi="宋体" w:cs="宋体" w:eastAsia="宋体" w:hint="default"/>
          <w:b/>
          <w:bCs/>
          <w:sz w:val="25"/>
          <w:szCs w:val="25"/>
        </w:rPr>
      </w:pPr>
    </w:p>
    <w:tbl>
      <w:tblPr>
        <w:tblW w:w="0" w:type="auto"/>
        <w:jc w:val="left"/>
        <w:tblInd w:w="637" w:type="dxa"/>
        <w:tblLayout w:type="fixed"/>
        <w:tblCellMar>
          <w:top w:w="0" w:type="dxa"/>
          <w:left w:w="0" w:type="dxa"/>
          <w:bottom w:w="0" w:type="dxa"/>
          <w:right w:w="0" w:type="dxa"/>
        </w:tblCellMar>
        <w:tblLook w:val="01E0"/>
      </w:tblPr>
      <w:tblGrid>
        <w:gridCol w:w="2227"/>
        <w:gridCol w:w="2995"/>
        <w:gridCol w:w="2318"/>
        <w:gridCol w:w="1007"/>
      </w:tblGrid>
      <w:tr>
        <w:trPr>
          <w:trHeight w:val="724" w:hRule="exact"/>
        </w:trPr>
        <w:tc>
          <w:tcPr>
            <w:tcW w:w="22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60" w:right="0"/>
              <w:jc w:val="left"/>
              <w:rPr>
                <w:rFonts w:ascii="宋体" w:hAnsi="宋体" w:cs="宋体" w:eastAsia="宋体" w:hint="default"/>
                <w:sz w:val="18"/>
                <w:szCs w:val="18"/>
              </w:rPr>
            </w:pPr>
            <w:r>
              <w:rPr>
                <w:rFonts w:ascii="宋体" w:hAnsi="宋体" w:cs="宋体" w:eastAsia="宋体" w:hint="default"/>
                <w:b/>
                <w:bCs/>
                <w:spacing w:val="-41"/>
                <w:sz w:val="18"/>
                <w:szCs w:val="18"/>
              </w:rPr>
              <w:t>关联关系类型</w:t>
            </w:r>
            <w:r>
              <w:rPr>
                <w:rFonts w:ascii="宋体" w:hAnsi="宋体" w:cs="宋体" w:eastAsia="宋体" w:hint="default"/>
                <w:spacing w:val="-41"/>
                <w:sz w:val="18"/>
                <w:szCs w:val="18"/>
              </w:rPr>
            </w:r>
          </w:p>
        </w:tc>
        <w:tc>
          <w:tcPr>
            <w:tcW w:w="29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b/>
                <w:bCs/>
                <w:spacing w:val="-39"/>
                <w:sz w:val="18"/>
                <w:szCs w:val="18"/>
              </w:rPr>
              <w:t>关联方名称</w:t>
            </w:r>
            <w:r>
              <w:rPr>
                <w:rFonts w:ascii="宋体" w:hAnsi="宋体" w:cs="宋体" w:eastAsia="宋体" w:hint="default"/>
                <w:spacing w:val="-39"/>
                <w:sz w:val="18"/>
                <w:szCs w:val="18"/>
              </w:rPr>
            </w:r>
          </w:p>
        </w:tc>
        <w:tc>
          <w:tcPr>
            <w:tcW w:w="2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55" w:right="0"/>
              <w:jc w:val="left"/>
              <w:rPr>
                <w:rFonts w:ascii="宋体" w:hAnsi="宋体" w:cs="宋体" w:eastAsia="宋体" w:hint="default"/>
                <w:sz w:val="18"/>
                <w:szCs w:val="18"/>
              </w:rPr>
            </w:pPr>
            <w:r>
              <w:rPr>
                <w:rFonts w:ascii="宋体" w:hAnsi="宋体" w:cs="宋体" w:eastAsia="宋体" w:hint="default"/>
                <w:b/>
                <w:bCs/>
                <w:spacing w:val="-41"/>
                <w:sz w:val="18"/>
                <w:szCs w:val="18"/>
              </w:rPr>
              <w:t>主要交易内容</w:t>
            </w:r>
            <w:r>
              <w:rPr>
                <w:rFonts w:ascii="宋体" w:hAnsi="宋体" w:cs="宋体" w:eastAsia="宋体" w:hint="default"/>
                <w:spacing w:val="-41"/>
                <w:sz w:val="18"/>
                <w:szCs w:val="18"/>
              </w:rPr>
            </w:r>
          </w:p>
        </w:tc>
        <w:tc>
          <w:tcPr>
            <w:tcW w:w="1007"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431" w:right="121" w:hanging="266"/>
              <w:jc w:val="left"/>
              <w:rPr>
                <w:rFonts w:ascii="宋体" w:hAnsi="宋体" w:cs="宋体" w:eastAsia="宋体" w:hint="default"/>
                <w:sz w:val="18"/>
                <w:szCs w:val="18"/>
              </w:rPr>
            </w:pPr>
            <w:r>
              <w:rPr>
                <w:rFonts w:ascii="宋体" w:hAnsi="宋体" w:cs="宋体" w:eastAsia="宋体" w:hint="default"/>
                <w:b/>
                <w:bCs/>
                <w:spacing w:val="-39"/>
                <w:sz w:val="18"/>
                <w:szCs w:val="18"/>
              </w:rPr>
              <w:t>组织机构代</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码</w:t>
            </w:r>
            <w:r>
              <w:rPr>
                <w:rFonts w:ascii="宋体" w:hAnsi="宋体" w:cs="宋体" w:eastAsia="宋体" w:hint="default"/>
                <w:sz w:val="18"/>
                <w:szCs w:val="18"/>
              </w:rPr>
            </w:r>
          </w:p>
        </w:tc>
      </w:tr>
      <w:tr>
        <w:trPr>
          <w:trHeight w:val="714"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1"/>
              <w:jc w:val="left"/>
              <w:rPr>
                <w:rFonts w:ascii="宋体" w:hAnsi="宋体" w:cs="宋体" w:eastAsia="宋体" w:hint="default"/>
                <w:sz w:val="18"/>
                <w:szCs w:val="18"/>
              </w:rPr>
            </w:pPr>
            <w:r>
              <w:rPr>
                <w:rFonts w:ascii="宋体" w:hAnsi="宋体" w:cs="宋体" w:eastAsia="宋体" w:hint="default"/>
                <w:spacing w:val="-42"/>
                <w:sz w:val="18"/>
                <w:szCs w:val="18"/>
              </w:rPr>
              <w:t>（1）受同一母公司及最终控制方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1"/>
                <w:sz w:val="18"/>
                <w:szCs w:val="18"/>
              </w:rPr>
              <w:t>控制的其他企业</w:t>
            </w:r>
            <w:r>
              <w:rPr>
                <w:rFonts w:ascii="宋体" w:hAnsi="宋体" w:cs="宋体" w:eastAsia="宋体" w:hint="default"/>
                <w:sz w:val="18"/>
                <w:szCs w:val="18"/>
              </w:rPr>
            </w:r>
          </w:p>
        </w:tc>
        <w:tc>
          <w:tcPr>
            <w:tcW w:w="29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227"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37"/>
                <w:sz w:val="18"/>
                <w:szCs w:val="18"/>
              </w:rPr>
              <w:t>深圳易拓科技有限公司</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21"/>
                <w:sz w:val="18"/>
                <w:szCs w:val="18"/>
              </w:rPr>
              <w:t>租赁</w:t>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2227" w:type="dxa"/>
            <w:tcBorders>
              <w:top w:val="single" w:sz="4" w:space="0" w:color="000000"/>
              <w:left w:val="nil" w:sz="6" w:space="0" w:color="auto"/>
              <w:bottom w:val="single" w:sz="12" w:space="0" w:color="000000"/>
              <w:right w:val="single" w:sz="4" w:space="0" w:color="000000"/>
            </w:tcBorders>
          </w:tcPr>
          <w:p>
            <w:pPr/>
          </w:p>
        </w:tc>
        <w:tc>
          <w:tcPr>
            <w:tcW w:w="2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41"/>
                <w:sz w:val="18"/>
                <w:szCs w:val="18"/>
              </w:rPr>
              <w:t>中国振华集团永光电子有限公司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41"/>
                <w:sz w:val="18"/>
                <w:szCs w:val="18"/>
              </w:rPr>
              <w:t>购买商品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1020" w:right="1420"/>
        </w:sectPr>
      </w:pPr>
    </w:p>
    <w:p>
      <w:pPr>
        <w:spacing w:line="240" w:lineRule="auto" w:before="9"/>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536"/>
        <w:gridCol w:w="2213"/>
        <w:gridCol w:w="2995"/>
        <w:gridCol w:w="2318"/>
        <w:gridCol w:w="1007"/>
      </w:tblGrid>
      <w:tr>
        <w:trPr>
          <w:trHeight w:val="719" w:hRule="exact"/>
        </w:trPr>
        <w:tc>
          <w:tcPr>
            <w:tcW w:w="536" w:type="dxa"/>
            <w:vMerge w:val="restart"/>
            <w:tcBorders>
              <w:top w:val="single" w:sz="6" w:space="0" w:color="000000"/>
              <w:left w:val="nil" w:sz="6" w:space="0" w:color="auto"/>
              <w:right w:val="nil" w:sz="6" w:space="0" w:color="auto"/>
            </w:tcBorders>
          </w:tcPr>
          <w:p>
            <w:pPr/>
          </w:p>
        </w:tc>
        <w:tc>
          <w:tcPr>
            <w:tcW w:w="22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846" w:right="0"/>
              <w:jc w:val="left"/>
              <w:rPr>
                <w:rFonts w:ascii="宋体" w:hAnsi="宋体" w:cs="宋体" w:eastAsia="宋体" w:hint="default"/>
                <w:sz w:val="18"/>
                <w:szCs w:val="18"/>
              </w:rPr>
            </w:pPr>
            <w:r>
              <w:rPr>
                <w:rFonts w:ascii="宋体" w:hAnsi="宋体" w:cs="宋体" w:eastAsia="宋体" w:hint="default"/>
                <w:b/>
                <w:bCs/>
                <w:spacing w:val="-41"/>
                <w:sz w:val="18"/>
                <w:szCs w:val="18"/>
              </w:rPr>
              <w:t>关联关系类型</w:t>
            </w:r>
            <w:r>
              <w:rPr>
                <w:rFonts w:ascii="宋体" w:hAnsi="宋体" w:cs="宋体" w:eastAsia="宋体" w:hint="default"/>
                <w:spacing w:val="-41"/>
                <w:sz w:val="18"/>
                <w:szCs w:val="18"/>
              </w:rPr>
            </w:r>
          </w:p>
        </w:tc>
        <w:tc>
          <w:tcPr>
            <w:tcW w:w="29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b/>
                <w:bCs/>
                <w:spacing w:val="-39"/>
                <w:sz w:val="18"/>
                <w:szCs w:val="18"/>
              </w:rPr>
              <w:t>关联方名称</w:t>
            </w:r>
            <w:r>
              <w:rPr>
                <w:rFonts w:ascii="宋体" w:hAnsi="宋体" w:cs="宋体" w:eastAsia="宋体" w:hint="default"/>
                <w:spacing w:val="-39"/>
                <w:sz w:val="18"/>
                <w:szCs w:val="18"/>
              </w:rPr>
            </w:r>
          </w:p>
        </w:tc>
        <w:tc>
          <w:tcPr>
            <w:tcW w:w="2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755" w:right="0"/>
              <w:jc w:val="left"/>
              <w:rPr>
                <w:rFonts w:ascii="宋体" w:hAnsi="宋体" w:cs="宋体" w:eastAsia="宋体" w:hint="default"/>
                <w:sz w:val="18"/>
                <w:szCs w:val="18"/>
              </w:rPr>
            </w:pPr>
            <w:r>
              <w:rPr>
                <w:rFonts w:ascii="宋体" w:hAnsi="宋体" w:cs="宋体" w:eastAsia="宋体" w:hint="default"/>
                <w:b/>
                <w:bCs/>
                <w:spacing w:val="-41"/>
                <w:sz w:val="18"/>
                <w:szCs w:val="18"/>
              </w:rPr>
              <w:t>主要交易内容</w:t>
            </w:r>
            <w:r>
              <w:rPr>
                <w:rFonts w:ascii="宋体" w:hAnsi="宋体" w:cs="宋体" w:eastAsia="宋体" w:hint="default"/>
                <w:spacing w:val="-41"/>
                <w:sz w:val="18"/>
                <w:szCs w:val="18"/>
              </w:rPr>
            </w:r>
          </w:p>
        </w:tc>
        <w:tc>
          <w:tcPr>
            <w:tcW w:w="1007" w:type="dxa"/>
            <w:tcBorders>
              <w:top w:val="single" w:sz="12" w:space="0" w:color="000000"/>
              <w:left w:val="single" w:sz="4" w:space="0" w:color="000000"/>
              <w:bottom w:val="single" w:sz="4" w:space="0" w:color="000000"/>
              <w:right w:val="nil" w:sz="6" w:space="0" w:color="auto"/>
            </w:tcBorders>
          </w:tcPr>
          <w:p>
            <w:pPr>
              <w:pStyle w:val="TableParagraph"/>
              <w:spacing w:line="319" w:lineRule="auto" w:before="46"/>
              <w:ind w:left="431" w:right="121" w:hanging="266"/>
              <w:jc w:val="left"/>
              <w:rPr>
                <w:rFonts w:ascii="宋体" w:hAnsi="宋体" w:cs="宋体" w:eastAsia="宋体" w:hint="default"/>
                <w:sz w:val="18"/>
                <w:szCs w:val="18"/>
              </w:rPr>
            </w:pPr>
            <w:r>
              <w:rPr>
                <w:rFonts w:ascii="宋体" w:hAnsi="宋体" w:cs="宋体" w:eastAsia="宋体" w:hint="default"/>
                <w:b/>
                <w:bCs/>
                <w:spacing w:val="-39"/>
                <w:sz w:val="18"/>
                <w:szCs w:val="18"/>
              </w:rPr>
              <w:t>组织机构代</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码</w:t>
            </w:r>
            <w:r>
              <w:rPr>
                <w:rFonts w:ascii="宋体" w:hAnsi="宋体" w:cs="宋体" w:eastAsia="宋体" w:hint="default"/>
                <w:sz w:val="18"/>
                <w:szCs w:val="18"/>
              </w:rPr>
            </w: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深圳市爱华衡器有限公司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购买商品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中国电子器材深圳有限公司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购买商品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南京中电熊猫晶体科技有限公司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购买商品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6"/>
              <w:jc w:val="left"/>
              <w:rPr>
                <w:rFonts w:ascii="宋体" w:hAnsi="宋体" w:cs="宋体" w:eastAsia="宋体" w:hint="default"/>
                <w:sz w:val="18"/>
                <w:szCs w:val="18"/>
              </w:rPr>
            </w:pPr>
            <w:r>
              <w:rPr>
                <w:rFonts w:ascii="宋体" w:hAnsi="宋体" w:cs="宋体" w:eastAsia="宋体" w:hint="default"/>
                <w:spacing w:val="-34"/>
                <w:sz w:val="18"/>
                <w:szCs w:val="18"/>
              </w:rPr>
              <w:t>信息产业电子第十一设计研究院科技工程股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3"/>
                <w:sz w:val="18"/>
                <w:szCs w:val="18"/>
              </w:rPr>
              <w:t>份有限公司</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1"/>
                <w:sz w:val="18"/>
                <w:szCs w:val="18"/>
              </w:rPr>
              <w:t>接受劳务</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深圳中电长城能源有限公司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销售商品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中国长城计算机深圳股份有限公司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租赁及购买商品及提供劳务</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中国电子财务有限责任公司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1"/>
                <w:sz w:val="18"/>
                <w:szCs w:val="18"/>
              </w:rPr>
              <w:t>存款</w:t>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7"/>
                <w:sz w:val="18"/>
                <w:szCs w:val="18"/>
              </w:rPr>
              <w:t>深圳爱华电子有限公司</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租赁及水电费</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北海长城能源科技股份有限公司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销售商品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上海中电振华晶体技术有限公司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销售商品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pacing w:val="-39"/>
                <w:sz w:val="18"/>
                <w:szCs w:val="18"/>
              </w:rPr>
              <w:t>（2）关联人相关企业</w:t>
            </w:r>
            <w:r>
              <w:rPr>
                <w:rFonts w:ascii="宋体" w:hAnsi="宋体" w:cs="宋体" w:eastAsia="宋体" w:hint="default"/>
                <w:sz w:val="18"/>
                <w:szCs w:val="18"/>
              </w:rPr>
            </w:r>
          </w:p>
        </w:tc>
        <w:tc>
          <w:tcPr>
            <w:tcW w:w="29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 w:type="dxa"/>
            <w:vMerge/>
            <w:tcBorders>
              <w:left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捷荣模具工业（东莞）有限公司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购买商品</w:t>
            </w:r>
            <w:r>
              <w:rPr>
                <w:rFonts w:ascii="宋体" w:hAnsi="宋体" w:cs="宋体" w:eastAsia="宋体" w:hint="default"/>
                <w:sz w:val="18"/>
                <w:szCs w:val="18"/>
              </w:rPr>
            </w:r>
          </w:p>
        </w:tc>
        <w:tc>
          <w:tcPr>
            <w:tcW w:w="1007"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536" w:type="dxa"/>
            <w:vMerge/>
            <w:tcBorders>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12" w:space="0" w:color="000000"/>
              <w:right w:val="single" w:sz="4" w:space="0" w:color="000000"/>
            </w:tcBorders>
          </w:tcPr>
          <w:p>
            <w:pPr/>
          </w:p>
        </w:tc>
        <w:tc>
          <w:tcPr>
            <w:tcW w:w="2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1"/>
                <w:sz w:val="18"/>
                <w:szCs w:val="18"/>
              </w:rPr>
              <w:t>苏州捷荣模具科技有限公司</w:t>
            </w:r>
            <w:r>
              <w:rPr>
                <w:rFonts w:ascii="宋体" w:hAnsi="宋体" w:cs="宋体" w:eastAsia="宋体" w:hint="default"/>
                <w:sz w:val="18"/>
                <w:szCs w:val="18"/>
              </w:rPr>
            </w:r>
          </w:p>
        </w:tc>
        <w:tc>
          <w:tcPr>
            <w:tcW w:w="2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1"/>
                <w:sz w:val="18"/>
                <w:szCs w:val="18"/>
              </w:rPr>
              <w:t>租赁</w:t>
            </w:r>
          </w:p>
        </w:tc>
        <w:tc>
          <w:tcPr>
            <w:tcW w:w="100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7"/>
          <w:szCs w:val="7"/>
        </w:rPr>
      </w:pPr>
    </w:p>
    <w:p>
      <w:pPr>
        <w:spacing w:before="31"/>
        <w:ind w:left="615" w:right="192" w:firstLine="0"/>
        <w:jc w:val="left"/>
        <w:rPr>
          <w:rFonts w:ascii="宋体" w:hAnsi="宋体" w:cs="宋体" w:eastAsia="宋体" w:hint="default"/>
          <w:sz w:val="22"/>
          <w:szCs w:val="22"/>
        </w:rPr>
      </w:pPr>
      <w:r>
        <w:rPr>
          <w:rFonts w:ascii="宋体" w:hAnsi="宋体" w:cs="宋体" w:eastAsia="宋体" w:hint="default"/>
          <w:b/>
          <w:bCs/>
          <w:sz w:val="22"/>
          <w:szCs w:val="22"/>
        </w:rPr>
        <w:t>（二）关联交易</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614" w:right="192"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4"/>
          <w:sz w:val="22"/>
          <w:szCs w:val="22"/>
        </w:rPr>
        <w:t> </w:t>
      </w:r>
      <w:r>
        <w:rPr>
          <w:rFonts w:ascii="宋体" w:hAnsi="宋体" w:cs="宋体" w:eastAsia="宋体" w:hint="default"/>
          <w:sz w:val="22"/>
          <w:szCs w:val="22"/>
        </w:rPr>
        <w:t>购买商品及接受劳务</w:t>
      </w:r>
    </w:p>
    <w:p>
      <w:pPr>
        <w:spacing w:line="240" w:lineRule="auto" w:before="13"/>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4543"/>
        <w:gridCol w:w="1584"/>
        <w:gridCol w:w="1104"/>
        <w:gridCol w:w="1325"/>
        <w:gridCol w:w="1140"/>
      </w:tblGrid>
      <w:tr>
        <w:trPr>
          <w:trHeight w:val="413" w:hRule="exact"/>
        </w:trPr>
        <w:tc>
          <w:tcPr>
            <w:tcW w:w="454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04" w:right="0"/>
              <w:jc w:val="left"/>
              <w:rPr>
                <w:rFonts w:ascii="宋体" w:hAnsi="宋体" w:cs="宋体" w:eastAsia="宋体" w:hint="default"/>
                <w:sz w:val="18"/>
                <w:szCs w:val="18"/>
              </w:rPr>
            </w:pPr>
            <w:r>
              <w:rPr>
                <w:rFonts w:ascii="宋体" w:hAnsi="宋体" w:cs="宋体" w:eastAsia="宋体" w:hint="default"/>
                <w:b/>
                <w:bCs/>
                <w:spacing w:val="-41"/>
                <w:sz w:val="18"/>
                <w:szCs w:val="18"/>
              </w:rPr>
              <w:t>关联方类型及关联方名称</w:t>
            </w:r>
            <w:r>
              <w:rPr>
                <w:rFonts w:ascii="宋体" w:hAnsi="宋体" w:cs="宋体" w:eastAsia="宋体" w:hint="default"/>
                <w:sz w:val="18"/>
                <w:szCs w:val="18"/>
              </w:rPr>
            </w:r>
          </w:p>
        </w:tc>
        <w:tc>
          <w:tcPr>
            <w:tcW w:w="268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sz w:val="18"/>
                <w:szCs w:val="18"/>
              </w:rPr>
            </w:r>
          </w:p>
        </w:tc>
        <w:tc>
          <w:tcPr>
            <w:tcW w:w="246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41"/>
                <w:sz w:val="18"/>
                <w:szCs w:val="18"/>
              </w:rPr>
              <w:t>上年</w:t>
            </w:r>
            <w:r>
              <w:rPr>
                <w:rFonts w:ascii="宋体" w:hAnsi="宋体" w:cs="宋体" w:eastAsia="宋体" w:hint="default"/>
                <w:sz w:val="18"/>
                <w:szCs w:val="18"/>
              </w:rPr>
            </w:r>
          </w:p>
        </w:tc>
      </w:tr>
      <w:tr>
        <w:trPr>
          <w:trHeight w:val="402" w:hRule="exact"/>
        </w:trPr>
        <w:tc>
          <w:tcPr>
            <w:tcW w:w="4543" w:type="dxa"/>
            <w:vMerge/>
            <w:tcBorders>
              <w:left w:val="nil" w:sz="6" w:space="0" w:color="auto"/>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b/>
                <w:spacing w:val="-21"/>
                <w:w w:val="95"/>
                <w:sz w:val="18"/>
              </w:rPr>
              <w:t>45,522,856.91</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right"/>
              <w:rPr>
                <w:rFonts w:ascii="宋体" w:hAnsi="宋体" w:cs="宋体" w:eastAsia="宋体" w:hint="default"/>
                <w:sz w:val="18"/>
                <w:szCs w:val="18"/>
              </w:rPr>
            </w:pPr>
            <w:r>
              <w:rPr>
                <w:rFonts w:ascii="宋体"/>
                <w:b/>
                <w:spacing w:val="-21"/>
                <w:w w:val="95"/>
                <w:sz w:val="18"/>
              </w:rPr>
              <w:t>0.286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right"/>
              <w:rPr>
                <w:rFonts w:ascii="宋体" w:hAnsi="宋体" w:cs="宋体" w:eastAsia="宋体" w:hint="default"/>
                <w:sz w:val="18"/>
                <w:szCs w:val="18"/>
              </w:rPr>
            </w:pPr>
            <w:r>
              <w:rPr>
                <w:rFonts w:ascii="宋体"/>
                <w:b/>
                <w:w w:val="99"/>
                <w:sz w:val="18"/>
              </w:rPr>
              <w:t>-</w:t>
            </w:r>
            <w:r>
              <w:rPr>
                <w:rFonts w:ascii="宋体"/>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其中：深圳长城科美技术有限公司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36,651,061.97</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spacing w:val="-17"/>
                <w:sz w:val="18"/>
              </w:rPr>
              <w:t>0.230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科美软件有限公司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8,871,794.94</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spacing w:val="-17"/>
                <w:sz w:val="18"/>
              </w:rPr>
              <w:t>0.056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受同一母公司及最终控制方控制的其他企业</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b/>
                <w:spacing w:val="-21"/>
                <w:w w:val="95"/>
                <w:sz w:val="18"/>
              </w:rPr>
              <w:t>7,710,751.71</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4"/>
              <w:jc w:val="right"/>
              <w:rPr>
                <w:rFonts w:ascii="宋体" w:hAnsi="宋体" w:cs="宋体" w:eastAsia="宋体" w:hint="default"/>
                <w:sz w:val="18"/>
                <w:szCs w:val="18"/>
              </w:rPr>
            </w:pPr>
            <w:r>
              <w:rPr>
                <w:rFonts w:ascii="宋体"/>
                <w:b/>
                <w:spacing w:val="-21"/>
                <w:w w:val="95"/>
                <w:sz w:val="18"/>
              </w:rPr>
              <w:t>0.049</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4"/>
              <w:jc w:val="right"/>
              <w:rPr>
                <w:rFonts w:ascii="宋体" w:hAnsi="宋体" w:cs="宋体" w:eastAsia="宋体" w:hint="default"/>
                <w:sz w:val="18"/>
                <w:szCs w:val="18"/>
              </w:rPr>
            </w:pPr>
            <w:r>
              <w:rPr>
                <w:rFonts w:ascii="宋体"/>
                <w:b/>
                <w:spacing w:val="-21"/>
                <w:w w:val="95"/>
                <w:sz w:val="18"/>
              </w:rPr>
              <w:t>4,589,567.67</w:t>
            </w:r>
            <w:r>
              <w:rPr>
                <w:rFonts w:ascii="宋体"/>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43"/>
              <w:jc w:val="right"/>
              <w:rPr>
                <w:rFonts w:ascii="宋体" w:hAnsi="宋体" w:cs="宋体" w:eastAsia="宋体" w:hint="default"/>
                <w:sz w:val="18"/>
                <w:szCs w:val="18"/>
              </w:rPr>
            </w:pPr>
            <w:r>
              <w:rPr>
                <w:rFonts w:ascii="宋体"/>
                <w:b/>
                <w:spacing w:val="-21"/>
                <w:w w:val="95"/>
                <w:sz w:val="18"/>
              </w:rPr>
              <w:t>0.01</w:t>
            </w:r>
            <w:r>
              <w:rPr>
                <w:rFonts w:ascii="宋体"/>
                <w:sz w:val="18"/>
              </w:rPr>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其中：深圳易拓科技有限公司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8"/>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6"/>
              <w:jc w:val="right"/>
              <w:rPr>
                <w:rFonts w:ascii="宋体" w:hAnsi="宋体" w:cs="宋体" w:eastAsia="宋体" w:hint="default"/>
                <w:sz w:val="18"/>
                <w:szCs w:val="18"/>
              </w:rPr>
            </w:pPr>
            <w:r>
              <w:rPr>
                <w:rFonts w:ascii="宋体"/>
                <w:spacing w:val="-21"/>
                <w:sz w:val="18"/>
              </w:rPr>
              <w:t>21,788.09</w:t>
            </w:r>
            <w:r>
              <w:rPr>
                <w:rFonts w:ascii="宋体"/>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3,620,815.79</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spacing w:val="-17"/>
                <w:sz w:val="18"/>
              </w:rPr>
              <w:t>0.023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6"/>
              <w:jc w:val="right"/>
              <w:rPr>
                <w:rFonts w:ascii="宋体" w:hAnsi="宋体" w:cs="宋体" w:eastAsia="宋体" w:hint="default"/>
                <w:sz w:val="18"/>
                <w:szCs w:val="18"/>
              </w:rPr>
            </w:pPr>
            <w:r>
              <w:rPr>
                <w:rFonts w:ascii="宋体"/>
                <w:spacing w:val="-21"/>
                <w:sz w:val="18"/>
              </w:rPr>
              <w:t>4,567,779.58</w:t>
            </w:r>
            <w:r>
              <w:rPr>
                <w:rFonts w:ascii="宋体"/>
                <w:sz w:val="18"/>
              </w:rPr>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44"/>
              <w:jc w:val="right"/>
              <w:rPr>
                <w:rFonts w:ascii="宋体" w:hAnsi="宋体" w:cs="宋体" w:eastAsia="宋体" w:hint="default"/>
                <w:sz w:val="18"/>
                <w:szCs w:val="18"/>
              </w:rPr>
            </w:pPr>
            <w:r>
              <w:rPr>
                <w:rFonts w:ascii="宋体"/>
                <w:spacing w:val="-21"/>
                <w:w w:val="95"/>
                <w:sz w:val="18"/>
              </w:rPr>
              <w:t>0.01</w:t>
            </w:r>
            <w:r>
              <w:rPr>
                <w:rFonts w:ascii="宋体"/>
                <w:w w:val="95"/>
                <w:sz w:val="18"/>
              </w:rPr>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深圳市爱华衡器有限公司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12,717.96</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7"/>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15,427.69</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7"/>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316,072.32</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spacing w:val="-17"/>
                <w:sz w:val="18"/>
              </w:rPr>
              <w:t>0.002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714"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4" w:right="17" w:firstLine="540"/>
              <w:jc w:val="left"/>
              <w:rPr>
                <w:rFonts w:ascii="宋体" w:hAnsi="宋体" w:cs="宋体" w:eastAsia="宋体" w:hint="default"/>
                <w:sz w:val="18"/>
                <w:szCs w:val="18"/>
              </w:rPr>
            </w:pPr>
            <w:r>
              <w:rPr>
                <w:rFonts w:ascii="宋体" w:hAnsi="宋体" w:cs="宋体" w:eastAsia="宋体" w:hint="default"/>
                <w:spacing w:val="7"/>
                <w:sz w:val="18"/>
                <w:szCs w:val="18"/>
              </w:rPr>
              <w:t>信息产业电子第十一设计研究院科技工程股份有 </w:t>
            </w:r>
            <w:r>
              <w:rPr>
                <w:rFonts w:ascii="宋体" w:hAnsi="宋体" w:cs="宋体" w:eastAsia="宋体" w:hint="default"/>
                <w:sz w:val="18"/>
                <w:szCs w:val="18"/>
              </w:rPr>
              <w:t>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spacing w:val="-21"/>
                <w:sz w:val="18"/>
              </w:rPr>
              <w:t>3,648,000.00</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7"/>
                <w:sz w:val="18"/>
              </w:rPr>
              <w:t>0.023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8"/>
                <w:szCs w:val="18"/>
              </w:rPr>
            </w:pPr>
            <w:r>
              <w:rPr>
                <w:rFonts w:ascii="宋体"/>
                <w:sz w:val="18"/>
              </w:rPr>
              <w:t>-</w:t>
            </w:r>
          </w:p>
        </w:tc>
      </w:tr>
      <w:tr>
        <w:trPr>
          <w:trHeight w:val="413" w:hRule="exact"/>
        </w:trPr>
        <w:tc>
          <w:tcPr>
            <w:tcW w:w="45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97,717.95</w:t>
            </w:r>
            <w:r>
              <w:rPr>
                <w:rFonts w:ascii="宋体"/>
                <w:sz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spacing w:val="-17"/>
                <w:sz w:val="18"/>
              </w:rPr>
              <w:t>0.001</w:t>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8" w:footer="1190" w:top="1800" w:bottom="1380" w:left="960" w:right="980"/>
        </w:sectPr>
      </w:pPr>
    </w:p>
    <w:p>
      <w:pPr>
        <w:spacing w:line="240" w:lineRule="auto" w:before="9"/>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43"/>
        <w:gridCol w:w="1584"/>
        <w:gridCol w:w="1104"/>
        <w:gridCol w:w="1325"/>
        <w:gridCol w:w="1140"/>
      </w:tblGrid>
      <w:tr>
        <w:trPr>
          <w:trHeight w:val="407" w:hRule="exact"/>
        </w:trPr>
        <w:tc>
          <w:tcPr>
            <w:tcW w:w="45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44" w:right="0"/>
              <w:jc w:val="left"/>
              <w:rPr>
                <w:rFonts w:ascii="宋体" w:hAnsi="宋体" w:cs="宋体" w:eastAsia="宋体" w:hint="default"/>
                <w:sz w:val="18"/>
                <w:szCs w:val="18"/>
              </w:rPr>
            </w:pPr>
            <w:r>
              <w:rPr>
                <w:rFonts w:ascii="宋体" w:hAnsi="宋体" w:cs="宋体" w:eastAsia="宋体" w:hint="default"/>
                <w:spacing w:val="-41"/>
                <w:sz w:val="18"/>
                <w:szCs w:val="18"/>
              </w:rPr>
              <w:t>关联人相关企业</w:t>
            </w:r>
            <w:r>
              <w:rPr>
                <w:rFonts w:ascii="宋体" w:hAnsi="宋体" w:cs="宋体" w:eastAsia="宋体" w:hint="default"/>
                <w:sz w:val="18"/>
                <w:szCs w:val="18"/>
              </w:rPr>
            </w:r>
          </w:p>
        </w:tc>
        <w:tc>
          <w:tcPr>
            <w:tcW w:w="1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22"/>
              <w:jc w:val="right"/>
              <w:rPr>
                <w:rFonts w:ascii="宋体" w:hAnsi="宋体" w:cs="宋体" w:eastAsia="宋体" w:hint="default"/>
                <w:sz w:val="18"/>
                <w:szCs w:val="18"/>
              </w:rPr>
            </w:pPr>
            <w:r>
              <w:rPr>
                <w:rFonts w:ascii="宋体"/>
                <w:b/>
                <w:spacing w:val="-21"/>
                <w:w w:val="95"/>
                <w:sz w:val="18"/>
              </w:rPr>
              <w:t>549,307.33</w:t>
            </w:r>
            <w:r>
              <w:rPr>
                <w:rFonts w:ascii="宋体"/>
                <w:sz w:val="18"/>
              </w:rPr>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38"/>
              <w:jc w:val="right"/>
              <w:rPr>
                <w:rFonts w:ascii="宋体" w:hAnsi="宋体" w:cs="宋体" w:eastAsia="宋体" w:hint="default"/>
                <w:sz w:val="18"/>
                <w:szCs w:val="18"/>
              </w:rPr>
            </w:pPr>
            <w:r>
              <w:rPr>
                <w:rFonts w:ascii="宋体"/>
                <w:b/>
                <w:spacing w:val="-21"/>
                <w:w w:val="95"/>
                <w:sz w:val="18"/>
              </w:rPr>
              <w:t>0.003</w:t>
            </w:r>
            <w:r>
              <w:rPr>
                <w:rFonts w:ascii="宋体"/>
                <w:sz w:val="18"/>
              </w:rPr>
            </w:r>
          </w:p>
        </w:tc>
        <w:tc>
          <w:tcPr>
            <w:tcW w:w="13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8"/>
                <w:szCs w:val="18"/>
              </w:rPr>
            </w:pPr>
            <w:r>
              <w:rPr>
                <w:rFonts w:ascii="宋体"/>
                <w:sz w:val="18"/>
              </w:rPr>
              <w:t>-</w:t>
            </w:r>
          </w:p>
        </w:tc>
        <w:tc>
          <w:tcPr>
            <w:tcW w:w="11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122"/>
              <w:jc w:val="right"/>
              <w:rPr>
                <w:rFonts w:ascii="宋体" w:hAnsi="宋体" w:cs="宋体" w:eastAsia="宋体" w:hint="default"/>
                <w:sz w:val="18"/>
                <w:szCs w:val="18"/>
              </w:rPr>
            </w:pPr>
            <w:r>
              <w:rPr>
                <w:rFonts w:ascii="宋体"/>
                <w:sz w:val="18"/>
              </w:rPr>
              <w:t>-</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其中：捷荣模具工业（东莞）有限公司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549,307.33</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spacing w:val="-17"/>
                <w:sz w:val="18"/>
              </w:rPr>
              <w:t>0.003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13" w:hRule="exact"/>
        </w:trPr>
        <w:tc>
          <w:tcPr>
            <w:tcW w:w="45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b/>
                <w:spacing w:val="-21"/>
                <w:w w:val="95"/>
                <w:sz w:val="18"/>
              </w:rPr>
              <w:t>53,782,915.95</w:t>
            </w:r>
            <w:r>
              <w:rPr>
                <w:rFonts w:ascii="宋体"/>
                <w:sz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4"/>
              <w:jc w:val="right"/>
              <w:rPr>
                <w:rFonts w:ascii="宋体" w:hAnsi="宋体" w:cs="宋体" w:eastAsia="宋体" w:hint="default"/>
                <w:sz w:val="18"/>
                <w:szCs w:val="18"/>
              </w:rPr>
            </w:pPr>
            <w:r>
              <w:rPr>
                <w:rFonts w:ascii="宋体"/>
                <w:b/>
                <w:spacing w:val="-21"/>
                <w:w w:val="95"/>
                <w:sz w:val="18"/>
              </w:rPr>
              <w:t>0.338</w:t>
            </w:r>
            <w:r>
              <w:rPr>
                <w:rFonts w:ascii="宋体"/>
                <w:sz w:val="18"/>
              </w:rPr>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4"/>
              <w:jc w:val="right"/>
              <w:rPr>
                <w:rFonts w:ascii="宋体" w:hAnsi="宋体" w:cs="宋体" w:eastAsia="宋体" w:hint="default"/>
                <w:sz w:val="18"/>
                <w:szCs w:val="18"/>
              </w:rPr>
            </w:pPr>
            <w:r>
              <w:rPr>
                <w:rFonts w:ascii="宋体"/>
                <w:b/>
                <w:spacing w:val="-21"/>
                <w:w w:val="95"/>
                <w:sz w:val="18"/>
              </w:rPr>
              <w:t>4,589,567.67</w:t>
            </w:r>
            <w:r>
              <w:rPr>
                <w:rFonts w:ascii="宋体"/>
                <w:sz w:val="18"/>
              </w:rPr>
            </w:r>
          </w:p>
        </w:tc>
        <w:tc>
          <w:tcPr>
            <w:tcW w:w="11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43"/>
              <w:jc w:val="right"/>
              <w:rPr>
                <w:rFonts w:ascii="宋体" w:hAnsi="宋体" w:cs="宋体" w:eastAsia="宋体" w:hint="default"/>
                <w:sz w:val="18"/>
                <w:szCs w:val="18"/>
              </w:rPr>
            </w:pPr>
            <w:r>
              <w:rPr>
                <w:rFonts w:ascii="宋体"/>
                <w:b/>
                <w:spacing w:val="-21"/>
                <w:w w:val="95"/>
                <w:sz w:val="18"/>
              </w:rPr>
              <w:t>0.01</w:t>
            </w:r>
            <w:r>
              <w:rPr>
                <w:rFonts w:ascii="宋体"/>
                <w:sz w:val="18"/>
              </w:rPr>
            </w:r>
          </w:p>
        </w:tc>
      </w:tr>
    </w:tbl>
    <w:p>
      <w:pPr>
        <w:spacing w:line="240" w:lineRule="auto" w:before="10"/>
        <w:rPr>
          <w:rFonts w:ascii="宋体" w:hAnsi="宋体" w:cs="宋体" w:eastAsia="宋体" w:hint="default"/>
          <w:sz w:val="23"/>
          <w:szCs w:val="23"/>
        </w:rPr>
      </w:pPr>
    </w:p>
    <w:p>
      <w:pPr>
        <w:spacing w:line="559" w:lineRule="auto" w:before="31"/>
        <w:ind w:left="614" w:right="4050" w:firstLine="0"/>
        <w:jc w:val="left"/>
        <w:rPr>
          <w:rFonts w:ascii="宋体" w:hAnsi="宋体" w:cs="宋体" w:eastAsia="宋体" w:hint="default"/>
          <w:sz w:val="22"/>
          <w:szCs w:val="22"/>
        </w:rPr>
      </w:pPr>
      <w:r>
        <w:rPr>
          <w:rFonts w:ascii="宋体" w:hAnsi="宋体" w:cs="宋体" w:eastAsia="宋体" w:hint="default"/>
          <w:sz w:val="22"/>
          <w:szCs w:val="22"/>
        </w:rPr>
        <w:t>注：关联交易的定价政策为参照市场价格的合同定价。</w:t>
      </w:r>
      <w:r>
        <w:rPr>
          <w:rFonts w:ascii="宋体" w:hAnsi="宋体" w:cs="宋体" w:eastAsia="宋体" w:hint="default"/>
          <w:w w:val="99"/>
          <w:sz w:val="22"/>
          <w:szCs w:val="22"/>
        </w:rPr>
        <w:t> </w:t>
      </w:r>
      <w:r>
        <w:rPr>
          <w:rFonts w:ascii="宋体" w:hAnsi="宋体" w:cs="宋体" w:eastAsia="宋体" w:hint="default"/>
          <w:sz w:val="22"/>
          <w:szCs w:val="22"/>
        </w:rPr>
        <w:t>2.</w:t>
      </w:r>
      <w:r>
        <w:rPr>
          <w:rFonts w:ascii="宋体" w:hAnsi="宋体" w:cs="宋体" w:eastAsia="宋体" w:hint="default"/>
          <w:spacing w:val="-64"/>
          <w:sz w:val="22"/>
          <w:szCs w:val="22"/>
        </w:rPr>
        <w:t> </w:t>
      </w:r>
      <w:r>
        <w:rPr>
          <w:rFonts w:ascii="宋体" w:hAnsi="宋体" w:cs="宋体" w:eastAsia="宋体" w:hint="default"/>
          <w:sz w:val="22"/>
          <w:szCs w:val="22"/>
        </w:rPr>
        <w:t>销售商品及提供劳务</w:t>
      </w:r>
    </w:p>
    <w:p>
      <w:pPr>
        <w:spacing w:line="240" w:lineRule="auto" w:before="8"/>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872"/>
        <w:gridCol w:w="1422"/>
        <w:gridCol w:w="988"/>
        <w:gridCol w:w="1254"/>
        <w:gridCol w:w="847"/>
      </w:tblGrid>
      <w:tr>
        <w:trPr>
          <w:trHeight w:val="413" w:hRule="exact"/>
        </w:trPr>
        <w:tc>
          <w:tcPr>
            <w:tcW w:w="387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68" w:right="0"/>
              <w:jc w:val="left"/>
              <w:rPr>
                <w:rFonts w:ascii="宋体" w:hAnsi="宋体" w:cs="宋体" w:eastAsia="宋体" w:hint="default"/>
                <w:sz w:val="18"/>
                <w:szCs w:val="18"/>
              </w:rPr>
            </w:pPr>
            <w:r>
              <w:rPr>
                <w:rFonts w:ascii="宋体" w:hAnsi="宋体" w:cs="宋体" w:eastAsia="宋体" w:hint="default"/>
                <w:b/>
                <w:bCs/>
                <w:spacing w:val="-41"/>
                <w:sz w:val="18"/>
                <w:szCs w:val="18"/>
              </w:rPr>
              <w:t>关联方类型及关联方名称</w:t>
            </w:r>
            <w:r>
              <w:rPr>
                <w:rFonts w:ascii="宋体" w:hAnsi="宋体" w:cs="宋体" w:eastAsia="宋体" w:hint="default"/>
                <w:sz w:val="18"/>
                <w:szCs w:val="18"/>
              </w:rPr>
            </w:r>
          </w:p>
        </w:tc>
        <w:tc>
          <w:tcPr>
            <w:tcW w:w="241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sz w:val="18"/>
                <w:szCs w:val="18"/>
              </w:rPr>
            </w:r>
          </w:p>
        </w:tc>
        <w:tc>
          <w:tcPr>
            <w:tcW w:w="210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上年</w:t>
            </w:r>
            <w:r>
              <w:rPr>
                <w:rFonts w:ascii="宋体" w:hAnsi="宋体" w:cs="宋体" w:eastAsia="宋体" w:hint="default"/>
                <w:sz w:val="18"/>
                <w:szCs w:val="18"/>
              </w:rPr>
            </w:r>
          </w:p>
        </w:tc>
      </w:tr>
      <w:tr>
        <w:trPr>
          <w:trHeight w:val="402" w:hRule="exact"/>
        </w:trPr>
        <w:tc>
          <w:tcPr>
            <w:tcW w:w="3872" w:type="dxa"/>
            <w:vMerge/>
            <w:tcBorders>
              <w:left w:val="nil" w:sz="6" w:space="0" w:color="auto"/>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2"/>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pacing w:val="-41"/>
                <w:sz w:val="18"/>
                <w:szCs w:val="18"/>
              </w:rPr>
              <w:t>合营及联营企业</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b/>
                <w:spacing w:val="-21"/>
                <w:w w:val="95"/>
                <w:sz w:val="18"/>
              </w:rPr>
              <w:t>16,987,851.84</w:t>
            </w:r>
            <w:r>
              <w:rPr>
                <w:rFonts w:ascii="宋体"/>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b/>
                <w:spacing w:val="-21"/>
                <w:w w:val="95"/>
                <w:sz w:val="18"/>
              </w:rPr>
              <w:t>0.103</w:t>
            </w:r>
            <w:r>
              <w:rPr>
                <w:rFonts w:ascii="宋体"/>
                <w:sz w:val="18"/>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宋体"/>
                <w:b/>
                <w:spacing w:val="-21"/>
                <w:w w:val="95"/>
                <w:sz w:val="18"/>
              </w:rPr>
              <w:t>21,811,050.93</w:t>
            </w:r>
            <w:r>
              <w:rPr>
                <w:rFonts w:ascii="宋体"/>
                <w:sz w:val="18"/>
              </w:rPr>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8"/>
              <w:jc w:val="right"/>
              <w:rPr>
                <w:rFonts w:ascii="宋体" w:hAnsi="宋体" w:cs="宋体" w:eastAsia="宋体" w:hint="default"/>
                <w:sz w:val="18"/>
                <w:szCs w:val="18"/>
              </w:rPr>
            </w:pPr>
            <w:r>
              <w:rPr>
                <w:rFonts w:ascii="宋体"/>
                <w:b/>
                <w:spacing w:val="-21"/>
                <w:w w:val="95"/>
                <w:sz w:val="18"/>
              </w:rPr>
              <w:t>0.12</w:t>
            </w:r>
            <w:r>
              <w:rPr>
                <w:rFonts w:ascii="宋体"/>
                <w:sz w:val="18"/>
              </w:rPr>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pacing w:val="-41"/>
                <w:sz w:val="18"/>
                <w:szCs w:val="18"/>
              </w:rPr>
              <w:t>其中：深圳长城科美技术有限公司</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16,622,966.40</w:t>
            </w:r>
            <w:r>
              <w:rPr>
                <w:rFonts w:ascii="宋体"/>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7"/>
                <w:sz w:val="18"/>
              </w:rPr>
              <w:t>0.101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宋体" w:hAnsi="宋体" w:cs="宋体" w:eastAsia="宋体" w:hint="default"/>
                <w:sz w:val="18"/>
                <w:szCs w:val="18"/>
              </w:rPr>
            </w:pPr>
            <w:r>
              <w:rPr>
                <w:rFonts w:ascii="宋体"/>
                <w:spacing w:val="-21"/>
                <w:sz w:val="18"/>
              </w:rPr>
              <w:t>21,811,050.93</w:t>
            </w:r>
            <w:r>
              <w:rPr>
                <w:rFonts w:ascii="宋体"/>
                <w:sz w:val="18"/>
              </w:rPr>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9"/>
              <w:jc w:val="right"/>
              <w:rPr>
                <w:rFonts w:ascii="宋体" w:hAnsi="宋体" w:cs="宋体" w:eastAsia="宋体" w:hint="default"/>
                <w:sz w:val="18"/>
                <w:szCs w:val="18"/>
              </w:rPr>
            </w:pPr>
            <w:r>
              <w:rPr>
                <w:rFonts w:ascii="宋体"/>
                <w:spacing w:val="-21"/>
                <w:w w:val="95"/>
                <w:sz w:val="18"/>
              </w:rPr>
              <w:t>0.12</w:t>
            </w:r>
            <w:r>
              <w:rPr>
                <w:rFonts w:ascii="宋体"/>
                <w:w w:val="95"/>
                <w:sz w:val="18"/>
              </w:rPr>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364,885.44</w:t>
            </w:r>
            <w:r>
              <w:rPr>
                <w:rFonts w:ascii="宋体"/>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spacing w:val="-17"/>
                <w:sz w:val="18"/>
              </w:rPr>
              <w:t>0.002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z w:val="18"/>
              </w:rPr>
              <w:t>-</w:t>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pacing w:val="-41"/>
                <w:sz w:val="18"/>
                <w:szCs w:val="18"/>
              </w:rPr>
              <w:t>受同一母公司及最终控制方控制的其他企业</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b/>
                <w:spacing w:val="-21"/>
                <w:w w:val="95"/>
                <w:sz w:val="18"/>
              </w:rPr>
              <w:t>8,510,845.97</w:t>
            </w:r>
            <w:r>
              <w:rPr>
                <w:rFonts w:ascii="宋体"/>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b/>
                <w:spacing w:val="-21"/>
                <w:w w:val="95"/>
                <w:sz w:val="18"/>
              </w:rPr>
              <w:t>0.051</w:t>
            </w:r>
            <w:r>
              <w:rPr>
                <w:rFonts w:ascii="宋体"/>
                <w:sz w:val="18"/>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宋体"/>
                <w:b/>
                <w:spacing w:val="-21"/>
                <w:w w:val="95"/>
                <w:sz w:val="18"/>
              </w:rPr>
              <w:t>28,855,511.02</w:t>
            </w:r>
            <w:r>
              <w:rPr>
                <w:rFonts w:ascii="宋体"/>
                <w:sz w:val="18"/>
              </w:rPr>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8"/>
              <w:jc w:val="right"/>
              <w:rPr>
                <w:rFonts w:ascii="宋体" w:hAnsi="宋体" w:cs="宋体" w:eastAsia="宋体" w:hint="default"/>
                <w:sz w:val="18"/>
                <w:szCs w:val="18"/>
              </w:rPr>
            </w:pPr>
            <w:r>
              <w:rPr>
                <w:rFonts w:ascii="宋体"/>
                <w:b/>
                <w:spacing w:val="-21"/>
                <w:w w:val="95"/>
                <w:sz w:val="18"/>
              </w:rPr>
              <w:t>0.15</w:t>
            </w:r>
            <w:r>
              <w:rPr>
                <w:rFonts w:ascii="宋体"/>
                <w:sz w:val="18"/>
              </w:rPr>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pacing w:val="-27"/>
                <w:sz w:val="18"/>
                <w:szCs w:val="18"/>
              </w:rPr>
              <w:t>其中:</w:t>
            </w:r>
            <w:r>
              <w:rPr>
                <w:rFonts w:ascii="宋体" w:hAnsi="宋体" w:cs="宋体" w:eastAsia="宋体" w:hint="default"/>
                <w:spacing w:val="-51"/>
                <w:sz w:val="18"/>
                <w:szCs w:val="18"/>
              </w:rPr>
              <w:t> </w:t>
            </w:r>
            <w:r>
              <w:rPr>
                <w:rFonts w:ascii="宋体" w:hAnsi="宋体" w:cs="宋体" w:eastAsia="宋体" w:hint="default"/>
                <w:spacing w:val="-41"/>
                <w:sz w:val="18"/>
                <w:szCs w:val="18"/>
              </w:rPr>
              <w:t>深圳中电长城能源有限公司</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7,625,361.05</w:t>
            </w:r>
            <w:r>
              <w:rPr>
                <w:rFonts w:ascii="宋体"/>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spacing w:val="-17"/>
                <w:sz w:val="18"/>
              </w:rPr>
              <w:t>0.046</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宋体" w:hAnsi="宋体" w:cs="宋体" w:eastAsia="宋体" w:hint="default"/>
                <w:sz w:val="18"/>
                <w:szCs w:val="18"/>
              </w:rPr>
            </w:pPr>
            <w:r>
              <w:rPr>
                <w:rFonts w:ascii="宋体"/>
                <w:spacing w:val="-21"/>
                <w:sz w:val="18"/>
              </w:rPr>
              <w:t>28,855,511.02</w:t>
            </w:r>
            <w:r>
              <w:rPr>
                <w:rFonts w:ascii="宋体"/>
                <w:sz w:val="18"/>
              </w:rPr>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9"/>
              <w:jc w:val="right"/>
              <w:rPr>
                <w:rFonts w:ascii="宋体" w:hAnsi="宋体" w:cs="宋体" w:eastAsia="宋体" w:hint="default"/>
                <w:sz w:val="18"/>
                <w:szCs w:val="18"/>
              </w:rPr>
            </w:pPr>
            <w:r>
              <w:rPr>
                <w:rFonts w:ascii="宋体"/>
                <w:spacing w:val="-21"/>
                <w:w w:val="95"/>
                <w:sz w:val="18"/>
              </w:rPr>
              <w:t>0.15</w:t>
            </w:r>
            <w:r>
              <w:rPr>
                <w:rFonts w:ascii="宋体"/>
                <w:w w:val="95"/>
                <w:sz w:val="18"/>
              </w:rPr>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9"/>
                <w:sz w:val="18"/>
              </w:rPr>
              <w:t>6,480.00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z w:val="18"/>
              </w:rPr>
              <w:t>-</w:t>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558,695.53</w:t>
            </w:r>
            <w:r>
              <w:rPr>
                <w:rFonts w:ascii="宋体"/>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spacing w:val="-17"/>
                <w:sz w:val="18"/>
              </w:rPr>
              <w:t>0.003</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z w:val="18"/>
              </w:rPr>
              <w:t>-</w:t>
            </w:r>
          </w:p>
        </w:tc>
      </w:tr>
      <w:tr>
        <w:trPr>
          <w:trHeight w:val="402"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pacing w:val="-21"/>
                <w:sz w:val="18"/>
              </w:rPr>
              <w:t>320,309.39</w:t>
            </w:r>
            <w:r>
              <w:rPr>
                <w:rFonts w:ascii="宋体"/>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spacing w:val="-17"/>
                <w:sz w:val="18"/>
              </w:rPr>
              <w:t>0.002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w:t>
            </w:r>
          </w:p>
        </w:tc>
      </w:tr>
      <w:tr>
        <w:trPr>
          <w:trHeight w:val="413" w:hRule="exact"/>
        </w:trPr>
        <w:tc>
          <w:tcPr>
            <w:tcW w:w="38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4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b/>
                <w:spacing w:val="-21"/>
                <w:w w:val="95"/>
                <w:sz w:val="18"/>
              </w:rPr>
              <w:t>25,498,697.81</w:t>
            </w:r>
            <w:r>
              <w:rPr>
                <w:rFonts w:ascii="宋体"/>
                <w:sz w:val="18"/>
              </w:rPr>
            </w:r>
          </w:p>
        </w:tc>
        <w:tc>
          <w:tcPr>
            <w:tcW w:w="9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b/>
                <w:spacing w:val="-21"/>
                <w:w w:val="95"/>
                <w:sz w:val="18"/>
              </w:rPr>
              <w:t>0.154</w:t>
            </w:r>
            <w:r>
              <w:rPr>
                <w:rFonts w:ascii="宋体"/>
                <w:sz w:val="18"/>
              </w:rPr>
            </w:r>
          </w:p>
        </w:tc>
        <w:tc>
          <w:tcPr>
            <w:tcW w:w="1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宋体"/>
                <w:b/>
                <w:spacing w:val="-21"/>
                <w:w w:val="95"/>
                <w:sz w:val="18"/>
              </w:rPr>
              <w:t>50,666,561.95</w:t>
            </w:r>
            <w:r>
              <w:rPr>
                <w:rFonts w:ascii="宋体"/>
                <w:sz w:val="18"/>
              </w:rPr>
            </w:r>
          </w:p>
        </w:tc>
        <w:tc>
          <w:tcPr>
            <w:tcW w:w="8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28"/>
              <w:jc w:val="right"/>
              <w:rPr>
                <w:rFonts w:ascii="宋体" w:hAnsi="宋体" w:cs="宋体" w:eastAsia="宋体" w:hint="default"/>
                <w:sz w:val="18"/>
                <w:szCs w:val="18"/>
              </w:rPr>
            </w:pPr>
            <w:r>
              <w:rPr>
                <w:rFonts w:ascii="宋体"/>
                <w:b/>
                <w:spacing w:val="-21"/>
                <w:w w:val="95"/>
                <w:sz w:val="18"/>
              </w:rPr>
              <w:t>0.27</w:t>
            </w:r>
            <w:r>
              <w:rPr>
                <w:rFonts w:ascii="宋体"/>
                <w:sz w:val="18"/>
              </w:rPr>
            </w:r>
          </w:p>
        </w:tc>
      </w:tr>
    </w:tbl>
    <w:p>
      <w:pPr>
        <w:spacing w:line="240" w:lineRule="auto" w:before="10"/>
        <w:rPr>
          <w:rFonts w:ascii="宋体" w:hAnsi="宋体" w:cs="宋体" w:eastAsia="宋体" w:hint="default"/>
          <w:sz w:val="23"/>
          <w:szCs w:val="23"/>
        </w:rPr>
      </w:pPr>
    </w:p>
    <w:p>
      <w:pPr>
        <w:spacing w:line="559" w:lineRule="auto" w:before="31"/>
        <w:ind w:left="614" w:right="4050" w:firstLine="0"/>
        <w:jc w:val="left"/>
        <w:rPr>
          <w:rFonts w:ascii="宋体" w:hAnsi="宋体" w:cs="宋体" w:eastAsia="宋体" w:hint="default"/>
          <w:sz w:val="22"/>
          <w:szCs w:val="22"/>
        </w:rPr>
      </w:pPr>
      <w:r>
        <w:rPr>
          <w:rFonts w:ascii="宋体" w:hAnsi="宋体" w:cs="宋体" w:eastAsia="宋体" w:hint="default"/>
          <w:sz w:val="22"/>
          <w:szCs w:val="22"/>
        </w:rPr>
        <w:t>注：关联交易的定价政策为参照市场价格的合同定价。</w:t>
      </w:r>
      <w:r>
        <w:rPr>
          <w:rFonts w:ascii="宋体" w:hAnsi="宋体" w:cs="宋体" w:eastAsia="宋体" w:hint="default"/>
          <w:w w:val="99"/>
          <w:sz w:val="22"/>
          <w:szCs w:val="22"/>
        </w:rPr>
        <w:t> </w:t>
      </w:r>
      <w:r>
        <w:rPr>
          <w:rFonts w:ascii="宋体" w:hAnsi="宋体" w:cs="宋体" w:eastAsia="宋体" w:hint="default"/>
          <w:sz w:val="22"/>
          <w:szCs w:val="22"/>
        </w:rPr>
        <w:t>3.</w:t>
      </w:r>
      <w:r>
        <w:rPr>
          <w:rFonts w:ascii="宋体" w:hAnsi="宋体" w:cs="宋体" w:eastAsia="宋体" w:hint="default"/>
          <w:spacing w:val="-64"/>
          <w:sz w:val="22"/>
          <w:szCs w:val="22"/>
        </w:rPr>
        <w:t> </w:t>
      </w:r>
      <w:r>
        <w:rPr>
          <w:rFonts w:ascii="宋体" w:hAnsi="宋体" w:cs="宋体" w:eastAsia="宋体" w:hint="default"/>
          <w:sz w:val="22"/>
          <w:szCs w:val="22"/>
        </w:rPr>
        <w:t>出租情况</w:t>
      </w:r>
    </w:p>
    <w:p>
      <w:pPr>
        <w:spacing w:line="240" w:lineRule="auto" w:before="9"/>
        <w:rPr>
          <w:rFonts w:ascii="宋体" w:hAnsi="宋体" w:cs="宋体" w:eastAsia="宋体" w:hint="default"/>
          <w:sz w:val="4"/>
          <w:szCs w:val="4"/>
        </w:rPr>
      </w:pPr>
    </w:p>
    <w:tbl>
      <w:tblPr>
        <w:tblW w:w="0" w:type="auto"/>
        <w:jc w:val="left"/>
        <w:tblInd w:w="697" w:type="dxa"/>
        <w:tblLayout w:type="fixed"/>
        <w:tblCellMar>
          <w:top w:w="0" w:type="dxa"/>
          <w:left w:w="0" w:type="dxa"/>
          <w:bottom w:w="0" w:type="dxa"/>
          <w:right w:w="0" w:type="dxa"/>
        </w:tblCellMar>
        <w:tblLook w:val="01E0"/>
      </w:tblPr>
      <w:tblGrid>
        <w:gridCol w:w="1026"/>
        <w:gridCol w:w="1411"/>
        <w:gridCol w:w="1134"/>
        <w:gridCol w:w="1356"/>
        <w:gridCol w:w="1200"/>
        <w:gridCol w:w="1301"/>
        <w:gridCol w:w="1120"/>
      </w:tblGrid>
      <w:tr>
        <w:trPr>
          <w:trHeight w:val="764" w:hRule="exact"/>
        </w:trPr>
        <w:tc>
          <w:tcPr>
            <w:tcW w:w="1026" w:type="dxa"/>
            <w:tcBorders>
              <w:top w:val="single" w:sz="12" w:space="0" w:color="000000"/>
              <w:left w:val="nil" w:sz="6" w:space="0" w:color="auto"/>
              <w:bottom w:val="single" w:sz="4" w:space="0" w:color="000000"/>
              <w:right w:val="single" w:sz="4" w:space="0" w:color="000000"/>
            </w:tcBorders>
          </w:tcPr>
          <w:p>
            <w:pPr>
              <w:pStyle w:val="TableParagraph"/>
              <w:spacing w:line="357" w:lineRule="auto" w:before="52"/>
              <w:ind w:left="304" w:right="346" w:hanging="62"/>
              <w:jc w:val="left"/>
              <w:rPr>
                <w:rFonts w:ascii="宋体" w:hAnsi="宋体" w:cs="宋体" w:eastAsia="宋体" w:hint="default"/>
                <w:sz w:val="18"/>
                <w:szCs w:val="18"/>
              </w:rPr>
            </w:pPr>
            <w:r>
              <w:rPr>
                <w:rFonts w:ascii="宋体" w:hAnsi="宋体" w:cs="宋体" w:eastAsia="宋体" w:hint="default"/>
                <w:b/>
                <w:bCs/>
                <w:spacing w:val="-38"/>
                <w:sz w:val="18"/>
                <w:szCs w:val="18"/>
              </w:rPr>
              <w:t>出租方</w:t>
            </w:r>
            <w:r>
              <w:rPr>
                <w:rFonts w:ascii="宋体" w:hAnsi="宋体" w:cs="宋体" w:eastAsia="宋体" w:hint="default"/>
                <w:b/>
                <w:bCs/>
                <w:w w:val="99"/>
                <w:sz w:val="18"/>
                <w:szCs w:val="18"/>
              </w:rPr>
              <w:t> </w:t>
            </w:r>
            <w:r>
              <w:rPr>
                <w:rFonts w:ascii="宋体" w:hAnsi="宋体" w:cs="宋体" w:eastAsia="宋体" w:hint="default"/>
                <w:b/>
                <w:bCs/>
                <w:spacing w:val="-29"/>
                <w:sz w:val="18"/>
                <w:szCs w:val="18"/>
              </w:rPr>
              <w:t>名称</w:t>
            </w:r>
            <w:r>
              <w:rPr>
                <w:rFonts w:ascii="宋体" w:hAnsi="宋体" w:cs="宋体" w:eastAsia="宋体" w:hint="default"/>
                <w:spacing w:val="-29"/>
                <w:sz w:val="18"/>
                <w:szCs w:val="18"/>
              </w:rPr>
            </w:r>
          </w:p>
        </w:tc>
        <w:tc>
          <w:tcPr>
            <w:tcW w:w="1411"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52"/>
              <w:ind w:left="575" w:right="456" w:hanging="63"/>
              <w:jc w:val="left"/>
              <w:rPr>
                <w:rFonts w:ascii="宋体" w:hAnsi="宋体" w:cs="宋体" w:eastAsia="宋体" w:hint="default"/>
                <w:sz w:val="18"/>
                <w:szCs w:val="18"/>
              </w:rPr>
            </w:pPr>
            <w:r>
              <w:rPr>
                <w:rFonts w:ascii="宋体" w:hAnsi="宋体" w:cs="宋体" w:eastAsia="宋体" w:hint="default"/>
                <w:b/>
                <w:bCs/>
                <w:spacing w:val="-38"/>
                <w:sz w:val="18"/>
                <w:szCs w:val="18"/>
              </w:rPr>
              <w:t>承租方</w:t>
            </w:r>
            <w:r>
              <w:rPr>
                <w:rFonts w:ascii="宋体" w:hAnsi="宋体" w:cs="宋体" w:eastAsia="宋体" w:hint="default"/>
                <w:b/>
                <w:bCs/>
                <w:w w:val="99"/>
                <w:sz w:val="18"/>
                <w:szCs w:val="18"/>
              </w:rPr>
              <w:t> </w:t>
            </w:r>
            <w:r>
              <w:rPr>
                <w:rFonts w:ascii="宋体" w:hAnsi="宋体" w:cs="宋体" w:eastAsia="宋体" w:hint="default"/>
                <w:b/>
                <w:bCs/>
                <w:spacing w:val="-29"/>
                <w:sz w:val="18"/>
                <w:szCs w:val="18"/>
              </w:rPr>
              <w:t>名称</w:t>
            </w:r>
            <w:r>
              <w:rPr>
                <w:rFonts w:ascii="宋体" w:hAnsi="宋体" w:cs="宋体" w:eastAsia="宋体" w:hint="default"/>
                <w:spacing w:val="-29"/>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52"/>
              <w:ind w:left="374" w:right="318"/>
              <w:jc w:val="left"/>
              <w:rPr>
                <w:rFonts w:ascii="宋体" w:hAnsi="宋体" w:cs="宋体" w:eastAsia="宋体" w:hint="default"/>
                <w:sz w:val="18"/>
                <w:szCs w:val="18"/>
              </w:rPr>
            </w:pPr>
            <w:r>
              <w:rPr>
                <w:rFonts w:ascii="宋体" w:hAnsi="宋体" w:cs="宋体" w:eastAsia="宋体" w:hint="default"/>
                <w:b/>
                <w:bCs/>
                <w:spacing w:val="-38"/>
                <w:sz w:val="18"/>
                <w:szCs w:val="18"/>
              </w:rPr>
              <w:t>租赁资</w:t>
            </w:r>
            <w:r>
              <w:rPr>
                <w:rFonts w:ascii="宋体" w:hAnsi="宋体" w:cs="宋体" w:eastAsia="宋体" w:hint="default"/>
                <w:b/>
                <w:bCs/>
                <w:w w:val="99"/>
                <w:sz w:val="18"/>
                <w:szCs w:val="18"/>
              </w:rPr>
              <w:t> </w:t>
            </w:r>
            <w:r>
              <w:rPr>
                <w:rFonts w:ascii="宋体" w:hAnsi="宋体" w:cs="宋体" w:eastAsia="宋体" w:hint="default"/>
                <w:b/>
                <w:bCs/>
                <w:spacing w:val="-38"/>
                <w:sz w:val="18"/>
                <w:szCs w:val="18"/>
              </w:rPr>
              <w:t>产种类</w:t>
            </w:r>
            <w:r>
              <w:rPr>
                <w:rFonts w:ascii="宋体" w:hAnsi="宋体" w:cs="宋体" w:eastAsia="宋体" w:hint="default"/>
                <w:spacing w:val="-38"/>
                <w:sz w:val="18"/>
                <w:szCs w:val="18"/>
              </w:rPr>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52"/>
              <w:ind w:left="485" w:right="428" w:firstLine="62"/>
              <w:jc w:val="left"/>
              <w:rPr>
                <w:rFonts w:ascii="宋体" w:hAnsi="宋体" w:cs="宋体" w:eastAsia="宋体" w:hint="default"/>
                <w:sz w:val="18"/>
                <w:szCs w:val="18"/>
              </w:rPr>
            </w:pPr>
            <w:r>
              <w:rPr>
                <w:rFonts w:ascii="宋体" w:hAnsi="宋体" w:cs="宋体" w:eastAsia="宋体" w:hint="default"/>
                <w:b/>
                <w:bCs/>
                <w:spacing w:val="-29"/>
                <w:sz w:val="18"/>
                <w:szCs w:val="18"/>
              </w:rPr>
              <w:t>租赁</w:t>
            </w:r>
            <w:r>
              <w:rPr>
                <w:rFonts w:ascii="宋体" w:hAnsi="宋体" w:cs="宋体" w:eastAsia="宋体" w:hint="default"/>
                <w:b/>
                <w:bCs/>
                <w:w w:val="99"/>
                <w:sz w:val="18"/>
                <w:szCs w:val="18"/>
              </w:rPr>
              <w:t> </w:t>
            </w:r>
            <w:r>
              <w:rPr>
                <w:rFonts w:ascii="宋体" w:hAnsi="宋体" w:cs="宋体" w:eastAsia="宋体" w:hint="default"/>
                <w:b/>
                <w:bCs/>
                <w:spacing w:val="-38"/>
                <w:sz w:val="18"/>
                <w:szCs w:val="18"/>
              </w:rPr>
              <w:t>起始日</w:t>
            </w:r>
            <w:r>
              <w:rPr>
                <w:rFonts w:ascii="宋体" w:hAnsi="宋体" w:cs="宋体" w:eastAsia="宋体" w:hint="default"/>
                <w:spacing w:val="-38"/>
                <w:sz w:val="18"/>
                <w:szCs w:val="18"/>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52"/>
              <w:ind w:left="407" w:right="350" w:firstLine="62"/>
              <w:jc w:val="left"/>
              <w:rPr>
                <w:rFonts w:ascii="宋体" w:hAnsi="宋体" w:cs="宋体" w:eastAsia="宋体" w:hint="default"/>
                <w:sz w:val="18"/>
                <w:szCs w:val="18"/>
              </w:rPr>
            </w:pPr>
            <w:r>
              <w:rPr>
                <w:rFonts w:ascii="宋体" w:hAnsi="宋体" w:cs="宋体" w:eastAsia="宋体" w:hint="default"/>
                <w:b/>
                <w:bCs/>
                <w:spacing w:val="-29"/>
                <w:sz w:val="18"/>
                <w:szCs w:val="18"/>
              </w:rPr>
              <w:t>租赁</w:t>
            </w:r>
            <w:r>
              <w:rPr>
                <w:rFonts w:ascii="宋体" w:hAnsi="宋体" w:cs="宋体" w:eastAsia="宋体" w:hint="default"/>
                <w:b/>
                <w:bCs/>
                <w:w w:val="99"/>
                <w:sz w:val="18"/>
                <w:szCs w:val="18"/>
              </w:rPr>
              <w:t> </w:t>
            </w:r>
            <w:r>
              <w:rPr>
                <w:rFonts w:ascii="宋体" w:hAnsi="宋体" w:cs="宋体" w:eastAsia="宋体" w:hint="default"/>
                <w:b/>
                <w:bCs/>
                <w:spacing w:val="-38"/>
                <w:sz w:val="18"/>
                <w:szCs w:val="18"/>
              </w:rPr>
              <w:t>终止日</w:t>
            </w:r>
            <w:r>
              <w:rPr>
                <w:rFonts w:ascii="宋体" w:hAnsi="宋体" w:cs="宋体" w:eastAsia="宋体" w:hint="default"/>
                <w:spacing w:val="-38"/>
                <w:sz w:val="18"/>
                <w:szCs w:val="18"/>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pacing w:val="-50"/>
                <w:sz w:val="18"/>
                <w:szCs w:val="18"/>
              </w:rPr>
              <w:t>租赁收益定价依据</w:t>
            </w:r>
            <w:r>
              <w:rPr>
                <w:rFonts w:ascii="宋体" w:hAnsi="宋体" w:cs="宋体" w:eastAsia="宋体" w:hint="default"/>
                <w:spacing w:val="-50"/>
                <w:sz w:val="18"/>
                <w:szCs w:val="18"/>
              </w:rPr>
            </w:r>
          </w:p>
        </w:tc>
        <w:tc>
          <w:tcPr>
            <w:tcW w:w="1120" w:type="dxa"/>
            <w:tcBorders>
              <w:top w:val="single" w:sz="12" w:space="0" w:color="000000"/>
              <w:left w:val="single" w:sz="4" w:space="0" w:color="000000"/>
              <w:bottom w:val="single" w:sz="4" w:space="0" w:color="000000"/>
              <w:right w:val="nil" w:sz="6" w:space="0" w:color="auto"/>
            </w:tcBorders>
          </w:tcPr>
          <w:p>
            <w:pPr>
              <w:pStyle w:val="TableParagraph"/>
              <w:spacing w:line="319" w:lineRule="auto" w:before="71"/>
              <w:ind w:left="428" w:right="66" w:hanging="311"/>
              <w:jc w:val="left"/>
              <w:rPr>
                <w:rFonts w:ascii="宋体" w:hAnsi="宋体" w:cs="宋体" w:eastAsia="宋体" w:hint="default"/>
                <w:sz w:val="18"/>
                <w:szCs w:val="18"/>
              </w:rPr>
            </w:pPr>
            <w:r>
              <w:rPr>
                <w:rFonts w:ascii="宋体" w:hAnsi="宋体" w:cs="宋体" w:eastAsia="宋体" w:hint="default"/>
                <w:b/>
                <w:bCs/>
                <w:spacing w:val="-49"/>
                <w:sz w:val="18"/>
                <w:szCs w:val="18"/>
              </w:rPr>
              <w:t>本年确认的租赁</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29"/>
                <w:sz w:val="18"/>
                <w:szCs w:val="18"/>
              </w:rPr>
              <w:t>收益</w:t>
            </w:r>
            <w:r>
              <w:rPr>
                <w:rFonts w:ascii="宋体" w:hAnsi="宋体" w:cs="宋体" w:eastAsia="宋体" w:hint="default"/>
                <w:spacing w:val="-29"/>
                <w:sz w:val="18"/>
                <w:szCs w:val="18"/>
              </w:rPr>
            </w:r>
          </w:p>
        </w:tc>
      </w:tr>
      <w:tr>
        <w:trPr>
          <w:trHeight w:val="714" w:hRule="exact"/>
        </w:trPr>
        <w:tc>
          <w:tcPr>
            <w:tcW w:w="1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pacing w:val="-41"/>
                <w:sz w:val="18"/>
                <w:szCs w:val="18"/>
              </w:rPr>
              <w:t>本公司</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0"/>
              <w:jc w:val="left"/>
              <w:rPr>
                <w:rFonts w:ascii="宋体" w:hAnsi="宋体" w:cs="宋体" w:eastAsia="宋体" w:hint="default"/>
                <w:sz w:val="18"/>
                <w:szCs w:val="18"/>
              </w:rPr>
            </w:pPr>
            <w:r>
              <w:rPr>
                <w:rFonts w:ascii="宋体" w:hAnsi="宋体" w:cs="宋体" w:eastAsia="宋体" w:hint="default"/>
                <w:spacing w:val="-30"/>
                <w:sz w:val="18"/>
                <w:szCs w:val="18"/>
              </w:rPr>
              <w:t>深圳易拓科技有限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pacing w:val="-21"/>
                <w:sz w:val="18"/>
                <w:szCs w:val="18"/>
              </w:rPr>
              <w:t>厂房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pacing w:val="-21"/>
                <w:sz w:val="18"/>
                <w:szCs w:val="18"/>
              </w:rPr>
              <w:t>2010年7月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8"/>
              <w:jc w:val="right"/>
              <w:rPr>
                <w:rFonts w:ascii="宋体" w:hAnsi="宋体" w:cs="宋体" w:eastAsia="宋体" w:hint="default"/>
                <w:sz w:val="18"/>
                <w:szCs w:val="18"/>
              </w:rPr>
            </w:pPr>
            <w:r>
              <w:rPr>
                <w:rFonts w:ascii="宋体" w:hAnsi="宋体" w:cs="宋体" w:eastAsia="宋体" w:hint="default"/>
                <w:spacing w:val="-21"/>
                <w:sz w:val="18"/>
                <w:szCs w:val="18"/>
              </w:rPr>
              <w:t>2013年4月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5"/>
              <w:jc w:val="left"/>
              <w:rPr>
                <w:rFonts w:ascii="宋体" w:hAnsi="宋体" w:cs="宋体" w:eastAsia="宋体" w:hint="default"/>
                <w:sz w:val="18"/>
                <w:szCs w:val="18"/>
              </w:rPr>
            </w:pPr>
            <w:r>
              <w:rPr>
                <w:rFonts w:ascii="宋体" w:hAnsi="宋体" w:cs="宋体" w:eastAsia="宋体" w:hint="default"/>
                <w:spacing w:val="-23"/>
                <w:sz w:val="18"/>
                <w:szCs w:val="18"/>
              </w:rPr>
              <w:t>参照市场价格的 </w:t>
            </w:r>
            <w:r>
              <w:rPr>
                <w:rFonts w:ascii="宋体" w:hAnsi="宋体" w:cs="宋体" w:eastAsia="宋体" w:hint="default"/>
                <w:spacing w:val="-41"/>
                <w:sz w:val="18"/>
                <w:szCs w:val="18"/>
              </w:rPr>
              <w:t>合同定价</w:t>
            </w:r>
            <w:r>
              <w:rPr>
                <w:rFonts w:ascii="宋体" w:hAnsi="宋体" w:cs="宋体" w:eastAsia="宋体" w:hint="default"/>
                <w:sz w:val="18"/>
                <w:szCs w:val="18"/>
              </w:rPr>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spacing w:val="-21"/>
                <w:sz w:val="18"/>
              </w:rPr>
              <w:t>438,240.00</w:t>
            </w:r>
            <w:r>
              <w:rPr>
                <w:rFonts w:ascii="宋体"/>
                <w:sz w:val="18"/>
              </w:rPr>
            </w:r>
          </w:p>
        </w:tc>
      </w:tr>
      <w:tr>
        <w:trPr>
          <w:trHeight w:val="714" w:hRule="exact"/>
        </w:trPr>
        <w:tc>
          <w:tcPr>
            <w:tcW w:w="1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pacing w:val="-41"/>
                <w:sz w:val="18"/>
                <w:szCs w:val="18"/>
              </w:rPr>
              <w:t>本公司</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0"/>
              <w:jc w:val="left"/>
              <w:rPr>
                <w:rFonts w:ascii="宋体" w:hAnsi="宋体" w:cs="宋体" w:eastAsia="宋体" w:hint="default"/>
                <w:sz w:val="18"/>
                <w:szCs w:val="18"/>
              </w:rPr>
            </w:pPr>
            <w:r>
              <w:rPr>
                <w:rFonts w:ascii="宋体" w:hAnsi="宋体" w:cs="宋体" w:eastAsia="宋体" w:hint="default"/>
                <w:spacing w:val="-30"/>
                <w:sz w:val="18"/>
                <w:szCs w:val="18"/>
              </w:rPr>
              <w:t>深圳易拓科技有限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pacing w:val="-21"/>
                <w:sz w:val="18"/>
                <w:szCs w:val="18"/>
              </w:rPr>
              <w:t>宿舍</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pacing w:val="-21"/>
                <w:sz w:val="18"/>
                <w:szCs w:val="18"/>
              </w:rPr>
              <w:t>2011年5月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pacing w:val="-21"/>
                <w:sz w:val="18"/>
                <w:szCs w:val="18"/>
              </w:rPr>
              <w:t>2013年3月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5"/>
              <w:jc w:val="left"/>
              <w:rPr>
                <w:rFonts w:ascii="宋体" w:hAnsi="宋体" w:cs="宋体" w:eastAsia="宋体" w:hint="default"/>
                <w:sz w:val="18"/>
                <w:szCs w:val="18"/>
              </w:rPr>
            </w:pPr>
            <w:r>
              <w:rPr>
                <w:rFonts w:ascii="宋体" w:hAnsi="宋体" w:cs="宋体" w:eastAsia="宋体" w:hint="default"/>
                <w:spacing w:val="-23"/>
                <w:sz w:val="18"/>
                <w:szCs w:val="18"/>
              </w:rPr>
              <w:t>参照市场价格的 </w:t>
            </w:r>
            <w:r>
              <w:rPr>
                <w:rFonts w:ascii="宋体" w:hAnsi="宋体" w:cs="宋体" w:eastAsia="宋体" w:hint="default"/>
                <w:spacing w:val="-41"/>
                <w:sz w:val="18"/>
                <w:szCs w:val="18"/>
              </w:rPr>
              <w:t>合同定价</w:t>
            </w:r>
            <w:r>
              <w:rPr>
                <w:rFonts w:ascii="宋体" w:hAnsi="宋体" w:cs="宋体" w:eastAsia="宋体" w:hint="default"/>
                <w:sz w:val="18"/>
                <w:szCs w:val="18"/>
              </w:rPr>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spacing w:val="-21"/>
                <w:sz w:val="18"/>
              </w:rPr>
              <w:t>50,400.00</w:t>
            </w:r>
            <w:r>
              <w:rPr>
                <w:rFonts w:ascii="宋体"/>
                <w:sz w:val="18"/>
              </w:rPr>
            </w:r>
          </w:p>
        </w:tc>
      </w:tr>
      <w:tr>
        <w:trPr>
          <w:trHeight w:val="725" w:hRule="exact"/>
        </w:trPr>
        <w:tc>
          <w:tcPr>
            <w:tcW w:w="10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pacing w:val="-41"/>
                <w:sz w:val="18"/>
                <w:szCs w:val="18"/>
              </w:rPr>
              <w:t>本公司</w:t>
            </w:r>
            <w:r>
              <w:rPr>
                <w:rFonts w:ascii="宋体" w:hAnsi="宋体" w:cs="宋体" w:eastAsia="宋体" w:hint="default"/>
                <w:sz w:val="18"/>
                <w:szCs w:val="18"/>
              </w:rPr>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3" w:right="90"/>
              <w:jc w:val="left"/>
              <w:rPr>
                <w:rFonts w:ascii="宋体" w:hAnsi="宋体" w:cs="宋体" w:eastAsia="宋体" w:hint="default"/>
                <w:sz w:val="18"/>
                <w:szCs w:val="18"/>
              </w:rPr>
            </w:pPr>
            <w:r>
              <w:rPr>
                <w:rFonts w:ascii="宋体" w:hAnsi="宋体" w:cs="宋体" w:eastAsia="宋体" w:hint="default"/>
                <w:spacing w:val="-30"/>
                <w:sz w:val="18"/>
                <w:szCs w:val="18"/>
              </w:rPr>
              <w:t>苏州捷荣模具科技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pacing w:val="-33"/>
                <w:sz w:val="18"/>
                <w:szCs w:val="18"/>
              </w:rPr>
              <w:t>行政会议室</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pacing w:val="-21"/>
                <w:sz w:val="18"/>
                <w:szCs w:val="18"/>
              </w:rPr>
              <w:t>2012年6月</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pacing w:val="-21"/>
                <w:sz w:val="18"/>
                <w:szCs w:val="18"/>
              </w:rPr>
              <w:t>2013年6月</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3" w:right="85"/>
              <w:jc w:val="left"/>
              <w:rPr>
                <w:rFonts w:ascii="宋体" w:hAnsi="宋体" w:cs="宋体" w:eastAsia="宋体" w:hint="default"/>
                <w:sz w:val="18"/>
                <w:szCs w:val="18"/>
              </w:rPr>
            </w:pPr>
            <w:r>
              <w:rPr>
                <w:rFonts w:ascii="宋体" w:hAnsi="宋体" w:cs="宋体" w:eastAsia="宋体" w:hint="default"/>
                <w:spacing w:val="-23"/>
                <w:sz w:val="18"/>
                <w:szCs w:val="18"/>
              </w:rPr>
              <w:t>参照市场价格的 </w:t>
            </w:r>
            <w:r>
              <w:rPr>
                <w:rFonts w:ascii="宋体" w:hAnsi="宋体" w:cs="宋体" w:eastAsia="宋体" w:hint="default"/>
                <w:spacing w:val="-41"/>
                <w:sz w:val="18"/>
                <w:szCs w:val="18"/>
              </w:rPr>
              <w:t>合同定价</w:t>
            </w:r>
            <w:r>
              <w:rPr>
                <w:rFonts w:ascii="宋体" w:hAnsi="宋体" w:cs="宋体" w:eastAsia="宋体" w:hint="default"/>
                <w:sz w:val="18"/>
                <w:szCs w:val="18"/>
              </w:rPr>
            </w:r>
          </w:p>
        </w:tc>
        <w:tc>
          <w:tcPr>
            <w:tcW w:w="11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spacing w:val="-21"/>
                <w:sz w:val="18"/>
              </w:rPr>
              <w:t>20,320.00</w:t>
            </w:r>
            <w:r>
              <w:rPr>
                <w:rFonts w:ascii="宋体"/>
                <w:sz w:val="18"/>
              </w:rPr>
            </w:r>
          </w:p>
        </w:tc>
      </w:tr>
    </w:tbl>
    <w:p>
      <w:pPr>
        <w:spacing w:line="240" w:lineRule="auto" w:before="10"/>
        <w:rPr>
          <w:rFonts w:ascii="宋体" w:hAnsi="宋体" w:cs="宋体" w:eastAsia="宋体" w:hint="default"/>
          <w:sz w:val="23"/>
          <w:szCs w:val="23"/>
        </w:rPr>
      </w:pPr>
    </w:p>
    <w:p>
      <w:pPr>
        <w:spacing w:before="31"/>
        <w:ind w:left="614" w:right="192"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4"/>
          <w:sz w:val="22"/>
          <w:szCs w:val="22"/>
        </w:rPr>
        <w:t> </w:t>
      </w:r>
      <w:r>
        <w:rPr>
          <w:rFonts w:ascii="宋体" w:hAnsi="宋体" w:cs="宋体" w:eastAsia="宋体" w:hint="default"/>
          <w:sz w:val="22"/>
          <w:szCs w:val="22"/>
        </w:rPr>
        <w:t>承租情况</w:t>
      </w:r>
    </w:p>
    <w:p>
      <w:pPr>
        <w:spacing w:after="0"/>
        <w:jc w:val="left"/>
        <w:rPr>
          <w:rFonts w:ascii="宋体" w:hAnsi="宋体" w:cs="宋体" w:eastAsia="宋体" w:hint="default"/>
          <w:sz w:val="22"/>
          <w:szCs w:val="22"/>
        </w:rPr>
        <w:sectPr>
          <w:pgSz w:w="11910" w:h="16840"/>
          <w:pgMar w:header="938" w:footer="1190" w:top="1800" w:bottom="1380" w:left="960" w:right="980"/>
        </w:sectPr>
      </w:pPr>
    </w:p>
    <w:p>
      <w:pPr>
        <w:spacing w:line="240" w:lineRule="auto" w:before="9"/>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3760"/>
        <w:gridCol w:w="1622"/>
        <w:gridCol w:w="1507"/>
        <w:gridCol w:w="1505"/>
        <w:gridCol w:w="1319"/>
      </w:tblGrid>
      <w:tr>
        <w:trPr>
          <w:trHeight w:val="407" w:hRule="exact"/>
        </w:trPr>
        <w:tc>
          <w:tcPr>
            <w:tcW w:w="3760"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58" w:right="0"/>
              <w:jc w:val="left"/>
              <w:rPr>
                <w:rFonts w:ascii="宋体" w:hAnsi="宋体" w:cs="宋体" w:eastAsia="宋体" w:hint="default"/>
                <w:sz w:val="18"/>
                <w:szCs w:val="18"/>
              </w:rPr>
            </w:pPr>
            <w:r>
              <w:rPr>
                <w:rFonts w:ascii="宋体" w:hAnsi="宋体" w:cs="宋体" w:eastAsia="宋体" w:hint="default"/>
                <w:b/>
                <w:bCs/>
                <w:spacing w:val="-41"/>
                <w:sz w:val="18"/>
                <w:szCs w:val="18"/>
              </w:rPr>
              <w:t>关联方类型及关联方名称</w:t>
            </w:r>
            <w:r>
              <w:rPr>
                <w:rFonts w:ascii="宋体" w:hAnsi="宋体" w:cs="宋体" w:eastAsia="宋体" w:hint="default"/>
                <w:sz w:val="18"/>
                <w:szCs w:val="18"/>
              </w:rPr>
            </w:r>
          </w:p>
        </w:tc>
        <w:tc>
          <w:tcPr>
            <w:tcW w:w="313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sz w:val="18"/>
                <w:szCs w:val="18"/>
              </w:rPr>
            </w:r>
          </w:p>
        </w:tc>
        <w:tc>
          <w:tcPr>
            <w:tcW w:w="282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b/>
                <w:bCs/>
                <w:spacing w:val="-41"/>
                <w:sz w:val="18"/>
                <w:szCs w:val="18"/>
              </w:rPr>
              <w:t>上年</w:t>
            </w:r>
            <w:r>
              <w:rPr>
                <w:rFonts w:ascii="宋体" w:hAnsi="宋体" w:cs="宋体" w:eastAsia="宋体" w:hint="default"/>
                <w:sz w:val="18"/>
                <w:szCs w:val="18"/>
              </w:rPr>
            </w:r>
          </w:p>
        </w:tc>
      </w:tr>
      <w:tr>
        <w:trPr>
          <w:trHeight w:val="402" w:hRule="exact"/>
        </w:trPr>
        <w:tc>
          <w:tcPr>
            <w:tcW w:w="3760" w:type="dxa"/>
            <w:vMerge/>
            <w:tcBorders>
              <w:left w:val="nil" w:sz="6" w:space="0" w:color="auto"/>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r>
      <w:tr>
        <w:trPr>
          <w:trHeight w:val="402" w:hRule="exact"/>
        </w:trPr>
        <w:tc>
          <w:tcPr>
            <w:tcW w:w="3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pacing w:val="-36"/>
                <w:sz w:val="18"/>
                <w:szCs w:val="18"/>
              </w:rPr>
              <w:t>母公司及最终控制方</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
              <w:jc w:val="right"/>
              <w:rPr>
                <w:rFonts w:ascii="宋体" w:hAnsi="宋体" w:cs="宋体" w:eastAsia="宋体" w:hint="default"/>
                <w:sz w:val="18"/>
                <w:szCs w:val="18"/>
              </w:rPr>
            </w:pPr>
            <w:r>
              <w:rPr>
                <w:rFonts w:ascii="宋体"/>
                <w:spacing w:val="-21"/>
                <w:sz w:val="18"/>
              </w:rPr>
              <w:t>4,951,002.50</w:t>
            </w:r>
            <w:r>
              <w:rPr>
                <w:rFonts w:ascii="宋体"/>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spacing w:val="-17"/>
                <w:sz w:val="18"/>
              </w:rPr>
              <w:t>16.09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pacing w:val="-21"/>
                <w:sz w:val="18"/>
              </w:rPr>
              <w:t>5,131,900.26</w:t>
            </w:r>
            <w:r>
              <w:rPr>
                <w:rFonts w:ascii="宋体"/>
                <w:sz w:val="18"/>
              </w:rPr>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pacing w:val="-17"/>
                <w:sz w:val="18"/>
              </w:rPr>
              <w:t>11.21</w:t>
            </w:r>
          </w:p>
        </w:tc>
      </w:tr>
      <w:tr>
        <w:trPr>
          <w:trHeight w:val="402" w:hRule="exact"/>
        </w:trPr>
        <w:tc>
          <w:tcPr>
            <w:tcW w:w="3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pacing w:val="-41"/>
                <w:sz w:val="18"/>
                <w:szCs w:val="18"/>
              </w:rPr>
              <w:t>其中：长城科技</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
              <w:jc w:val="right"/>
              <w:rPr>
                <w:rFonts w:ascii="宋体" w:hAnsi="宋体" w:cs="宋体" w:eastAsia="宋体" w:hint="default"/>
                <w:sz w:val="18"/>
                <w:szCs w:val="18"/>
              </w:rPr>
            </w:pPr>
            <w:r>
              <w:rPr>
                <w:rFonts w:ascii="宋体"/>
                <w:spacing w:val="-21"/>
                <w:sz w:val="18"/>
              </w:rPr>
              <w:t>4,951,002.50</w:t>
            </w:r>
            <w:r>
              <w:rPr>
                <w:rFonts w:ascii="宋体"/>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spacing w:val="-17"/>
                <w:sz w:val="18"/>
              </w:rPr>
              <w:t>16.09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pacing w:val="-21"/>
                <w:sz w:val="18"/>
              </w:rPr>
              <w:t>5,131,900.26</w:t>
            </w:r>
            <w:r>
              <w:rPr>
                <w:rFonts w:ascii="宋体"/>
                <w:sz w:val="18"/>
              </w:rPr>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pacing w:val="-17"/>
                <w:sz w:val="18"/>
              </w:rPr>
              <w:t>11.21</w:t>
            </w:r>
          </w:p>
        </w:tc>
      </w:tr>
      <w:tr>
        <w:trPr>
          <w:trHeight w:val="402" w:hRule="exact"/>
        </w:trPr>
        <w:tc>
          <w:tcPr>
            <w:tcW w:w="3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pacing w:val="-39"/>
                <w:sz w:val="18"/>
                <w:szCs w:val="18"/>
              </w:rPr>
              <w:t>受同一母公司及最终控制方控制的其他企业</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pacing w:val="-21"/>
                <w:sz w:val="18"/>
              </w:rPr>
              <w:t>17,973,030.89</w:t>
            </w:r>
            <w:r>
              <w:rPr>
                <w:rFonts w:ascii="宋体"/>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spacing w:val="-17"/>
                <w:sz w:val="18"/>
              </w:rPr>
              <w:t>58.42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pacing w:val="-21"/>
                <w:sz w:val="18"/>
              </w:rPr>
              <w:t>13,224,423.91</w:t>
            </w:r>
            <w:r>
              <w:rPr>
                <w:rFonts w:ascii="宋体"/>
                <w:sz w:val="18"/>
              </w:rPr>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pacing w:val="-17"/>
                <w:sz w:val="18"/>
              </w:rPr>
              <w:t>28.87</w:t>
            </w:r>
          </w:p>
        </w:tc>
      </w:tr>
      <w:tr>
        <w:trPr>
          <w:trHeight w:val="402" w:hRule="exact"/>
        </w:trPr>
        <w:tc>
          <w:tcPr>
            <w:tcW w:w="3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pacing w:val="-39"/>
                <w:sz w:val="18"/>
                <w:szCs w:val="18"/>
              </w:rPr>
              <w:t>其中：中国长城计算机深圳股份有限公司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pacing w:val="-21"/>
                <w:sz w:val="18"/>
              </w:rPr>
              <w:t>17,373,018.89</w:t>
            </w:r>
            <w:r>
              <w:rPr>
                <w:rFonts w:ascii="宋体"/>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spacing w:val="-17"/>
                <w:sz w:val="18"/>
              </w:rPr>
              <w:t>56.47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spacing w:val="-21"/>
                <w:sz w:val="18"/>
              </w:rPr>
              <w:t>13,224,423.91</w:t>
            </w:r>
            <w:r>
              <w:rPr>
                <w:rFonts w:ascii="宋体"/>
                <w:sz w:val="18"/>
              </w:rPr>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pacing w:val="-17"/>
                <w:sz w:val="18"/>
              </w:rPr>
              <w:t>28.87</w:t>
            </w:r>
          </w:p>
        </w:tc>
      </w:tr>
      <w:tr>
        <w:trPr>
          <w:trHeight w:val="402" w:hRule="exact"/>
        </w:trPr>
        <w:tc>
          <w:tcPr>
            <w:tcW w:w="3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pacing w:val="-37"/>
                <w:sz w:val="18"/>
                <w:szCs w:val="18"/>
              </w:rPr>
              <w:t>深圳市爱华电子有限公司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pacing w:val="-21"/>
                <w:sz w:val="18"/>
              </w:rPr>
              <w:t>600,012.00</w:t>
            </w:r>
            <w:r>
              <w:rPr>
                <w:rFonts w:ascii="宋体"/>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pacing w:val="-21"/>
                <w:w w:val="95"/>
                <w:sz w:val="18"/>
              </w:rPr>
              <w:t>1.95</w:t>
            </w:r>
            <w:r>
              <w:rPr>
                <w:rFonts w:ascii="宋体"/>
                <w:w w:val="95"/>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z w:val="18"/>
              </w:rPr>
              <w:t>-</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z w:val="18"/>
              </w:rPr>
              <w:t>-</w:t>
            </w:r>
          </w:p>
        </w:tc>
      </w:tr>
      <w:tr>
        <w:trPr>
          <w:trHeight w:val="413" w:hRule="exact"/>
        </w:trPr>
        <w:tc>
          <w:tcPr>
            <w:tcW w:w="37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5"/>
              <w:jc w:val="right"/>
              <w:rPr>
                <w:rFonts w:ascii="宋体" w:hAnsi="宋体" w:cs="宋体" w:eastAsia="宋体" w:hint="default"/>
                <w:sz w:val="18"/>
                <w:szCs w:val="18"/>
              </w:rPr>
            </w:pPr>
            <w:r>
              <w:rPr>
                <w:rFonts w:ascii="宋体"/>
                <w:b/>
                <w:spacing w:val="-21"/>
                <w:w w:val="95"/>
                <w:sz w:val="18"/>
              </w:rPr>
              <w:t>22,924,033.39</w:t>
            </w:r>
            <w:r>
              <w:rPr>
                <w:rFonts w:ascii="宋体"/>
                <w:sz w:val="18"/>
              </w:rPr>
            </w:r>
          </w:p>
        </w:tc>
        <w:tc>
          <w:tcPr>
            <w:tcW w:w="15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b/>
                <w:spacing w:val="-21"/>
                <w:w w:val="95"/>
                <w:sz w:val="18"/>
              </w:rPr>
              <w:t>74.51</w:t>
            </w:r>
            <w:r>
              <w:rPr>
                <w:rFonts w:ascii="宋体"/>
                <w:sz w:val="18"/>
              </w:rPr>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b/>
                <w:spacing w:val="-21"/>
                <w:w w:val="95"/>
                <w:sz w:val="18"/>
              </w:rPr>
              <w:t>18,356,324.17</w:t>
            </w:r>
            <w:r>
              <w:rPr>
                <w:rFonts w:ascii="宋体"/>
                <w:sz w:val="18"/>
              </w:rPr>
            </w:r>
          </w:p>
        </w:tc>
        <w:tc>
          <w:tcPr>
            <w:tcW w:w="13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90"/>
              <w:jc w:val="right"/>
              <w:rPr>
                <w:rFonts w:ascii="宋体" w:hAnsi="宋体" w:cs="宋体" w:eastAsia="宋体" w:hint="default"/>
                <w:sz w:val="18"/>
                <w:szCs w:val="18"/>
              </w:rPr>
            </w:pPr>
            <w:r>
              <w:rPr>
                <w:rFonts w:ascii="宋体"/>
                <w:b/>
                <w:spacing w:val="-21"/>
                <w:w w:val="95"/>
                <w:sz w:val="18"/>
              </w:rPr>
              <w:t>40.08</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98"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64"/>
          <w:sz w:val="22"/>
          <w:szCs w:val="22"/>
        </w:rPr>
        <w:t> </w:t>
      </w:r>
      <w:r>
        <w:rPr>
          <w:rFonts w:ascii="宋体" w:hAnsi="宋体" w:cs="宋体" w:eastAsia="宋体" w:hint="default"/>
          <w:sz w:val="22"/>
          <w:szCs w:val="22"/>
        </w:rPr>
        <w:t>关联方资金拆借</w:t>
      </w:r>
    </w:p>
    <w:p>
      <w:pPr>
        <w:spacing w:line="240" w:lineRule="auto" w:before="13"/>
        <w:rPr>
          <w:rFonts w:ascii="宋体" w:hAnsi="宋体" w:cs="宋体" w:eastAsia="宋体" w:hint="default"/>
          <w:sz w:val="26"/>
          <w:szCs w:val="26"/>
        </w:rPr>
      </w:pPr>
    </w:p>
    <w:tbl>
      <w:tblPr>
        <w:tblW w:w="0" w:type="auto"/>
        <w:jc w:val="left"/>
        <w:tblInd w:w="777" w:type="dxa"/>
        <w:tblLayout w:type="fixed"/>
        <w:tblCellMar>
          <w:top w:w="0" w:type="dxa"/>
          <w:left w:w="0" w:type="dxa"/>
          <w:bottom w:w="0" w:type="dxa"/>
          <w:right w:w="0" w:type="dxa"/>
        </w:tblCellMar>
        <w:tblLook w:val="01E0"/>
      </w:tblPr>
      <w:tblGrid>
        <w:gridCol w:w="2827"/>
        <w:gridCol w:w="1700"/>
        <w:gridCol w:w="1300"/>
        <w:gridCol w:w="1681"/>
        <w:gridCol w:w="1039"/>
      </w:tblGrid>
      <w:tr>
        <w:trPr>
          <w:trHeight w:val="413" w:hRule="exact"/>
        </w:trPr>
        <w:tc>
          <w:tcPr>
            <w:tcW w:w="28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pacing w:val="-41"/>
                <w:sz w:val="18"/>
                <w:szCs w:val="18"/>
              </w:rPr>
              <w:t>关联方名称</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拆借金额</w:t>
            </w:r>
            <w:r>
              <w:rPr>
                <w:rFonts w:ascii="宋体" w:hAnsi="宋体" w:cs="宋体" w:eastAsia="宋体" w:hint="default"/>
                <w:sz w:val="18"/>
                <w:szCs w:val="18"/>
              </w:rPr>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起始日</w:t>
            </w:r>
            <w:r>
              <w:rPr>
                <w:rFonts w:ascii="宋体" w:hAnsi="宋体" w:cs="宋体" w:eastAsia="宋体" w:hint="default"/>
                <w:sz w:val="18"/>
                <w:szCs w:val="18"/>
              </w:rPr>
            </w:r>
          </w:p>
        </w:tc>
        <w:tc>
          <w:tcPr>
            <w:tcW w:w="16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到期日</w:t>
            </w:r>
            <w:r>
              <w:rPr>
                <w:rFonts w:ascii="宋体" w:hAnsi="宋体" w:cs="宋体" w:eastAsia="宋体" w:hint="default"/>
                <w:sz w:val="18"/>
                <w:szCs w:val="18"/>
              </w:rPr>
            </w:r>
          </w:p>
        </w:tc>
        <w:tc>
          <w:tcPr>
            <w:tcW w:w="10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pacing w:val="-41"/>
                <w:sz w:val="18"/>
                <w:szCs w:val="18"/>
              </w:rPr>
              <w:t>备注</w:t>
            </w:r>
            <w:r>
              <w:rPr>
                <w:rFonts w:ascii="宋体" w:hAnsi="宋体" w:cs="宋体" w:eastAsia="宋体" w:hint="default"/>
                <w:sz w:val="18"/>
                <w:szCs w:val="18"/>
              </w:rPr>
            </w:r>
          </w:p>
        </w:tc>
      </w:tr>
      <w:tr>
        <w:trPr>
          <w:trHeight w:val="402"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pacing w:val="-41"/>
                <w:sz w:val="18"/>
                <w:szCs w:val="18"/>
              </w:rPr>
              <w:t>深圳东红开发磁盘有限公司</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sz w:val="18"/>
              </w:rPr>
              <w:t>76,326,244.50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center"/>
              <w:rPr>
                <w:rFonts w:ascii="宋体" w:hAnsi="宋体" w:cs="宋体" w:eastAsia="宋体" w:hint="default"/>
                <w:sz w:val="18"/>
                <w:szCs w:val="18"/>
              </w:rPr>
            </w:pPr>
            <w:r>
              <w:rPr>
                <w:rFonts w:ascii="宋体" w:hAnsi="宋体" w:cs="宋体" w:eastAsia="宋体" w:hint="default"/>
                <w:spacing w:val="18"/>
                <w:sz w:val="18"/>
                <w:szCs w:val="18"/>
              </w:rPr>
              <w:t>2005年4月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14"/>
                <w:sz w:val="18"/>
                <w:szCs w:val="18"/>
              </w:rPr>
              <w:t>2011年9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28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23"/>
              <w:jc w:val="right"/>
              <w:rPr>
                <w:rFonts w:ascii="宋体" w:hAnsi="宋体" w:cs="宋体" w:eastAsia="宋体" w:hint="default"/>
                <w:sz w:val="18"/>
                <w:szCs w:val="18"/>
              </w:rPr>
            </w:pPr>
            <w:r>
              <w:rPr>
                <w:rFonts w:ascii="宋体"/>
                <w:b/>
                <w:w w:val="95"/>
                <w:sz w:val="18"/>
              </w:rPr>
              <w:t>76,326,244.50</w:t>
            </w:r>
            <w:r>
              <w:rPr>
                <w:rFonts w:ascii="宋体"/>
                <w:sz w:val="18"/>
              </w:rPr>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03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694" w:right="98"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64"/>
          <w:sz w:val="22"/>
          <w:szCs w:val="22"/>
        </w:rPr>
        <w:t> </w:t>
      </w:r>
      <w:r>
        <w:rPr>
          <w:rFonts w:ascii="宋体" w:hAnsi="宋体" w:cs="宋体" w:eastAsia="宋体" w:hint="default"/>
          <w:sz w:val="22"/>
          <w:szCs w:val="22"/>
        </w:rPr>
        <w:t>关联方存款</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098"/>
        <w:gridCol w:w="700"/>
        <w:gridCol w:w="1168"/>
        <w:gridCol w:w="1169"/>
        <w:gridCol w:w="1099"/>
        <w:gridCol w:w="1304"/>
        <w:gridCol w:w="1168"/>
        <w:gridCol w:w="1032"/>
      </w:tblGrid>
      <w:tr>
        <w:trPr>
          <w:trHeight w:val="412" w:hRule="exact"/>
        </w:trPr>
        <w:tc>
          <w:tcPr>
            <w:tcW w:w="109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pacing w:val="-45"/>
                <w:sz w:val="18"/>
                <w:szCs w:val="18"/>
              </w:rPr>
              <w:t>关联方名称</w:t>
            </w:r>
            <w:r>
              <w:rPr>
                <w:rFonts w:ascii="宋体" w:hAnsi="宋体" w:cs="宋体" w:eastAsia="宋体" w:hint="default"/>
                <w:sz w:val="18"/>
                <w:szCs w:val="18"/>
              </w:rPr>
            </w:r>
          </w:p>
        </w:tc>
        <w:tc>
          <w:tcPr>
            <w:tcW w:w="700" w:type="dxa"/>
            <w:vMerge w:val="restart"/>
            <w:tcBorders>
              <w:top w:val="single" w:sz="12" w:space="0" w:color="000000"/>
              <w:left w:val="single" w:sz="4" w:space="0" w:color="000000"/>
              <w:right w:val="single" w:sz="4" w:space="0" w:color="000000"/>
            </w:tcBorders>
          </w:tcPr>
          <w:p>
            <w:pPr>
              <w:pStyle w:val="TableParagraph"/>
              <w:spacing w:line="316" w:lineRule="auto" w:before="97"/>
              <w:ind w:left="139" w:right="138"/>
              <w:jc w:val="left"/>
              <w:rPr>
                <w:rFonts w:ascii="宋体" w:hAnsi="宋体" w:cs="宋体" w:eastAsia="宋体" w:hint="default"/>
                <w:sz w:val="18"/>
                <w:szCs w:val="18"/>
              </w:rPr>
            </w:pPr>
            <w:r>
              <w:rPr>
                <w:rFonts w:ascii="宋体" w:hAnsi="宋体" w:cs="宋体" w:eastAsia="宋体" w:hint="default"/>
                <w:b/>
                <w:bCs/>
                <w:spacing w:val="-45"/>
                <w:sz w:val="18"/>
                <w:szCs w:val="18"/>
              </w:rPr>
              <w:t>关联交</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易类型</w:t>
            </w:r>
            <w:r>
              <w:rPr>
                <w:rFonts w:ascii="宋体" w:hAnsi="宋体" w:cs="宋体" w:eastAsia="宋体" w:hint="default"/>
                <w:sz w:val="18"/>
                <w:szCs w:val="18"/>
              </w:rPr>
            </w:r>
          </w:p>
        </w:tc>
        <w:tc>
          <w:tcPr>
            <w:tcW w:w="343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5"/>
                <w:sz w:val="18"/>
                <w:szCs w:val="18"/>
              </w:rPr>
              <w:t>本年</w:t>
            </w:r>
            <w:r>
              <w:rPr>
                <w:rFonts w:ascii="宋体" w:hAnsi="宋体" w:cs="宋体" w:eastAsia="宋体" w:hint="default"/>
                <w:sz w:val="18"/>
                <w:szCs w:val="18"/>
              </w:rPr>
            </w:r>
          </w:p>
        </w:tc>
        <w:tc>
          <w:tcPr>
            <w:tcW w:w="350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pacing w:val="-45"/>
                <w:sz w:val="18"/>
                <w:szCs w:val="18"/>
              </w:rPr>
              <w:t>上年</w:t>
            </w:r>
            <w:r>
              <w:rPr>
                <w:rFonts w:ascii="宋体" w:hAnsi="宋体" w:cs="宋体" w:eastAsia="宋体" w:hint="default"/>
                <w:sz w:val="18"/>
                <w:szCs w:val="18"/>
              </w:rPr>
            </w:r>
          </w:p>
        </w:tc>
      </w:tr>
      <w:tr>
        <w:trPr>
          <w:trHeight w:val="402" w:hRule="exact"/>
        </w:trPr>
        <w:tc>
          <w:tcPr>
            <w:tcW w:w="1098" w:type="dxa"/>
            <w:vMerge/>
            <w:tcBorders>
              <w:left w:val="nil" w:sz="6" w:space="0" w:color="auto"/>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5"/>
                <w:sz w:val="18"/>
                <w:szCs w:val="18"/>
              </w:rPr>
              <w:t>存入金额</w:t>
            </w:r>
            <w:r>
              <w:rPr>
                <w:rFonts w:ascii="宋体" w:hAnsi="宋体" w:cs="宋体" w:eastAsia="宋体"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5"/>
                <w:sz w:val="18"/>
                <w:szCs w:val="18"/>
              </w:rPr>
              <w:t>取出金额</w:t>
            </w:r>
            <w:r>
              <w:rPr>
                <w:rFonts w:ascii="宋体" w:hAnsi="宋体" w:cs="宋体" w:eastAsia="宋体" w:hint="default"/>
                <w:sz w:val="18"/>
                <w:szCs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5"/>
                <w:sz w:val="18"/>
                <w:szCs w:val="18"/>
              </w:rPr>
              <w:t>利息收入</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5"/>
                <w:sz w:val="18"/>
                <w:szCs w:val="18"/>
              </w:rPr>
              <w:t>存入金额</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5"/>
                <w:sz w:val="18"/>
                <w:szCs w:val="18"/>
              </w:rPr>
              <w:t>取出金额</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pacing w:val="-45"/>
                <w:sz w:val="18"/>
                <w:szCs w:val="18"/>
              </w:rPr>
              <w:t>利息收入</w:t>
            </w:r>
            <w:r>
              <w:rPr>
                <w:rFonts w:ascii="宋体" w:hAnsi="宋体" w:cs="宋体" w:eastAsia="宋体" w:hint="default"/>
                <w:sz w:val="18"/>
                <w:szCs w:val="18"/>
              </w:rPr>
            </w:r>
          </w:p>
        </w:tc>
      </w:tr>
      <w:tr>
        <w:trPr>
          <w:trHeight w:val="766" w:hRule="exact"/>
        </w:trPr>
        <w:tc>
          <w:tcPr>
            <w:tcW w:w="1098" w:type="dxa"/>
            <w:tcBorders>
              <w:top w:val="single" w:sz="4" w:space="0" w:color="000000"/>
              <w:left w:val="nil" w:sz="6" w:space="0" w:color="auto"/>
              <w:bottom w:val="single" w:sz="12" w:space="0" w:color="000000"/>
              <w:right w:val="single" w:sz="4" w:space="0" w:color="000000"/>
            </w:tcBorders>
          </w:tcPr>
          <w:p>
            <w:pPr>
              <w:pStyle w:val="TableParagraph"/>
              <w:spacing w:line="319" w:lineRule="auto" w:before="71"/>
              <w:ind w:left="122" w:right="90"/>
              <w:jc w:val="left"/>
              <w:rPr>
                <w:rFonts w:ascii="宋体" w:hAnsi="宋体" w:cs="宋体" w:eastAsia="宋体" w:hint="default"/>
                <w:sz w:val="18"/>
                <w:szCs w:val="18"/>
              </w:rPr>
            </w:pPr>
            <w:r>
              <w:rPr>
                <w:rFonts w:ascii="宋体" w:hAnsi="宋体" w:cs="宋体" w:eastAsia="宋体" w:hint="default"/>
                <w:spacing w:val="-34"/>
                <w:sz w:val="18"/>
                <w:szCs w:val="18"/>
              </w:rPr>
              <w:t>中国电子财务 </w:t>
            </w:r>
            <w:r>
              <w:rPr>
                <w:rFonts w:ascii="宋体" w:hAnsi="宋体" w:cs="宋体" w:eastAsia="宋体" w:hint="default"/>
                <w:spacing w:val="-45"/>
                <w:sz w:val="18"/>
                <w:szCs w:val="18"/>
              </w:rPr>
              <w:t>有限责任公司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12" w:space="0" w:color="000000"/>
              <w:right w:val="single" w:sz="4" w:space="0" w:color="000000"/>
            </w:tcBorders>
          </w:tcPr>
          <w:p>
            <w:pPr>
              <w:pStyle w:val="TableParagraph"/>
              <w:spacing w:line="357" w:lineRule="auto" w:before="52"/>
              <w:ind w:left="207" w:right="206"/>
              <w:jc w:val="left"/>
              <w:rPr>
                <w:rFonts w:ascii="宋体" w:hAnsi="宋体" w:cs="宋体" w:eastAsia="宋体" w:hint="default"/>
                <w:sz w:val="18"/>
                <w:szCs w:val="18"/>
              </w:rPr>
            </w:pPr>
            <w:r>
              <w:rPr>
                <w:rFonts w:ascii="宋体" w:hAnsi="宋体" w:cs="宋体" w:eastAsia="宋体" w:hint="default"/>
                <w:spacing w:val="-44"/>
                <w:sz w:val="18"/>
                <w:szCs w:val="18"/>
              </w:rPr>
              <w:t>关联 存款</w:t>
            </w:r>
            <w:r>
              <w:rPr>
                <w:rFonts w:ascii="宋体" w:hAnsi="宋体" w:cs="宋体" w:eastAsia="宋体" w:hint="default"/>
                <w:sz w:val="18"/>
                <w:szCs w:val="18"/>
              </w:rPr>
            </w:r>
          </w:p>
        </w:tc>
        <w:tc>
          <w:tcPr>
            <w:tcW w:w="1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spacing w:val="-21"/>
                <w:sz w:val="18"/>
              </w:rPr>
              <w:t>716,771,340.13</w:t>
            </w:r>
          </w:p>
        </w:tc>
        <w:tc>
          <w:tcPr>
            <w:tcW w:w="11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spacing w:val="-21"/>
                <w:sz w:val="18"/>
              </w:rPr>
              <w:t>716,914,749.16</w:t>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pacing w:val="-23"/>
                <w:sz w:val="18"/>
              </w:rPr>
              <w:t>17,134,085.76</w:t>
            </w:r>
            <w:r>
              <w:rPr>
                <w:rFonts w:ascii="宋体"/>
                <w:sz w:val="18"/>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pacing w:val="-23"/>
                <w:sz w:val="18"/>
              </w:rPr>
              <w:t>1,177,806,447.84</w:t>
            </w:r>
            <w:r>
              <w:rPr>
                <w:rFonts w:ascii="宋体"/>
                <w:sz w:val="18"/>
              </w:rPr>
            </w:r>
          </w:p>
        </w:tc>
        <w:tc>
          <w:tcPr>
            <w:tcW w:w="1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spacing w:val="-21"/>
                <w:sz w:val="18"/>
              </w:rPr>
              <w:t>768,068,439.60</w:t>
            </w:r>
          </w:p>
        </w:tc>
        <w:tc>
          <w:tcPr>
            <w:tcW w:w="10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pacing w:val="-23"/>
                <w:sz w:val="18"/>
              </w:rPr>
              <w:t>1,004,758.24</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98"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78"/>
          <w:sz w:val="22"/>
          <w:szCs w:val="22"/>
        </w:rPr>
        <w:t> </w:t>
      </w:r>
      <w:r>
        <w:rPr>
          <w:rFonts w:ascii="宋体" w:hAnsi="宋体" w:cs="宋体" w:eastAsia="宋体" w:hint="default"/>
          <w:sz w:val="22"/>
          <w:szCs w:val="22"/>
        </w:rPr>
        <w:t>关键管理人员薪酬</w:t>
      </w:r>
    </w:p>
    <w:p>
      <w:pPr>
        <w:spacing w:line="240" w:lineRule="auto" w:before="13"/>
        <w:rPr>
          <w:rFonts w:ascii="宋体" w:hAnsi="宋体" w:cs="宋体" w:eastAsia="宋体" w:hint="default"/>
          <w:sz w:val="26"/>
          <w:szCs w:val="26"/>
        </w:rPr>
      </w:pPr>
    </w:p>
    <w:tbl>
      <w:tblPr>
        <w:tblW w:w="0" w:type="auto"/>
        <w:jc w:val="left"/>
        <w:tblInd w:w="195" w:type="dxa"/>
        <w:tblLayout w:type="fixed"/>
        <w:tblCellMar>
          <w:top w:w="0" w:type="dxa"/>
          <w:left w:w="0" w:type="dxa"/>
          <w:bottom w:w="0" w:type="dxa"/>
          <w:right w:w="0" w:type="dxa"/>
        </w:tblCellMar>
        <w:tblLook w:val="01E0"/>
      </w:tblPr>
      <w:tblGrid>
        <w:gridCol w:w="3740"/>
        <w:gridCol w:w="2986"/>
        <w:gridCol w:w="2987"/>
      </w:tblGrid>
      <w:tr>
        <w:trPr>
          <w:trHeight w:val="412" w:hRule="exact"/>
        </w:trPr>
        <w:tc>
          <w:tcPr>
            <w:tcW w:w="37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9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13" w:hRule="exact"/>
        </w:trPr>
        <w:tc>
          <w:tcPr>
            <w:tcW w:w="37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780" w:right="0"/>
              <w:jc w:val="left"/>
              <w:rPr>
                <w:rFonts w:ascii="宋体" w:hAnsi="宋体" w:cs="宋体" w:eastAsia="宋体" w:hint="default"/>
                <w:sz w:val="18"/>
                <w:szCs w:val="18"/>
              </w:rPr>
            </w:pPr>
            <w:r>
              <w:rPr>
                <w:rFonts w:ascii="宋体"/>
                <w:sz w:val="18"/>
              </w:rPr>
              <w:t>20,594,600.00</w:t>
            </w:r>
          </w:p>
        </w:tc>
        <w:tc>
          <w:tcPr>
            <w:tcW w:w="29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1781" w:right="0"/>
              <w:jc w:val="left"/>
              <w:rPr>
                <w:rFonts w:ascii="宋体" w:hAnsi="宋体" w:cs="宋体" w:eastAsia="宋体" w:hint="default"/>
                <w:sz w:val="18"/>
                <w:szCs w:val="18"/>
              </w:rPr>
            </w:pPr>
            <w:r>
              <w:rPr>
                <w:rFonts w:ascii="宋体"/>
                <w:sz w:val="18"/>
              </w:rPr>
              <w:t>26,370,100.00</w:t>
            </w:r>
          </w:p>
        </w:tc>
      </w:tr>
    </w:tbl>
    <w:p>
      <w:pPr>
        <w:spacing w:line="240" w:lineRule="auto" w:before="10"/>
        <w:rPr>
          <w:rFonts w:ascii="宋体" w:hAnsi="宋体" w:cs="宋体" w:eastAsia="宋体" w:hint="default"/>
          <w:sz w:val="23"/>
          <w:szCs w:val="23"/>
        </w:rPr>
      </w:pPr>
    </w:p>
    <w:p>
      <w:pPr>
        <w:spacing w:line="559" w:lineRule="auto" w:before="31"/>
        <w:ind w:left="694" w:right="7112" w:firstLine="1"/>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83"/>
          <w:sz w:val="22"/>
          <w:szCs w:val="22"/>
        </w:rPr>
        <w:t> </w:t>
      </w:r>
      <w:r>
        <w:rPr>
          <w:rFonts w:ascii="宋体" w:hAnsi="宋体" w:cs="宋体" w:eastAsia="宋体" w:hint="default"/>
          <w:b/>
          <w:bCs/>
          <w:sz w:val="22"/>
          <w:szCs w:val="22"/>
        </w:rPr>
        <w:t>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27"/>
          <w:sz w:val="22"/>
          <w:szCs w:val="22"/>
        </w:rPr>
        <w:t> </w:t>
      </w:r>
      <w:r>
        <w:rPr>
          <w:rFonts w:ascii="宋体" w:hAnsi="宋体" w:cs="宋体" w:eastAsia="宋体" w:hint="default"/>
          <w:sz w:val="22"/>
          <w:szCs w:val="22"/>
        </w:rPr>
        <w:t>关联方应收账款</w:t>
      </w:r>
    </w:p>
    <w:p>
      <w:pPr>
        <w:spacing w:line="240" w:lineRule="auto" w:before="8"/>
        <w:rPr>
          <w:rFonts w:ascii="宋体" w:hAnsi="宋体" w:cs="宋体" w:eastAsia="宋体" w:hint="default"/>
          <w:sz w:val="4"/>
          <w:szCs w:val="4"/>
        </w:rPr>
      </w:pPr>
    </w:p>
    <w:tbl>
      <w:tblPr>
        <w:tblW w:w="0" w:type="auto"/>
        <w:jc w:val="left"/>
        <w:tblInd w:w="203" w:type="dxa"/>
        <w:tblLayout w:type="fixed"/>
        <w:tblCellMar>
          <w:top w:w="0" w:type="dxa"/>
          <w:left w:w="0" w:type="dxa"/>
          <w:bottom w:w="0" w:type="dxa"/>
          <w:right w:w="0" w:type="dxa"/>
        </w:tblCellMar>
        <w:tblLook w:val="01E0"/>
      </w:tblPr>
      <w:tblGrid>
        <w:gridCol w:w="3406"/>
        <w:gridCol w:w="1734"/>
        <w:gridCol w:w="1386"/>
        <w:gridCol w:w="1692"/>
        <w:gridCol w:w="1476"/>
      </w:tblGrid>
      <w:tr>
        <w:trPr>
          <w:trHeight w:val="413" w:hRule="exact"/>
        </w:trPr>
        <w:tc>
          <w:tcPr>
            <w:tcW w:w="3406"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b/>
                <w:bCs/>
                <w:spacing w:val="-52"/>
                <w:sz w:val="18"/>
                <w:szCs w:val="18"/>
              </w:rPr>
              <w:t>关联方（项目）</w:t>
            </w:r>
            <w:r>
              <w:rPr>
                <w:rFonts w:ascii="宋体" w:hAnsi="宋体" w:cs="宋体" w:eastAsia="宋体" w:hint="default"/>
                <w:spacing w:val="-52"/>
                <w:sz w:val="18"/>
                <w:szCs w:val="18"/>
              </w:rPr>
            </w:r>
          </w:p>
        </w:tc>
        <w:tc>
          <w:tcPr>
            <w:tcW w:w="31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7" w:right="0"/>
              <w:jc w:val="center"/>
              <w:rPr>
                <w:rFonts w:ascii="宋体" w:hAnsi="宋体" w:cs="宋体" w:eastAsia="宋体" w:hint="default"/>
                <w:sz w:val="18"/>
                <w:szCs w:val="18"/>
              </w:rPr>
            </w:pPr>
            <w:r>
              <w:rPr>
                <w:rFonts w:ascii="宋体" w:hAnsi="宋体" w:cs="宋体" w:eastAsia="宋体" w:hint="default"/>
                <w:b/>
                <w:bCs/>
                <w:spacing w:val="-46"/>
                <w:sz w:val="18"/>
                <w:szCs w:val="18"/>
              </w:rPr>
              <w:t>年末金额</w:t>
            </w:r>
            <w:r>
              <w:rPr>
                <w:rFonts w:ascii="宋体" w:hAnsi="宋体" w:cs="宋体" w:eastAsia="宋体" w:hint="default"/>
                <w:spacing w:val="-46"/>
                <w:sz w:val="18"/>
                <w:szCs w:val="18"/>
              </w:rPr>
            </w:r>
          </w:p>
        </w:tc>
        <w:tc>
          <w:tcPr>
            <w:tcW w:w="316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b/>
                <w:bCs/>
                <w:spacing w:val="-46"/>
                <w:sz w:val="18"/>
                <w:szCs w:val="18"/>
              </w:rPr>
              <w:t>年初金额</w:t>
            </w:r>
            <w:r>
              <w:rPr>
                <w:rFonts w:ascii="宋体" w:hAnsi="宋体" w:cs="宋体" w:eastAsia="宋体" w:hint="default"/>
                <w:spacing w:val="-46"/>
                <w:sz w:val="18"/>
                <w:szCs w:val="18"/>
              </w:rPr>
            </w:r>
          </w:p>
        </w:tc>
      </w:tr>
      <w:tr>
        <w:trPr>
          <w:trHeight w:val="402" w:hRule="exact"/>
        </w:trPr>
        <w:tc>
          <w:tcPr>
            <w:tcW w:w="3406" w:type="dxa"/>
            <w:vMerge/>
            <w:tcBorders>
              <w:left w:val="nil" w:sz="6" w:space="0" w:color="auto"/>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b/>
                <w:bCs/>
                <w:spacing w:val="-46"/>
                <w:sz w:val="18"/>
                <w:szCs w:val="18"/>
              </w:rPr>
              <w:t>账面余额</w:t>
            </w:r>
            <w:r>
              <w:rPr>
                <w:rFonts w:ascii="宋体" w:hAnsi="宋体" w:cs="宋体" w:eastAsia="宋体" w:hint="default"/>
                <w:spacing w:val="-46"/>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b/>
                <w:bCs/>
                <w:spacing w:val="-46"/>
                <w:sz w:val="18"/>
                <w:szCs w:val="18"/>
              </w:rPr>
              <w:t>坏账准备</w:t>
            </w:r>
            <w:r>
              <w:rPr>
                <w:rFonts w:ascii="宋体" w:hAnsi="宋体" w:cs="宋体" w:eastAsia="宋体" w:hint="default"/>
                <w:spacing w:val="-46"/>
                <w:sz w:val="18"/>
                <w:szCs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b/>
                <w:bCs/>
                <w:spacing w:val="-46"/>
                <w:sz w:val="18"/>
                <w:szCs w:val="18"/>
              </w:rPr>
              <w:t>账面余额</w:t>
            </w:r>
            <w:r>
              <w:rPr>
                <w:rFonts w:ascii="宋体" w:hAnsi="宋体" w:cs="宋体" w:eastAsia="宋体" w:hint="default"/>
                <w:spacing w:val="-46"/>
                <w:sz w:val="18"/>
                <w:szCs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b/>
                <w:bCs/>
                <w:spacing w:val="-46"/>
                <w:sz w:val="18"/>
                <w:szCs w:val="18"/>
              </w:rPr>
              <w:t>坏账准备</w:t>
            </w:r>
            <w:r>
              <w:rPr>
                <w:rFonts w:ascii="宋体" w:hAnsi="宋体" w:cs="宋体" w:eastAsia="宋体" w:hint="default"/>
                <w:spacing w:val="-46"/>
                <w:sz w:val="18"/>
                <w:szCs w:val="18"/>
              </w:rPr>
            </w:r>
          </w:p>
        </w:tc>
      </w:tr>
      <w:tr>
        <w:trPr>
          <w:trHeight w:val="402"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52"/>
                <w:sz w:val="18"/>
                <w:szCs w:val="18"/>
              </w:rPr>
              <w:t>合营及联营企业</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67,833.99</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678.34</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13" w:hRule="exact"/>
        </w:trPr>
        <w:tc>
          <w:tcPr>
            <w:tcW w:w="34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57"/>
                <w:sz w:val="18"/>
                <w:szCs w:val="18"/>
              </w:rPr>
              <w:t>其中：开发晶照明（厦门）有限公司</w:t>
            </w:r>
          </w:p>
        </w:tc>
        <w:tc>
          <w:tcPr>
            <w:tcW w:w="1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67,833.99</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678.34</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960"/>
        </w:sectPr>
      </w:pPr>
    </w:p>
    <w:p>
      <w:pPr>
        <w:spacing w:line="240" w:lineRule="auto" w:before="9"/>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3406"/>
        <w:gridCol w:w="1734"/>
        <w:gridCol w:w="1386"/>
        <w:gridCol w:w="1692"/>
        <w:gridCol w:w="1476"/>
      </w:tblGrid>
      <w:tr>
        <w:trPr>
          <w:trHeight w:val="407" w:hRule="exact"/>
        </w:trPr>
        <w:tc>
          <w:tcPr>
            <w:tcW w:w="34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76" w:right="0"/>
              <w:jc w:val="center"/>
              <w:rPr>
                <w:rFonts w:ascii="宋体" w:hAnsi="宋体" w:cs="宋体" w:eastAsia="宋体" w:hint="default"/>
                <w:sz w:val="18"/>
                <w:szCs w:val="18"/>
              </w:rPr>
            </w:pPr>
            <w:r>
              <w:rPr>
                <w:rFonts w:ascii="宋体" w:hAnsi="宋体" w:cs="宋体" w:eastAsia="宋体" w:hint="default"/>
                <w:b/>
                <w:bCs/>
                <w:spacing w:val="-52"/>
                <w:sz w:val="18"/>
                <w:szCs w:val="18"/>
              </w:rPr>
              <w:t>关联方（项目）</w:t>
            </w:r>
            <w:r>
              <w:rPr>
                <w:rFonts w:ascii="宋体" w:hAnsi="宋体" w:cs="宋体" w:eastAsia="宋体" w:hint="default"/>
                <w:spacing w:val="-52"/>
                <w:sz w:val="18"/>
                <w:szCs w:val="18"/>
              </w:rPr>
            </w:r>
          </w:p>
        </w:tc>
        <w:tc>
          <w:tcPr>
            <w:tcW w:w="31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7" w:right="0"/>
              <w:jc w:val="center"/>
              <w:rPr>
                <w:rFonts w:ascii="宋体" w:hAnsi="宋体" w:cs="宋体" w:eastAsia="宋体" w:hint="default"/>
                <w:sz w:val="18"/>
                <w:szCs w:val="18"/>
              </w:rPr>
            </w:pPr>
            <w:r>
              <w:rPr>
                <w:rFonts w:ascii="宋体" w:hAnsi="宋体" w:cs="宋体" w:eastAsia="宋体" w:hint="default"/>
                <w:b/>
                <w:bCs/>
                <w:spacing w:val="-46"/>
                <w:sz w:val="18"/>
                <w:szCs w:val="18"/>
              </w:rPr>
              <w:t>年末金额</w:t>
            </w:r>
            <w:r>
              <w:rPr>
                <w:rFonts w:ascii="宋体" w:hAnsi="宋体" w:cs="宋体" w:eastAsia="宋体" w:hint="default"/>
                <w:spacing w:val="-46"/>
                <w:sz w:val="18"/>
                <w:szCs w:val="18"/>
              </w:rPr>
            </w:r>
          </w:p>
        </w:tc>
        <w:tc>
          <w:tcPr>
            <w:tcW w:w="316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55" w:right="0"/>
              <w:jc w:val="center"/>
              <w:rPr>
                <w:rFonts w:ascii="宋体" w:hAnsi="宋体" w:cs="宋体" w:eastAsia="宋体" w:hint="default"/>
                <w:sz w:val="18"/>
                <w:szCs w:val="18"/>
              </w:rPr>
            </w:pPr>
            <w:r>
              <w:rPr>
                <w:rFonts w:ascii="宋体" w:hAnsi="宋体" w:cs="宋体" w:eastAsia="宋体" w:hint="default"/>
                <w:b/>
                <w:bCs/>
                <w:spacing w:val="-46"/>
                <w:sz w:val="18"/>
                <w:szCs w:val="18"/>
              </w:rPr>
              <w:t>年初金额</w:t>
            </w:r>
            <w:r>
              <w:rPr>
                <w:rFonts w:ascii="宋体" w:hAnsi="宋体" w:cs="宋体" w:eastAsia="宋体" w:hint="default"/>
                <w:spacing w:val="-46"/>
                <w:sz w:val="18"/>
                <w:szCs w:val="18"/>
              </w:rPr>
            </w:r>
          </w:p>
        </w:tc>
      </w:tr>
      <w:tr>
        <w:trPr>
          <w:trHeight w:val="402"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57"/>
                <w:sz w:val="18"/>
                <w:szCs w:val="18"/>
              </w:rPr>
              <w:t>受同一母公司及最终控制方控制的其他企业</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3,989,563.52</w:t>
            </w:r>
            <w:r>
              <w:rPr>
                <w:rFonts w:ascii="宋体"/>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43,949.73</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w w:val="95"/>
                <w:sz w:val="18"/>
              </w:rPr>
              <w:t>6,777,638.99</w:t>
            </w:r>
            <w:r>
              <w:rPr>
                <w:rFonts w:ascii="宋体"/>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67,776.39</w:t>
            </w:r>
            <w:r>
              <w:rPr>
                <w:rFonts w:ascii="宋体"/>
                <w:sz w:val="18"/>
              </w:rPr>
            </w:r>
          </w:p>
        </w:tc>
      </w:tr>
      <w:tr>
        <w:trPr>
          <w:trHeight w:val="402"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56"/>
                <w:sz w:val="18"/>
                <w:szCs w:val="18"/>
              </w:rPr>
              <w:t>其中：深圳中电长城能源有限公司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3,543,575.54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39,489.85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6,777,638.99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67,776.39</w:t>
            </w:r>
          </w:p>
        </w:tc>
      </w:tr>
      <w:tr>
        <w:trPr>
          <w:trHeight w:val="402"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pacing w:val="-56"/>
                <w:sz w:val="18"/>
                <w:szCs w:val="18"/>
              </w:rPr>
              <w:t>中国长城计算机深圳股份有限公司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75,816.00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758.16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02"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pacing w:val="-56"/>
                <w:sz w:val="18"/>
                <w:szCs w:val="18"/>
              </w:rPr>
              <w:t>上海中电振华晶体技术有限公司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370,171.98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3,701.72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13" w:hRule="exact"/>
        </w:trPr>
        <w:tc>
          <w:tcPr>
            <w:tcW w:w="34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30"/>
                <w:sz w:val="18"/>
                <w:szCs w:val="18"/>
              </w:rPr>
              <w:t>合计</w:t>
            </w:r>
            <w:r>
              <w:rPr>
                <w:rFonts w:ascii="宋体" w:hAnsi="宋体" w:cs="宋体" w:eastAsia="宋体" w:hint="default"/>
                <w:spacing w:val="-30"/>
                <w:sz w:val="18"/>
                <w:szCs w:val="18"/>
              </w:rPr>
            </w:r>
          </w:p>
        </w:tc>
        <w:tc>
          <w:tcPr>
            <w:tcW w:w="1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4,057,397.51</w:t>
            </w:r>
            <w:r>
              <w:rPr>
                <w:rFonts w:ascii="宋体"/>
                <w:sz w:val="18"/>
              </w:rPr>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44,628.07</w:t>
            </w:r>
            <w:r>
              <w:rPr>
                <w:rFonts w:ascii="宋体"/>
                <w:sz w:val="18"/>
              </w:rPr>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6,777,638.99</w:t>
            </w:r>
            <w:r>
              <w:rPr>
                <w:rFonts w:ascii="宋体"/>
                <w:sz w:val="18"/>
              </w:rPr>
            </w:r>
          </w:p>
        </w:tc>
        <w:tc>
          <w:tcPr>
            <w:tcW w:w="14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67,776.39</w:t>
            </w:r>
            <w:r>
              <w:rPr>
                <w:rFonts w:ascii="宋体"/>
                <w:sz w:val="18"/>
              </w:rPr>
            </w:r>
          </w:p>
        </w:tc>
      </w:tr>
    </w:tbl>
    <w:p>
      <w:pPr>
        <w:spacing w:line="240" w:lineRule="auto" w:before="10"/>
        <w:rPr>
          <w:rFonts w:ascii="宋体" w:hAnsi="宋体" w:cs="宋体" w:eastAsia="宋体" w:hint="default"/>
          <w:sz w:val="23"/>
          <w:szCs w:val="23"/>
        </w:rPr>
      </w:pPr>
    </w:p>
    <w:p>
      <w:pPr>
        <w:pStyle w:val="Heading6"/>
        <w:spacing w:line="240" w:lineRule="auto" w:before="31"/>
        <w:ind w:right="190"/>
        <w:jc w:val="left"/>
      </w:pPr>
      <w:r>
        <w:rPr/>
        <w:t>2.</w:t>
      </w:r>
      <w:r>
        <w:rPr>
          <w:spacing w:val="27"/>
        </w:rPr>
        <w:t> </w:t>
      </w:r>
      <w:r>
        <w:rPr/>
        <w:t>关联方其他应收款</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077"/>
        <w:gridCol w:w="1807"/>
        <w:gridCol w:w="1727"/>
        <w:gridCol w:w="1727"/>
        <w:gridCol w:w="1531"/>
      </w:tblGrid>
      <w:tr>
        <w:trPr>
          <w:trHeight w:val="413" w:hRule="exact"/>
        </w:trPr>
        <w:tc>
          <w:tcPr>
            <w:tcW w:w="3077"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b/>
                <w:bCs/>
                <w:spacing w:val="-52"/>
                <w:sz w:val="18"/>
                <w:szCs w:val="18"/>
              </w:rPr>
              <w:t>关联方（项目）</w:t>
            </w:r>
            <w:r>
              <w:rPr>
                <w:rFonts w:ascii="宋体" w:hAnsi="宋体" w:cs="宋体" w:eastAsia="宋体" w:hint="default"/>
                <w:spacing w:val="-52"/>
                <w:sz w:val="18"/>
                <w:szCs w:val="18"/>
              </w:rPr>
            </w:r>
          </w:p>
        </w:tc>
        <w:tc>
          <w:tcPr>
            <w:tcW w:w="35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8" w:right="0"/>
              <w:jc w:val="center"/>
              <w:rPr>
                <w:rFonts w:ascii="宋体" w:hAnsi="宋体" w:cs="宋体" w:eastAsia="宋体" w:hint="default"/>
                <w:sz w:val="18"/>
                <w:szCs w:val="18"/>
              </w:rPr>
            </w:pPr>
            <w:r>
              <w:rPr>
                <w:rFonts w:ascii="宋体" w:hAnsi="宋体" w:cs="宋体" w:eastAsia="宋体" w:hint="default"/>
                <w:b/>
                <w:bCs/>
                <w:spacing w:val="-46"/>
                <w:sz w:val="18"/>
                <w:szCs w:val="18"/>
              </w:rPr>
              <w:t>年末金额</w:t>
            </w:r>
            <w:r>
              <w:rPr>
                <w:rFonts w:ascii="宋体" w:hAnsi="宋体" w:cs="宋体" w:eastAsia="宋体" w:hint="default"/>
                <w:spacing w:val="-46"/>
                <w:sz w:val="18"/>
                <w:szCs w:val="18"/>
              </w:rPr>
            </w:r>
          </w:p>
        </w:tc>
        <w:tc>
          <w:tcPr>
            <w:tcW w:w="325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53" w:right="0"/>
              <w:jc w:val="center"/>
              <w:rPr>
                <w:rFonts w:ascii="宋体" w:hAnsi="宋体" w:cs="宋体" w:eastAsia="宋体" w:hint="default"/>
                <w:sz w:val="18"/>
                <w:szCs w:val="18"/>
              </w:rPr>
            </w:pPr>
            <w:r>
              <w:rPr>
                <w:rFonts w:ascii="宋体" w:hAnsi="宋体" w:cs="宋体" w:eastAsia="宋体" w:hint="default"/>
                <w:b/>
                <w:bCs/>
                <w:spacing w:val="-46"/>
                <w:sz w:val="18"/>
                <w:szCs w:val="18"/>
              </w:rPr>
              <w:t>年初金额</w:t>
            </w:r>
            <w:r>
              <w:rPr>
                <w:rFonts w:ascii="宋体" w:hAnsi="宋体" w:cs="宋体" w:eastAsia="宋体" w:hint="default"/>
                <w:spacing w:val="-46"/>
                <w:sz w:val="18"/>
                <w:szCs w:val="18"/>
              </w:rPr>
            </w:r>
          </w:p>
        </w:tc>
      </w:tr>
      <w:tr>
        <w:trPr>
          <w:trHeight w:val="402" w:hRule="exact"/>
        </w:trPr>
        <w:tc>
          <w:tcPr>
            <w:tcW w:w="3077" w:type="dxa"/>
            <w:vMerge/>
            <w:tcBorders>
              <w:left w:val="nil" w:sz="6" w:space="0" w:color="auto"/>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b/>
                <w:bCs/>
                <w:spacing w:val="-46"/>
                <w:sz w:val="18"/>
                <w:szCs w:val="18"/>
              </w:rPr>
              <w:t>账面余额</w:t>
            </w:r>
            <w:r>
              <w:rPr>
                <w:rFonts w:ascii="宋体" w:hAnsi="宋体" w:cs="宋体" w:eastAsia="宋体" w:hint="default"/>
                <w:spacing w:val="-46"/>
                <w:sz w:val="18"/>
                <w:szCs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b/>
                <w:bCs/>
                <w:spacing w:val="-46"/>
                <w:sz w:val="18"/>
                <w:szCs w:val="18"/>
              </w:rPr>
              <w:t>坏账准备</w:t>
            </w:r>
            <w:r>
              <w:rPr>
                <w:rFonts w:ascii="宋体" w:hAnsi="宋体" w:cs="宋体" w:eastAsia="宋体" w:hint="default"/>
                <w:spacing w:val="-46"/>
                <w:sz w:val="18"/>
                <w:szCs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b/>
                <w:bCs/>
                <w:spacing w:val="-46"/>
                <w:sz w:val="18"/>
                <w:szCs w:val="18"/>
              </w:rPr>
              <w:t>账面余额</w:t>
            </w:r>
            <w:r>
              <w:rPr>
                <w:rFonts w:ascii="宋体" w:hAnsi="宋体" w:cs="宋体" w:eastAsia="宋体" w:hint="default"/>
                <w:spacing w:val="-46"/>
                <w:sz w:val="18"/>
                <w:szCs w:val="18"/>
              </w:rPr>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b/>
                <w:bCs/>
                <w:spacing w:val="-46"/>
                <w:sz w:val="18"/>
                <w:szCs w:val="18"/>
              </w:rPr>
              <w:t>坏账准备</w:t>
            </w:r>
            <w:r>
              <w:rPr>
                <w:rFonts w:ascii="宋体" w:hAnsi="宋体" w:cs="宋体" w:eastAsia="宋体" w:hint="default"/>
                <w:spacing w:val="-46"/>
                <w:sz w:val="18"/>
                <w:szCs w:val="18"/>
              </w:rPr>
            </w:r>
          </w:p>
        </w:tc>
      </w:tr>
      <w:tr>
        <w:trPr>
          <w:trHeight w:val="402"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57"/>
                <w:sz w:val="18"/>
                <w:szCs w:val="18"/>
              </w:rPr>
              <w:t>受同一母公司及最终控制方控制的其他企业</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3,510,915.94</w:t>
            </w:r>
            <w:r>
              <w:rPr>
                <w:rFonts w:ascii="宋体"/>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1,517,814.29</w:t>
            </w:r>
            <w:r>
              <w:rPr>
                <w:rFonts w:ascii="宋体"/>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2,600,611.58</w:t>
            </w:r>
            <w:r>
              <w:rPr>
                <w:rFonts w:ascii="宋体"/>
                <w:sz w:val="18"/>
              </w:rPr>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526,677.01</w:t>
            </w:r>
            <w:r>
              <w:rPr>
                <w:rFonts w:ascii="宋体"/>
                <w:sz w:val="18"/>
              </w:rPr>
            </w:r>
          </w:p>
        </w:tc>
      </w:tr>
      <w:tr>
        <w:trPr>
          <w:trHeight w:val="402"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57"/>
                <w:sz w:val="18"/>
                <w:szCs w:val="18"/>
              </w:rPr>
              <w:t>其中：中国长城计算机深圳股份有限公司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3,290,661.73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1,515,611.75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2,600,611.58</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526,677.01</w:t>
            </w:r>
          </w:p>
        </w:tc>
      </w:tr>
      <w:tr>
        <w:trPr>
          <w:trHeight w:val="402"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pacing w:val="-54"/>
                <w:sz w:val="18"/>
                <w:szCs w:val="18"/>
              </w:rPr>
              <w:t>深圳易拓科技有限公司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24,051.02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240.51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02"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pacing w:val="-54"/>
                <w:sz w:val="18"/>
                <w:szCs w:val="18"/>
              </w:rPr>
              <w:t>深圳爱华电子有限公司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196,203.19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1,962.03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宋体" w:hAnsi="宋体" w:cs="宋体" w:eastAsia="宋体" w:hint="default"/>
                <w:sz w:val="18"/>
                <w:szCs w:val="18"/>
              </w:rPr>
            </w:pPr>
            <w:r>
              <w:rPr>
                <w:rFonts w:ascii="宋体"/>
                <w:sz w:val="18"/>
              </w:rPr>
              <w:t>-</w:t>
            </w:r>
          </w:p>
        </w:tc>
      </w:tr>
      <w:tr>
        <w:trPr>
          <w:trHeight w:val="413" w:hRule="exact"/>
        </w:trPr>
        <w:tc>
          <w:tcPr>
            <w:tcW w:w="30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30"/>
                <w:sz w:val="18"/>
                <w:szCs w:val="18"/>
              </w:rPr>
              <w:t>合计</w:t>
            </w:r>
            <w:r>
              <w:rPr>
                <w:rFonts w:ascii="宋体" w:hAnsi="宋体" w:cs="宋体" w:eastAsia="宋体" w:hint="default"/>
                <w:spacing w:val="-30"/>
                <w:sz w:val="18"/>
                <w:szCs w:val="18"/>
              </w:rPr>
            </w:r>
          </w:p>
        </w:tc>
        <w:tc>
          <w:tcPr>
            <w:tcW w:w="1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3,510,915.94</w:t>
            </w:r>
            <w:r>
              <w:rPr>
                <w:rFonts w:ascii="宋体"/>
                <w:sz w:val="18"/>
              </w:rPr>
            </w:r>
          </w:p>
        </w:tc>
        <w:tc>
          <w:tcPr>
            <w:tcW w:w="1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1,517,814.29</w:t>
            </w:r>
            <w:r>
              <w:rPr>
                <w:rFonts w:ascii="宋体"/>
                <w:sz w:val="18"/>
              </w:rPr>
            </w:r>
          </w:p>
        </w:tc>
        <w:tc>
          <w:tcPr>
            <w:tcW w:w="1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2,600,611.58</w:t>
            </w:r>
            <w:r>
              <w:rPr>
                <w:rFonts w:ascii="宋体"/>
                <w:sz w:val="18"/>
              </w:rPr>
            </w:r>
          </w:p>
        </w:tc>
        <w:tc>
          <w:tcPr>
            <w:tcW w:w="15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526,677.01</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7"/>
          <w:sz w:val="22"/>
          <w:szCs w:val="22"/>
        </w:rPr>
        <w:t> </w:t>
      </w:r>
      <w:r>
        <w:rPr>
          <w:rFonts w:ascii="宋体" w:hAnsi="宋体" w:cs="宋体" w:eastAsia="宋体" w:hint="default"/>
          <w:sz w:val="22"/>
          <w:szCs w:val="22"/>
        </w:rPr>
        <w:t>关联方应付账款</w:t>
      </w:r>
    </w:p>
    <w:p>
      <w:pPr>
        <w:spacing w:line="240" w:lineRule="auto" w:before="13"/>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4447"/>
        <w:gridCol w:w="2676"/>
        <w:gridCol w:w="2675"/>
      </w:tblGrid>
      <w:tr>
        <w:trPr>
          <w:trHeight w:val="412" w:hRule="exact"/>
        </w:trPr>
        <w:tc>
          <w:tcPr>
            <w:tcW w:w="44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56" w:right="0"/>
              <w:jc w:val="center"/>
              <w:rPr>
                <w:rFonts w:ascii="宋体" w:hAnsi="宋体" w:cs="宋体" w:eastAsia="宋体" w:hint="default"/>
                <w:sz w:val="18"/>
                <w:szCs w:val="18"/>
              </w:rPr>
            </w:pPr>
            <w:r>
              <w:rPr>
                <w:rFonts w:ascii="宋体" w:hAnsi="宋体" w:cs="宋体" w:eastAsia="宋体" w:hint="default"/>
                <w:b/>
                <w:bCs/>
                <w:spacing w:val="-35"/>
                <w:sz w:val="18"/>
                <w:szCs w:val="18"/>
              </w:rPr>
              <w:t>关联方（项目）</w:t>
            </w:r>
            <w:r>
              <w:rPr>
                <w:rFonts w:ascii="宋体" w:hAnsi="宋体" w:cs="宋体" w:eastAsia="宋体" w:hint="default"/>
                <w:spacing w:val="-35"/>
                <w:sz w:val="18"/>
                <w:szCs w:val="18"/>
              </w:rPr>
            </w:r>
          </w:p>
        </w:tc>
        <w:tc>
          <w:tcPr>
            <w:tcW w:w="2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6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合营及联营企业</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25,328,343.83</w:t>
            </w:r>
            <w:r>
              <w:rPr>
                <w:rFonts w:ascii="宋体"/>
                <w:sz w:val="18"/>
              </w:rPr>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972,503.27</w:t>
            </w:r>
            <w:r>
              <w:rPr>
                <w:rFonts w:ascii="宋体"/>
                <w:sz w:val="18"/>
              </w:rPr>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其中：深圳市长城科美技术有限公司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15,829,923.83</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972,503.27</w:t>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pacing w:val="-36"/>
                <w:sz w:val="18"/>
                <w:szCs w:val="18"/>
              </w:rPr>
              <w:t>科美软件有限公司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9,498,420.00</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t>-</w:t>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受同一母公司及最终控制方控制的其他企业</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265,038.33</w:t>
            </w:r>
            <w:r>
              <w:rPr>
                <w:rFonts w:ascii="宋体"/>
                <w:sz w:val="18"/>
              </w:rPr>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21,031.05</w:t>
            </w:r>
            <w:r>
              <w:rPr>
                <w:rFonts w:ascii="宋体"/>
                <w:sz w:val="18"/>
              </w:rPr>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其中：深圳易拓科技有限公司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9,901.05</w:t>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pacing w:val="-38"/>
                <w:sz w:val="18"/>
                <w:szCs w:val="18"/>
              </w:rPr>
              <w:t>中国振华集团永光电子有限公司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189,553.33</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11,130.00</w:t>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pacing w:val="-37"/>
                <w:sz w:val="18"/>
                <w:szCs w:val="18"/>
              </w:rPr>
              <w:t>深圳市爱华衡器有限公司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4,960.00</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t>-</w:t>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pacing w:val="-38"/>
                <w:sz w:val="18"/>
                <w:szCs w:val="18"/>
              </w:rPr>
              <w:t>南京中电熊猫晶体科技有限公司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70,525.00</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t>-</w:t>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3"/>
                <w:sz w:val="18"/>
                <w:szCs w:val="18"/>
              </w:rPr>
              <w:t>其他关联方</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45,555.67</w:t>
            </w:r>
            <w:r>
              <w:rPr>
                <w:rFonts w:ascii="宋体"/>
                <w:sz w:val="18"/>
              </w:rPr>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t>-</w:t>
            </w:r>
          </w:p>
        </w:tc>
      </w:tr>
      <w:tr>
        <w:trPr>
          <w:trHeight w:val="402" w:hRule="exact"/>
        </w:trPr>
        <w:tc>
          <w:tcPr>
            <w:tcW w:w="4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其中：捷荣模具工业（东莞）有限公司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45,555.67</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t>-</w:t>
            </w:r>
          </w:p>
        </w:tc>
      </w:tr>
      <w:tr>
        <w:trPr>
          <w:trHeight w:val="413" w:hRule="exact"/>
        </w:trPr>
        <w:tc>
          <w:tcPr>
            <w:tcW w:w="44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2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25,638,937.83</w:t>
            </w:r>
            <w:r>
              <w:rPr>
                <w:rFonts w:ascii="宋体"/>
                <w:sz w:val="18"/>
              </w:rPr>
            </w:r>
          </w:p>
        </w:tc>
        <w:tc>
          <w:tcPr>
            <w:tcW w:w="26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993,534.32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694" w:right="19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7"/>
          <w:sz w:val="22"/>
          <w:szCs w:val="22"/>
        </w:rPr>
        <w:t> </w:t>
      </w:r>
      <w:r>
        <w:rPr>
          <w:rFonts w:ascii="宋体" w:hAnsi="宋体" w:cs="宋体" w:eastAsia="宋体" w:hint="default"/>
          <w:sz w:val="22"/>
          <w:szCs w:val="22"/>
        </w:rPr>
        <w:t>关联方其他应付款</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4458"/>
        <w:gridCol w:w="2682"/>
        <w:gridCol w:w="2729"/>
      </w:tblGrid>
      <w:tr>
        <w:trPr>
          <w:trHeight w:val="413" w:hRule="exact"/>
        </w:trPr>
        <w:tc>
          <w:tcPr>
            <w:tcW w:w="44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57" w:right="0"/>
              <w:jc w:val="center"/>
              <w:rPr>
                <w:rFonts w:ascii="宋体" w:hAnsi="宋体" w:cs="宋体" w:eastAsia="宋体" w:hint="default"/>
                <w:sz w:val="18"/>
                <w:szCs w:val="18"/>
              </w:rPr>
            </w:pPr>
            <w:r>
              <w:rPr>
                <w:rFonts w:ascii="宋体" w:hAnsi="宋体" w:cs="宋体" w:eastAsia="宋体" w:hint="default"/>
                <w:b/>
                <w:bCs/>
                <w:spacing w:val="-35"/>
                <w:sz w:val="18"/>
                <w:szCs w:val="18"/>
              </w:rPr>
              <w:t>关联方（项目）</w:t>
            </w:r>
            <w:r>
              <w:rPr>
                <w:rFonts w:ascii="宋体" w:hAnsi="宋体" w:cs="宋体" w:eastAsia="宋体" w:hint="default"/>
                <w:spacing w:val="-35"/>
                <w:sz w:val="18"/>
                <w:szCs w:val="18"/>
              </w:rPr>
            </w:r>
          </w:p>
        </w:tc>
        <w:tc>
          <w:tcPr>
            <w:tcW w:w="26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4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合营及联营企业</w:t>
            </w:r>
            <w:r>
              <w:rPr>
                <w:rFonts w:ascii="宋体" w:hAnsi="宋体" w:cs="宋体" w:eastAsia="宋体" w:hint="default"/>
                <w:sz w:val="18"/>
                <w:szCs w:val="18"/>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259,249.06</w:t>
            </w:r>
            <w:r>
              <w:rPr>
                <w:rFonts w:ascii="宋体"/>
                <w:sz w:val="18"/>
              </w:rPr>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788,830.00</w:t>
            </w:r>
            <w:r>
              <w:rPr>
                <w:rFonts w:ascii="宋体"/>
                <w:sz w:val="18"/>
              </w:rPr>
            </w:r>
          </w:p>
        </w:tc>
      </w:tr>
      <w:tr>
        <w:trPr>
          <w:trHeight w:val="402" w:hRule="exact"/>
        </w:trPr>
        <w:tc>
          <w:tcPr>
            <w:tcW w:w="4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pacing w:val="-41"/>
                <w:sz w:val="18"/>
                <w:szCs w:val="18"/>
              </w:rPr>
              <w:t>其中：深圳东红开发磁盘有限公司</w:t>
            </w:r>
            <w:r>
              <w:rPr>
                <w:rFonts w:ascii="宋体" w:hAnsi="宋体" w:cs="宋体" w:eastAsia="宋体" w:hint="default"/>
                <w:sz w:val="18"/>
                <w:szCs w:val="18"/>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259,249.06</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788,830.00</w:t>
            </w:r>
          </w:p>
        </w:tc>
      </w:tr>
      <w:tr>
        <w:trPr>
          <w:trHeight w:val="402" w:hRule="exact"/>
        </w:trPr>
        <w:tc>
          <w:tcPr>
            <w:tcW w:w="4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受同一母公司及最终控制方控制的其他企业</w:t>
            </w:r>
            <w:r>
              <w:rPr>
                <w:rFonts w:ascii="宋体" w:hAnsi="宋体" w:cs="宋体" w:eastAsia="宋体" w:hint="default"/>
                <w:sz w:val="18"/>
                <w:szCs w:val="18"/>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45,714.48</w:t>
            </w:r>
            <w:r>
              <w:rPr>
                <w:rFonts w:ascii="宋体"/>
                <w:sz w:val="18"/>
              </w:rPr>
            </w:r>
          </w:p>
        </w:tc>
      </w:tr>
      <w:tr>
        <w:trPr>
          <w:trHeight w:val="402" w:hRule="exact"/>
        </w:trPr>
        <w:tc>
          <w:tcPr>
            <w:tcW w:w="4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pacing w:val="-38"/>
                <w:sz w:val="18"/>
                <w:szCs w:val="18"/>
              </w:rPr>
              <w:t>其中：深圳易拓科技有限公司</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45,714.48</w:t>
            </w:r>
          </w:p>
        </w:tc>
      </w:tr>
      <w:tr>
        <w:trPr>
          <w:trHeight w:val="413" w:hRule="exact"/>
        </w:trPr>
        <w:tc>
          <w:tcPr>
            <w:tcW w:w="44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26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259,249.06</w:t>
            </w:r>
            <w:r>
              <w:rPr>
                <w:rFonts w:ascii="宋体"/>
                <w:sz w:val="18"/>
              </w:rPr>
            </w: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834,544.48</w:t>
            </w:r>
            <w:r>
              <w:rPr>
                <w:rFonts w:ascii="宋体"/>
                <w:sz w:val="18"/>
              </w:rPr>
            </w:r>
          </w:p>
        </w:tc>
      </w:tr>
    </w:tbl>
    <w:p>
      <w:pPr>
        <w:spacing w:line="240" w:lineRule="auto" w:before="10"/>
        <w:rPr>
          <w:rFonts w:ascii="宋体" w:hAnsi="宋体" w:cs="宋体" w:eastAsia="宋体" w:hint="default"/>
          <w:sz w:val="23"/>
          <w:szCs w:val="23"/>
        </w:rPr>
      </w:pPr>
    </w:p>
    <w:p>
      <w:pPr>
        <w:spacing w:before="31"/>
        <w:ind w:left="684" w:right="19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关联方预收账款</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4462"/>
        <w:gridCol w:w="2702"/>
        <w:gridCol w:w="2705"/>
      </w:tblGrid>
      <w:tr>
        <w:trPr>
          <w:trHeight w:val="413" w:hRule="exact"/>
        </w:trPr>
        <w:tc>
          <w:tcPr>
            <w:tcW w:w="44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关联方（项目）</w:t>
            </w:r>
            <w:r>
              <w:rPr>
                <w:rFonts w:ascii="宋体" w:hAnsi="宋体" w:cs="宋体" w:eastAsia="宋体" w:hint="default"/>
                <w:spacing w:val="-35"/>
                <w:sz w:val="18"/>
                <w:szCs w:val="18"/>
              </w:rPr>
            </w:r>
          </w:p>
        </w:tc>
        <w:tc>
          <w:tcPr>
            <w:tcW w:w="2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7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4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合营及联营企业</w:t>
            </w:r>
            <w:r>
              <w:rPr>
                <w:rFonts w:ascii="宋体" w:hAnsi="宋体" w:cs="宋体" w:eastAsia="宋体" w:hint="default"/>
                <w:sz w:val="18"/>
                <w:szCs w:val="18"/>
              </w:rPr>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94,500.00</w:t>
            </w:r>
            <w:r>
              <w:rPr>
                <w:rFonts w:ascii="宋体"/>
                <w:sz w:val="18"/>
              </w:rPr>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r>
      <w:tr>
        <w:trPr>
          <w:trHeight w:val="402" w:hRule="exact"/>
        </w:trPr>
        <w:tc>
          <w:tcPr>
            <w:tcW w:w="4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pacing w:val="-38"/>
                <w:sz w:val="18"/>
                <w:szCs w:val="18"/>
              </w:rPr>
              <w:t>其中：捷荣模具工业（东莞）有限公司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94,500.00</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r>
      <w:tr>
        <w:trPr>
          <w:trHeight w:val="402" w:hRule="exact"/>
        </w:trPr>
        <w:tc>
          <w:tcPr>
            <w:tcW w:w="4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受同一母公司及最终控制方控制的其他企业</w:t>
            </w:r>
            <w:r>
              <w:rPr>
                <w:rFonts w:ascii="宋体" w:hAnsi="宋体" w:cs="宋体" w:eastAsia="宋体" w:hint="default"/>
                <w:sz w:val="18"/>
                <w:szCs w:val="18"/>
              </w:rPr>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w w:val="95"/>
                <w:sz w:val="18"/>
              </w:rPr>
              <w:t>801,692.40</w:t>
            </w:r>
            <w:r>
              <w:rPr>
                <w:rFonts w:ascii="宋体"/>
                <w:sz w:val="18"/>
              </w:rPr>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r>
      <w:tr>
        <w:trPr>
          <w:trHeight w:val="402" w:hRule="exact"/>
        </w:trPr>
        <w:tc>
          <w:tcPr>
            <w:tcW w:w="4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pacing w:val="-39"/>
                <w:sz w:val="18"/>
                <w:szCs w:val="18"/>
              </w:rPr>
              <w:t>其中：中国长城计算机深圳股份有限公司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80,000.00</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r>
      <w:tr>
        <w:trPr>
          <w:trHeight w:val="402" w:hRule="exact"/>
        </w:trPr>
        <w:tc>
          <w:tcPr>
            <w:tcW w:w="4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682" w:right="0"/>
              <w:jc w:val="left"/>
              <w:rPr>
                <w:rFonts w:ascii="宋体" w:hAnsi="宋体" w:cs="宋体" w:eastAsia="宋体" w:hint="default"/>
                <w:sz w:val="18"/>
                <w:szCs w:val="18"/>
              </w:rPr>
            </w:pPr>
            <w:r>
              <w:rPr>
                <w:rFonts w:ascii="宋体" w:hAnsi="宋体" w:cs="宋体" w:eastAsia="宋体" w:hint="default"/>
                <w:spacing w:val="-38"/>
                <w:sz w:val="18"/>
                <w:szCs w:val="18"/>
              </w:rPr>
              <w:t>上海中电振华晶体技术有限公司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721,692.40</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w:t>
            </w:r>
          </w:p>
        </w:tc>
      </w:tr>
      <w:tr>
        <w:trPr>
          <w:trHeight w:val="413" w:hRule="exact"/>
        </w:trPr>
        <w:tc>
          <w:tcPr>
            <w:tcW w:w="44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2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w w:val="95"/>
                <w:sz w:val="18"/>
              </w:rPr>
              <w:t>896,192.40</w:t>
            </w:r>
            <w:r>
              <w:rPr>
                <w:rFonts w:ascii="宋体"/>
                <w:sz w:val="18"/>
              </w:rPr>
            </w:r>
          </w:p>
        </w:tc>
        <w:tc>
          <w:tcPr>
            <w:tcW w:w="27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87"/>
              <w:jc w:val="right"/>
              <w:rPr>
                <w:rFonts w:ascii="宋体" w:hAnsi="宋体" w:cs="宋体" w:eastAsia="宋体" w:hint="default"/>
                <w:sz w:val="18"/>
                <w:szCs w:val="18"/>
              </w:rPr>
            </w:pPr>
            <w:r>
              <w:rPr>
                <w:rFonts w:ascii="宋体"/>
                <w:b/>
                <w:w w:val="99"/>
                <w:sz w:val="18"/>
              </w:rPr>
              <w:t>-</w:t>
            </w:r>
            <w:r>
              <w:rPr>
                <w:rFonts w:ascii="宋体"/>
                <w:sz w:val="18"/>
              </w:rPr>
            </w:r>
          </w:p>
        </w:tc>
      </w:tr>
    </w:tbl>
    <w:p>
      <w:pPr>
        <w:spacing w:line="240" w:lineRule="auto" w:before="10"/>
        <w:rPr>
          <w:rFonts w:ascii="宋体" w:hAnsi="宋体" w:cs="宋体" w:eastAsia="宋体" w:hint="default"/>
          <w:sz w:val="23"/>
          <w:szCs w:val="23"/>
        </w:rPr>
      </w:pPr>
    </w:p>
    <w:p>
      <w:pPr>
        <w:spacing w:line="559" w:lineRule="auto" w:before="31"/>
        <w:ind w:left="694" w:right="7997" w:hanging="16"/>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13"/>
          <w:sz w:val="22"/>
          <w:szCs w:val="22"/>
        </w:rPr>
        <w:t> </w:t>
      </w:r>
      <w:r>
        <w:rPr>
          <w:rFonts w:ascii="宋体" w:hAnsi="宋体" w:cs="宋体" w:eastAsia="宋体" w:hint="default"/>
          <w:b/>
          <w:bCs/>
          <w:sz w:val="22"/>
          <w:szCs w:val="22"/>
        </w:rPr>
        <w:t>或有事项</w:t>
      </w:r>
      <w:r>
        <w:rPr>
          <w:rFonts w:ascii="宋体" w:hAnsi="宋体" w:cs="宋体" w:eastAsia="宋体" w:hint="default"/>
          <w:b/>
          <w:bCs/>
          <w:spacing w:val="1"/>
          <w:w w:val="99"/>
          <w:sz w:val="22"/>
          <w:szCs w:val="22"/>
        </w:rPr>
        <w:t> </w:t>
      </w:r>
      <w:r>
        <w:rPr>
          <w:rFonts w:ascii="宋体" w:hAnsi="宋体" w:cs="宋体" w:eastAsia="宋体" w:hint="default"/>
          <w:sz w:val="22"/>
          <w:szCs w:val="22"/>
        </w:rPr>
        <w:t>1.未决诉讼</w:t>
      </w:r>
    </w:p>
    <w:p>
      <w:pPr>
        <w:pStyle w:val="Heading6"/>
        <w:spacing w:line="300" w:lineRule="auto" w:before="90"/>
        <w:ind w:left="253" w:right="249" w:firstLine="440"/>
        <w:jc w:val="both"/>
      </w:pPr>
      <w:r>
        <w:rPr/>
        <w:t>1）2012</w:t>
      </w:r>
      <w:r>
        <w:rPr>
          <w:spacing w:val="-57"/>
        </w:rPr>
        <w:t> </w:t>
      </w:r>
      <w:r>
        <w:rPr/>
        <w:t>年</w:t>
      </w:r>
      <w:r>
        <w:rPr>
          <w:spacing w:val="-58"/>
        </w:rPr>
        <w:t> </w:t>
      </w:r>
      <w:r>
        <w:rPr/>
        <w:t>9</w:t>
      </w:r>
      <w:r>
        <w:rPr>
          <w:spacing w:val="-57"/>
        </w:rPr>
        <w:t> </w:t>
      </w:r>
      <w:r>
        <w:rPr/>
        <w:t>月，本公司向深圳市福田区人民法院提起诉讼，要求武汉慧福林科技有限公司向其</w:t>
      </w:r>
      <w:r>
        <w:rPr>
          <w:w w:val="99"/>
        </w:rPr>
        <w:t> </w:t>
      </w:r>
      <w:r>
        <w:rPr/>
        <w:t>支付拖欠的货款，金额为人民币</w:t>
      </w:r>
      <w:r>
        <w:rPr>
          <w:spacing w:val="-60"/>
        </w:rPr>
        <w:t> </w:t>
      </w:r>
      <w:r>
        <w:rPr/>
        <w:t>44.1</w:t>
      </w:r>
      <w:r>
        <w:rPr>
          <w:spacing w:val="-60"/>
        </w:rPr>
        <w:t> </w:t>
      </w:r>
      <w:r>
        <w:rPr>
          <w:spacing w:val="-4"/>
        </w:rPr>
        <w:t>万元，截止</w:t>
      </w:r>
      <w:r>
        <w:rPr>
          <w:spacing w:val="-60"/>
        </w:rPr>
        <w:t> </w:t>
      </w:r>
      <w:r>
        <w:rPr/>
        <w:t>2012</w:t>
      </w:r>
      <w:r>
        <w:rPr>
          <w:spacing w:val="-60"/>
        </w:rPr>
        <w:t> </w:t>
      </w:r>
      <w:r>
        <w:rPr/>
        <w:t>年</w:t>
      </w:r>
      <w:r>
        <w:rPr>
          <w:spacing w:val="-61"/>
        </w:rPr>
        <w:t> </w:t>
      </w:r>
      <w:r>
        <w:rPr/>
        <w:t>12</w:t>
      </w:r>
      <w:r>
        <w:rPr>
          <w:spacing w:val="-60"/>
        </w:rPr>
        <w:t> </w:t>
      </w:r>
      <w:r>
        <w:rPr/>
        <w:t>月</w:t>
      </w:r>
      <w:r>
        <w:rPr>
          <w:spacing w:val="-60"/>
        </w:rPr>
        <w:t> </w:t>
      </w:r>
      <w:r>
        <w:rPr/>
        <w:t>31</w:t>
      </w:r>
      <w:r>
        <w:rPr>
          <w:spacing w:val="-60"/>
        </w:rPr>
        <w:t> </w:t>
      </w:r>
      <w:r>
        <w:rPr/>
        <w:t>日，深圳市福田区人民法院尚未作</w:t>
      </w:r>
      <w:r>
        <w:rPr>
          <w:w w:val="99"/>
        </w:rPr>
        <w:t> </w:t>
      </w:r>
      <w:r>
        <w:rPr/>
        <w:t>出判决。</w:t>
      </w:r>
    </w:p>
    <w:p>
      <w:pPr>
        <w:spacing w:line="240" w:lineRule="auto" w:before="1"/>
        <w:rPr>
          <w:rFonts w:ascii="宋体" w:hAnsi="宋体" w:cs="宋体" w:eastAsia="宋体" w:hint="default"/>
          <w:sz w:val="25"/>
          <w:szCs w:val="25"/>
        </w:rPr>
      </w:pPr>
    </w:p>
    <w:p>
      <w:pPr>
        <w:spacing w:line="300" w:lineRule="auto" w:before="0"/>
        <w:ind w:left="253" w:right="249" w:firstLine="440"/>
        <w:jc w:val="both"/>
        <w:rPr>
          <w:rFonts w:ascii="宋体" w:hAnsi="宋体" w:cs="宋体" w:eastAsia="宋体" w:hint="default"/>
          <w:sz w:val="22"/>
          <w:szCs w:val="22"/>
        </w:rPr>
      </w:pPr>
      <w:r>
        <w:rPr>
          <w:rFonts w:ascii="宋体" w:hAnsi="宋体" w:cs="宋体" w:eastAsia="宋体" w:hint="default"/>
          <w:sz w:val="22"/>
          <w:szCs w:val="22"/>
        </w:rPr>
        <w:t>2）2012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月，恩达科技有限公司向深圳市福田区人民法院提起诉讼，要求中国机械设备工程</w:t>
      </w:r>
      <w:r>
        <w:rPr>
          <w:rFonts w:ascii="宋体" w:hAnsi="宋体" w:cs="宋体" w:eastAsia="宋体" w:hint="default"/>
          <w:w w:val="99"/>
          <w:sz w:val="22"/>
          <w:szCs w:val="22"/>
        </w:rPr>
        <w:t> </w:t>
      </w:r>
      <w:r>
        <w:rPr>
          <w:rFonts w:ascii="宋体" w:hAnsi="宋体" w:cs="宋体" w:eastAsia="宋体" w:hint="default"/>
          <w:sz w:val="22"/>
          <w:szCs w:val="22"/>
        </w:rPr>
        <w:t>股份有限公司支付其货款，并要求本公司承担连带责任，金额为</w:t>
      </w:r>
      <w:r>
        <w:rPr>
          <w:rFonts w:ascii="宋体" w:hAnsi="宋体" w:cs="宋体" w:eastAsia="宋体" w:hint="default"/>
          <w:spacing w:val="-57"/>
          <w:sz w:val="22"/>
          <w:szCs w:val="22"/>
        </w:rPr>
        <w:t> </w:t>
      </w:r>
      <w:r>
        <w:rPr>
          <w:rFonts w:ascii="宋体" w:hAnsi="宋体" w:cs="宋体" w:eastAsia="宋体" w:hint="default"/>
          <w:sz w:val="22"/>
          <w:szCs w:val="22"/>
        </w:rPr>
        <w:t>369547</w:t>
      </w:r>
      <w:r>
        <w:rPr>
          <w:rFonts w:ascii="宋体" w:hAnsi="宋体" w:cs="宋体" w:eastAsia="宋体" w:hint="default"/>
          <w:spacing w:val="-56"/>
          <w:sz w:val="22"/>
          <w:szCs w:val="22"/>
        </w:rPr>
        <w:t> </w:t>
      </w:r>
      <w:r>
        <w:rPr>
          <w:rFonts w:ascii="宋体" w:hAnsi="宋体" w:cs="宋体" w:eastAsia="宋体" w:hint="default"/>
          <w:sz w:val="22"/>
          <w:szCs w:val="22"/>
        </w:rPr>
        <w:t>美元，截止</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w w:val="99"/>
          <w:sz w:val="22"/>
          <w:szCs w:val="22"/>
        </w:rPr>
        <w:t> </w:t>
      </w:r>
      <w:r>
        <w:rPr>
          <w:rFonts w:ascii="宋体" w:hAnsi="宋体" w:cs="宋体" w:eastAsia="宋体" w:hint="default"/>
          <w:sz w:val="22"/>
          <w:szCs w:val="22"/>
        </w:rPr>
        <w:t>日，深圳市福田区人民法院尚未作出判决。</w:t>
      </w:r>
    </w:p>
    <w:p>
      <w:pPr>
        <w:spacing w:line="240" w:lineRule="auto" w:before="2"/>
        <w:rPr>
          <w:rFonts w:ascii="宋体" w:hAnsi="宋体" w:cs="宋体" w:eastAsia="宋体" w:hint="default"/>
          <w:sz w:val="25"/>
          <w:szCs w:val="25"/>
        </w:rPr>
      </w:pPr>
    </w:p>
    <w:p>
      <w:pPr>
        <w:spacing w:before="0"/>
        <w:ind w:left="701" w:right="190" w:firstLine="0"/>
        <w:jc w:val="left"/>
        <w:rPr>
          <w:rFonts w:ascii="宋体" w:hAnsi="宋体" w:cs="宋体" w:eastAsia="宋体" w:hint="default"/>
          <w:sz w:val="22"/>
          <w:szCs w:val="22"/>
        </w:rPr>
      </w:pPr>
      <w:r>
        <w:rPr>
          <w:rFonts w:ascii="宋体" w:hAnsi="宋体" w:cs="宋体" w:eastAsia="宋体" w:hint="default"/>
          <w:sz w:val="22"/>
          <w:szCs w:val="22"/>
        </w:rPr>
        <w:t>2.履约保函担保</w:t>
      </w:r>
    </w:p>
    <w:p>
      <w:pPr>
        <w:spacing w:line="240" w:lineRule="auto" w:before="3"/>
        <w:rPr>
          <w:rFonts w:ascii="宋体" w:hAnsi="宋体" w:cs="宋体" w:eastAsia="宋体" w:hint="default"/>
          <w:sz w:val="29"/>
          <w:szCs w:val="29"/>
        </w:rPr>
      </w:pPr>
    </w:p>
    <w:p>
      <w:pPr>
        <w:spacing w:line="300" w:lineRule="auto" w:before="0"/>
        <w:ind w:left="253" w:right="0" w:firstLine="398"/>
        <w:jc w:val="left"/>
        <w:rPr>
          <w:rFonts w:ascii="宋体" w:hAnsi="宋体" w:cs="宋体" w:eastAsia="宋体" w:hint="default"/>
          <w:sz w:val="22"/>
          <w:szCs w:val="22"/>
        </w:rPr>
      </w:pPr>
      <w:r>
        <w:rPr>
          <w:rFonts w:ascii="宋体" w:hAnsi="宋体" w:cs="宋体" w:eastAsia="宋体" w:hint="default"/>
          <w:spacing w:val="-6"/>
          <w:w w:val="99"/>
          <w:sz w:val="22"/>
          <w:szCs w:val="22"/>
        </w:rPr>
        <w:t>本公司与中国机械设备工程股份有限公司(以下简称“CMEC”)合作出口意大利</w:t>
      </w:r>
      <w:r>
        <w:rPr>
          <w:rFonts w:ascii="宋体" w:hAnsi="宋体" w:cs="宋体" w:eastAsia="宋体" w:hint="default"/>
          <w:spacing w:val="-50"/>
          <w:w w:val="99"/>
          <w:sz w:val="22"/>
          <w:szCs w:val="22"/>
        </w:rPr>
        <w:t> </w:t>
      </w:r>
      <w:r>
        <w:rPr>
          <w:rFonts w:ascii="宋体" w:hAnsi="宋体" w:cs="宋体" w:eastAsia="宋体" w:hint="default"/>
          <w:w w:val="99"/>
          <w:sz w:val="22"/>
          <w:szCs w:val="22"/>
        </w:rPr>
        <w:t>ENEL</w:t>
      </w:r>
      <w:r>
        <w:rPr>
          <w:rFonts w:ascii="宋体" w:hAnsi="宋体" w:cs="宋体" w:eastAsia="宋体" w:hint="default"/>
          <w:spacing w:val="-50"/>
          <w:w w:val="99"/>
          <w:sz w:val="22"/>
          <w:szCs w:val="22"/>
        </w:rPr>
        <w:t> </w:t>
      </w:r>
      <w:r>
        <w:rPr>
          <w:rFonts w:ascii="宋体" w:hAnsi="宋体" w:cs="宋体" w:eastAsia="宋体" w:hint="default"/>
          <w:spacing w:val="-1"/>
          <w:w w:val="99"/>
          <w:sz w:val="22"/>
          <w:szCs w:val="22"/>
        </w:rPr>
        <w:t>公司智能电表，</w:t>
      </w:r>
      <w:r>
        <w:rPr>
          <w:rFonts w:ascii="宋体" w:hAnsi="宋体" w:cs="宋体" w:eastAsia="宋体" w:hint="default"/>
          <w:w w:val="99"/>
          <w:sz w:val="22"/>
          <w:szCs w:val="22"/>
        </w:rPr>
        <w:t> </w:t>
      </w:r>
      <w:r>
        <w:rPr>
          <w:rFonts w:ascii="宋体" w:hAnsi="宋体" w:cs="宋体" w:eastAsia="宋体" w:hint="default"/>
          <w:sz w:val="22"/>
          <w:szCs w:val="22"/>
        </w:rPr>
        <w:t>中国银行为该项目开立履约保函，保函申请人为</w:t>
      </w:r>
      <w:r>
        <w:rPr>
          <w:rFonts w:ascii="宋体" w:hAnsi="宋体" w:cs="宋体" w:eastAsia="宋体" w:hint="default"/>
          <w:spacing w:val="-65"/>
          <w:sz w:val="22"/>
          <w:szCs w:val="22"/>
        </w:rPr>
        <w:t> </w:t>
      </w:r>
      <w:r>
        <w:rPr>
          <w:rFonts w:ascii="宋体" w:hAnsi="宋体" w:cs="宋体" w:eastAsia="宋体" w:hint="default"/>
          <w:sz w:val="22"/>
          <w:szCs w:val="22"/>
        </w:rPr>
        <w:t>CMEC。</w:t>
      </w:r>
    </w:p>
    <w:p>
      <w:pPr>
        <w:spacing w:after="0" w:line="300" w:lineRule="auto"/>
        <w:jc w:val="left"/>
        <w:rPr>
          <w:rFonts w:ascii="宋体" w:hAnsi="宋体" w:cs="宋体" w:eastAsia="宋体" w:hint="default"/>
          <w:sz w:val="22"/>
          <w:szCs w:val="22"/>
        </w:rPr>
        <w:sectPr>
          <w:pgSz w:w="11910" w:h="16840"/>
          <w:pgMar w:header="938" w:footer="1190" w:top="1800" w:bottom="1380" w:left="880" w:right="88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254" w:right="168" w:firstLine="398"/>
        <w:jc w:val="both"/>
        <w:rPr>
          <w:rFonts w:ascii="宋体" w:hAnsi="宋体" w:cs="宋体" w:eastAsia="宋体" w:hint="default"/>
          <w:sz w:val="22"/>
          <w:szCs w:val="22"/>
        </w:rPr>
      </w:pPr>
      <w:r>
        <w:rPr>
          <w:rFonts w:ascii="宋体" w:hAnsi="宋体" w:cs="宋体" w:eastAsia="宋体" w:hint="default"/>
          <w:spacing w:val="-4"/>
          <w:sz w:val="22"/>
          <w:szCs w:val="22"/>
        </w:rPr>
        <w:t>由于本公司负责该项目资金、技术、质量和生产，并向意大利</w:t>
      </w:r>
      <w:r>
        <w:rPr>
          <w:rFonts w:ascii="宋体" w:hAnsi="宋体" w:cs="宋体" w:eastAsia="宋体" w:hint="default"/>
          <w:spacing w:val="-50"/>
          <w:sz w:val="22"/>
          <w:szCs w:val="22"/>
        </w:rPr>
        <w:t> </w:t>
      </w:r>
      <w:r>
        <w:rPr>
          <w:rFonts w:ascii="宋体" w:hAnsi="宋体" w:cs="宋体" w:eastAsia="宋体" w:hint="default"/>
          <w:sz w:val="22"/>
          <w:szCs w:val="22"/>
        </w:rPr>
        <w:t>ENEL</w:t>
      </w:r>
      <w:r>
        <w:rPr>
          <w:rFonts w:ascii="宋体" w:hAnsi="宋体" w:cs="宋体" w:eastAsia="宋体" w:hint="default"/>
          <w:spacing w:val="-50"/>
          <w:sz w:val="22"/>
          <w:szCs w:val="22"/>
        </w:rPr>
        <w:t> </w:t>
      </w:r>
      <w:r>
        <w:rPr>
          <w:rFonts w:ascii="宋体" w:hAnsi="宋体" w:cs="宋体" w:eastAsia="宋体" w:hint="default"/>
          <w:spacing w:val="-3"/>
          <w:sz w:val="22"/>
          <w:szCs w:val="22"/>
        </w:rPr>
        <w:t>公司直接发货，所以合同的实</w:t>
      </w:r>
      <w:r>
        <w:rPr>
          <w:rFonts w:ascii="宋体" w:hAnsi="宋体" w:cs="宋体" w:eastAsia="宋体" w:hint="default"/>
          <w:w w:val="99"/>
          <w:sz w:val="22"/>
          <w:szCs w:val="22"/>
        </w:rPr>
        <w:t> </w:t>
      </w:r>
      <w:r>
        <w:rPr>
          <w:rFonts w:ascii="宋体" w:hAnsi="宋体" w:cs="宋体" w:eastAsia="宋体" w:hint="default"/>
          <w:spacing w:val="-1"/>
          <w:sz w:val="22"/>
          <w:szCs w:val="22"/>
        </w:rPr>
        <w:t>际履约人为本公司，保函担保风险实质由本公司控制。截止资产负债表日，中国银行已开出未到期履</w:t>
      </w:r>
      <w:r>
        <w:rPr>
          <w:rFonts w:ascii="宋体" w:hAnsi="宋体" w:cs="宋体" w:eastAsia="宋体" w:hint="default"/>
          <w:w w:val="99"/>
          <w:sz w:val="22"/>
          <w:szCs w:val="22"/>
        </w:rPr>
        <w:t> </w:t>
      </w:r>
      <w:r>
        <w:rPr>
          <w:rFonts w:ascii="宋体" w:hAnsi="宋体" w:cs="宋体" w:eastAsia="宋体" w:hint="default"/>
          <w:sz w:val="22"/>
          <w:szCs w:val="22"/>
        </w:rPr>
        <w:t>约保函的金额为人民币</w:t>
      </w:r>
      <w:r>
        <w:rPr>
          <w:rFonts w:ascii="宋体" w:hAnsi="宋体" w:cs="宋体" w:eastAsia="宋体" w:hint="default"/>
          <w:spacing w:val="-63"/>
          <w:sz w:val="22"/>
          <w:szCs w:val="22"/>
        </w:rPr>
        <w:t> </w:t>
      </w:r>
      <w:r>
        <w:rPr>
          <w:rFonts w:ascii="宋体" w:hAnsi="宋体" w:cs="宋体" w:eastAsia="宋体" w:hint="default"/>
          <w:sz w:val="22"/>
          <w:szCs w:val="22"/>
        </w:rPr>
        <w:t>6,080</w:t>
      </w:r>
      <w:r>
        <w:rPr>
          <w:rFonts w:ascii="宋体" w:hAnsi="宋体" w:cs="宋体" w:eastAsia="宋体" w:hint="default"/>
          <w:spacing w:val="-64"/>
          <w:sz w:val="22"/>
          <w:szCs w:val="22"/>
        </w:rPr>
        <w:t> </w:t>
      </w:r>
      <w:r>
        <w:rPr>
          <w:rFonts w:ascii="宋体" w:hAnsi="宋体" w:cs="宋体" w:eastAsia="宋体" w:hint="default"/>
          <w:sz w:val="22"/>
          <w:szCs w:val="22"/>
        </w:rPr>
        <w:t>万元，本公司为上述履约保函提供等额担保。该项目履约情况良好。</w:t>
      </w:r>
    </w:p>
    <w:p>
      <w:pPr>
        <w:spacing w:line="670" w:lineRule="exact" w:before="51"/>
        <w:ind w:left="694" w:right="157" w:hanging="42"/>
        <w:jc w:val="left"/>
        <w:rPr>
          <w:rFonts w:ascii="宋体" w:hAnsi="宋体" w:cs="宋体" w:eastAsia="宋体" w:hint="default"/>
          <w:sz w:val="22"/>
          <w:szCs w:val="22"/>
        </w:rPr>
      </w:pPr>
      <w:r>
        <w:rPr>
          <w:rFonts w:ascii="宋体" w:hAnsi="宋体" w:cs="宋体" w:eastAsia="宋体" w:hint="default"/>
          <w:sz w:val="22"/>
          <w:szCs w:val="22"/>
        </w:rPr>
        <w:t>3.预计负债</w:t>
      </w:r>
      <w:r>
        <w:rPr>
          <w:rFonts w:ascii="宋体" w:hAnsi="宋体" w:cs="宋体" w:eastAsia="宋体" w:hint="default"/>
          <w:w w:val="99"/>
          <w:sz w:val="22"/>
          <w:szCs w:val="22"/>
        </w:rPr>
        <w:t> </w:t>
      </w:r>
      <w:r>
        <w:rPr>
          <w:rFonts w:ascii="宋体" w:hAnsi="宋体" w:cs="宋体" w:eastAsia="宋体" w:hint="default"/>
          <w:sz w:val="22"/>
          <w:szCs w:val="22"/>
        </w:rPr>
        <w:t>截至资产负债表日，本公司按照电表产品销售合同中约定的保修条款预计的保修费余额为</w:t>
      </w:r>
      <w:r>
        <w:rPr>
          <w:rFonts w:ascii="宋体" w:hAnsi="宋体" w:cs="宋体" w:eastAsia="宋体" w:hint="default"/>
          <w:spacing w:val="-78"/>
          <w:sz w:val="22"/>
          <w:szCs w:val="22"/>
        </w:rPr>
        <w:t> </w:t>
      </w:r>
      <w:r>
        <w:rPr>
          <w:rFonts w:ascii="宋体" w:hAnsi="宋体" w:cs="宋体" w:eastAsia="宋体" w:hint="default"/>
          <w:sz w:val="22"/>
          <w:szCs w:val="22"/>
        </w:rPr>
        <w:t>900</w:t>
      </w:r>
      <w:r>
        <w:rPr>
          <w:rFonts w:ascii="宋体" w:hAnsi="宋体" w:cs="宋体" w:eastAsia="宋体" w:hint="default"/>
          <w:spacing w:val="-79"/>
          <w:sz w:val="22"/>
          <w:szCs w:val="22"/>
        </w:rPr>
        <w:t> </w:t>
      </w:r>
      <w:r>
        <w:rPr>
          <w:rFonts w:ascii="宋体" w:hAnsi="宋体" w:cs="宋体" w:eastAsia="宋体" w:hint="default"/>
          <w:sz w:val="22"/>
          <w:szCs w:val="22"/>
        </w:rPr>
        <w:t>万</w:t>
      </w:r>
    </w:p>
    <w:p>
      <w:pPr>
        <w:spacing w:line="257" w:lineRule="exact" w:before="0"/>
        <w:ind w:left="235" w:right="7369" w:firstLine="0"/>
        <w:jc w:val="center"/>
        <w:rPr>
          <w:rFonts w:ascii="宋体" w:hAnsi="宋体" w:cs="宋体" w:eastAsia="宋体" w:hint="default"/>
          <w:sz w:val="22"/>
          <w:szCs w:val="22"/>
        </w:rPr>
      </w:pPr>
      <w:r>
        <w:rPr>
          <w:rFonts w:ascii="宋体" w:hAnsi="宋体" w:cs="宋体" w:eastAsia="宋体" w:hint="default"/>
          <w:sz w:val="22"/>
          <w:szCs w:val="22"/>
        </w:rPr>
        <w:t>元，详见本附注八、31。</w:t>
      </w:r>
    </w:p>
    <w:p>
      <w:pPr>
        <w:spacing w:line="240" w:lineRule="auto" w:before="6"/>
        <w:rPr>
          <w:rFonts w:ascii="宋体" w:hAnsi="宋体" w:cs="宋体" w:eastAsia="宋体" w:hint="default"/>
          <w:sz w:val="29"/>
          <w:szCs w:val="29"/>
        </w:rPr>
      </w:pPr>
    </w:p>
    <w:p>
      <w:pPr>
        <w:spacing w:line="559" w:lineRule="auto" w:before="0"/>
        <w:ind w:left="677" w:right="716" w:firstLine="16"/>
        <w:jc w:val="left"/>
        <w:rPr>
          <w:rFonts w:ascii="宋体" w:hAnsi="宋体" w:cs="宋体" w:eastAsia="宋体" w:hint="default"/>
          <w:sz w:val="22"/>
          <w:szCs w:val="22"/>
        </w:rPr>
      </w:pPr>
      <w:r>
        <w:rPr>
          <w:rFonts w:ascii="宋体" w:hAnsi="宋体" w:cs="宋体" w:eastAsia="宋体" w:hint="default"/>
          <w:sz w:val="22"/>
          <w:szCs w:val="22"/>
        </w:rPr>
        <w:t>4.除存在上述或有事项外，截至</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日，本集团无其他重大或有事项。</w:t>
      </w:r>
      <w:r>
        <w:rPr>
          <w:rFonts w:ascii="宋体" w:hAnsi="宋体" w:cs="宋体" w:eastAsia="宋体" w:hint="default"/>
          <w:w w:val="99"/>
          <w:sz w:val="22"/>
          <w:szCs w:val="22"/>
        </w:rPr>
        <w:t> </w:t>
      </w:r>
      <w:r>
        <w:rPr>
          <w:rFonts w:ascii="宋体" w:hAnsi="宋体" w:cs="宋体" w:eastAsia="宋体" w:hint="default"/>
          <w:b/>
          <w:bCs/>
          <w:sz w:val="22"/>
          <w:szCs w:val="22"/>
        </w:rPr>
        <w:t>十一、</w:t>
      </w:r>
      <w:r>
        <w:rPr>
          <w:rFonts w:ascii="宋体" w:hAnsi="宋体" w:cs="宋体" w:eastAsia="宋体" w:hint="default"/>
          <w:b/>
          <w:bCs/>
          <w:spacing w:val="1"/>
          <w:sz w:val="22"/>
          <w:szCs w:val="22"/>
        </w:rPr>
        <w:t> </w:t>
      </w:r>
      <w:r>
        <w:rPr>
          <w:rFonts w:ascii="宋体" w:hAnsi="宋体" w:cs="宋体" w:eastAsia="宋体" w:hint="default"/>
          <w:b/>
          <w:bCs/>
          <w:sz w:val="22"/>
          <w:szCs w:val="22"/>
        </w:rPr>
        <w:t>承诺事项</w:t>
      </w:r>
      <w:r>
        <w:rPr>
          <w:rFonts w:ascii="宋体" w:hAnsi="宋体" w:cs="宋体" w:eastAsia="宋体" w:hint="default"/>
          <w:sz w:val="22"/>
          <w:szCs w:val="22"/>
        </w:rPr>
      </w:r>
    </w:p>
    <w:p>
      <w:pPr>
        <w:spacing w:before="91"/>
        <w:ind w:left="694" w:right="9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2"/>
          <w:sz w:val="22"/>
          <w:szCs w:val="22"/>
        </w:rPr>
        <w:t> </w:t>
      </w:r>
      <w:r>
        <w:rPr>
          <w:rFonts w:ascii="宋体" w:hAnsi="宋体" w:cs="宋体" w:eastAsia="宋体" w:hint="default"/>
          <w:sz w:val="22"/>
          <w:szCs w:val="22"/>
        </w:rPr>
        <w:t>重大承诺事项</w:t>
      </w:r>
    </w:p>
    <w:p>
      <w:pPr>
        <w:spacing w:line="240" w:lineRule="auto" w:before="5"/>
        <w:rPr>
          <w:rFonts w:ascii="宋体" w:hAnsi="宋体" w:cs="宋体" w:eastAsia="宋体" w:hint="default"/>
          <w:sz w:val="29"/>
          <w:szCs w:val="29"/>
        </w:rPr>
      </w:pPr>
    </w:p>
    <w:p>
      <w:pPr>
        <w:spacing w:before="0"/>
        <w:ind w:left="694" w:right="98" w:firstLine="0"/>
        <w:jc w:val="left"/>
        <w:rPr>
          <w:rFonts w:ascii="宋体" w:hAnsi="宋体" w:cs="宋体" w:eastAsia="宋体" w:hint="default"/>
          <w:sz w:val="22"/>
          <w:szCs w:val="22"/>
        </w:rPr>
      </w:pPr>
      <w:r>
        <w:rPr>
          <w:rFonts w:ascii="宋体" w:hAnsi="宋体" w:cs="宋体" w:eastAsia="宋体" w:hint="default"/>
          <w:sz w:val="22"/>
          <w:szCs w:val="22"/>
        </w:rPr>
        <w:t>1）已签订的正在或准备履行的租赁合同及财务影响</w:t>
      </w:r>
    </w:p>
    <w:p>
      <w:pPr>
        <w:spacing w:line="240" w:lineRule="auto" w:before="5"/>
        <w:rPr>
          <w:rFonts w:ascii="宋体" w:hAnsi="宋体" w:cs="宋体" w:eastAsia="宋体" w:hint="default"/>
          <w:sz w:val="29"/>
          <w:szCs w:val="29"/>
        </w:rPr>
      </w:pPr>
    </w:p>
    <w:p>
      <w:pPr>
        <w:spacing w:line="300" w:lineRule="auto" w:before="0"/>
        <w:ind w:left="254" w:right="168" w:firstLine="440"/>
        <w:jc w:val="both"/>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47"/>
          <w:sz w:val="22"/>
          <w:szCs w:val="22"/>
        </w:rPr>
        <w:t> </w:t>
      </w:r>
      <w:r>
        <w:rPr>
          <w:rFonts w:ascii="宋体" w:hAnsi="宋体" w:cs="宋体" w:eastAsia="宋体" w:hint="default"/>
          <w:sz w:val="22"/>
          <w:szCs w:val="22"/>
        </w:rPr>
        <w:t>2012</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日，本集团就租赁南山区长城科技大厦厂房、办公楼、彩电工业区、仓库、</w:t>
      </w:r>
      <w:r>
        <w:rPr>
          <w:rFonts w:ascii="宋体" w:hAnsi="宋体" w:cs="宋体" w:eastAsia="宋体" w:hint="default"/>
          <w:w w:val="99"/>
          <w:sz w:val="22"/>
          <w:szCs w:val="22"/>
        </w:rPr>
        <w:t> </w:t>
      </w:r>
      <w:r>
        <w:rPr>
          <w:rFonts w:ascii="宋体" w:hAnsi="宋体" w:cs="宋体" w:eastAsia="宋体" w:hint="default"/>
          <w:sz w:val="22"/>
          <w:szCs w:val="22"/>
        </w:rPr>
        <w:t>宿舍等项目之不可撤销经营租赁所需于下列期间承担款项如下：</w:t>
      </w:r>
    </w:p>
    <w:p>
      <w:pPr>
        <w:spacing w:line="240" w:lineRule="auto" w:before="10"/>
        <w:rPr>
          <w:rFonts w:ascii="宋体" w:hAnsi="宋体" w:cs="宋体" w:eastAsia="宋体" w:hint="default"/>
          <w:sz w:val="22"/>
          <w:szCs w:val="22"/>
        </w:rPr>
      </w:pPr>
    </w:p>
    <w:tbl>
      <w:tblPr>
        <w:tblW w:w="0" w:type="auto"/>
        <w:jc w:val="left"/>
        <w:tblInd w:w="183" w:type="dxa"/>
        <w:tblLayout w:type="fixed"/>
        <w:tblCellMar>
          <w:top w:w="0" w:type="dxa"/>
          <w:left w:w="0" w:type="dxa"/>
          <w:bottom w:w="0" w:type="dxa"/>
          <w:right w:w="0" w:type="dxa"/>
        </w:tblCellMar>
        <w:tblLook w:val="01E0"/>
      </w:tblPr>
      <w:tblGrid>
        <w:gridCol w:w="3254"/>
        <w:gridCol w:w="3241"/>
        <w:gridCol w:w="3241"/>
      </w:tblGrid>
      <w:tr>
        <w:trPr>
          <w:trHeight w:val="380" w:hRule="exact"/>
        </w:trPr>
        <w:tc>
          <w:tcPr>
            <w:tcW w:w="32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8"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2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32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2"/>
              <w:jc w:val="center"/>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40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6"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32,076,756.64</w:t>
            </w:r>
          </w:p>
        </w:tc>
        <w:tc>
          <w:tcPr>
            <w:tcW w:w="3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77"/>
              <w:jc w:val="right"/>
              <w:rPr>
                <w:rFonts w:ascii="宋体" w:hAnsi="宋体" w:cs="宋体" w:eastAsia="宋体" w:hint="default"/>
                <w:sz w:val="20"/>
                <w:szCs w:val="20"/>
              </w:rPr>
            </w:pPr>
            <w:r>
              <w:rPr>
                <w:rFonts w:ascii="宋体"/>
                <w:w w:val="100"/>
                <w:sz w:val="20"/>
              </w:rPr>
              <w:t>-</w:t>
            </w:r>
          </w:p>
        </w:tc>
      </w:tr>
      <w:tr>
        <w:trPr>
          <w:trHeight w:val="40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6"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9,515,615.29</w:t>
            </w:r>
          </w:p>
        </w:tc>
        <w:tc>
          <w:tcPr>
            <w:tcW w:w="3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77"/>
              <w:jc w:val="right"/>
              <w:rPr>
                <w:rFonts w:ascii="宋体" w:hAnsi="宋体" w:cs="宋体" w:eastAsia="宋体" w:hint="default"/>
                <w:sz w:val="20"/>
                <w:szCs w:val="20"/>
              </w:rPr>
            </w:pPr>
            <w:r>
              <w:rPr>
                <w:rFonts w:ascii="宋体"/>
                <w:w w:val="100"/>
                <w:sz w:val="20"/>
              </w:rPr>
              <w:t>-</w:t>
            </w:r>
          </w:p>
        </w:tc>
      </w:tr>
      <w:tr>
        <w:trPr>
          <w:trHeight w:val="40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3,924,888.90</w:t>
            </w:r>
          </w:p>
        </w:tc>
        <w:tc>
          <w:tcPr>
            <w:tcW w:w="3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77"/>
              <w:jc w:val="right"/>
              <w:rPr>
                <w:rFonts w:ascii="宋体" w:hAnsi="宋体" w:cs="宋体" w:eastAsia="宋体" w:hint="default"/>
                <w:sz w:val="20"/>
                <w:szCs w:val="20"/>
              </w:rPr>
            </w:pPr>
            <w:r>
              <w:rPr>
                <w:rFonts w:ascii="宋体"/>
                <w:w w:val="100"/>
                <w:sz w:val="20"/>
              </w:rPr>
              <w:t>-</w:t>
            </w:r>
          </w:p>
        </w:tc>
      </w:tr>
      <w:tr>
        <w:trPr>
          <w:trHeight w:val="382" w:hRule="exact"/>
        </w:trPr>
        <w:tc>
          <w:tcPr>
            <w:tcW w:w="32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52"/>
              <w:jc w:val="right"/>
              <w:rPr>
                <w:rFonts w:ascii="宋体" w:hAnsi="宋体" w:cs="宋体" w:eastAsia="宋体" w:hint="default"/>
                <w:sz w:val="20"/>
                <w:szCs w:val="20"/>
              </w:rPr>
            </w:pPr>
            <w:r>
              <w:rPr>
                <w:rFonts w:ascii="宋体"/>
                <w:b/>
                <w:w w:val="95"/>
                <w:sz w:val="20"/>
              </w:rPr>
              <w:t>45,517,260.83</w:t>
            </w:r>
            <w:r>
              <w:rPr>
                <w:rFonts w:ascii="宋体"/>
                <w:sz w:val="20"/>
              </w:rPr>
            </w:r>
          </w:p>
        </w:tc>
        <w:tc>
          <w:tcPr>
            <w:tcW w:w="32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80"/>
              <w:jc w:val="right"/>
              <w:rPr>
                <w:rFonts w:ascii="宋体" w:hAnsi="宋体" w:cs="宋体" w:eastAsia="宋体" w:hint="default"/>
                <w:sz w:val="20"/>
                <w:szCs w:val="20"/>
              </w:rPr>
            </w:pPr>
            <w:r>
              <w:rPr>
                <w:rFonts w:ascii="宋体"/>
                <w:b/>
                <w:w w:val="99"/>
                <w:sz w:val="20"/>
              </w:rPr>
              <w:t>-</w:t>
            </w:r>
            <w:r>
              <w:rPr>
                <w:rFonts w:ascii="宋体"/>
                <w:sz w:val="20"/>
              </w:rPr>
            </w:r>
          </w:p>
        </w:tc>
      </w:tr>
    </w:tbl>
    <w:p>
      <w:pPr>
        <w:spacing w:line="240" w:lineRule="auto" w:before="10"/>
        <w:rPr>
          <w:rFonts w:ascii="宋体" w:hAnsi="宋体" w:cs="宋体" w:eastAsia="宋体" w:hint="default"/>
          <w:sz w:val="23"/>
          <w:szCs w:val="23"/>
        </w:rPr>
      </w:pPr>
    </w:p>
    <w:p>
      <w:pPr>
        <w:spacing w:before="31"/>
        <w:ind w:left="704" w:right="98" w:firstLine="0"/>
        <w:jc w:val="left"/>
        <w:rPr>
          <w:rFonts w:ascii="宋体" w:hAnsi="宋体" w:cs="宋体" w:eastAsia="宋体" w:hint="default"/>
          <w:sz w:val="22"/>
          <w:szCs w:val="22"/>
        </w:rPr>
      </w:pPr>
      <w:r>
        <w:rPr>
          <w:rFonts w:ascii="宋体" w:hAnsi="宋体" w:cs="宋体" w:eastAsia="宋体" w:hint="default"/>
          <w:sz w:val="22"/>
          <w:szCs w:val="22"/>
        </w:rPr>
        <w:t>2．已签订的正在或准备履行的大额发包合同</w:t>
      </w:r>
    </w:p>
    <w:p>
      <w:pPr>
        <w:spacing w:line="240" w:lineRule="auto" w:before="5"/>
        <w:rPr>
          <w:rFonts w:ascii="宋体" w:hAnsi="宋体" w:cs="宋体" w:eastAsia="宋体" w:hint="default"/>
          <w:sz w:val="29"/>
          <w:szCs w:val="29"/>
        </w:rPr>
      </w:pPr>
    </w:p>
    <w:p>
      <w:pPr>
        <w:spacing w:before="0"/>
        <w:ind w:left="702" w:right="98" w:firstLine="0"/>
        <w:jc w:val="left"/>
        <w:rPr>
          <w:rFonts w:ascii="宋体" w:hAnsi="宋体" w:cs="宋体" w:eastAsia="宋体" w:hint="default"/>
          <w:sz w:val="22"/>
          <w:szCs w:val="22"/>
        </w:rPr>
      </w:pPr>
      <w:r>
        <w:rPr>
          <w:rFonts w:ascii="宋体" w:hAnsi="宋体" w:cs="宋体" w:eastAsia="宋体" w:hint="default"/>
          <w:spacing w:val="12"/>
          <w:sz w:val="22"/>
          <w:szCs w:val="22"/>
        </w:rPr>
        <w:t>截至 </w:t>
      </w:r>
      <w:r>
        <w:rPr>
          <w:rFonts w:ascii="宋体" w:hAnsi="宋体" w:cs="宋体" w:eastAsia="宋体" w:hint="default"/>
          <w:sz w:val="22"/>
          <w:szCs w:val="22"/>
        </w:rPr>
        <w:t>2012 年 12 月 31 </w:t>
      </w:r>
      <w:r>
        <w:rPr>
          <w:rFonts w:ascii="宋体" w:hAnsi="宋体" w:cs="宋体" w:eastAsia="宋体" w:hint="default"/>
          <w:spacing w:val="15"/>
          <w:sz w:val="22"/>
          <w:szCs w:val="22"/>
        </w:rPr>
        <w:t> </w:t>
      </w:r>
      <w:r>
        <w:rPr>
          <w:rFonts w:ascii="宋体" w:hAnsi="宋体" w:cs="宋体" w:eastAsia="宋体" w:hint="default"/>
          <w:spacing w:val="24"/>
          <w:sz w:val="22"/>
          <w:szCs w:val="22"/>
        </w:rPr>
        <w:t>日，本集团尚有已签订但未支付的约定大额发包合同支出共计</w:t>
      </w:r>
      <w:r>
        <w:rPr>
          <w:rFonts w:ascii="宋体" w:hAnsi="宋体" w:cs="宋体" w:eastAsia="宋体" w:hint="default"/>
          <w:spacing w:val="-85"/>
          <w:sz w:val="22"/>
          <w:szCs w:val="22"/>
        </w:rPr>
        <w:t> </w:t>
      </w:r>
      <w:r>
        <w:rPr>
          <w:rFonts w:ascii="宋体" w:hAnsi="宋体" w:cs="宋体" w:eastAsia="宋体" w:hint="default"/>
          <w:sz w:val="22"/>
          <w:szCs w:val="22"/>
        </w:rPr>
      </w:r>
    </w:p>
    <w:p>
      <w:pPr>
        <w:spacing w:before="72"/>
        <w:ind w:left="253" w:right="98" w:firstLine="0"/>
        <w:jc w:val="left"/>
        <w:rPr>
          <w:rFonts w:ascii="宋体" w:hAnsi="宋体" w:cs="宋体" w:eastAsia="宋体" w:hint="default"/>
          <w:sz w:val="22"/>
          <w:szCs w:val="22"/>
        </w:rPr>
      </w:pPr>
      <w:r>
        <w:rPr>
          <w:rFonts w:ascii="宋体" w:hAnsi="宋体" w:cs="宋体" w:eastAsia="宋体" w:hint="default"/>
          <w:sz w:val="22"/>
          <w:szCs w:val="22"/>
        </w:rPr>
        <w:t>191,315,332.95</w:t>
      </w:r>
      <w:r>
        <w:rPr>
          <w:rFonts w:ascii="宋体" w:hAnsi="宋体" w:cs="宋体" w:eastAsia="宋体" w:hint="default"/>
          <w:spacing w:val="-62"/>
          <w:sz w:val="22"/>
          <w:szCs w:val="22"/>
        </w:rPr>
        <w:t> </w:t>
      </w:r>
      <w:r>
        <w:rPr>
          <w:rFonts w:ascii="宋体" w:hAnsi="宋体" w:cs="宋体" w:eastAsia="宋体" w:hint="default"/>
          <w:sz w:val="22"/>
          <w:szCs w:val="22"/>
        </w:rPr>
        <w:t>元，具体情况如下：</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754"/>
        <w:gridCol w:w="1736"/>
        <w:gridCol w:w="1651"/>
        <w:gridCol w:w="1636"/>
        <w:gridCol w:w="838"/>
      </w:tblGrid>
      <w:tr>
        <w:trPr>
          <w:trHeight w:val="724" w:hRule="exact"/>
        </w:trPr>
        <w:tc>
          <w:tcPr>
            <w:tcW w:w="27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pacing w:val="-45"/>
                <w:sz w:val="18"/>
                <w:szCs w:val="18"/>
              </w:rPr>
              <w:t>项目名称</w:t>
            </w:r>
            <w:r>
              <w:rPr>
                <w:rFonts w:ascii="宋体" w:hAnsi="宋体" w:cs="宋体" w:eastAsia="宋体" w:hint="default"/>
                <w:sz w:val="18"/>
                <w:szCs w:val="18"/>
              </w:rPr>
            </w:r>
          </w:p>
        </w:tc>
        <w:tc>
          <w:tcPr>
            <w:tcW w:w="1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5"/>
                <w:sz w:val="18"/>
                <w:szCs w:val="18"/>
              </w:rPr>
              <w:t>合同金额</w:t>
            </w:r>
            <w:r>
              <w:rPr>
                <w:rFonts w:ascii="宋体" w:hAnsi="宋体" w:cs="宋体" w:eastAsia="宋体" w:hint="default"/>
                <w:sz w:val="18"/>
                <w:szCs w:val="18"/>
              </w:rPr>
            </w:r>
          </w:p>
        </w:tc>
        <w:tc>
          <w:tcPr>
            <w:tcW w:w="16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b/>
                <w:bCs/>
                <w:spacing w:val="-45"/>
                <w:sz w:val="18"/>
                <w:szCs w:val="18"/>
              </w:rPr>
              <w:t>已付金额</w:t>
            </w:r>
            <w:r>
              <w:rPr>
                <w:rFonts w:ascii="宋体" w:hAnsi="宋体" w:cs="宋体" w:eastAsia="宋体" w:hint="default"/>
                <w:sz w:val="18"/>
                <w:szCs w:val="18"/>
              </w:rPr>
            </w:r>
          </w:p>
        </w:tc>
        <w:tc>
          <w:tcPr>
            <w:tcW w:w="1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b/>
                <w:bCs/>
                <w:spacing w:val="-45"/>
                <w:sz w:val="18"/>
                <w:szCs w:val="18"/>
              </w:rPr>
              <w:t>未付金额</w:t>
            </w:r>
            <w:r>
              <w:rPr>
                <w:rFonts w:ascii="宋体" w:hAnsi="宋体" w:cs="宋体" w:eastAsia="宋体" w:hint="default"/>
                <w:sz w:val="18"/>
                <w:szCs w:val="18"/>
              </w:rPr>
            </w:r>
          </w:p>
        </w:tc>
        <w:tc>
          <w:tcPr>
            <w:tcW w:w="838"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277" w:right="143" w:hanging="137"/>
              <w:jc w:val="left"/>
              <w:rPr>
                <w:rFonts w:ascii="宋体" w:hAnsi="宋体" w:cs="宋体" w:eastAsia="宋体" w:hint="default"/>
                <w:sz w:val="18"/>
                <w:szCs w:val="18"/>
              </w:rPr>
            </w:pPr>
            <w:r>
              <w:rPr>
                <w:rFonts w:ascii="宋体" w:hAnsi="宋体" w:cs="宋体" w:eastAsia="宋体" w:hint="default"/>
                <w:b/>
                <w:bCs/>
                <w:spacing w:val="-45"/>
                <w:sz w:val="18"/>
                <w:szCs w:val="18"/>
              </w:rPr>
              <w:t>预计投资</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期间</w:t>
            </w:r>
            <w:r>
              <w:rPr>
                <w:rFonts w:ascii="宋体" w:hAnsi="宋体" w:cs="宋体" w:eastAsia="宋体" w:hint="default"/>
                <w:sz w:val="18"/>
                <w:szCs w:val="18"/>
              </w:rPr>
            </w:r>
          </w:p>
        </w:tc>
      </w:tr>
      <w:tr>
        <w:trPr>
          <w:trHeight w:val="714"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99"/>
              <w:jc w:val="left"/>
              <w:rPr>
                <w:rFonts w:ascii="宋体" w:hAnsi="宋体" w:cs="宋体" w:eastAsia="宋体" w:hint="default"/>
                <w:sz w:val="18"/>
                <w:szCs w:val="18"/>
              </w:rPr>
            </w:pPr>
            <w:r>
              <w:rPr>
                <w:rFonts w:ascii="宋体" w:hAnsi="宋体" w:cs="宋体" w:eastAsia="宋体" w:hint="default"/>
                <w:sz w:val="18"/>
                <w:szCs w:val="18"/>
              </w:rPr>
              <w:t>开发惠州生产基地生活区建设项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目主体工程</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129,018,315.86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17,880,000.00</w:t>
            </w:r>
            <w:r>
              <w:rPr>
                <w:rFonts w:ascii="宋体"/>
                <w:sz w:val="18"/>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111,138,315.86</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pacing w:val="-12"/>
                <w:sz w:val="18"/>
                <w:szCs w:val="18"/>
              </w:rPr>
              <w:t>2013年</w:t>
            </w:r>
          </w:p>
        </w:tc>
      </w:tr>
      <w:tr>
        <w:trPr>
          <w:trHeight w:val="402"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开发惠州一期建设项目主体工程</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121,539,017.09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65,650,000.00</w:t>
            </w:r>
            <w:r>
              <w:rPr>
                <w:rFonts w:ascii="宋体"/>
                <w:sz w:val="18"/>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55,889,017.09</w:t>
            </w:r>
            <w:r>
              <w:rPr>
                <w:rFonts w:ascii="宋体"/>
                <w:sz w:val="18"/>
              </w:rPr>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9" w:right="0"/>
              <w:jc w:val="center"/>
              <w:rPr>
                <w:rFonts w:ascii="宋体" w:hAnsi="宋体" w:cs="宋体" w:eastAsia="宋体" w:hint="default"/>
                <w:sz w:val="18"/>
                <w:szCs w:val="18"/>
              </w:rPr>
            </w:pPr>
            <w:r>
              <w:rPr>
                <w:rFonts w:ascii="宋体" w:hAnsi="宋体" w:cs="宋体" w:eastAsia="宋体" w:hint="default"/>
                <w:spacing w:val="-12"/>
                <w:sz w:val="18"/>
                <w:szCs w:val="18"/>
              </w:rPr>
              <w:t>2013年</w:t>
            </w:r>
          </w:p>
        </w:tc>
      </w:tr>
      <w:tr>
        <w:trPr>
          <w:trHeight w:val="413" w:hRule="exact"/>
        </w:trPr>
        <w:tc>
          <w:tcPr>
            <w:tcW w:w="27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9" w:right="0"/>
              <w:jc w:val="center"/>
              <w:rPr>
                <w:rFonts w:ascii="宋体" w:hAnsi="宋体" w:cs="宋体" w:eastAsia="宋体" w:hint="default"/>
                <w:sz w:val="18"/>
                <w:szCs w:val="18"/>
              </w:rPr>
            </w:pPr>
            <w:r>
              <w:rPr>
                <w:rFonts w:ascii="宋体" w:hAnsi="宋体" w:cs="宋体" w:eastAsia="宋体" w:hint="default"/>
                <w:sz w:val="18"/>
                <w:szCs w:val="18"/>
              </w:rPr>
              <w:t>开发惠州厂房二楼 CCBU</w:t>
            </w:r>
            <w:r>
              <w:rPr>
                <w:rFonts w:ascii="宋体" w:hAnsi="宋体" w:cs="宋体" w:eastAsia="宋体" w:hint="default"/>
                <w:spacing w:val="3"/>
                <w:sz w:val="18"/>
                <w:szCs w:val="18"/>
              </w:rPr>
              <w:t> </w:t>
            </w:r>
            <w:r>
              <w:rPr>
                <w:rFonts w:ascii="宋体" w:hAnsi="宋体" w:cs="宋体" w:eastAsia="宋体" w:hint="default"/>
                <w:sz w:val="18"/>
                <w:szCs w:val="18"/>
              </w:rPr>
              <w:t>车间装</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19,800,000.00</w:t>
            </w:r>
            <w:r>
              <w:rPr>
                <w:rFonts w:ascii="宋体"/>
                <w:sz w:val="18"/>
              </w:rPr>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3,960,000.00</w:t>
            </w:r>
            <w:r>
              <w:rPr>
                <w:rFonts w:ascii="宋体"/>
                <w:sz w:val="18"/>
              </w:rPr>
            </w:r>
          </w:p>
        </w:tc>
        <w:tc>
          <w:tcPr>
            <w:tcW w:w="1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15,840,000.00</w:t>
            </w:r>
            <w:r>
              <w:rPr>
                <w:rFonts w:ascii="宋体"/>
                <w:sz w:val="18"/>
              </w:rPr>
            </w:r>
          </w:p>
        </w:tc>
        <w:tc>
          <w:tcPr>
            <w:tcW w:w="8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39" w:right="0"/>
              <w:jc w:val="center"/>
              <w:rPr>
                <w:rFonts w:ascii="宋体" w:hAnsi="宋体" w:cs="宋体" w:eastAsia="宋体" w:hint="default"/>
                <w:sz w:val="18"/>
                <w:szCs w:val="18"/>
              </w:rPr>
            </w:pPr>
            <w:r>
              <w:rPr>
                <w:rFonts w:ascii="宋体" w:hAnsi="宋体" w:cs="宋体" w:eastAsia="宋体" w:hint="default"/>
                <w:spacing w:val="-12"/>
                <w:sz w:val="18"/>
                <w:szCs w:val="18"/>
              </w:rPr>
              <w:t>2013年</w:t>
            </w:r>
          </w:p>
        </w:tc>
      </w:tr>
    </w:tbl>
    <w:p>
      <w:pPr>
        <w:spacing w:after="0" w:line="240" w:lineRule="auto"/>
        <w:jc w:val="center"/>
        <w:rPr>
          <w:rFonts w:ascii="宋体" w:hAnsi="宋体" w:cs="宋体" w:eastAsia="宋体" w:hint="default"/>
          <w:sz w:val="18"/>
          <w:szCs w:val="18"/>
        </w:rPr>
        <w:sectPr>
          <w:pgSz w:w="11910" w:h="16840"/>
          <w:pgMar w:header="938" w:footer="1190" w:top="1800" w:bottom="1380" w:left="880" w:right="960"/>
        </w:sectPr>
      </w:pP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754"/>
        <w:gridCol w:w="1736"/>
        <w:gridCol w:w="1651"/>
        <w:gridCol w:w="1636"/>
        <w:gridCol w:w="922"/>
      </w:tblGrid>
      <w:tr>
        <w:trPr>
          <w:trHeight w:val="719" w:hRule="exact"/>
        </w:trPr>
        <w:tc>
          <w:tcPr>
            <w:tcW w:w="27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pacing w:val="-45"/>
                <w:sz w:val="18"/>
                <w:szCs w:val="18"/>
              </w:rPr>
              <w:t>项目名称</w:t>
            </w:r>
            <w:r>
              <w:rPr>
                <w:rFonts w:ascii="宋体" w:hAnsi="宋体" w:cs="宋体" w:eastAsia="宋体" w:hint="default"/>
                <w:sz w:val="18"/>
                <w:szCs w:val="18"/>
              </w:rPr>
            </w:r>
          </w:p>
        </w:tc>
        <w:tc>
          <w:tcPr>
            <w:tcW w:w="1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5"/>
                <w:sz w:val="18"/>
                <w:szCs w:val="18"/>
              </w:rPr>
              <w:t>合同金额</w:t>
            </w:r>
            <w:r>
              <w:rPr>
                <w:rFonts w:ascii="宋体" w:hAnsi="宋体" w:cs="宋体" w:eastAsia="宋体" w:hint="default"/>
                <w:sz w:val="18"/>
                <w:szCs w:val="18"/>
              </w:rPr>
            </w:r>
          </w:p>
        </w:tc>
        <w:tc>
          <w:tcPr>
            <w:tcW w:w="16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b/>
                <w:bCs/>
                <w:spacing w:val="-45"/>
                <w:sz w:val="18"/>
                <w:szCs w:val="18"/>
              </w:rPr>
              <w:t>已付金额</w:t>
            </w:r>
            <w:r>
              <w:rPr>
                <w:rFonts w:ascii="宋体" w:hAnsi="宋体" w:cs="宋体" w:eastAsia="宋体" w:hint="default"/>
                <w:sz w:val="18"/>
                <w:szCs w:val="18"/>
              </w:rPr>
            </w:r>
          </w:p>
        </w:tc>
        <w:tc>
          <w:tcPr>
            <w:tcW w:w="1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b/>
                <w:bCs/>
                <w:spacing w:val="-45"/>
                <w:sz w:val="18"/>
                <w:szCs w:val="18"/>
              </w:rPr>
              <w:t>未付金额</w:t>
            </w:r>
            <w:r>
              <w:rPr>
                <w:rFonts w:ascii="宋体" w:hAnsi="宋体" w:cs="宋体" w:eastAsia="宋体" w:hint="default"/>
                <w:sz w:val="18"/>
                <w:szCs w:val="18"/>
              </w:rPr>
            </w:r>
          </w:p>
        </w:tc>
        <w:tc>
          <w:tcPr>
            <w:tcW w:w="922" w:type="dxa"/>
            <w:tcBorders>
              <w:top w:val="single" w:sz="12" w:space="0" w:color="000000"/>
              <w:left w:val="single" w:sz="4" w:space="0" w:color="000000"/>
              <w:bottom w:val="single" w:sz="4" w:space="0" w:color="000000"/>
              <w:right w:val="nil" w:sz="6" w:space="0" w:color="auto"/>
            </w:tcBorders>
          </w:tcPr>
          <w:p>
            <w:pPr>
              <w:pStyle w:val="TableParagraph"/>
              <w:spacing w:line="319" w:lineRule="auto" w:before="46"/>
              <w:ind w:left="277" w:right="227" w:hanging="137"/>
              <w:jc w:val="left"/>
              <w:rPr>
                <w:rFonts w:ascii="宋体" w:hAnsi="宋体" w:cs="宋体" w:eastAsia="宋体" w:hint="default"/>
                <w:sz w:val="18"/>
                <w:szCs w:val="18"/>
              </w:rPr>
            </w:pPr>
            <w:r>
              <w:rPr>
                <w:rFonts w:ascii="宋体" w:hAnsi="宋体" w:cs="宋体" w:eastAsia="宋体" w:hint="default"/>
                <w:b/>
                <w:bCs/>
                <w:spacing w:val="-45"/>
                <w:sz w:val="18"/>
                <w:szCs w:val="18"/>
              </w:rPr>
              <w:t>预计投资</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期间</w:t>
            </w:r>
            <w:r>
              <w:rPr>
                <w:rFonts w:ascii="宋体" w:hAnsi="宋体" w:cs="宋体" w:eastAsia="宋体" w:hint="default"/>
                <w:sz w:val="18"/>
                <w:szCs w:val="18"/>
              </w:rPr>
            </w:r>
          </w:p>
        </w:tc>
      </w:tr>
      <w:tr>
        <w:trPr>
          <w:trHeight w:val="362"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修工程</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9"/>
              <w:jc w:val="left"/>
              <w:rPr>
                <w:rFonts w:ascii="宋体" w:hAnsi="宋体" w:cs="宋体" w:eastAsia="宋体" w:hint="default"/>
                <w:sz w:val="18"/>
                <w:szCs w:val="18"/>
              </w:rPr>
            </w:pPr>
            <w:r>
              <w:rPr>
                <w:rFonts w:ascii="宋体" w:hAnsi="宋体" w:cs="宋体" w:eastAsia="宋体" w:hint="default"/>
                <w:sz w:val="18"/>
                <w:szCs w:val="18"/>
              </w:rPr>
              <w:t>开发惠州一期工程低压配电柜采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购合同</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10,320,000.00</w:t>
            </w:r>
            <w:r>
              <w:rPr>
                <w:rFonts w:ascii="宋体"/>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8,256,000.00</w:t>
            </w:r>
            <w:r>
              <w:rPr>
                <w:rFonts w:ascii="宋体"/>
                <w:sz w:val="18"/>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2,064,000.00</w:t>
            </w:r>
            <w:r>
              <w:rPr>
                <w:rFonts w:ascii="宋体"/>
                <w:sz w:val="18"/>
              </w:rPr>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pacing w:val="-12"/>
                <w:sz w:val="18"/>
                <w:szCs w:val="18"/>
              </w:rPr>
              <w:t>2013年</w:t>
            </w:r>
          </w:p>
        </w:tc>
      </w:tr>
      <w:tr>
        <w:trPr>
          <w:trHeight w:val="714"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9"/>
              <w:jc w:val="left"/>
              <w:rPr>
                <w:rFonts w:ascii="宋体" w:hAnsi="宋体" w:cs="宋体" w:eastAsia="宋体" w:hint="default"/>
                <w:sz w:val="18"/>
                <w:szCs w:val="18"/>
              </w:rPr>
            </w:pPr>
            <w:r>
              <w:rPr>
                <w:rFonts w:ascii="宋体" w:hAnsi="宋体" w:cs="宋体" w:eastAsia="宋体" w:hint="default"/>
                <w:sz w:val="18"/>
                <w:szCs w:val="18"/>
              </w:rPr>
              <w:t>开发惠州约克(中国)商贸有限公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司广州分公司</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7,980,000.00</w:t>
            </w:r>
            <w:r>
              <w:rPr>
                <w:rFonts w:ascii="宋体"/>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1,596,000.00</w:t>
            </w:r>
            <w:r>
              <w:rPr>
                <w:rFonts w:ascii="宋体"/>
                <w:sz w:val="18"/>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6,384,000.00</w:t>
            </w:r>
            <w:r>
              <w:rPr>
                <w:rFonts w:ascii="宋体"/>
                <w:sz w:val="18"/>
              </w:rPr>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pacing w:val="-12"/>
                <w:sz w:val="18"/>
                <w:szCs w:val="18"/>
              </w:rPr>
              <w:t>2013年</w:t>
            </w:r>
          </w:p>
        </w:tc>
      </w:tr>
      <w:tr>
        <w:trPr>
          <w:trHeight w:val="413" w:hRule="exact"/>
        </w:trPr>
        <w:tc>
          <w:tcPr>
            <w:tcW w:w="27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3"/>
                <w:sz w:val="18"/>
                <w:szCs w:val="18"/>
              </w:rPr>
              <w:t>合计</w:t>
            </w:r>
            <w:r>
              <w:rPr>
                <w:rFonts w:ascii="宋体" w:hAnsi="宋体" w:cs="宋体" w:eastAsia="宋体" w:hint="default"/>
                <w:spacing w:val="-23"/>
                <w:sz w:val="18"/>
                <w:szCs w:val="18"/>
              </w:rPr>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288,657,332.95</w:t>
            </w:r>
            <w:r>
              <w:rPr>
                <w:rFonts w:ascii="宋体"/>
                <w:sz w:val="18"/>
              </w:rPr>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97,342,000.00</w:t>
            </w:r>
            <w:r>
              <w:rPr>
                <w:rFonts w:ascii="宋体"/>
                <w:sz w:val="18"/>
              </w:rPr>
            </w:r>
          </w:p>
        </w:tc>
        <w:tc>
          <w:tcPr>
            <w:tcW w:w="1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191,315,332.95</w:t>
            </w:r>
            <w:r>
              <w:rPr>
                <w:rFonts w:ascii="宋体"/>
                <w:sz w:val="18"/>
              </w:rPr>
            </w:r>
          </w:p>
        </w:tc>
        <w:tc>
          <w:tcPr>
            <w:tcW w:w="9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43"/>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0"/>
        <w:rPr>
          <w:rFonts w:ascii="宋体" w:hAnsi="宋体" w:cs="宋体" w:eastAsia="宋体" w:hint="default"/>
          <w:sz w:val="23"/>
          <w:szCs w:val="23"/>
        </w:rPr>
      </w:pPr>
    </w:p>
    <w:p>
      <w:pPr>
        <w:spacing w:line="559" w:lineRule="auto" w:before="31"/>
        <w:ind w:left="694" w:right="599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1"/>
          <w:sz w:val="22"/>
          <w:szCs w:val="22"/>
        </w:rPr>
        <w:t> </w:t>
      </w:r>
      <w:r>
        <w:rPr>
          <w:rFonts w:ascii="宋体" w:hAnsi="宋体" w:cs="宋体" w:eastAsia="宋体" w:hint="default"/>
          <w:sz w:val="22"/>
          <w:szCs w:val="22"/>
        </w:rPr>
        <w:t>前期承诺履行情况</w:t>
      </w:r>
      <w:r>
        <w:rPr>
          <w:rFonts w:ascii="宋体" w:hAnsi="宋体" w:cs="宋体" w:eastAsia="宋体" w:hint="default"/>
          <w:w w:val="99"/>
          <w:sz w:val="22"/>
          <w:szCs w:val="22"/>
        </w:rPr>
        <w:t> </w:t>
      </w:r>
      <w:r>
        <w:rPr>
          <w:rFonts w:ascii="宋体" w:hAnsi="宋体" w:cs="宋体" w:eastAsia="宋体" w:hint="default"/>
          <w:sz w:val="22"/>
          <w:szCs w:val="22"/>
        </w:rPr>
        <w:t>未见前期承诺履行出现异常情况。</w:t>
      </w:r>
    </w:p>
    <w:p>
      <w:pPr>
        <w:spacing w:line="561" w:lineRule="auto" w:before="90"/>
        <w:ind w:left="677" w:right="959" w:firstLine="16"/>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2"/>
          <w:sz w:val="22"/>
          <w:szCs w:val="22"/>
        </w:rPr>
        <w:t> </w:t>
      </w:r>
      <w:r>
        <w:rPr>
          <w:rFonts w:ascii="宋体" w:hAnsi="宋体" w:cs="宋体" w:eastAsia="宋体" w:hint="default"/>
          <w:sz w:val="22"/>
          <w:szCs w:val="22"/>
        </w:rPr>
        <w:t>除上述承诺事项外，截至</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99"/>
          <w:sz w:val="22"/>
          <w:szCs w:val="22"/>
        </w:rPr>
        <w:t> </w:t>
      </w:r>
      <w:r>
        <w:rPr>
          <w:rFonts w:ascii="宋体" w:hAnsi="宋体" w:cs="宋体" w:eastAsia="宋体" w:hint="default"/>
          <w:b/>
          <w:bCs/>
          <w:sz w:val="22"/>
          <w:szCs w:val="22"/>
        </w:rPr>
        <w:t>十二、</w:t>
      </w:r>
      <w:r>
        <w:rPr>
          <w:rFonts w:ascii="宋体" w:hAnsi="宋体" w:cs="宋体" w:eastAsia="宋体" w:hint="default"/>
          <w:b/>
          <w:bCs/>
          <w:spacing w:val="-1"/>
          <w:sz w:val="22"/>
          <w:szCs w:val="22"/>
        </w:rPr>
        <w:t> </w:t>
      </w:r>
      <w:r>
        <w:rPr>
          <w:rFonts w:ascii="宋体" w:hAnsi="宋体" w:cs="宋体" w:eastAsia="宋体" w:hint="default"/>
          <w:b/>
          <w:bCs/>
          <w:sz w:val="22"/>
          <w:szCs w:val="22"/>
        </w:rPr>
        <w:t>资产负债表日后事项</w:t>
      </w:r>
      <w:r>
        <w:rPr>
          <w:rFonts w:ascii="宋体" w:hAnsi="宋体" w:cs="宋体" w:eastAsia="宋体" w:hint="default"/>
          <w:sz w:val="22"/>
          <w:szCs w:val="22"/>
        </w:rPr>
      </w:r>
    </w:p>
    <w:p>
      <w:pPr>
        <w:pStyle w:val="Heading6"/>
        <w:spacing w:line="240" w:lineRule="auto" w:before="89"/>
        <w:ind w:right="97"/>
        <w:jc w:val="left"/>
      </w:pPr>
      <w:r>
        <w:rPr/>
        <w:t>1、关于挂牌转让山东云龙科技电子股份有限公司</w:t>
      </w:r>
      <w:r>
        <w:rPr>
          <w:spacing w:val="-67"/>
        </w:rPr>
        <w:t> </w:t>
      </w:r>
      <w:r>
        <w:rPr/>
        <w:t>13.1579%股权</w:t>
      </w:r>
    </w:p>
    <w:p>
      <w:pPr>
        <w:spacing w:line="240" w:lineRule="auto" w:before="3"/>
        <w:rPr>
          <w:rFonts w:ascii="宋体" w:hAnsi="宋体" w:cs="宋体" w:eastAsia="宋体" w:hint="default"/>
          <w:sz w:val="29"/>
          <w:szCs w:val="29"/>
        </w:rPr>
      </w:pPr>
    </w:p>
    <w:p>
      <w:pPr>
        <w:spacing w:line="300" w:lineRule="auto" w:before="0"/>
        <w:ind w:left="253" w:right="97" w:firstLine="440"/>
        <w:jc w:val="left"/>
        <w:rPr>
          <w:rFonts w:ascii="宋体" w:hAnsi="宋体" w:cs="宋体" w:eastAsia="宋体" w:hint="default"/>
          <w:sz w:val="22"/>
          <w:szCs w:val="22"/>
        </w:rPr>
      </w:pPr>
      <w:r>
        <w:rPr>
          <w:rFonts w:ascii="宋体" w:hAnsi="宋体" w:cs="宋体" w:eastAsia="宋体" w:hint="default"/>
          <w:spacing w:val="-1"/>
          <w:sz w:val="22"/>
          <w:szCs w:val="22"/>
        </w:rPr>
        <w:t>本公司拟挂牌转让所持有的山东云龙科技电子股份有限公司（简称山东云龙）13.1579%股权，本</w:t>
      </w:r>
      <w:r>
        <w:rPr>
          <w:rFonts w:ascii="宋体" w:hAnsi="宋体" w:cs="宋体" w:eastAsia="宋体" w:hint="default"/>
          <w:w w:val="99"/>
          <w:sz w:val="22"/>
          <w:szCs w:val="22"/>
        </w:rPr>
        <w:t> </w:t>
      </w:r>
      <w:r>
        <w:rPr>
          <w:rFonts w:ascii="宋体" w:hAnsi="宋体" w:cs="宋体" w:eastAsia="宋体" w:hint="default"/>
          <w:sz w:val="22"/>
          <w:szCs w:val="22"/>
        </w:rPr>
        <w:t>公司已审批通过并完成备案工作，目前相关挂牌手续正在办理中。</w:t>
      </w:r>
    </w:p>
    <w:p>
      <w:pPr>
        <w:spacing w:line="240" w:lineRule="auto" w:before="2"/>
        <w:rPr>
          <w:rFonts w:ascii="宋体" w:hAnsi="宋体" w:cs="宋体" w:eastAsia="宋体" w:hint="default"/>
          <w:sz w:val="25"/>
          <w:szCs w:val="25"/>
        </w:rPr>
      </w:pPr>
    </w:p>
    <w:p>
      <w:pPr>
        <w:spacing w:line="559" w:lineRule="auto" w:before="0"/>
        <w:ind w:left="677" w:right="3461" w:firstLine="16"/>
        <w:jc w:val="left"/>
        <w:rPr>
          <w:rFonts w:ascii="宋体" w:hAnsi="宋体" w:cs="宋体" w:eastAsia="宋体" w:hint="default"/>
          <w:sz w:val="22"/>
          <w:szCs w:val="22"/>
        </w:rPr>
      </w:pPr>
      <w:r>
        <w:rPr>
          <w:rFonts w:ascii="宋体" w:hAnsi="宋体" w:cs="宋体" w:eastAsia="宋体" w:hint="default"/>
          <w:sz w:val="22"/>
          <w:szCs w:val="22"/>
        </w:rPr>
        <w:t>2、除以上日后事项外，本集团无重大资产负债表日后事项。</w:t>
      </w:r>
      <w:r>
        <w:rPr>
          <w:rFonts w:ascii="宋体" w:hAnsi="宋体" w:cs="宋体" w:eastAsia="宋体" w:hint="default"/>
          <w:w w:val="99"/>
          <w:sz w:val="22"/>
          <w:szCs w:val="22"/>
        </w:rPr>
        <w:t> </w:t>
      </w:r>
      <w:r>
        <w:rPr>
          <w:rFonts w:ascii="宋体" w:hAnsi="宋体" w:cs="宋体" w:eastAsia="宋体" w:hint="default"/>
          <w:b/>
          <w:bCs/>
          <w:sz w:val="22"/>
          <w:szCs w:val="22"/>
        </w:rPr>
        <w:t>十三、 其他重要事项</w:t>
      </w:r>
      <w:r>
        <w:rPr>
          <w:rFonts w:ascii="宋体" w:hAnsi="宋体" w:cs="宋体" w:eastAsia="宋体" w:hint="default"/>
          <w:sz w:val="22"/>
          <w:szCs w:val="22"/>
        </w:rPr>
      </w:r>
    </w:p>
    <w:p>
      <w:pPr>
        <w:pStyle w:val="Heading6"/>
        <w:spacing w:line="559" w:lineRule="auto" w:before="92"/>
        <w:ind w:right="5550"/>
        <w:jc w:val="left"/>
      </w:pPr>
      <w:r>
        <w:rPr/>
        <w:t>1．</w:t>
      </w:r>
      <w:r>
        <w:rPr>
          <w:spacing w:val="18"/>
        </w:rPr>
        <w:t> </w:t>
      </w:r>
      <w:r>
        <w:rPr/>
        <w:t>非货币性资产交换</w:t>
      </w:r>
      <w:r>
        <w:rPr>
          <w:w w:val="99"/>
        </w:rPr>
        <w:t> </w:t>
      </w:r>
      <w:r>
        <w:rPr/>
        <w:t>本年度未发生非货币性资产交换业务。</w:t>
      </w:r>
      <w:r>
        <w:rPr>
          <w:w w:val="99"/>
        </w:rPr>
        <w:t> </w:t>
      </w:r>
      <w:r>
        <w:rPr/>
        <w:t>2．</w:t>
      </w:r>
      <w:r>
        <w:rPr>
          <w:spacing w:val="18"/>
        </w:rPr>
        <w:t> </w:t>
      </w:r>
      <w:r>
        <w:rPr/>
        <w:t>债务重组</w:t>
      </w:r>
      <w:r>
        <w:rPr>
          <w:w w:val="99"/>
        </w:rPr>
        <w:t> </w:t>
      </w:r>
      <w:r>
        <w:rPr/>
        <w:t>本年度未发生债务重组业务。</w:t>
      </w:r>
    </w:p>
    <w:p>
      <w:pPr>
        <w:spacing w:before="91"/>
        <w:ind w:left="694" w:right="97"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7"/>
          <w:sz w:val="22"/>
          <w:szCs w:val="22"/>
        </w:rPr>
        <w:t> </w:t>
      </w:r>
      <w:r>
        <w:rPr>
          <w:rFonts w:ascii="宋体" w:hAnsi="宋体" w:cs="宋体" w:eastAsia="宋体" w:hint="default"/>
          <w:sz w:val="22"/>
          <w:szCs w:val="22"/>
        </w:rPr>
        <w:t>租赁</w:t>
      </w:r>
    </w:p>
    <w:p>
      <w:pPr>
        <w:spacing w:line="240" w:lineRule="auto" w:before="5"/>
        <w:rPr>
          <w:rFonts w:ascii="宋体" w:hAnsi="宋体" w:cs="宋体" w:eastAsia="宋体" w:hint="default"/>
          <w:sz w:val="29"/>
          <w:szCs w:val="29"/>
        </w:rPr>
      </w:pPr>
    </w:p>
    <w:p>
      <w:pPr>
        <w:spacing w:before="0"/>
        <w:ind w:left="694" w:right="97" w:firstLine="0"/>
        <w:jc w:val="left"/>
        <w:rPr>
          <w:rFonts w:ascii="宋体" w:hAnsi="宋体" w:cs="宋体" w:eastAsia="宋体" w:hint="default"/>
          <w:sz w:val="22"/>
          <w:szCs w:val="22"/>
        </w:rPr>
      </w:pPr>
      <w:r>
        <w:rPr>
          <w:rFonts w:ascii="宋体" w:hAnsi="宋体" w:cs="宋体" w:eastAsia="宋体" w:hint="default"/>
          <w:sz w:val="22"/>
          <w:szCs w:val="22"/>
        </w:rPr>
        <w:t>（1）经营租出资产</w:t>
      </w:r>
    </w:p>
    <w:p>
      <w:pPr>
        <w:spacing w:after="0"/>
        <w:jc w:val="left"/>
        <w:rPr>
          <w:rFonts w:ascii="宋体" w:hAnsi="宋体" w:cs="宋体" w:eastAsia="宋体" w:hint="default"/>
          <w:sz w:val="22"/>
          <w:szCs w:val="22"/>
        </w:rPr>
        <w:sectPr>
          <w:pgSz w:w="11910" w:h="16840"/>
          <w:pgMar w:header="938" w:footer="1190" w:top="1800" w:bottom="1380" w:left="880" w:right="102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3299"/>
        <w:gridCol w:w="3284"/>
        <w:gridCol w:w="3286"/>
      </w:tblGrid>
      <w:tr>
        <w:trPr>
          <w:trHeight w:val="413"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b/>
                <w:bCs/>
                <w:sz w:val="18"/>
                <w:szCs w:val="18"/>
              </w:rPr>
              <w:t>经营租赁租出资产类别</w:t>
            </w:r>
            <w:r>
              <w:rPr>
                <w:rFonts w:ascii="宋体" w:hAnsi="宋体" w:cs="宋体" w:eastAsia="宋体" w:hint="default"/>
                <w:sz w:val="18"/>
                <w:szCs w:val="18"/>
              </w:rPr>
            </w:r>
          </w:p>
        </w:tc>
        <w:tc>
          <w:tcPr>
            <w:tcW w:w="3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119,413,357.79</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173,173,929.79</w:t>
            </w:r>
          </w:p>
        </w:tc>
      </w:tr>
      <w:tr>
        <w:trPr>
          <w:trHeight w:val="413"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119,413,357.79</w:t>
            </w:r>
            <w:r>
              <w:rPr>
                <w:rFonts w:ascii="宋体"/>
                <w:sz w:val="18"/>
              </w:rPr>
            </w:r>
          </w:p>
        </w:tc>
        <w:tc>
          <w:tcPr>
            <w:tcW w:w="3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b/>
                <w:w w:val="95"/>
                <w:sz w:val="18"/>
              </w:rPr>
              <w:t>173,173,929.79</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（2）重大经营租赁最低租赁付款额</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5546"/>
        <w:gridCol w:w="4322"/>
      </w:tblGrid>
      <w:tr>
        <w:trPr>
          <w:trHeight w:val="413" w:hRule="exact"/>
        </w:trPr>
        <w:tc>
          <w:tcPr>
            <w:tcW w:w="55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4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sz w:val="18"/>
                <w:szCs w:val="18"/>
              </w:rPr>
            </w:r>
          </w:p>
        </w:tc>
      </w:tr>
      <w:tr>
        <w:trPr>
          <w:trHeight w:val="402"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32,076,756.64</w:t>
            </w:r>
          </w:p>
        </w:tc>
      </w:tr>
      <w:tr>
        <w:trPr>
          <w:trHeight w:val="402"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9,515,615.29</w:t>
            </w:r>
          </w:p>
        </w:tc>
      </w:tr>
      <w:tr>
        <w:trPr>
          <w:trHeight w:val="402"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3,924,888.90</w:t>
            </w:r>
          </w:p>
        </w:tc>
      </w:tr>
      <w:tr>
        <w:trPr>
          <w:trHeight w:val="413" w:hRule="exact"/>
        </w:trPr>
        <w:tc>
          <w:tcPr>
            <w:tcW w:w="55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45,517,260.83</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5"/>
          <w:sz w:val="22"/>
          <w:szCs w:val="22"/>
        </w:rPr>
        <w:t> </w:t>
      </w:r>
      <w:r>
        <w:rPr>
          <w:rFonts w:ascii="宋体" w:hAnsi="宋体" w:cs="宋体" w:eastAsia="宋体" w:hint="default"/>
          <w:sz w:val="22"/>
          <w:szCs w:val="22"/>
        </w:rPr>
        <w:t>以公允价值计量的资产和负债</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860"/>
        <w:gridCol w:w="1429"/>
        <w:gridCol w:w="1565"/>
        <w:gridCol w:w="1475"/>
        <w:gridCol w:w="986"/>
        <w:gridCol w:w="1430"/>
      </w:tblGrid>
      <w:tr>
        <w:trPr>
          <w:trHeight w:val="764" w:hRule="exact"/>
        </w:trPr>
        <w:tc>
          <w:tcPr>
            <w:tcW w:w="18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29"/>
                <w:sz w:val="18"/>
                <w:szCs w:val="18"/>
              </w:rPr>
              <w:t>项目</w:t>
            </w:r>
            <w:r>
              <w:rPr>
                <w:rFonts w:ascii="宋体" w:hAnsi="宋体" w:cs="宋体" w:eastAsia="宋体" w:hint="default"/>
                <w:sz w:val="18"/>
                <w:szCs w:val="18"/>
              </w:rPr>
            </w:r>
          </w:p>
        </w:tc>
        <w:tc>
          <w:tcPr>
            <w:tcW w:w="1429"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52"/>
              <w:ind w:left="556" w:right="557"/>
              <w:jc w:val="center"/>
              <w:rPr>
                <w:rFonts w:ascii="宋体" w:hAnsi="宋体" w:cs="宋体" w:eastAsia="宋体" w:hint="default"/>
                <w:sz w:val="18"/>
                <w:szCs w:val="18"/>
              </w:rPr>
            </w:pPr>
            <w:r>
              <w:rPr>
                <w:rFonts w:ascii="宋体" w:hAnsi="宋体" w:cs="宋体" w:eastAsia="宋体" w:hint="default"/>
                <w:b/>
                <w:bCs/>
                <w:spacing w:val="-29"/>
                <w:sz w:val="18"/>
                <w:szCs w:val="18"/>
              </w:rPr>
              <w:t>年初</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金额</w:t>
            </w:r>
            <w:r>
              <w:rPr>
                <w:rFonts w:ascii="宋体" w:hAnsi="宋体" w:cs="宋体" w:eastAsia="宋体" w:hint="default"/>
                <w:sz w:val="18"/>
                <w:szCs w:val="18"/>
              </w:rPr>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71"/>
              <w:ind w:left="625" w:right="165" w:hanging="459"/>
              <w:jc w:val="left"/>
              <w:rPr>
                <w:rFonts w:ascii="宋体" w:hAnsi="宋体" w:cs="宋体" w:eastAsia="宋体" w:hint="default"/>
                <w:sz w:val="18"/>
                <w:szCs w:val="18"/>
              </w:rPr>
            </w:pPr>
            <w:r>
              <w:rPr>
                <w:rFonts w:ascii="宋体" w:hAnsi="宋体" w:cs="宋体" w:eastAsia="宋体" w:hint="default"/>
                <w:b/>
                <w:bCs/>
                <w:spacing w:val="-29"/>
                <w:sz w:val="18"/>
                <w:szCs w:val="18"/>
              </w:rPr>
              <w:t>本年公允价值变动</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29"/>
                <w:sz w:val="18"/>
                <w:szCs w:val="18"/>
              </w:rPr>
              <w:t>损益</w:t>
            </w:r>
            <w:r>
              <w:rPr>
                <w:rFonts w:ascii="宋体" w:hAnsi="宋体" w:cs="宋体" w:eastAsia="宋体" w:hint="default"/>
                <w:sz w:val="18"/>
                <w:szCs w:val="18"/>
              </w:rPr>
            </w:r>
          </w:p>
        </w:tc>
        <w:tc>
          <w:tcPr>
            <w:tcW w:w="1475"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71"/>
              <w:ind w:left="350" w:right="121" w:hanging="230"/>
              <w:jc w:val="left"/>
              <w:rPr>
                <w:rFonts w:ascii="宋体" w:hAnsi="宋体" w:cs="宋体" w:eastAsia="宋体" w:hint="default"/>
                <w:sz w:val="18"/>
                <w:szCs w:val="18"/>
              </w:rPr>
            </w:pPr>
            <w:r>
              <w:rPr>
                <w:rFonts w:ascii="宋体" w:hAnsi="宋体" w:cs="宋体" w:eastAsia="宋体" w:hint="default"/>
                <w:b/>
                <w:bCs/>
                <w:spacing w:val="-29"/>
                <w:sz w:val="18"/>
                <w:szCs w:val="18"/>
              </w:rPr>
              <w:t>计入权益的累计公</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29"/>
                <w:sz w:val="18"/>
                <w:szCs w:val="18"/>
              </w:rPr>
              <w:t>允价值变动</w:t>
            </w:r>
            <w:r>
              <w:rPr>
                <w:rFonts w:ascii="宋体" w:hAnsi="宋体" w:cs="宋体" w:eastAsia="宋体" w:hint="default"/>
                <w:sz w:val="18"/>
                <w:szCs w:val="18"/>
              </w:rPr>
            </w:r>
          </w:p>
        </w:tc>
        <w:tc>
          <w:tcPr>
            <w:tcW w:w="986"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71"/>
              <w:ind w:left="335" w:right="107" w:hanging="230"/>
              <w:jc w:val="left"/>
              <w:rPr>
                <w:rFonts w:ascii="宋体" w:hAnsi="宋体" w:cs="宋体" w:eastAsia="宋体" w:hint="default"/>
                <w:sz w:val="18"/>
                <w:szCs w:val="18"/>
              </w:rPr>
            </w:pPr>
            <w:r>
              <w:rPr>
                <w:rFonts w:ascii="宋体" w:hAnsi="宋体" w:cs="宋体" w:eastAsia="宋体" w:hint="default"/>
                <w:b/>
                <w:bCs/>
                <w:spacing w:val="-29"/>
                <w:sz w:val="18"/>
                <w:szCs w:val="18"/>
              </w:rPr>
              <w:t>本年计提的</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减值</w:t>
            </w:r>
            <w:r>
              <w:rPr>
                <w:rFonts w:ascii="宋体" w:hAnsi="宋体" w:cs="宋体" w:eastAsia="宋体" w:hint="default"/>
                <w:sz w:val="18"/>
                <w:szCs w:val="18"/>
              </w:rPr>
            </w:r>
          </w:p>
        </w:tc>
        <w:tc>
          <w:tcPr>
            <w:tcW w:w="1430" w:type="dxa"/>
            <w:tcBorders>
              <w:top w:val="single" w:sz="12" w:space="0" w:color="000000"/>
              <w:left w:val="single" w:sz="4" w:space="0" w:color="000000"/>
              <w:bottom w:val="single" w:sz="4" w:space="0" w:color="000000"/>
              <w:right w:val="nil" w:sz="6" w:space="0" w:color="auto"/>
            </w:tcBorders>
          </w:tcPr>
          <w:p>
            <w:pPr>
              <w:pStyle w:val="TableParagraph"/>
              <w:spacing w:line="357" w:lineRule="auto" w:before="52"/>
              <w:ind w:left="557" w:right="560"/>
              <w:jc w:val="center"/>
              <w:rPr>
                <w:rFonts w:ascii="宋体" w:hAnsi="宋体" w:cs="宋体" w:eastAsia="宋体" w:hint="default"/>
                <w:sz w:val="18"/>
                <w:szCs w:val="18"/>
              </w:rPr>
            </w:pPr>
            <w:r>
              <w:rPr>
                <w:rFonts w:ascii="宋体" w:hAnsi="宋体" w:cs="宋体" w:eastAsia="宋体" w:hint="default"/>
                <w:b/>
                <w:bCs/>
                <w:spacing w:val="-29"/>
                <w:sz w:val="18"/>
                <w:szCs w:val="18"/>
              </w:rPr>
              <w:t>年末</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金额</w:t>
            </w:r>
            <w:r>
              <w:rPr>
                <w:rFonts w:ascii="宋体" w:hAnsi="宋体" w:cs="宋体" w:eastAsia="宋体" w:hint="default"/>
                <w:sz w:val="18"/>
                <w:szCs w:val="18"/>
              </w:rPr>
            </w:r>
          </w:p>
        </w:tc>
      </w:tr>
      <w:tr>
        <w:trPr>
          <w:trHeight w:val="40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金融资产</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4"/>
                <w:sz w:val="18"/>
                <w:szCs w:val="18"/>
              </w:rPr>
              <w:t>衍生金融资产</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5"/>
                <w:sz w:val="18"/>
              </w:rPr>
              <w:t>7,381,316.49</w:t>
            </w:r>
            <w:r>
              <w:rPr>
                <w:rFonts w:ascii="宋体"/>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5"/>
                <w:sz w:val="18"/>
              </w:rPr>
              <w:t>61,234,029.90</w:t>
            </w:r>
            <w:r>
              <w:rPr>
                <w:rFonts w:ascii="宋体"/>
                <w:sz w:val="18"/>
              </w:rPr>
            </w:r>
          </w:p>
        </w:tc>
        <w:tc>
          <w:tcPr>
            <w:tcW w:w="147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pacing w:val="-14"/>
                <w:sz w:val="18"/>
              </w:rPr>
              <w:t>123,819,688.77</w:t>
            </w:r>
          </w:p>
        </w:tc>
      </w:tr>
      <w:tr>
        <w:trPr>
          <w:trHeight w:val="40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25"/>
                <w:sz w:val="18"/>
                <w:szCs w:val="18"/>
              </w:rPr>
              <w:t>可供出售金融资产</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
              <w:jc w:val="right"/>
              <w:rPr>
                <w:rFonts w:ascii="宋体" w:hAnsi="宋体" w:cs="宋体" w:eastAsia="宋体" w:hint="default"/>
                <w:sz w:val="18"/>
                <w:szCs w:val="18"/>
              </w:rPr>
            </w:pPr>
            <w:r>
              <w:rPr>
                <w:rFonts w:ascii="宋体"/>
                <w:spacing w:val="-14"/>
                <w:sz w:val="18"/>
              </w:rPr>
              <w:t>212,347,996.45</w:t>
            </w:r>
          </w:p>
        </w:tc>
        <w:tc>
          <w:tcPr>
            <w:tcW w:w="1565"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pacing w:val="-14"/>
                <w:sz w:val="18"/>
              </w:rPr>
              <w:t>-56,157,284.55</w:t>
            </w:r>
          </w:p>
        </w:tc>
        <w:tc>
          <w:tcPr>
            <w:tcW w:w="986"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pacing w:val="-14"/>
                <w:sz w:val="18"/>
              </w:rPr>
              <w:t>156,190,711.90</w:t>
            </w:r>
          </w:p>
        </w:tc>
      </w:tr>
      <w:tr>
        <w:trPr>
          <w:trHeight w:val="40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金融资产小计</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15"/>
                <w:w w:val="95"/>
                <w:sz w:val="18"/>
              </w:rPr>
              <w:t>219,729,312.94</w:t>
            </w:r>
            <w:r>
              <w:rPr>
                <w:rFonts w:ascii="宋体"/>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15"/>
                <w:w w:val="95"/>
                <w:sz w:val="18"/>
              </w:rPr>
              <w:t>61,234,029.90</w:t>
            </w:r>
            <w:r>
              <w:rPr>
                <w:rFonts w:ascii="宋体"/>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15"/>
                <w:w w:val="95"/>
                <w:sz w:val="18"/>
              </w:rPr>
              <w:t>-56,157,284.55</w:t>
            </w:r>
            <w:r>
              <w:rPr>
                <w:rFonts w:ascii="宋体"/>
                <w:sz w:val="18"/>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15"/>
                <w:w w:val="95"/>
                <w:sz w:val="18"/>
              </w:rPr>
              <w:t>280,010,400.67</w:t>
            </w:r>
            <w:r>
              <w:rPr>
                <w:rFonts w:ascii="宋体"/>
                <w:sz w:val="18"/>
              </w:rPr>
            </w:r>
          </w:p>
        </w:tc>
      </w:tr>
      <w:tr>
        <w:trPr>
          <w:trHeight w:val="40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5"/>
                <w:sz w:val="18"/>
              </w:rPr>
              <w:t>11,526,008.89</w:t>
            </w:r>
            <w:r>
              <w:rPr>
                <w:rFonts w:ascii="宋体"/>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
              <w:jc w:val="right"/>
              <w:rPr>
                <w:rFonts w:ascii="宋体" w:hAnsi="宋体" w:cs="宋体" w:eastAsia="宋体" w:hint="default"/>
                <w:sz w:val="18"/>
                <w:szCs w:val="18"/>
              </w:rPr>
            </w:pPr>
            <w:r>
              <w:rPr>
                <w:rFonts w:ascii="宋体"/>
                <w:spacing w:val="-14"/>
                <w:sz w:val="18"/>
              </w:rPr>
              <w:t>-10,267,650.46</w:t>
            </w:r>
          </w:p>
        </w:tc>
        <w:tc>
          <w:tcPr>
            <w:tcW w:w="147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5"/>
                <w:sz w:val="18"/>
              </w:rPr>
              <w:t>10,267,650.46</w:t>
            </w:r>
            <w:r>
              <w:rPr>
                <w:rFonts w:ascii="宋体"/>
                <w:sz w:val="18"/>
              </w:rPr>
            </w:r>
          </w:p>
        </w:tc>
      </w:tr>
      <w:tr>
        <w:trPr>
          <w:trHeight w:val="413" w:hRule="exact"/>
        </w:trPr>
        <w:tc>
          <w:tcPr>
            <w:tcW w:w="18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金融负债小计</w:t>
            </w:r>
            <w:r>
              <w:rPr>
                <w:rFonts w:ascii="宋体" w:hAnsi="宋体" w:cs="宋体" w:eastAsia="宋体" w:hint="default"/>
                <w:sz w:val="18"/>
                <w:szCs w:val="18"/>
              </w:rPr>
            </w:r>
          </w:p>
        </w:tc>
        <w:tc>
          <w:tcPr>
            <w:tcW w:w="1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15"/>
                <w:w w:val="95"/>
                <w:sz w:val="18"/>
              </w:rPr>
              <w:t>11,526,008.89</w:t>
            </w:r>
            <w:r>
              <w:rPr>
                <w:rFonts w:ascii="宋体"/>
                <w:sz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15"/>
                <w:w w:val="95"/>
                <w:sz w:val="18"/>
              </w:rPr>
              <w:t>-10,267,650.46</w:t>
            </w:r>
            <w:r>
              <w:rPr>
                <w:rFonts w:ascii="宋体"/>
                <w:sz w:val="18"/>
              </w:rPr>
            </w:r>
          </w:p>
        </w:tc>
        <w:tc>
          <w:tcPr>
            <w:tcW w:w="1475" w:type="dxa"/>
            <w:tcBorders>
              <w:top w:val="single" w:sz="4" w:space="0" w:color="000000"/>
              <w:left w:val="single" w:sz="4" w:space="0" w:color="000000"/>
              <w:bottom w:val="single" w:sz="12" w:space="0" w:color="000000"/>
              <w:right w:val="single" w:sz="4" w:space="0" w:color="000000"/>
            </w:tcBorders>
          </w:tcPr>
          <w:p>
            <w:pPr/>
          </w:p>
        </w:tc>
        <w:tc>
          <w:tcPr>
            <w:tcW w:w="986" w:type="dxa"/>
            <w:tcBorders>
              <w:top w:val="single" w:sz="4" w:space="0" w:color="000000"/>
              <w:left w:val="single" w:sz="4" w:space="0" w:color="000000"/>
              <w:bottom w:val="single" w:sz="12" w:space="0" w:color="000000"/>
              <w:right w:val="single" w:sz="4" w:space="0" w:color="000000"/>
            </w:tcBorders>
          </w:tcPr>
          <w:p>
            <w:pPr/>
          </w:p>
        </w:tc>
        <w:tc>
          <w:tcPr>
            <w:tcW w:w="14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15"/>
                <w:w w:val="95"/>
                <w:sz w:val="18"/>
              </w:rPr>
              <w:t>10,267,650.46</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6"/>
          <w:sz w:val="22"/>
          <w:szCs w:val="22"/>
        </w:rPr>
        <w:t> </w:t>
      </w:r>
      <w:r>
        <w:rPr>
          <w:rFonts w:ascii="宋体" w:hAnsi="宋体" w:cs="宋体" w:eastAsia="宋体" w:hint="default"/>
          <w:sz w:val="22"/>
          <w:szCs w:val="22"/>
        </w:rPr>
        <w:t>外币金融资产和负债</w:t>
      </w:r>
    </w:p>
    <w:p>
      <w:pPr>
        <w:spacing w:line="240" w:lineRule="auto" w:before="13"/>
        <w:rPr>
          <w:rFonts w:ascii="宋体" w:hAnsi="宋体" w:cs="宋体" w:eastAsia="宋体" w:hint="default"/>
          <w:sz w:val="26"/>
          <w:szCs w:val="26"/>
        </w:rPr>
      </w:pPr>
    </w:p>
    <w:tbl>
      <w:tblPr>
        <w:tblW w:w="0" w:type="auto"/>
        <w:jc w:val="left"/>
        <w:tblInd w:w="682" w:type="dxa"/>
        <w:tblLayout w:type="fixed"/>
        <w:tblCellMar>
          <w:top w:w="0" w:type="dxa"/>
          <w:left w:w="0" w:type="dxa"/>
          <w:bottom w:w="0" w:type="dxa"/>
          <w:right w:w="0" w:type="dxa"/>
        </w:tblCellMar>
        <w:tblLook w:val="01E0"/>
      </w:tblPr>
      <w:tblGrid>
        <w:gridCol w:w="1823"/>
        <w:gridCol w:w="1632"/>
        <w:gridCol w:w="1498"/>
        <w:gridCol w:w="1169"/>
        <w:gridCol w:w="1000"/>
        <w:gridCol w:w="1616"/>
      </w:tblGrid>
      <w:tr>
        <w:trPr>
          <w:trHeight w:val="1036" w:hRule="exact"/>
        </w:trPr>
        <w:tc>
          <w:tcPr>
            <w:tcW w:w="1823"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 w:right="0"/>
              <w:jc w:val="center"/>
              <w:rPr>
                <w:rFonts w:ascii="宋体" w:hAnsi="宋体" w:cs="宋体" w:eastAsia="宋体" w:hint="default"/>
                <w:sz w:val="18"/>
                <w:szCs w:val="18"/>
              </w:rPr>
            </w:pPr>
            <w:r>
              <w:rPr>
                <w:rFonts w:ascii="宋体" w:hAnsi="宋体" w:cs="宋体" w:eastAsia="宋体" w:hint="default"/>
                <w:b/>
                <w:bCs/>
                <w:spacing w:val="-29"/>
                <w:sz w:val="18"/>
                <w:szCs w:val="18"/>
              </w:rPr>
              <w:t>项目</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5" w:right="0"/>
              <w:jc w:val="left"/>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0" w:right="133" w:hanging="459"/>
              <w:jc w:val="left"/>
              <w:rPr>
                <w:rFonts w:ascii="宋体" w:hAnsi="宋体" w:cs="宋体" w:eastAsia="宋体" w:hint="default"/>
                <w:sz w:val="18"/>
                <w:szCs w:val="18"/>
              </w:rPr>
            </w:pPr>
            <w:r>
              <w:rPr>
                <w:rFonts w:ascii="宋体" w:hAnsi="宋体" w:cs="宋体" w:eastAsia="宋体" w:hint="default"/>
                <w:b/>
                <w:bCs/>
                <w:spacing w:val="-29"/>
                <w:sz w:val="18"/>
                <w:szCs w:val="18"/>
              </w:rPr>
              <w:t>本年公允价值变动</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29"/>
                <w:sz w:val="18"/>
                <w:szCs w:val="18"/>
              </w:rPr>
              <w:t>损益</w:t>
            </w:r>
            <w:r>
              <w:rPr>
                <w:rFonts w:ascii="宋体" w:hAnsi="宋体" w:cs="宋体" w:eastAsia="宋体" w:hint="default"/>
                <w:sz w:val="18"/>
                <w:szCs w:val="18"/>
              </w:rPr>
            </w:r>
          </w:p>
        </w:tc>
        <w:tc>
          <w:tcPr>
            <w:tcW w:w="1169"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2"/>
              <w:ind w:left="121" w:right="121"/>
              <w:jc w:val="center"/>
              <w:rPr>
                <w:rFonts w:ascii="宋体" w:hAnsi="宋体" w:cs="宋体" w:eastAsia="宋体" w:hint="default"/>
                <w:sz w:val="18"/>
                <w:szCs w:val="18"/>
              </w:rPr>
            </w:pPr>
            <w:r>
              <w:rPr>
                <w:rFonts w:ascii="宋体" w:hAnsi="宋体" w:cs="宋体" w:eastAsia="宋体" w:hint="default"/>
                <w:b/>
                <w:bCs/>
                <w:spacing w:val="-29"/>
                <w:sz w:val="18"/>
                <w:szCs w:val="18"/>
              </w:rPr>
              <w:t>计入权益的累</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计公允价值变</w:t>
            </w:r>
            <w:r>
              <w:rPr>
                <w:rFonts w:ascii="宋体" w:hAnsi="宋体" w:cs="宋体" w:eastAsia="宋体" w:hint="default"/>
                <w:b/>
                <w:bCs/>
                <w:spacing w:val="-28"/>
                <w:w w:val="99"/>
                <w:sz w:val="18"/>
                <w:szCs w:val="18"/>
              </w:rPr>
              <w:t> </w:t>
            </w:r>
            <w:r>
              <w:rPr>
                <w:rFonts w:ascii="宋体" w:hAnsi="宋体" w:cs="宋体" w:eastAsia="宋体" w:hint="default"/>
                <w:b/>
                <w:bCs/>
                <w:sz w:val="18"/>
                <w:szCs w:val="18"/>
              </w:rPr>
              <w:t>动</w:t>
            </w:r>
            <w:r>
              <w:rPr>
                <w:rFonts w:ascii="宋体" w:hAnsi="宋体" w:cs="宋体" w:eastAsia="宋体" w:hint="default"/>
                <w:sz w:val="18"/>
                <w:szCs w:val="18"/>
              </w:rPr>
            </w:r>
          </w:p>
        </w:tc>
        <w:tc>
          <w:tcPr>
            <w:tcW w:w="1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1" w:right="113" w:hanging="230"/>
              <w:jc w:val="left"/>
              <w:rPr>
                <w:rFonts w:ascii="宋体" w:hAnsi="宋体" w:cs="宋体" w:eastAsia="宋体" w:hint="default"/>
                <w:sz w:val="18"/>
                <w:szCs w:val="18"/>
              </w:rPr>
            </w:pPr>
            <w:r>
              <w:rPr>
                <w:rFonts w:ascii="宋体" w:hAnsi="宋体" w:cs="宋体" w:eastAsia="宋体" w:hint="default"/>
                <w:b/>
                <w:bCs/>
                <w:spacing w:val="-29"/>
                <w:sz w:val="18"/>
                <w:szCs w:val="18"/>
              </w:rPr>
              <w:t>本年计提的</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减值</w:t>
            </w:r>
            <w:r>
              <w:rPr>
                <w:rFonts w:ascii="宋体" w:hAnsi="宋体" w:cs="宋体" w:eastAsia="宋体" w:hint="default"/>
                <w:sz w:val="18"/>
                <w:szCs w:val="18"/>
              </w:rPr>
            </w:r>
          </w:p>
        </w:tc>
        <w:tc>
          <w:tcPr>
            <w:tcW w:w="161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7" w:right="0"/>
              <w:jc w:val="left"/>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r>
      <w:tr>
        <w:trPr>
          <w:trHeight w:val="402" w:hRule="exact"/>
        </w:trPr>
        <w:tc>
          <w:tcPr>
            <w:tcW w:w="1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金融资产</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4"/>
                <w:sz w:val="18"/>
                <w:szCs w:val="18"/>
              </w:rPr>
              <w:t>衍生金融资产</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5"/>
                <w:sz w:val="18"/>
              </w:rPr>
              <w:t>7,381,316.49</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6" w:right="0"/>
              <w:jc w:val="left"/>
              <w:rPr>
                <w:rFonts w:ascii="宋体" w:hAnsi="宋体" w:cs="宋体" w:eastAsia="宋体" w:hint="default"/>
                <w:sz w:val="18"/>
                <w:szCs w:val="18"/>
              </w:rPr>
            </w:pPr>
            <w:r>
              <w:rPr>
                <w:rFonts w:ascii="宋体"/>
                <w:spacing w:val="-15"/>
                <w:sz w:val="18"/>
              </w:rPr>
              <w:t>61,234,029.90</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2"/>
              <w:jc w:val="right"/>
              <w:rPr>
                <w:rFonts w:ascii="宋体" w:hAnsi="宋体" w:cs="宋体" w:eastAsia="宋体" w:hint="default"/>
                <w:sz w:val="18"/>
                <w:szCs w:val="18"/>
              </w:rPr>
            </w:pPr>
            <w:r>
              <w:rPr>
                <w:rFonts w:ascii="宋体"/>
                <w:spacing w:val="-14"/>
                <w:sz w:val="18"/>
              </w:rPr>
              <w:t>123,819,688.77</w:t>
            </w:r>
          </w:p>
        </w:tc>
      </w:tr>
      <w:tr>
        <w:trPr>
          <w:trHeight w:val="402" w:hRule="exact"/>
        </w:trPr>
        <w:tc>
          <w:tcPr>
            <w:tcW w:w="1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9"/>
                <w:sz w:val="18"/>
                <w:szCs w:val="18"/>
              </w:rPr>
              <w:t>贷款及应收款项</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9"/>
                <w:sz w:val="18"/>
                <w:szCs w:val="18"/>
              </w:rPr>
              <w:t>其中：货币资金</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5"/>
                <w:sz w:val="18"/>
              </w:rPr>
              <w:t>1,142,859,095.10</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5"/>
                <w:sz w:val="18"/>
              </w:rPr>
              <w:t>1,249,346,683.72</w:t>
            </w:r>
            <w:r>
              <w:rPr>
                <w:rFonts w:ascii="宋体"/>
                <w:sz w:val="18"/>
              </w:rPr>
            </w:r>
          </w:p>
        </w:tc>
      </w:tr>
      <w:tr>
        <w:trPr>
          <w:trHeight w:val="413" w:hRule="exact"/>
        </w:trPr>
        <w:tc>
          <w:tcPr>
            <w:tcW w:w="18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578" w:right="0"/>
              <w:jc w:val="left"/>
              <w:rPr>
                <w:rFonts w:ascii="宋体" w:hAnsi="宋体" w:cs="宋体" w:eastAsia="宋体" w:hint="default"/>
                <w:sz w:val="18"/>
                <w:szCs w:val="18"/>
              </w:rPr>
            </w:pPr>
            <w:r>
              <w:rPr>
                <w:rFonts w:ascii="宋体" w:hAnsi="宋体" w:cs="宋体" w:eastAsia="宋体" w:hint="default"/>
                <w:spacing w:val="-29"/>
                <w:sz w:val="18"/>
                <w:szCs w:val="18"/>
              </w:rPr>
              <w:t>应收账款</w:t>
            </w:r>
            <w:r>
              <w:rPr>
                <w:rFonts w:ascii="宋体" w:hAnsi="宋体" w:cs="宋体" w:eastAsia="宋体" w:hint="default"/>
                <w:sz w:val="18"/>
                <w:szCs w:val="18"/>
              </w:rPr>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4"/>
                <w:sz w:val="18"/>
              </w:rPr>
              <w:t>922,656,551.00</w:t>
            </w:r>
          </w:p>
        </w:tc>
        <w:tc>
          <w:tcPr>
            <w:tcW w:w="1498" w:type="dxa"/>
            <w:tcBorders>
              <w:top w:val="single" w:sz="4" w:space="0" w:color="000000"/>
              <w:left w:val="single" w:sz="4" w:space="0" w:color="000000"/>
              <w:bottom w:val="single" w:sz="12" w:space="0" w:color="000000"/>
              <w:right w:val="single" w:sz="4" w:space="0" w:color="000000"/>
            </w:tcBorders>
          </w:tcPr>
          <w:p>
            <w:pPr/>
          </w:p>
        </w:tc>
        <w:tc>
          <w:tcPr>
            <w:tcW w:w="1169" w:type="dxa"/>
            <w:tcBorders>
              <w:top w:val="single" w:sz="4" w:space="0" w:color="000000"/>
              <w:left w:val="single" w:sz="4" w:space="0" w:color="000000"/>
              <w:bottom w:val="single" w:sz="12" w:space="0" w:color="000000"/>
              <w:right w:val="single" w:sz="4" w:space="0" w:color="000000"/>
            </w:tcBorders>
          </w:tcPr>
          <w:p>
            <w:pPr/>
          </w:p>
        </w:tc>
        <w:tc>
          <w:tcPr>
            <w:tcW w:w="1000" w:type="dxa"/>
            <w:tcBorders>
              <w:top w:val="single" w:sz="4" w:space="0" w:color="000000"/>
              <w:left w:val="single" w:sz="4" w:space="0" w:color="000000"/>
              <w:bottom w:val="single" w:sz="12" w:space="0" w:color="000000"/>
              <w:right w:val="single" w:sz="4" w:space="0" w:color="000000"/>
            </w:tcBorders>
          </w:tcPr>
          <w:p>
            <w:pPr/>
          </w:p>
        </w:tc>
        <w:tc>
          <w:tcPr>
            <w:tcW w:w="16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92"/>
              <w:jc w:val="right"/>
              <w:rPr>
                <w:rFonts w:ascii="宋体" w:hAnsi="宋体" w:cs="宋体" w:eastAsia="宋体" w:hint="default"/>
                <w:sz w:val="18"/>
                <w:szCs w:val="18"/>
              </w:rPr>
            </w:pPr>
            <w:r>
              <w:rPr>
                <w:rFonts w:ascii="宋体"/>
                <w:spacing w:val="-14"/>
                <w:sz w:val="18"/>
              </w:rPr>
              <w:t>763,318,283.76</w:t>
            </w:r>
          </w:p>
        </w:tc>
      </w:tr>
    </w:tbl>
    <w:p>
      <w:pPr>
        <w:spacing w:after="0" w:line="240" w:lineRule="auto"/>
        <w:jc w:val="right"/>
        <w:rPr>
          <w:rFonts w:ascii="宋体" w:hAnsi="宋体" w:cs="宋体" w:eastAsia="宋体" w:hint="default"/>
          <w:sz w:val="18"/>
          <w:szCs w:val="18"/>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442"/>
        <w:gridCol w:w="1808"/>
        <w:gridCol w:w="1632"/>
        <w:gridCol w:w="1498"/>
        <w:gridCol w:w="1169"/>
        <w:gridCol w:w="1000"/>
        <w:gridCol w:w="1616"/>
      </w:tblGrid>
      <w:tr>
        <w:trPr>
          <w:trHeight w:val="1031" w:hRule="exact"/>
        </w:trPr>
        <w:tc>
          <w:tcPr>
            <w:tcW w:w="442" w:type="dxa"/>
            <w:vMerge w:val="restart"/>
            <w:tcBorders>
              <w:top w:val="single" w:sz="6" w:space="0" w:color="000000"/>
              <w:left w:val="nil" w:sz="6" w:space="0" w:color="auto"/>
              <w:right w:val="nil" w:sz="6" w:space="0" w:color="auto"/>
            </w:tcBorders>
          </w:tcPr>
          <w:p>
            <w:pPr/>
          </w:p>
        </w:tc>
        <w:tc>
          <w:tcPr>
            <w:tcW w:w="180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 w:right="0"/>
              <w:jc w:val="center"/>
              <w:rPr>
                <w:rFonts w:ascii="宋体" w:hAnsi="宋体" w:cs="宋体" w:eastAsia="宋体" w:hint="default"/>
                <w:sz w:val="18"/>
                <w:szCs w:val="18"/>
              </w:rPr>
            </w:pPr>
            <w:r>
              <w:rPr>
                <w:rFonts w:ascii="宋体" w:hAnsi="宋体" w:cs="宋体" w:eastAsia="宋体" w:hint="default"/>
                <w:b/>
                <w:bCs/>
                <w:spacing w:val="-29"/>
                <w:sz w:val="18"/>
                <w:szCs w:val="18"/>
              </w:rPr>
              <w:t>项目</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05" w:right="0"/>
              <w:jc w:val="left"/>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590" w:right="133" w:hanging="459"/>
              <w:jc w:val="left"/>
              <w:rPr>
                <w:rFonts w:ascii="宋体" w:hAnsi="宋体" w:cs="宋体" w:eastAsia="宋体" w:hint="default"/>
                <w:sz w:val="18"/>
                <w:szCs w:val="18"/>
              </w:rPr>
            </w:pPr>
            <w:r>
              <w:rPr>
                <w:rFonts w:ascii="宋体" w:hAnsi="宋体" w:cs="宋体" w:eastAsia="宋体" w:hint="default"/>
                <w:b/>
                <w:bCs/>
                <w:spacing w:val="-29"/>
                <w:sz w:val="18"/>
                <w:szCs w:val="18"/>
              </w:rPr>
              <w:t>本年公允价值变动</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29"/>
                <w:sz w:val="18"/>
                <w:szCs w:val="18"/>
              </w:rPr>
              <w:t>损益</w:t>
            </w:r>
            <w:r>
              <w:rPr>
                <w:rFonts w:ascii="宋体" w:hAnsi="宋体" w:cs="宋体" w:eastAsia="宋体" w:hint="default"/>
                <w:sz w:val="18"/>
                <w:szCs w:val="18"/>
              </w:rPr>
            </w:r>
          </w:p>
        </w:tc>
        <w:tc>
          <w:tcPr>
            <w:tcW w:w="1169"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46"/>
              <w:ind w:left="121" w:right="121"/>
              <w:jc w:val="center"/>
              <w:rPr>
                <w:rFonts w:ascii="宋体" w:hAnsi="宋体" w:cs="宋体" w:eastAsia="宋体" w:hint="default"/>
                <w:sz w:val="18"/>
                <w:szCs w:val="18"/>
              </w:rPr>
            </w:pPr>
            <w:r>
              <w:rPr>
                <w:rFonts w:ascii="宋体" w:hAnsi="宋体" w:cs="宋体" w:eastAsia="宋体" w:hint="default"/>
                <w:b/>
                <w:bCs/>
                <w:spacing w:val="-29"/>
                <w:sz w:val="18"/>
                <w:szCs w:val="18"/>
              </w:rPr>
              <w:t>计入权益的累</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计公允价值变</w:t>
            </w:r>
            <w:r>
              <w:rPr>
                <w:rFonts w:ascii="宋体" w:hAnsi="宋体" w:cs="宋体" w:eastAsia="宋体" w:hint="default"/>
                <w:b/>
                <w:bCs/>
                <w:spacing w:val="-28"/>
                <w:w w:val="99"/>
                <w:sz w:val="18"/>
                <w:szCs w:val="18"/>
              </w:rPr>
              <w:t> </w:t>
            </w:r>
            <w:r>
              <w:rPr>
                <w:rFonts w:ascii="宋体" w:hAnsi="宋体" w:cs="宋体" w:eastAsia="宋体" w:hint="default"/>
                <w:b/>
                <w:bCs/>
                <w:sz w:val="18"/>
                <w:szCs w:val="18"/>
              </w:rPr>
              <w:t>动</w:t>
            </w:r>
            <w:r>
              <w:rPr>
                <w:rFonts w:ascii="宋体" w:hAnsi="宋体" w:cs="宋体" w:eastAsia="宋体" w:hint="default"/>
                <w:sz w:val="18"/>
                <w:szCs w:val="18"/>
              </w:rPr>
            </w:r>
          </w:p>
        </w:tc>
        <w:tc>
          <w:tcPr>
            <w:tcW w:w="1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41" w:right="113" w:hanging="230"/>
              <w:jc w:val="left"/>
              <w:rPr>
                <w:rFonts w:ascii="宋体" w:hAnsi="宋体" w:cs="宋体" w:eastAsia="宋体" w:hint="default"/>
                <w:sz w:val="18"/>
                <w:szCs w:val="18"/>
              </w:rPr>
            </w:pPr>
            <w:r>
              <w:rPr>
                <w:rFonts w:ascii="宋体" w:hAnsi="宋体" w:cs="宋体" w:eastAsia="宋体" w:hint="default"/>
                <w:b/>
                <w:bCs/>
                <w:spacing w:val="-29"/>
                <w:sz w:val="18"/>
                <w:szCs w:val="18"/>
              </w:rPr>
              <w:t>本年计提的</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减值</w:t>
            </w:r>
            <w:r>
              <w:rPr>
                <w:rFonts w:ascii="宋体" w:hAnsi="宋体" w:cs="宋体" w:eastAsia="宋体" w:hint="default"/>
                <w:sz w:val="18"/>
                <w:szCs w:val="18"/>
              </w:rPr>
            </w:r>
          </w:p>
        </w:tc>
        <w:tc>
          <w:tcPr>
            <w:tcW w:w="161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97" w:right="0"/>
              <w:jc w:val="left"/>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pacing w:val="-29"/>
                <w:sz w:val="18"/>
                <w:szCs w:val="18"/>
              </w:rPr>
              <w:t>预付账款</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5"/>
                <w:sz w:val="18"/>
              </w:rPr>
              <w:t>38,643,355.03</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5"/>
                <w:sz w:val="18"/>
              </w:rPr>
              <w:t>43,882,587.56</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pacing w:val="-23"/>
                <w:sz w:val="18"/>
                <w:szCs w:val="18"/>
              </w:rPr>
              <w:t>其他应收款</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5"/>
                <w:sz w:val="18"/>
              </w:rPr>
              <w:t>425,734.23</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5"/>
                <w:sz w:val="18"/>
              </w:rPr>
              <w:t>18,246,147.69</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pacing w:val="-29"/>
                <w:sz w:val="18"/>
                <w:szCs w:val="18"/>
              </w:rPr>
              <w:t>金融资产小计</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5"/>
                <w:w w:val="95"/>
                <w:sz w:val="18"/>
              </w:rPr>
              <w:t>2,111,966,051.85</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5"/>
                <w:w w:val="95"/>
                <w:sz w:val="18"/>
              </w:rPr>
              <w:t>61,234,029.90</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15"/>
                <w:w w:val="95"/>
                <w:sz w:val="18"/>
              </w:rPr>
              <w:t>2,198,613,391.50</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pacing w:val="-29"/>
                <w:sz w:val="18"/>
                <w:szCs w:val="18"/>
              </w:rPr>
              <w:t>金融负债</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29"/>
                <w:sz w:val="18"/>
                <w:szCs w:val="18"/>
              </w:rPr>
              <w:t>交易性金融负债</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5"/>
                <w:sz w:val="18"/>
              </w:rPr>
              <w:t>11,526,008.89</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pacing w:val="-14"/>
                <w:sz w:val="18"/>
              </w:rPr>
              <w:t>-10,267,650.46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5"/>
                <w:sz w:val="18"/>
              </w:rPr>
              <w:t>10,267,650.46</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29"/>
                <w:sz w:val="18"/>
                <w:szCs w:val="18"/>
              </w:rPr>
              <w:t>应付款项</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29"/>
                <w:sz w:val="18"/>
                <w:szCs w:val="18"/>
              </w:rPr>
              <w:t>其中：应付账款</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pacing w:val="-14"/>
                <w:sz w:val="18"/>
              </w:rPr>
              <w:t>714,578,763.99</w:t>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pacing w:val="-14"/>
                <w:sz w:val="18"/>
              </w:rPr>
              <w:t>655,098,783.41</w:t>
            </w: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pacing w:val="-29"/>
                <w:sz w:val="18"/>
                <w:szCs w:val="18"/>
              </w:rPr>
              <w:t>预收账款</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5"/>
                <w:sz w:val="18"/>
              </w:rPr>
              <w:t>13,017,923.96</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5"/>
                <w:sz w:val="18"/>
              </w:rPr>
              <w:t>21,066,214.97</w:t>
            </w:r>
            <w:r>
              <w:rPr>
                <w:rFonts w:ascii="宋体"/>
                <w:sz w:val="18"/>
              </w:rPr>
            </w:r>
          </w:p>
        </w:tc>
      </w:tr>
      <w:tr>
        <w:trPr>
          <w:trHeight w:val="402" w:hRule="exact"/>
        </w:trPr>
        <w:tc>
          <w:tcPr>
            <w:tcW w:w="442" w:type="dxa"/>
            <w:vMerge/>
            <w:tcBorders>
              <w:left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23"/>
                <w:sz w:val="18"/>
                <w:szCs w:val="18"/>
              </w:rPr>
              <w:t>其他应付款</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5"/>
                <w:sz w:val="18"/>
              </w:rPr>
              <w:t>5,154,849.08</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5"/>
                <w:sz w:val="18"/>
              </w:rPr>
              <w:t>27,947,128.91</w:t>
            </w:r>
            <w:r>
              <w:rPr>
                <w:rFonts w:ascii="宋体"/>
                <w:sz w:val="18"/>
              </w:rPr>
            </w:r>
          </w:p>
        </w:tc>
      </w:tr>
      <w:tr>
        <w:trPr>
          <w:trHeight w:val="413" w:hRule="exact"/>
        </w:trPr>
        <w:tc>
          <w:tcPr>
            <w:tcW w:w="442" w:type="dxa"/>
            <w:vMerge/>
            <w:tcBorders>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pacing w:val="-29"/>
                <w:sz w:val="18"/>
                <w:szCs w:val="18"/>
              </w:rPr>
              <w:t>金融负债小计</w:t>
            </w:r>
            <w:r>
              <w:rPr>
                <w:rFonts w:ascii="宋体" w:hAnsi="宋体" w:cs="宋体" w:eastAsia="宋体" w:hint="default"/>
                <w:sz w:val="18"/>
                <w:szCs w:val="18"/>
              </w:rPr>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5"/>
                <w:w w:val="95"/>
                <w:sz w:val="18"/>
              </w:rPr>
              <w:t>744,277,545.92</w:t>
            </w:r>
            <w:r>
              <w:rPr>
                <w:rFonts w:ascii="宋体"/>
                <w:sz w:val="18"/>
              </w:rPr>
            </w: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15"/>
                <w:w w:val="95"/>
                <w:sz w:val="18"/>
              </w:rPr>
              <w:t>-10,267,650.46</w:t>
            </w:r>
            <w:r>
              <w:rPr>
                <w:rFonts w:ascii="宋体"/>
                <w:sz w:val="18"/>
              </w:rPr>
            </w:r>
          </w:p>
        </w:tc>
        <w:tc>
          <w:tcPr>
            <w:tcW w:w="1169" w:type="dxa"/>
            <w:tcBorders>
              <w:top w:val="single" w:sz="4" w:space="0" w:color="000000"/>
              <w:left w:val="single" w:sz="4" w:space="0" w:color="000000"/>
              <w:bottom w:val="single" w:sz="12" w:space="0" w:color="000000"/>
              <w:right w:val="single" w:sz="4" w:space="0" w:color="000000"/>
            </w:tcBorders>
          </w:tcPr>
          <w:p>
            <w:pPr/>
          </w:p>
        </w:tc>
        <w:tc>
          <w:tcPr>
            <w:tcW w:w="1000" w:type="dxa"/>
            <w:tcBorders>
              <w:top w:val="single" w:sz="4" w:space="0" w:color="000000"/>
              <w:left w:val="single" w:sz="4" w:space="0" w:color="000000"/>
              <w:bottom w:val="single" w:sz="12" w:space="0" w:color="000000"/>
              <w:right w:val="single" w:sz="4" w:space="0" w:color="000000"/>
            </w:tcBorders>
          </w:tcPr>
          <w:p>
            <w:pPr/>
          </w:p>
        </w:tc>
        <w:tc>
          <w:tcPr>
            <w:tcW w:w="16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15"/>
                <w:w w:val="95"/>
                <w:sz w:val="18"/>
              </w:rPr>
              <w:t>714,379,777.75</w:t>
            </w:r>
            <w:r>
              <w:rPr>
                <w:rFonts w:ascii="宋体"/>
                <w:sz w:val="18"/>
              </w:rPr>
            </w:r>
          </w:p>
        </w:tc>
      </w:tr>
    </w:tbl>
    <w:p>
      <w:pPr>
        <w:spacing w:line="240" w:lineRule="auto" w:before="10"/>
        <w:rPr>
          <w:rFonts w:ascii="宋体" w:hAnsi="宋体" w:cs="宋体" w:eastAsia="宋体" w:hint="default"/>
          <w:sz w:val="23"/>
          <w:szCs w:val="23"/>
        </w:rPr>
      </w:pPr>
    </w:p>
    <w:p>
      <w:pPr>
        <w:spacing w:before="31"/>
        <w:ind w:left="774" w:right="92"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4"/>
          <w:sz w:val="22"/>
          <w:szCs w:val="22"/>
        </w:rPr>
        <w:t> </w:t>
      </w:r>
      <w:r>
        <w:rPr>
          <w:rFonts w:ascii="宋体" w:hAnsi="宋体" w:cs="宋体" w:eastAsia="宋体" w:hint="default"/>
          <w:sz w:val="22"/>
          <w:szCs w:val="22"/>
        </w:rPr>
        <w:t>衍生金融工具</w:t>
      </w:r>
    </w:p>
    <w:p>
      <w:pPr>
        <w:spacing w:line="240" w:lineRule="auto" w:before="5"/>
        <w:rPr>
          <w:rFonts w:ascii="宋体" w:hAnsi="宋体" w:cs="宋体" w:eastAsia="宋体" w:hint="default"/>
          <w:sz w:val="29"/>
          <w:szCs w:val="29"/>
        </w:rPr>
      </w:pPr>
    </w:p>
    <w:p>
      <w:pPr>
        <w:spacing w:before="0"/>
        <w:ind w:left="901" w:right="92" w:firstLine="0"/>
        <w:jc w:val="left"/>
        <w:rPr>
          <w:rFonts w:ascii="宋体" w:hAnsi="宋体" w:cs="宋体" w:eastAsia="宋体" w:hint="default"/>
          <w:sz w:val="22"/>
          <w:szCs w:val="22"/>
        </w:rPr>
      </w:pPr>
      <w:r>
        <w:rPr>
          <w:rFonts w:ascii="宋体" w:hAnsi="宋体" w:cs="宋体" w:eastAsia="宋体" w:hint="default"/>
          <w:sz w:val="22"/>
          <w:szCs w:val="22"/>
        </w:rPr>
        <w:t>1)于</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日，本集团未到期的外汇远期合约的名义本金总额如下：</w:t>
      </w:r>
    </w:p>
    <w:p>
      <w:pPr>
        <w:spacing w:line="240" w:lineRule="auto" w:before="13"/>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3007"/>
        <w:gridCol w:w="2816"/>
        <w:gridCol w:w="2808"/>
      </w:tblGrid>
      <w:tr>
        <w:trPr>
          <w:trHeight w:val="360" w:hRule="exact"/>
        </w:trPr>
        <w:tc>
          <w:tcPr>
            <w:tcW w:w="300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808"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远期外汇交易组合</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pacing w:val="-1"/>
                <w:sz w:val="21"/>
              </w:rPr>
              <w:t>899,658,929</w:t>
            </w:r>
            <w:r>
              <w:rPr>
                <w:rFonts w:ascii="宋体"/>
                <w:sz w:val="21"/>
              </w:rPr>
            </w:r>
          </w:p>
        </w:tc>
      </w:tr>
      <w:tr>
        <w:trPr>
          <w:trHeight w:val="413" w:hRule="exact"/>
        </w:trPr>
        <w:tc>
          <w:tcPr>
            <w:tcW w:w="30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远期结售汇</w:t>
            </w:r>
          </w:p>
        </w:tc>
        <w:tc>
          <w:tcPr>
            <w:tcW w:w="2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3,215,463,000.00</w:t>
            </w:r>
          </w:p>
        </w:tc>
        <w:tc>
          <w:tcPr>
            <w:tcW w:w="28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pacing w:val="-1"/>
                <w:sz w:val="21"/>
              </w:rPr>
              <w:t>882,126,000</w:t>
            </w:r>
          </w:p>
        </w:tc>
      </w:tr>
    </w:tbl>
    <w:p>
      <w:pPr>
        <w:spacing w:line="240" w:lineRule="auto" w:before="10"/>
        <w:rPr>
          <w:rFonts w:ascii="宋体" w:hAnsi="宋体" w:cs="宋体" w:eastAsia="宋体" w:hint="default"/>
          <w:sz w:val="23"/>
          <w:szCs w:val="23"/>
        </w:rPr>
      </w:pPr>
    </w:p>
    <w:p>
      <w:pPr>
        <w:spacing w:line="300" w:lineRule="auto" w:before="31"/>
        <w:ind w:left="334" w:right="92" w:firstLine="546"/>
        <w:jc w:val="left"/>
        <w:rPr>
          <w:rFonts w:ascii="宋体" w:hAnsi="宋体" w:cs="宋体" w:eastAsia="宋体" w:hint="default"/>
          <w:sz w:val="22"/>
          <w:szCs w:val="22"/>
        </w:rPr>
      </w:pPr>
      <w:r>
        <w:rPr>
          <w:rFonts w:ascii="宋体" w:hAnsi="宋体" w:cs="宋体" w:eastAsia="宋体" w:hint="default"/>
          <w:w w:val="99"/>
          <w:sz w:val="22"/>
          <w:szCs w:val="22"/>
        </w:rPr>
        <w:t>2)于</w:t>
      </w:r>
      <w:r>
        <w:rPr>
          <w:rFonts w:ascii="宋体" w:hAnsi="宋体" w:cs="宋体" w:eastAsia="宋体" w:hint="default"/>
          <w:spacing w:val="-74"/>
          <w:sz w:val="22"/>
          <w:szCs w:val="22"/>
        </w:rPr>
        <w:t> </w:t>
      </w:r>
      <w:r>
        <w:rPr>
          <w:rFonts w:ascii="宋体" w:hAnsi="宋体" w:cs="宋体" w:eastAsia="宋体" w:hint="default"/>
          <w:w w:val="99"/>
          <w:sz w:val="22"/>
          <w:szCs w:val="22"/>
        </w:rPr>
        <w:t>2012</w:t>
      </w:r>
      <w:r>
        <w:rPr>
          <w:rFonts w:ascii="宋体" w:hAnsi="宋体" w:cs="宋体" w:eastAsia="宋体" w:hint="default"/>
          <w:spacing w:val="-74"/>
          <w:sz w:val="22"/>
          <w:szCs w:val="22"/>
        </w:rPr>
        <w:t> </w:t>
      </w:r>
      <w:r>
        <w:rPr>
          <w:rFonts w:ascii="宋体" w:hAnsi="宋体" w:cs="宋体" w:eastAsia="宋体" w:hint="default"/>
          <w:w w:val="99"/>
          <w:sz w:val="22"/>
          <w:szCs w:val="22"/>
        </w:rPr>
        <w:t>年</w:t>
      </w:r>
      <w:r>
        <w:rPr>
          <w:rFonts w:ascii="宋体" w:hAnsi="宋体" w:cs="宋体" w:eastAsia="宋体" w:hint="default"/>
          <w:spacing w:val="-74"/>
          <w:sz w:val="22"/>
          <w:szCs w:val="22"/>
        </w:rPr>
        <w:t> </w:t>
      </w:r>
      <w:r>
        <w:rPr>
          <w:rFonts w:ascii="宋体" w:hAnsi="宋体" w:cs="宋体" w:eastAsia="宋体" w:hint="default"/>
          <w:w w:val="99"/>
          <w:sz w:val="22"/>
          <w:szCs w:val="22"/>
        </w:rPr>
        <w:t>12</w:t>
      </w:r>
      <w:r>
        <w:rPr>
          <w:rFonts w:ascii="宋体" w:hAnsi="宋体" w:cs="宋体" w:eastAsia="宋体" w:hint="default"/>
          <w:spacing w:val="-74"/>
          <w:sz w:val="22"/>
          <w:szCs w:val="22"/>
        </w:rPr>
        <w:t> </w:t>
      </w:r>
      <w:r>
        <w:rPr>
          <w:rFonts w:ascii="宋体" w:hAnsi="宋体" w:cs="宋体" w:eastAsia="宋体" w:hint="default"/>
          <w:w w:val="99"/>
          <w:sz w:val="22"/>
          <w:szCs w:val="22"/>
        </w:rPr>
        <w:t>月</w:t>
      </w:r>
      <w:r>
        <w:rPr>
          <w:rFonts w:ascii="宋体" w:hAnsi="宋体" w:cs="宋体" w:eastAsia="宋体" w:hint="default"/>
          <w:spacing w:val="-74"/>
          <w:sz w:val="22"/>
          <w:szCs w:val="22"/>
        </w:rPr>
        <w:t> </w:t>
      </w:r>
      <w:r>
        <w:rPr>
          <w:rFonts w:ascii="宋体" w:hAnsi="宋体" w:cs="宋体" w:eastAsia="宋体" w:hint="default"/>
          <w:w w:val="99"/>
          <w:sz w:val="22"/>
          <w:szCs w:val="22"/>
        </w:rPr>
        <w:t>31</w:t>
      </w:r>
      <w:r>
        <w:rPr>
          <w:rFonts w:ascii="宋体" w:hAnsi="宋体" w:cs="宋体" w:eastAsia="宋体" w:hint="default"/>
          <w:spacing w:val="-74"/>
          <w:sz w:val="22"/>
          <w:szCs w:val="22"/>
        </w:rPr>
        <w:t> </w:t>
      </w:r>
      <w:r>
        <w:rPr>
          <w:rFonts w:ascii="宋体" w:hAnsi="宋体" w:cs="宋体" w:eastAsia="宋体" w:hint="default"/>
          <w:w w:val="99"/>
          <w:sz w:val="22"/>
          <w:szCs w:val="22"/>
        </w:rPr>
        <w:t>日</w:t>
      </w:r>
      <w:r>
        <w:rPr>
          <w:rFonts w:ascii="宋体" w:hAnsi="宋体" w:cs="宋体" w:eastAsia="宋体" w:hint="default"/>
          <w:spacing w:val="-109"/>
          <w:w w:val="99"/>
          <w:sz w:val="22"/>
          <w:szCs w:val="22"/>
        </w:rPr>
        <w:t>，</w:t>
      </w:r>
      <w:r>
        <w:rPr>
          <w:rFonts w:ascii="宋体" w:hAnsi="宋体" w:cs="宋体" w:eastAsia="宋体" w:hint="default"/>
          <w:w w:val="99"/>
          <w:sz w:val="22"/>
          <w:szCs w:val="22"/>
        </w:rPr>
        <w:t>本集团未到期的利率互换的名义本金总额为</w:t>
      </w:r>
      <w:r>
        <w:rPr>
          <w:rFonts w:ascii="宋体" w:hAnsi="宋体" w:cs="宋体" w:eastAsia="宋体" w:hint="default"/>
          <w:spacing w:val="-74"/>
          <w:sz w:val="22"/>
          <w:szCs w:val="22"/>
        </w:rPr>
        <w:t> </w:t>
      </w:r>
      <w:r>
        <w:rPr>
          <w:rFonts w:ascii="宋体" w:hAnsi="宋体" w:cs="宋体" w:eastAsia="宋体" w:hint="default"/>
          <w:w w:val="99"/>
          <w:sz w:val="22"/>
          <w:szCs w:val="22"/>
        </w:rPr>
        <w:t>3,396</w:t>
      </w:r>
      <w:r>
        <w:rPr>
          <w:rFonts w:ascii="宋体" w:hAnsi="宋体" w:cs="宋体" w:eastAsia="宋体" w:hint="default"/>
          <w:spacing w:val="-1"/>
          <w:w w:val="99"/>
          <w:sz w:val="22"/>
          <w:szCs w:val="22"/>
        </w:rPr>
        <w:t>,</w:t>
      </w:r>
      <w:r>
        <w:rPr>
          <w:rFonts w:ascii="宋体" w:hAnsi="宋体" w:cs="宋体" w:eastAsia="宋体" w:hint="default"/>
          <w:w w:val="99"/>
          <w:sz w:val="22"/>
          <w:szCs w:val="22"/>
        </w:rPr>
        <w:t>14</w:t>
      </w:r>
      <w:r>
        <w:rPr>
          <w:rFonts w:ascii="宋体" w:hAnsi="宋体" w:cs="宋体" w:eastAsia="宋体" w:hint="default"/>
          <w:spacing w:val="-1"/>
          <w:w w:val="99"/>
          <w:sz w:val="22"/>
          <w:szCs w:val="22"/>
        </w:rPr>
        <w:t>8</w:t>
      </w:r>
      <w:r>
        <w:rPr>
          <w:rFonts w:ascii="宋体" w:hAnsi="宋体" w:cs="宋体" w:eastAsia="宋体" w:hint="default"/>
          <w:w w:val="99"/>
          <w:sz w:val="22"/>
          <w:szCs w:val="22"/>
        </w:rPr>
        <w:t>,2</w:t>
      </w:r>
      <w:r>
        <w:rPr>
          <w:rFonts w:ascii="宋体" w:hAnsi="宋体" w:cs="宋体" w:eastAsia="宋体" w:hint="default"/>
          <w:spacing w:val="-1"/>
          <w:w w:val="99"/>
          <w:sz w:val="22"/>
          <w:szCs w:val="22"/>
        </w:rPr>
        <w:t>02</w:t>
      </w:r>
      <w:r>
        <w:rPr>
          <w:rFonts w:ascii="宋体" w:hAnsi="宋体" w:cs="宋体" w:eastAsia="宋体" w:hint="default"/>
          <w:w w:val="99"/>
          <w:sz w:val="22"/>
          <w:szCs w:val="22"/>
        </w:rPr>
        <w:t>.10</w:t>
      </w:r>
      <w:r>
        <w:rPr>
          <w:rFonts w:ascii="宋体" w:hAnsi="宋体" w:cs="宋体" w:eastAsia="宋体" w:hint="default"/>
          <w:spacing w:val="-74"/>
          <w:sz w:val="22"/>
          <w:szCs w:val="22"/>
        </w:rPr>
        <w:t> </w:t>
      </w:r>
      <w:r>
        <w:rPr>
          <w:rFonts w:ascii="宋体" w:hAnsi="宋体" w:cs="宋体" w:eastAsia="宋体" w:hint="default"/>
          <w:spacing w:val="-111"/>
          <w:w w:val="99"/>
          <w:sz w:val="22"/>
          <w:szCs w:val="22"/>
        </w:rPr>
        <w:t>元</w:t>
      </w:r>
      <w:r>
        <w:rPr>
          <w:rFonts w:ascii="宋体" w:hAnsi="宋体" w:cs="宋体" w:eastAsia="宋体" w:hint="default"/>
          <w:w w:val="99"/>
          <w:sz w:val="22"/>
          <w:szCs w:val="22"/>
        </w:rPr>
        <w:t>（2011</w:t>
      </w:r>
      <w:r>
        <w:rPr>
          <w:rFonts w:ascii="宋体" w:hAnsi="宋体" w:cs="宋体" w:eastAsia="宋体" w:hint="default"/>
          <w:w w:val="99"/>
          <w:sz w:val="22"/>
          <w:szCs w:val="22"/>
        </w:rPr>
        <w:t> 年末：510,</w:t>
      </w:r>
      <w:r>
        <w:rPr>
          <w:rFonts w:ascii="宋体" w:hAnsi="宋体" w:cs="宋体" w:eastAsia="宋体" w:hint="default"/>
          <w:spacing w:val="-1"/>
          <w:w w:val="99"/>
          <w:sz w:val="22"/>
          <w:szCs w:val="22"/>
        </w:rPr>
        <w:t>2</w:t>
      </w:r>
      <w:r>
        <w:rPr>
          <w:rFonts w:ascii="宋体" w:hAnsi="宋体" w:cs="宋体" w:eastAsia="宋体" w:hint="default"/>
          <w:w w:val="99"/>
          <w:sz w:val="22"/>
          <w:szCs w:val="22"/>
        </w:rPr>
        <w:t>31,</w:t>
      </w:r>
      <w:r>
        <w:rPr>
          <w:rFonts w:ascii="宋体" w:hAnsi="宋体" w:cs="宋体" w:eastAsia="宋体" w:hint="default"/>
          <w:spacing w:val="-1"/>
          <w:w w:val="99"/>
          <w:sz w:val="22"/>
          <w:szCs w:val="22"/>
        </w:rPr>
        <w:t>3</w:t>
      </w:r>
      <w:r>
        <w:rPr>
          <w:rFonts w:ascii="宋体" w:hAnsi="宋体" w:cs="宋体" w:eastAsia="宋体" w:hint="default"/>
          <w:w w:val="99"/>
          <w:sz w:val="22"/>
          <w:szCs w:val="22"/>
        </w:rPr>
        <w:t>88</w:t>
      </w:r>
      <w:r>
        <w:rPr>
          <w:rFonts w:ascii="宋体" w:hAnsi="宋体" w:cs="宋体" w:eastAsia="宋体" w:hint="default"/>
          <w:spacing w:val="-55"/>
          <w:sz w:val="22"/>
          <w:szCs w:val="22"/>
        </w:rPr>
        <w:t> </w:t>
      </w:r>
      <w:r>
        <w:rPr>
          <w:rFonts w:ascii="宋体" w:hAnsi="宋体" w:cs="宋体" w:eastAsia="宋体" w:hint="default"/>
          <w:w w:val="99"/>
          <w:sz w:val="22"/>
          <w:szCs w:val="22"/>
        </w:rPr>
        <w:t>元</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line="674" w:lineRule="exact" w:before="45"/>
        <w:ind w:left="774" w:right="92"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3"/>
          <w:sz w:val="22"/>
          <w:szCs w:val="22"/>
        </w:rPr>
        <w:t> </w:t>
      </w:r>
      <w:r>
        <w:rPr>
          <w:rFonts w:ascii="宋体" w:hAnsi="宋体" w:cs="宋体" w:eastAsia="宋体" w:hint="default"/>
          <w:sz w:val="22"/>
          <w:szCs w:val="22"/>
        </w:rPr>
        <w:t>非公开发行</w:t>
      </w:r>
      <w:r>
        <w:rPr>
          <w:rFonts w:ascii="宋体" w:hAnsi="宋体" w:cs="宋体" w:eastAsia="宋体" w:hint="default"/>
          <w:spacing w:val="-54"/>
          <w:sz w:val="22"/>
          <w:szCs w:val="22"/>
        </w:rPr>
        <w:t> </w:t>
      </w:r>
      <w:r>
        <w:rPr>
          <w:rFonts w:ascii="宋体" w:hAnsi="宋体" w:cs="宋体" w:eastAsia="宋体" w:hint="default"/>
          <w:sz w:val="22"/>
          <w:szCs w:val="22"/>
        </w:rPr>
        <w:t>A</w:t>
      </w:r>
      <w:r>
        <w:rPr>
          <w:rFonts w:ascii="宋体" w:hAnsi="宋体" w:cs="宋体" w:eastAsia="宋体" w:hint="default"/>
          <w:spacing w:val="-56"/>
          <w:sz w:val="22"/>
          <w:szCs w:val="22"/>
        </w:rPr>
        <w:t> </w:t>
      </w:r>
      <w:r>
        <w:rPr>
          <w:rFonts w:ascii="宋体" w:hAnsi="宋体" w:cs="宋体" w:eastAsia="宋体" w:hint="default"/>
          <w:sz w:val="22"/>
          <w:szCs w:val="22"/>
        </w:rPr>
        <w:t>股股票预案</w:t>
      </w:r>
      <w:r>
        <w:rPr>
          <w:rFonts w:ascii="宋体" w:hAnsi="宋体" w:cs="宋体" w:eastAsia="宋体" w:hint="default"/>
          <w:w w:val="99"/>
          <w:sz w:val="22"/>
          <w:szCs w:val="22"/>
        </w:rPr>
        <w:t> </w:t>
      </w:r>
      <w:r>
        <w:rPr>
          <w:rFonts w:ascii="宋体" w:hAnsi="宋体" w:cs="宋体" w:eastAsia="宋体" w:hint="default"/>
          <w:spacing w:val="-1"/>
          <w:sz w:val="22"/>
          <w:szCs w:val="22"/>
        </w:rPr>
        <w:t>本公司拟通过非公开发行股票的方式募集资金以进行智能移动通信终端搬迁扩产建设项目、国际</w:t>
      </w:r>
    </w:p>
    <w:p>
      <w:pPr>
        <w:spacing w:line="256" w:lineRule="exact" w:before="0"/>
        <w:ind w:left="334" w:right="0" w:firstLine="0"/>
        <w:jc w:val="left"/>
        <w:rPr>
          <w:rFonts w:ascii="宋体" w:hAnsi="宋体" w:cs="宋体" w:eastAsia="宋体" w:hint="default"/>
          <w:sz w:val="22"/>
          <w:szCs w:val="22"/>
        </w:rPr>
      </w:pPr>
      <w:r>
        <w:rPr>
          <w:rFonts w:ascii="宋体" w:hAnsi="宋体" w:cs="宋体" w:eastAsia="宋体" w:hint="default"/>
          <w:sz w:val="22"/>
          <w:szCs w:val="22"/>
        </w:rPr>
        <w:t>智能电表计量终端与管理系统项目、高端医疗电子设备及部件生产项目等相关项目建设。本次募集资</w:t>
      </w:r>
    </w:p>
    <w:p>
      <w:pPr>
        <w:spacing w:before="72"/>
        <w:ind w:left="334" w:right="92" w:firstLine="0"/>
        <w:jc w:val="left"/>
        <w:rPr>
          <w:rFonts w:ascii="宋体" w:hAnsi="宋体" w:cs="宋体" w:eastAsia="宋体" w:hint="default"/>
          <w:sz w:val="22"/>
          <w:szCs w:val="22"/>
        </w:rPr>
      </w:pPr>
      <w:r>
        <w:rPr>
          <w:rFonts w:ascii="宋体" w:hAnsi="宋体" w:cs="宋体" w:eastAsia="宋体" w:hint="default"/>
          <w:spacing w:val="7"/>
          <w:sz w:val="22"/>
          <w:szCs w:val="22"/>
        </w:rPr>
        <w:t>金拟投资建设项目的预计投资总额为人民币 </w:t>
      </w:r>
      <w:r>
        <w:rPr>
          <w:rFonts w:ascii="宋体" w:hAnsi="宋体" w:cs="宋体" w:eastAsia="宋体" w:hint="default"/>
          <w:sz w:val="22"/>
          <w:szCs w:val="22"/>
        </w:rPr>
        <w:t>69,151.62</w:t>
      </w:r>
      <w:r>
        <w:rPr>
          <w:rFonts w:ascii="宋体" w:hAnsi="宋体" w:cs="宋体" w:eastAsia="宋体" w:hint="default"/>
          <w:spacing w:val="1"/>
          <w:sz w:val="22"/>
          <w:szCs w:val="22"/>
        </w:rPr>
        <w:t> </w:t>
      </w:r>
      <w:r>
        <w:rPr>
          <w:rFonts w:ascii="宋体" w:hAnsi="宋体" w:cs="宋体" w:eastAsia="宋体" w:hint="default"/>
          <w:spacing w:val="7"/>
          <w:sz w:val="22"/>
          <w:szCs w:val="22"/>
        </w:rPr>
        <w:t>万元，本次非公开发行股票的数量不超过</w:t>
      </w:r>
    </w:p>
    <w:p>
      <w:pPr>
        <w:spacing w:before="72"/>
        <w:ind w:left="334" w:right="0" w:firstLine="0"/>
        <w:jc w:val="left"/>
        <w:rPr>
          <w:rFonts w:ascii="宋体" w:hAnsi="宋体" w:cs="宋体" w:eastAsia="宋体" w:hint="default"/>
          <w:sz w:val="22"/>
          <w:szCs w:val="22"/>
        </w:rPr>
      </w:pPr>
      <w:r>
        <w:rPr>
          <w:rFonts w:ascii="Times New Roman" w:hAnsi="Times New Roman" w:cs="Times New Roman" w:eastAsia="Times New Roman" w:hint="default"/>
          <w:w w:val="95"/>
          <w:sz w:val="22"/>
          <w:szCs w:val="22"/>
        </w:rPr>
        <w:t>17,500        </w:t>
      </w:r>
      <w:r>
        <w:rPr>
          <w:rFonts w:ascii="Times New Roman" w:hAnsi="Times New Roman" w:cs="Times New Roman" w:eastAsia="Times New Roman" w:hint="default"/>
          <w:spacing w:val="16"/>
          <w:w w:val="95"/>
          <w:sz w:val="22"/>
          <w:szCs w:val="22"/>
        </w:rPr>
        <w:t> </w:t>
      </w:r>
      <w:r>
        <w:rPr>
          <w:rFonts w:ascii="宋体" w:hAnsi="宋体" w:cs="宋体" w:eastAsia="宋体" w:hint="default"/>
          <w:w w:val="95"/>
          <w:sz w:val="22"/>
          <w:szCs w:val="22"/>
        </w:rPr>
        <w:t>万股。发行对象为符合中国证监会规定条件的证券投资基金管理公司、证券公司、信托投资公</w:t>
      </w:r>
      <w:r>
        <w:rPr>
          <w:rFonts w:ascii="宋体" w:hAnsi="宋体" w:cs="宋体" w:eastAsia="宋体" w:hint="default"/>
          <w:sz w:val="22"/>
          <w:szCs w:val="22"/>
        </w:rPr>
      </w:r>
    </w:p>
    <w:p>
      <w:pPr>
        <w:spacing w:before="55"/>
        <w:ind w:left="334"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司、财务公司、保险机构投资者、合格境外机构投资者、其他境内法人投资者和自然人等不超过</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10</w:t>
      </w:r>
    </w:p>
    <w:p>
      <w:pPr>
        <w:spacing w:line="559" w:lineRule="auto" w:before="55"/>
        <w:ind w:left="774" w:right="1371" w:hanging="441"/>
        <w:jc w:val="left"/>
        <w:rPr>
          <w:rFonts w:ascii="宋体" w:hAnsi="宋体" w:cs="宋体" w:eastAsia="宋体" w:hint="default"/>
          <w:sz w:val="22"/>
          <w:szCs w:val="22"/>
        </w:rPr>
      </w:pPr>
      <w:r>
        <w:rPr>
          <w:rFonts w:ascii="宋体" w:hAnsi="宋体" w:cs="宋体" w:eastAsia="宋体" w:hint="default"/>
          <w:sz w:val="22"/>
          <w:szCs w:val="22"/>
        </w:rPr>
        <w:t>名特定对象，通过本次非公开发行认购的股票自发行结束之日起十二个月内不得转让。</w:t>
      </w:r>
      <w:r>
        <w:rPr>
          <w:rFonts w:ascii="宋体" w:hAnsi="宋体" w:cs="宋体" w:eastAsia="宋体" w:hint="default"/>
          <w:w w:val="99"/>
          <w:sz w:val="22"/>
          <w:szCs w:val="22"/>
        </w:rPr>
        <w:t> </w:t>
      </w:r>
      <w:r>
        <w:rPr>
          <w:rFonts w:ascii="宋体" w:hAnsi="宋体" w:cs="宋体" w:eastAsia="宋体" w:hint="default"/>
          <w:sz w:val="22"/>
          <w:szCs w:val="22"/>
        </w:rPr>
        <w:t>8．</w:t>
      </w:r>
      <w:r>
        <w:rPr>
          <w:rFonts w:ascii="宋体" w:hAnsi="宋体" w:cs="宋体" w:eastAsia="宋体" w:hint="default"/>
          <w:spacing w:val="-85"/>
          <w:sz w:val="22"/>
          <w:szCs w:val="22"/>
        </w:rPr>
        <w:t> </w:t>
      </w:r>
      <w:r>
        <w:rPr>
          <w:rFonts w:ascii="宋体" w:hAnsi="宋体" w:cs="宋体" w:eastAsia="宋体" w:hint="default"/>
          <w:sz w:val="22"/>
          <w:szCs w:val="22"/>
        </w:rPr>
        <w:t>参股公司捷荣模具增资改制</w:t>
      </w:r>
    </w:p>
    <w:p>
      <w:pPr>
        <w:spacing w:after="0" w:line="559" w:lineRule="auto"/>
        <w:jc w:val="left"/>
        <w:rPr>
          <w:rFonts w:ascii="宋体" w:hAnsi="宋体" w:cs="宋体" w:eastAsia="宋体" w:hint="default"/>
          <w:sz w:val="22"/>
          <w:szCs w:val="22"/>
        </w:rPr>
        <w:sectPr>
          <w:pgSz w:w="11910" w:h="16840"/>
          <w:pgMar w:header="938" w:footer="1190" w:top="1800" w:bottom="1380" w:left="800" w:right="1020"/>
        </w:sectPr>
      </w:pPr>
    </w:p>
    <w:p>
      <w:pPr>
        <w:spacing w:line="240" w:lineRule="auto" w:before="3"/>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300" w:lineRule="auto" w:before="0"/>
        <w:ind w:left="253" w:right="190" w:firstLine="500"/>
        <w:jc w:val="left"/>
        <w:rPr>
          <w:rFonts w:ascii="宋体" w:hAnsi="宋体" w:cs="宋体" w:eastAsia="宋体" w:hint="default"/>
          <w:sz w:val="22"/>
          <w:szCs w:val="22"/>
        </w:rPr>
      </w:pPr>
      <w:r>
        <w:rPr>
          <w:rFonts w:ascii="宋体" w:hAnsi="宋体" w:cs="宋体" w:eastAsia="宋体" w:hint="default"/>
          <w:spacing w:val="-3"/>
          <w:w w:val="99"/>
          <w:sz w:val="22"/>
          <w:szCs w:val="22"/>
        </w:rPr>
        <w:t>捷荣模具因企业发展需要拟进行由中外合作经营改变为中外合资企业的重组改制。本公司董事会</w:t>
      </w:r>
      <w:r>
        <w:rPr>
          <w:rFonts w:ascii="宋体" w:hAnsi="宋体" w:cs="宋体" w:eastAsia="宋体" w:hint="default"/>
          <w:w w:val="99"/>
          <w:sz w:val="22"/>
          <w:szCs w:val="22"/>
        </w:rPr>
        <w:t> </w:t>
      </w:r>
      <w:r>
        <w:rPr>
          <w:rFonts w:ascii="宋体" w:hAnsi="宋体" w:cs="宋体" w:eastAsia="宋体" w:hint="default"/>
          <w:sz w:val="22"/>
          <w:szCs w:val="22"/>
        </w:rPr>
        <w:t>于</w:t>
      </w:r>
      <w:r>
        <w:rPr>
          <w:rFonts w:ascii="宋体" w:hAnsi="宋体" w:cs="宋体" w:eastAsia="宋体" w:hint="default"/>
          <w:spacing w:val="-48"/>
          <w:sz w:val="22"/>
          <w:szCs w:val="22"/>
        </w:rPr>
        <w:t> </w:t>
      </w:r>
      <w:r>
        <w:rPr>
          <w:rFonts w:ascii="宋体" w:hAnsi="宋体" w:cs="宋体" w:eastAsia="宋体" w:hint="default"/>
          <w:sz w:val="22"/>
          <w:szCs w:val="22"/>
        </w:rPr>
        <w:t>2012</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12</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8"/>
          <w:sz w:val="22"/>
          <w:szCs w:val="22"/>
        </w:rPr>
        <w:t> </w:t>
      </w:r>
      <w:r>
        <w:rPr>
          <w:rFonts w:ascii="宋体" w:hAnsi="宋体" w:cs="宋体" w:eastAsia="宋体" w:hint="default"/>
          <w:sz w:val="22"/>
          <w:szCs w:val="22"/>
        </w:rPr>
        <w:t>28</w:t>
      </w:r>
      <w:r>
        <w:rPr>
          <w:rFonts w:ascii="宋体" w:hAnsi="宋体" w:cs="宋体" w:eastAsia="宋体" w:hint="default"/>
          <w:spacing w:val="-48"/>
          <w:sz w:val="22"/>
          <w:szCs w:val="22"/>
        </w:rPr>
        <w:t> </w:t>
      </w:r>
      <w:r>
        <w:rPr>
          <w:rFonts w:ascii="宋体" w:hAnsi="宋体" w:cs="宋体" w:eastAsia="宋体" w:hint="default"/>
          <w:sz w:val="22"/>
          <w:szCs w:val="22"/>
        </w:rPr>
        <w:t>日以通讯表决方式审议了关于参股公司捷荣模具增资改制的议案，结合原合作合</w:t>
      </w:r>
    </w:p>
    <w:p>
      <w:pPr>
        <w:spacing w:before="17"/>
        <w:ind w:left="253" w:right="190" w:firstLine="0"/>
        <w:jc w:val="left"/>
        <w:rPr>
          <w:rFonts w:ascii="宋体" w:hAnsi="宋体" w:cs="宋体" w:eastAsia="宋体" w:hint="default"/>
          <w:sz w:val="22"/>
          <w:szCs w:val="22"/>
        </w:rPr>
      </w:pPr>
      <w:r>
        <w:rPr>
          <w:rFonts w:ascii="宋体" w:hAnsi="宋体" w:cs="宋体" w:eastAsia="宋体" w:hint="default"/>
          <w:sz w:val="22"/>
          <w:szCs w:val="22"/>
        </w:rPr>
        <w:t>同中本公司在捷荣模具改制后企业可保有</w:t>
      </w:r>
      <w:r>
        <w:rPr>
          <w:rFonts w:ascii="宋体" w:hAnsi="宋体" w:cs="宋体" w:eastAsia="宋体" w:hint="default"/>
          <w:spacing w:val="-57"/>
          <w:sz w:val="22"/>
          <w:szCs w:val="22"/>
        </w:rPr>
        <w:t> </w:t>
      </w:r>
      <w:r>
        <w:rPr>
          <w:rFonts w:ascii="宋体" w:hAnsi="宋体" w:cs="宋体" w:eastAsia="宋体" w:hint="default"/>
          <w:sz w:val="22"/>
          <w:szCs w:val="22"/>
        </w:rPr>
        <w:t>10%股权的约定和捷荣模具截止</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30</w:t>
      </w:r>
      <w:r>
        <w:rPr>
          <w:rFonts w:ascii="宋体" w:hAnsi="宋体" w:cs="宋体" w:eastAsia="宋体" w:hint="default"/>
          <w:spacing w:val="-56"/>
          <w:sz w:val="22"/>
          <w:szCs w:val="22"/>
        </w:rPr>
        <w:t> </w:t>
      </w:r>
      <w:r>
        <w:rPr>
          <w:rFonts w:ascii="宋体" w:hAnsi="宋体" w:cs="宋体" w:eastAsia="宋体" w:hint="default"/>
          <w:sz w:val="22"/>
          <w:szCs w:val="22"/>
        </w:rPr>
        <w:t>日的净资产</w:t>
      </w:r>
    </w:p>
    <w:p>
      <w:pPr>
        <w:spacing w:before="72"/>
        <w:ind w:left="253" w:right="190" w:firstLine="0"/>
        <w:jc w:val="left"/>
        <w:rPr>
          <w:rFonts w:ascii="宋体" w:hAnsi="宋体" w:cs="宋体" w:eastAsia="宋体" w:hint="default"/>
          <w:sz w:val="22"/>
          <w:szCs w:val="22"/>
        </w:rPr>
      </w:pPr>
      <w:r>
        <w:rPr>
          <w:rFonts w:ascii="宋体" w:hAnsi="宋体" w:cs="宋体" w:eastAsia="宋体" w:hint="default"/>
          <w:sz w:val="22"/>
          <w:szCs w:val="22"/>
        </w:rPr>
        <w:t>审计、评估等情况，本公司需单方面增资 23,629,157</w:t>
      </w:r>
      <w:r>
        <w:rPr>
          <w:rFonts w:ascii="宋体" w:hAnsi="宋体" w:cs="宋体" w:eastAsia="宋体" w:hint="default"/>
          <w:spacing w:val="-63"/>
          <w:sz w:val="22"/>
          <w:szCs w:val="22"/>
        </w:rPr>
        <w:t> </w:t>
      </w:r>
      <w:r>
        <w:rPr>
          <w:rFonts w:ascii="宋体" w:hAnsi="宋体" w:cs="宋体" w:eastAsia="宋体" w:hint="default"/>
          <w:sz w:val="22"/>
          <w:szCs w:val="22"/>
        </w:rPr>
        <w:t>元人民币。增资完成后，本公司对捷荣模具总</w:t>
      </w:r>
    </w:p>
    <w:p>
      <w:pPr>
        <w:spacing w:line="300" w:lineRule="auto" w:before="72"/>
        <w:ind w:left="253" w:right="190" w:firstLine="0"/>
        <w:jc w:val="left"/>
        <w:rPr>
          <w:rFonts w:ascii="宋体" w:hAnsi="宋体" w:cs="宋体" w:eastAsia="宋体" w:hint="default"/>
          <w:sz w:val="22"/>
          <w:szCs w:val="22"/>
        </w:rPr>
      </w:pPr>
      <w:r>
        <w:rPr>
          <w:rFonts w:ascii="宋体" w:hAnsi="宋体" w:cs="宋体" w:eastAsia="宋体" w:hint="default"/>
          <w:sz w:val="22"/>
          <w:szCs w:val="22"/>
        </w:rPr>
        <w:t>计出资</w:t>
      </w:r>
      <w:r>
        <w:rPr>
          <w:rFonts w:ascii="宋体" w:hAnsi="宋体" w:cs="宋体" w:eastAsia="宋体" w:hint="default"/>
          <w:spacing w:val="-57"/>
          <w:sz w:val="22"/>
          <w:szCs w:val="22"/>
        </w:rPr>
        <w:t> </w:t>
      </w:r>
      <w:r>
        <w:rPr>
          <w:rFonts w:ascii="宋体" w:hAnsi="宋体" w:cs="宋体" w:eastAsia="宋体" w:hint="default"/>
          <w:sz w:val="22"/>
          <w:szCs w:val="22"/>
        </w:rPr>
        <w:t>34,667,328</w:t>
      </w:r>
      <w:r>
        <w:rPr>
          <w:rFonts w:ascii="宋体" w:hAnsi="宋体" w:cs="宋体" w:eastAsia="宋体" w:hint="default"/>
          <w:spacing w:val="-57"/>
          <w:sz w:val="22"/>
          <w:szCs w:val="22"/>
        </w:rPr>
        <w:t> </w:t>
      </w:r>
      <w:r>
        <w:rPr>
          <w:rFonts w:ascii="宋体" w:hAnsi="宋体" w:cs="宋体" w:eastAsia="宋体" w:hint="default"/>
          <w:sz w:val="22"/>
          <w:szCs w:val="22"/>
        </w:rPr>
        <w:t>元人民币，持有捷荣模具</w:t>
      </w:r>
      <w:r>
        <w:rPr>
          <w:rFonts w:ascii="宋体" w:hAnsi="宋体" w:cs="宋体" w:eastAsia="宋体" w:hint="default"/>
          <w:spacing w:val="-57"/>
          <w:sz w:val="22"/>
          <w:szCs w:val="22"/>
        </w:rPr>
        <w:t> </w:t>
      </w:r>
      <w:r>
        <w:rPr>
          <w:rFonts w:ascii="宋体" w:hAnsi="宋体" w:cs="宋体" w:eastAsia="宋体" w:hint="default"/>
          <w:spacing w:val="-3"/>
          <w:sz w:val="22"/>
          <w:szCs w:val="22"/>
        </w:rPr>
        <w:t>10%股权。于</w:t>
      </w:r>
      <w:r>
        <w:rPr>
          <w:rFonts w:ascii="宋体" w:hAnsi="宋体" w:cs="宋体" w:eastAsia="宋体" w:hint="default"/>
          <w:spacing w:val="-57"/>
          <w:sz w:val="22"/>
          <w:szCs w:val="22"/>
        </w:rPr>
        <w:t> </w:t>
      </w: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23</w:t>
      </w:r>
      <w:r>
        <w:rPr>
          <w:rFonts w:ascii="宋体" w:hAnsi="宋体" w:cs="宋体" w:eastAsia="宋体" w:hint="default"/>
          <w:spacing w:val="-57"/>
          <w:sz w:val="22"/>
          <w:szCs w:val="22"/>
        </w:rPr>
        <w:t> </w:t>
      </w:r>
      <w:r>
        <w:rPr>
          <w:rFonts w:ascii="宋体" w:hAnsi="宋体" w:cs="宋体" w:eastAsia="宋体" w:hint="default"/>
          <w:spacing w:val="-4"/>
          <w:sz w:val="22"/>
          <w:szCs w:val="22"/>
        </w:rPr>
        <w:t>日，已支付</w:t>
      </w:r>
      <w:r>
        <w:rPr>
          <w:rFonts w:ascii="宋体" w:hAnsi="宋体" w:cs="宋体" w:eastAsia="宋体" w:hint="default"/>
          <w:spacing w:val="-57"/>
          <w:sz w:val="22"/>
          <w:szCs w:val="22"/>
        </w:rPr>
        <w:t> </w:t>
      </w:r>
      <w:r>
        <w:rPr>
          <w:rFonts w:ascii="宋体" w:hAnsi="宋体" w:cs="宋体" w:eastAsia="宋体" w:hint="default"/>
          <w:sz w:val="22"/>
          <w:szCs w:val="22"/>
        </w:rPr>
        <w:t>23,629,157.00</w:t>
      </w:r>
      <w:r>
        <w:rPr>
          <w:rFonts w:ascii="宋体" w:hAnsi="宋体" w:cs="宋体" w:eastAsia="宋体" w:hint="default"/>
          <w:w w:val="99"/>
          <w:sz w:val="22"/>
          <w:szCs w:val="22"/>
        </w:rPr>
        <w:t> </w:t>
      </w:r>
      <w:r>
        <w:rPr>
          <w:rFonts w:ascii="宋体" w:hAnsi="宋体" w:cs="宋体" w:eastAsia="宋体" w:hint="default"/>
          <w:sz w:val="22"/>
          <w:szCs w:val="22"/>
        </w:rPr>
        <w:t>元增资款。</w:t>
      </w:r>
    </w:p>
    <w:p>
      <w:pPr>
        <w:spacing w:line="240" w:lineRule="auto" w:before="2"/>
        <w:rPr>
          <w:rFonts w:ascii="宋体" w:hAnsi="宋体" w:cs="宋体" w:eastAsia="宋体" w:hint="default"/>
          <w:sz w:val="25"/>
          <w:szCs w:val="25"/>
        </w:rPr>
      </w:pPr>
    </w:p>
    <w:p>
      <w:pPr>
        <w:spacing w:line="559" w:lineRule="auto" w:before="0"/>
        <w:ind w:left="694" w:right="5803" w:hanging="17"/>
        <w:jc w:val="left"/>
        <w:rPr>
          <w:rFonts w:ascii="宋体" w:hAnsi="宋体" w:cs="宋体" w:eastAsia="宋体" w:hint="default"/>
          <w:sz w:val="22"/>
          <w:szCs w:val="22"/>
        </w:rPr>
      </w:pPr>
      <w:r>
        <w:rPr>
          <w:rFonts w:ascii="宋体" w:hAnsi="宋体" w:cs="宋体" w:eastAsia="宋体" w:hint="default"/>
          <w:b/>
          <w:bCs/>
          <w:sz w:val="22"/>
          <w:szCs w:val="22"/>
        </w:rPr>
        <w:t>十四、</w:t>
      </w:r>
      <w:r>
        <w:rPr>
          <w:rFonts w:ascii="宋体" w:hAnsi="宋体" w:cs="宋体" w:eastAsia="宋体" w:hint="default"/>
          <w:b/>
          <w:bCs/>
          <w:spacing w:val="-1"/>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应收账款</w:t>
      </w:r>
    </w:p>
    <w:p>
      <w:pPr>
        <w:pStyle w:val="Heading6"/>
        <w:spacing w:line="240" w:lineRule="auto" w:before="91"/>
        <w:ind w:right="190"/>
        <w:jc w:val="left"/>
      </w:pPr>
      <w:r>
        <w:rPr/>
        <w:t>（1）应收账款分类</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086"/>
        <w:gridCol w:w="1405"/>
        <w:gridCol w:w="833"/>
        <w:gridCol w:w="1324"/>
        <w:gridCol w:w="832"/>
        <w:gridCol w:w="1405"/>
        <w:gridCol w:w="832"/>
        <w:gridCol w:w="1325"/>
        <w:gridCol w:w="828"/>
      </w:tblGrid>
      <w:tr>
        <w:trPr>
          <w:trHeight w:val="413" w:hRule="exact"/>
        </w:trPr>
        <w:tc>
          <w:tcPr>
            <w:tcW w:w="108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69"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393"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39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086" w:type="dxa"/>
            <w:vMerge/>
            <w:tcBorders>
              <w:left w:val="nil" w:sz="6" w:space="0" w:color="auto"/>
              <w:right w:val="single" w:sz="4" w:space="0" w:color="000000"/>
            </w:tcBorders>
          </w:tcPr>
          <w:p>
            <w:pP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5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0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14" w:hRule="exact"/>
        </w:trPr>
        <w:tc>
          <w:tcPr>
            <w:tcW w:w="1086" w:type="dxa"/>
            <w:vMerge/>
            <w:tcBorders>
              <w:left w:val="nil" w:sz="6" w:space="0" w:color="auto"/>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8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8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8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8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358" w:hRule="exact"/>
        </w:trPr>
        <w:tc>
          <w:tcPr>
            <w:tcW w:w="1086"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单项金额</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
        </w:tc>
        <w:tc>
          <w:tcPr>
            <w:tcW w:w="1324"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1405"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1325" w:type="dxa"/>
            <w:vMerge w:val="restart"/>
            <w:tcBorders>
              <w:top w:val="single" w:sz="4" w:space="0" w:color="000000"/>
              <w:left w:val="single" w:sz="4" w:space="0" w:color="000000"/>
              <w:right w:val="single" w:sz="4" w:space="0" w:color="000000"/>
            </w:tcBorders>
          </w:tcPr>
          <w:p>
            <w:pPr/>
          </w:p>
        </w:tc>
        <w:tc>
          <w:tcPr>
            <w:tcW w:w="828" w:type="dxa"/>
            <w:vMerge w:val="restart"/>
            <w:tcBorders>
              <w:top w:val="single" w:sz="4" w:space="0" w:color="000000"/>
              <w:left w:val="single" w:sz="4" w:space="0" w:color="000000"/>
              <w:right w:val="nil" w:sz="6" w:space="0" w:color="auto"/>
            </w:tcBorders>
          </w:tcPr>
          <w:p>
            <w:pPr/>
          </w:p>
        </w:tc>
      </w:tr>
      <w:tr>
        <w:trPr>
          <w:trHeight w:val="312"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重大并单</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312"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项计提坏</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313"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账准备的</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356" w:hRule="exact"/>
        </w:trPr>
        <w:tc>
          <w:tcPr>
            <w:tcW w:w="1086"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5"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1405"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nil" w:sz="6" w:space="0" w:color="auto"/>
            </w:tcBorders>
          </w:tcPr>
          <w:p>
            <w:pPr/>
          </w:p>
        </w:tc>
      </w:tr>
      <w:tr>
        <w:trPr>
          <w:trHeight w:val="358" w:hRule="exact"/>
        </w:trPr>
        <w:tc>
          <w:tcPr>
            <w:tcW w:w="1086"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按组合计</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1324" w:type="dxa"/>
            <w:tcBorders>
              <w:top w:val="single" w:sz="4" w:space="0" w:color="000000"/>
              <w:left w:val="single" w:sz="4" w:space="0" w:color="000000"/>
              <w:bottom w:val="nil" w:sz="6" w:space="0" w:color="auto"/>
              <w:right w:val="single" w:sz="4" w:space="0" w:color="000000"/>
            </w:tcBorders>
          </w:tcPr>
          <w:p>
            <w:pPr/>
          </w:p>
        </w:tc>
        <w:tc>
          <w:tcPr>
            <w:tcW w:w="832" w:type="dxa"/>
            <w:tcBorders>
              <w:top w:val="single" w:sz="4" w:space="0" w:color="000000"/>
              <w:left w:val="single" w:sz="4" w:space="0" w:color="000000"/>
              <w:bottom w:val="nil" w:sz="6" w:space="0" w:color="auto"/>
              <w:right w:val="single" w:sz="4" w:space="0" w:color="000000"/>
            </w:tcBorders>
          </w:tcPr>
          <w:p>
            <w:pPr/>
          </w:p>
        </w:tc>
        <w:tc>
          <w:tcPr>
            <w:tcW w:w="1405" w:type="dxa"/>
            <w:tcBorders>
              <w:top w:val="single" w:sz="4" w:space="0" w:color="000000"/>
              <w:left w:val="single" w:sz="4" w:space="0" w:color="000000"/>
              <w:bottom w:val="nil" w:sz="6" w:space="0" w:color="auto"/>
              <w:right w:val="single" w:sz="4" w:space="0" w:color="000000"/>
            </w:tcBorders>
          </w:tcPr>
          <w:p>
            <w:pPr/>
          </w:p>
        </w:tc>
        <w:tc>
          <w:tcPr>
            <w:tcW w:w="832"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828" w:type="dxa"/>
            <w:tcBorders>
              <w:top w:val="single" w:sz="4" w:space="0" w:color="000000"/>
              <w:left w:val="single" w:sz="4" w:space="0" w:color="000000"/>
              <w:bottom w:val="nil" w:sz="6" w:space="0" w:color="auto"/>
              <w:right w:val="nil" w:sz="6" w:space="0" w:color="auto"/>
            </w:tcBorders>
          </w:tcPr>
          <w:p>
            <w:pPr/>
          </w:p>
        </w:tc>
      </w:tr>
      <w:tr>
        <w:trPr>
          <w:trHeight w:val="625"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54"/>
              <w:jc w:val="left"/>
              <w:rPr>
                <w:rFonts w:ascii="宋体" w:hAnsi="宋体" w:cs="宋体" w:eastAsia="宋体" w:hint="default"/>
                <w:sz w:val="18"/>
                <w:szCs w:val="18"/>
              </w:rPr>
            </w:pPr>
            <w:r>
              <w:rPr>
                <w:rFonts w:ascii="宋体" w:hAnsi="宋体" w:cs="宋体" w:eastAsia="宋体" w:hint="default"/>
                <w:spacing w:val="33"/>
                <w:sz w:val="18"/>
                <w:szCs w:val="18"/>
              </w:rPr>
              <w:t>提坏账准</w:t>
            </w:r>
            <w:r>
              <w:rPr>
                <w:rFonts w:ascii="宋体" w:hAnsi="宋体" w:cs="宋体" w:eastAsia="宋体" w:hint="default"/>
                <w:spacing w:val="-87"/>
                <w:sz w:val="18"/>
                <w:szCs w:val="18"/>
              </w:rPr>
              <w:t> </w:t>
            </w:r>
            <w:r>
              <w:rPr>
                <w:rFonts w:ascii="宋体" w:hAnsi="宋体" w:cs="宋体" w:eastAsia="宋体" w:hint="default"/>
                <w:spacing w:val="33"/>
                <w:sz w:val="18"/>
                <w:szCs w:val="18"/>
              </w:rPr>
              <w:t>备的应收</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28"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6" w:hRule="exact"/>
        </w:trPr>
        <w:tc>
          <w:tcPr>
            <w:tcW w:w="1086"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405"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1324" w:type="dxa"/>
            <w:tcBorders>
              <w:top w:val="nil" w:sz="6" w:space="0" w:color="auto"/>
              <w:left w:val="single" w:sz="4" w:space="0" w:color="000000"/>
              <w:bottom w:val="single" w:sz="4" w:space="0" w:color="000000"/>
              <w:right w:val="single" w:sz="4" w:space="0" w:color="000000"/>
            </w:tcBorders>
          </w:tcPr>
          <w:p>
            <w:pPr/>
          </w:p>
        </w:tc>
        <w:tc>
          <w:tcPr>
            <w:tcW w:w="832" w:type="dxa"/>
            <w:tcBorders>
              <w:top w:val="nil" w:sz="6" w:space="0" w:color="auto"/>
              <w:left w:val="single" w:sz="4" w:space="0" w:color="000000"/>
              <w:bottom w:val="single" w:sz="4" w:space="0" w:color="000000"/>
              <w:right w:val="single" w:sz="4" w:space="0" w:color="000000"/>
            </w:tcBorders>
          </w:tcPr>
          <w:p>
            <w:pPr/>
          </w:p>
        </w:tc>
        <w:tc>
          <w:tcPr>
            <w:tcW w:w="1405" w:type="dxa"/>
            <w:tcBorders>
              <w:top w:val="nil" w:sz="6" w:space="0" w:color="auto"/>
              <w:left w:val="single" w:sz="4" w:space="0" w:color="000000"/>
              <w:bottom w:val="single" w:sz="4" w:space="0" w:color="000000"/>
              <w:right w:val="single" w:sz="4" w:space="0" w:color="000000"/>
            </w:tcBorders>
          </w:tcPr>
          <w:p>
            <w:pPr/>
          </w:p>
        </w:tc>
        <w:tc>
          <w:tcPr>
            <w:tcW w:w="832"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828" w:type="dxa"/>
            <w:tcBorders>
              <w:top w:val="nil" w:sz="6" w:space="0" w:color="auto"/>
              <w:left w:val="single" w:sz="4" w:space="0" w:color="000000"/>
              <w:bottom w:val="single" w:sz="4" w:space="0" w:color="000000"/>
              <w:right w:val="nil" w:sz="6" w:space="0" w:color="auto"/>
            </w:tcBorders>
          </w:tcPr>
          <w:p>
            <w:pPr/>
          </w:p>
        </w:tc>
      </w:tr>
      <w:tr>
        <w:trPr>
          <w:trHeight w:val="402"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0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719,465,864.59</w:t>
            </w:r>
            <w:r>
              <w:rPr>
                <w:rFonts w:ascii="宋体"/>
                <w:sz w:val="18"/>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3" w:right="0"/>
              <w:jc w:val="left"/>
              <w:rPr>
                <w:rFonts w:ascii="宋体" w:hAnsi="宋体" w:cs="宋体" w:eastAsia="宋体" w:hint="default"/>
                <w:sz w:val="18"/>
                <w:szCs w:val="18"/>
              </w:rPr>
            </w:pPr>
            <w:r>
              <w:rPr>
                <w:rFonts w:ascii="宋体"/>
                <w:spacing w:val="-20"/>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2"/>
                <w:w w:val="90"/>
                <w:sz w:val="18"/>
              </w:rPr>
              <w:t>31,970,981.80</w:t>
            </w:r>
            <w:r>
              <w:rPr>
                <w:rFonts w:ascii="宋体"/>
                <w:spacing w:val="-22"/>
                <w:sz w:val="18"/>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4.44</w:t>
            </w:r>
            <w:r>
              <w:rPr>
                <w:rFonts w:ascii="宋体"/>
                <w:sz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699,970,430.54</w:t>
            </w:r>
            <w:r>
              <w:rPr>
                <w:rFonts w:ascii="宋体"/>
                <w:sz w:val="18"/>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0"/>
                <w:w w:val="90"/>
                <w:sz w:val="18"/>
              </w:rPr>
              <w:t>100.00</w:t>
            </w:r>
            <w:r>
              <w:rPr>
                <w:rFonts w:ascii="宋体"/>
                <w:spacing w:val="-20"/>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2"/>
                <w:w w:val="90"/>
                <w:sz w:val="18"/>
              </w:rPr>
              <w:t>23,061,146.12</w:t>
            </w:r>
            <w:r>
              <w:rPr>
                <w:rFonts w:ascii="宋体"/>
                <w:spacing w:val="-22"/>
                <w:sz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24"/>
                <w:w w:val="90"/>
                <w:sz w:val="18"/>
              </w:rPr>
              <w:t>3.29</w:t>
            </w:r>
            <w:r>
              <w:rPr>
                <w:rFonts w:ascii="宋体"/>
                <w:sz w:val="18"/>
              </w:rPr>
            </w:r>
          </w:p>
        </w:tc>
      </w:tr>
      <w:tr>
        <w:trPr>
          <w:trHeight w:val="402"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b/>
                <w:spacing w:val="-22"/>
                <w:w w:val="90"/>
                <w:sz w:val="18"/>
              </w:rPr>
              <w:t>719,465,864.59</w:t>
            </w:r>
            <w:r>
              <w:rPr>
                <w:rFonts w:ascii="宋体"/>
                <w:spacing w:val="-22"/>
                <w:sz w:val="18"/>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b/>
                <w:spacing w:val="-23"/>
                <w:sz w:val="18"/>
              </w:rPr>
              <w:t>100.00</w:t>
            </w:r>
            <w:r>
              <w:rPr>
                <w:rFonts w:ascii="宋体"/>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3"/>
                <w:w w:val="90"/>
                <w:sz w:val="18"/>
              </w:rPr>
              <w:t>31,970,981.80</w:t>
            </w:r>
            <w:r>
              <w:rPr>
                <w:rFonts w:ascii="宋体"/>
                <w:sz w:val="18"/>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3"/>
                <w:w w:val="90"/>
                <w:sz w:val="18"/>
              </w:rPr>
              <w:t>4.44</w:t>
            </w:r>
            <w:r>
              <w:rPr>
                <w:rFonts w:ascii="宋体"/>
                <w:sz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b/>
                <w:spacing w:val="-22"/>
                <w:w w:val="90"/>
                <w:sz w:val="18"/>
              </w:rPr>
              <w:t>699,970,430.54</w:t>
            </w:r>
            <w:r>
              <w:rPr>
                <w:rFonts w:ascii="宋体"/>
                <w:spacing w:val="-22"/>
                <w:sz w:val="18"/>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3"/>
                <w:w w:val="90"/>
                <w:sz w:val="18"/>
              </w:rPr>
              <w:t>100.00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3"/>
                <w:w w:val="90"/>
                <w:sz w:val="18"/>
              </w:rPr>
              <w:t>23,061,146.12</w:t>
            </w:r>
            <w:r>
              <w:rPr>
                <w:rFonts w:ascii="宋体"/>
                <w:sz w:val="18"/>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spacing w:val="-23"/>
                <w:w w:val="90"/>
                <w:sz w:val="18"/>
              </w:rPr>
              <w:t>3.29</w:t>
            </w:r>
            <w:r>
              <w:rPr>
                <w:rFonts w:ascii="宋体"/>
                <w:sz w:val="18"/>
              </w:rPr>
            </w:r>
          </w:p>
        </w:tc>
      </w:tr>
      <w:tr>
        <w:trPr>
          <w:trHeight w:val="358" w:hRule="exact"/>
        </w:trPr>
        <w:tc>
          <w:tcPr>
            <w:tcW w:w="1086"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单项金额</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
        </w:tc>
        <w:tc>
          <w:tcPr>
            <w:tcW w:w="1324"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1405"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1325" w:type="dxa"/>
            <w:vMerge w:val="restart"/>
            <w:tcBorders>
              <w:top w:val="single" w:sz="4" w:space="0" w:color="000000"/>
              <w:left w:val="single" w:sz="4" w:space="0" w:color="000000"/>
              <w:right w:val="single" w:sz="4" w:space="0" w:color="000000"/>
            </w:tcBorders>
          </w:tcPr>
          <w:p>
            <w:pPr/>
          </w:p>
        </w:tc>
        <w:tc>
          <w:tcPr>
            <w:tcW w:w="828" w:type="dxa"/>
            <w:vMerge w:val="restart"/>
            <w:tcBorders>
              <w:top w:val="single" w:sz="4" w:space="0" w:color="000000"/>
              <w:left w:val="single" w:sz="4" w:space="0" w:color="000000"/>
              <w:right w:val="nil" w:sz="6" w:space="0" w:color="auto"/>
            </w:tcBorders>
          </w:tcPr>
          <w:p>
            <w:pPr/>
          </w:p>
        </w:tc>
      </w:tr>
      <w:tr>
        <w:trPr>
          <w:trHeight w:val="312"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虽不重大</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312"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但单项计</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312"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提坏账准</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313" w:hRule="exact"/>
        </w:trPr>
        <w:tc>
          <w:tcPr>
            <w:tcW w:w="108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备的应收</w:t>
            </w:r>
            <w:r>
              <w:rPr>
                <w:rFonts w:ascii="宋体" w:hAnsi="宋体" w:cs="宋体" w:eastAsia="宋体" w:hint="default"/>
                <w:spacing w:val="-45"/>
                <w:sz w:val="18"/>
                <w:szCs w:val="18"/>
              </w:rPr>
              <w:t> </w:t>
            </w:r>
            <w:r>
              <w:rPr>
                <w:rFonts w:ascii="宋体" w:hAnsi="宋体" w:cs="宋体" w:eastAsia="宋体" w:hint="default"/>
                <w:sz w:val="18"/>
                <w:szCs w:val="18"/>
              </w:rPr>
            </w:r>
          </w:p>
        </w:tc>
        <w:tc>
          <w:tcPr>
            <w:tcW w:w="1405"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356" w:hRule="exact"/>
        </w:trPr>
        <w:tc>
          <w:tcPr>
            <w:tcW w:w="1086"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405"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1405"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nil" w:sz="6" w:space="0" w:color="auto"/>
            </w:tcBorders>
          </w:tcPr>
          <w:p>
            <w:pPr/>
          </w:p>
        </w:tc>
      </w:tr>
      <w:tr>
        <w:trPr>
          <w:trHeight w:val="413" w:hRule="exact"/>
        </w:trPr>
        <w:tc>
          <w:tcPr>
            <w:tcW w:w="10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b/>
                <w:spacing w:val="-22"/>
                <w:w w:val="90"/>
                <w:sz w:val="18"/>
              </w:rPr>
              <w:t>719,465,864.59</w:t>
            </w:r>
            <w:r>
              <w:rPr>
                <w:rFonts w:ascii="宋体"/>
                <w:spacing w:val="-22"/>
                <w:sz w:val="18"/>
              </w:rPr>
            </w:r>
          </w:p>
        </w:tc>
        <w:tc>
          <w:tcPr>
            <w:tcW w:w="8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b/>
                <w:spacing w:val="-23"/>
                <w:sz w:val="18"/>
              </w:rPr>
              <w:t>100.00</w:t>
            </w:r>
            <w:r>
              <w:rPr>
                <w:rFonts w:ascii="宋体"/>
                <w:sz w:val="18"/>
              </w:rPr>
            </w: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3"/>
                <w:w w:val="90"/>
                <w:sz w:val="18"/>
              </w:rPr>
              <w:t>31,970,981.80</w:t>
            </w:r>
            <w:r>
              <w:rPr>
                <w:rFonts w:ascii="宋体"/>
                <w:sz w:val="18"/>
              </w:rPr>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3"/>
                <w:w w:val="90"/>
                <w:sz w:val="18"/>
              </w:rPr>
              <w:t>4.44</w:t>
            </w:r>
            <w:r>
              <w:rPr>
                <w:rFonts w:ascii="宋体"/>
                <w:sz w:val="18"/>
              </w:rPr>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b/>
                <w:spacing w:val="-22"/>
                <w:w w:val="90"/>
                <w:sz w:val="18"/>
              </w:rPr>
              <w:t>699,970,430.54</w:t>
            </w:r>
            <w:r>
              <w:rPr>
                <w:rFonts w:ascii="宋体"/>
                <w:spacing w:val="-22"/>
                <w:sz w:val="18"/>
              </w:rPr>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b/>
                <w:spacing w:val="-23"/>
                <w:sz w:val="18"/>
              </w:rPr>
              <w:t>100.00</w:t>
            </w:r>
            <w:r>
              <w:rPr>
                <w:rFonts w:ascii="宋体"/>
                <w:sz w:val="18"/>
              </w:rPr>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3"/>
                <w:w w:val="90"/>
                <w:sz w:val="18"/>
              </w:rPr>
              <w:t>23,061,146.12</w:t>
            </w:r>
            <w:r>
              <w:rPr>
                <w:rFonts w:ascii="宋体"/>
                <w:sz w:val="18"/>
              </w:rPr>
            </w:r>
          </w:p>
        </w:tc>
        <w:tc>
          <w:tcPr>
            <w:tcW w:w="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284" w:right="0"/>
              <w:jc w:val="left"/>
              <w:rPr>
                <w:rFonts w:ascii="宋体" w:hAnsi="宋体" w:cs="宋体" w:eastAsia="宋体" w:hint="default"/>
                <w:sz w:val="18"/>
                <w:szCs w:val="18"/>
              </w:rPr>
            </w:pPr>
            <w:r>
              <w:rPr>
                <w:rFonts w:ascii="宋体"/>
                <w:b/>
                <w:spacing w:val="-23"/>
                <w:sz w:val="18"/>
              </w:rPr>
              <w:t>3.29</w:t>
            </w:r>
            <w:r>
              <w:rPr>
                <w:rFonts w:ascii="宋体"/>
                <w:sz w:val="18"/>
              </w:rPr>
            </w:r>
          </w:p>
        </w:tc>
      </w:tr>
    </w:tbl>
    <w:p>
      <w:pPr>
        <w:spacing w:line="240" w:lineRule="auto" w:before="10"/>
        <w:rPr>
          <w:rFonts w:ascii="宋体" w:hAnsi="宋体" w:cs="宋体" w:eastAsia="宋体" w:hint="default"/>
          <w:sz w:val="23"/>
          <w:szCs w:val="23"/>
        </w:rPr>
      </w:pPr>
    </w:p>
    <w:p>
      <w:pPr>
        <w:spacing w:before="31"/>
        <w:ind w:left="694" w:right="19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7"/>
          <w:sz w:val="22"/>
          <w:szCs w:val="22"/>
        </w:rPr>
        <w:t> </w:t>
      </w:r>
      <w:r>
        <w:rPr>
          <w:rFonts w:ascii="宋体" w:hAnsi="宋体" w:cs="宋体" w:eastAsia="宋体" w:hint="default"/>
          <w:sz w:val="22"/>
          <w:szCs w:val="22"/>
        </w:rPr>
        <w:t>组合中，按账龄分析法计提坏账准备的应收账款</w:t>
      </w:r>
    </w:p>
    <w:p>
      <w:pPr>
        <w:spacing w:after="0"/>
        <w:jc w:val="left"/>
        <w:rPr>
          <w:rFonts w:ascii="宋体" w:hAnsi="宋体" w:cs="宋体" w:eastAsia="宋体" w:hint="default"/>
          <w:sz w:val="22"/>
          <w:szCs w:val="22"/>
        </w:rPr>
        <w:sectPr>
          <w:pgSz w:w="11910" w:h="16840"/>
          <w:pgMar w:header="938" w:footer="1190" w:top="1800" w:bottom="1380" w:left="880" w:right="880"/>
        </w:sectPr>
      </w:pPr>
    </w:p>
    <w:p>
      <w:pPr>
        <w:spacing w:line="240" w:lineRule="auto" w:before="9"/>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536"/>
        <w:gridCol w:w="1034"/>
        <w:gridCol w:w="1615"/>
        <w:gridCol w:w="863"/>
        <w:gridCol w:w="1514"/>
        <w:gridCol w:w="1348"/>
        <w:gridCol w:w="890"/>
        <w:gridCol w:w="1268"/>
      </w:tblGrid>
      <w:tr>
        <w:trPr>
          <w:trHeight w:val="407" w:hRule="exact"/>
        </w:trPr>
        <w:tc>
          <w:tcPr>
            <w:tcW w:w="536" w:type="dxa"/>
            <w:vMerge w:val="restart"/>
            <w:tcBorders>
              <w:top w:val="single" w:sz="6" w:space="0" w:color="000000"/>
              <w:left w:val="nil" w:sz="6" w:space="0" w:color="auto"/>
              <w:right w:val="nil" w:sz="6" w:space="0" w:color="auto"/>
            </w:tcBorders>
          </w:tcPr>
          <w:p>
            <w:pPr/>
          </w:p>
        </w:tc>
        <w:tc>
          <w:tcPr>
            <w:tcW w:w="1034"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0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536" w:type="dxa"/>
            <w:vMerge/>
            <w:tcBorders>
              <w:left w:val="nil" w:sz="6" w:space="0" w:color="auto"/>
              <w:right w:val="nil" w:sz="6" w:space="0" w:color="auto"/>
            </w:tcBorders>
          </w:tcPr>
          <w:p>
            <w:pPr/>
          </w:p>
        </w:tc>
        <w:tc>
          <w:tcPr>
            <w:tcW w:w="1034" w:type="dxa"/>
            <w:vMerge/>
            <w:tcBorders>
              <w:left w:val="nil" w:sz="6" w:space="0" w:color="auto"/>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b/>
                <w:bCs/>
                <w:spacing w:val="1"/>
                <w:w w:val="99"/>
                <w:sz w:val="18"/>
                <w:szCs w:val="18"/>
              </w:rPr>
              <w:t>比</w:t>
            </w:r>
            <w:r>
              <w:rPr>
                <w:rFonts w:ascii="宋体" w:hAnsi="宋体" w:cs="宋体" w:eastAsia="宋体" w:hint="default"/>
                <w:b/>
                <w:bCs/>
                <w:spacing w:val="-77"/>
                <w:w w:val="99"/>
                <w:sz w:val="18"/>
                <w:szCs w:val="18"/>
              </w:rPr>
              <w:t>例</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b/>
                <w:bCs/>
                <w:spacing w:val="-10"/>
                <w:sz w:val="18"/>
                <w:szCs w:val="18"/>
              </w:rPr>
              <w:t>比例（%）</w:t>
            </w:r>
            <w:r>
              <w:rPr>
                <w:rFonts w:ascii="宋体" w:hAnsi="宋体" w:cs="宋体" w:eastAsia="宋体" w:hint="default"/>
                <w:spacing w:val="-10"/>
                <w:sz w:val="18"/>
                <w:szCs w:val="18"/>
              </w:rPr>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536" w:type="dxa"/>
            <w:vMerge/>
            <w:tcBorders>
              <w:left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pacing w:val="-20"/>
                <w:sz w:val="18"/>
              </w:rPr>
              <w:t>632,857,454.45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6,328,574.54</w:t>
            </w:r>
            <w:r>
              <w:rPr>
                <w:rFonts w:ascii="宋体"/>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650,484,277.99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6,504,842.78</w:t>
            </w:r>
            <w:r>
              <w:rPr>
                <w:rFonts w:ascii="宋体"/>
                <w:sz w:val="18"/>
              </w:rPr>
            </w:r>
          </w:p>
        </w:tc>
      </w:tr>
      <w:tr>
        <w:trPr>
          <w:trHeight w:val="402" w:hRule="exact"/>
        </w:trPr>
        <w:tc>
          <w:tcPr>
            <w:tcW w:w="536" w:type="dxa"/>
            <w:vMerge/>
            <w:tcBorders>
              <w:left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47,743,455.50</w:t>
            </w:r>
            <w:r>
              <w:rPr>
                <w:rFonts w:ascii="宋体"/>
                <w:sz w:val="18"/>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17"/>
                <w:sz w:val="18"/>
              </w:rPr>
              <w:t>10.00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4,774,345.55</w:t>
            </w:r>
            <w:r>
              <w:rPr>
                <w:rFonts w:ascii="宋体"/>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36,308,034.59</w:t>
            </w:r>
            <w:r>
              <w:rPr>
                <w:rFonts w:ascii="宋体"/>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19"/>
                <w:sz w:val="18"/>
              </w:rPr>
              <w:t>3,630,803.46</w:t>
            </w:r>
          </w:p>
        </w:tc>
      </w:tr>
      <w:tr>
        <w:trPr>
          <w:trHeight w:val="402" w:hRule="exact"/>
        </w:trPr>
        <w:tc>
          <w:tcPr>
            <w:tcW w:w="536" w:type="dxa"/>
            <w:vMerge/>
            <w:tcBorders>
              <w:left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25,709,847.04</w:t>
            </w:r>
            <w:r>
              <w:rPr>
                <w:rFonts w:ascii="宋体"/>
                <w:sz w:val="18"/>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17"/>
                <w:sz w:val="18"/>
              </w:rPr>
              <w:t>30.00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7,712,954.11</w:t>
            </w:r>
            <w:r>
              <w:rPr>
                <w:rFonts w:ascii="宋体"/>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360,882.97</w:t>
            </w:r>
            <w:r>
              <w:rPr>
                <w:rFonts w:ascii="宋体"/>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pacing w:val="-17"/>
                <w:sz w:val="18"/>
              </w:rPr>
              <w:t>30.00</w:t>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108,264.89</w:t>
            </w:r>
            <w:r>
              <w:rPr>
                <w:rFonts w:ascii="宋体"/>
                <w:sz w:val="18"/>
              </w:rPr>
            </w:r>
          </w:p>
        </w:tc>
      </w:tr>
      <w:tr>
        <w:trPr>
          <w:trHeight w:val="402" w:hRule="exact"/>
        </w:trPr>
        <w:tc>
          <w:tcPr>
            <w:tcW w:w="536" w:type="dxa"/>
            <w:vMerge/>
            <w:tcBorders>
              <w:left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13,155,107.60</w:t>
            </w:r>
            <w:r>
              <w:rPr>
                <w:rFonts w:ascii="宋体"/>
                <w:sz w:val="18"/>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宋体" w:hAnsi="宋体" w:cs="宋体" w:eastAsia="宋体" w:hint="default"/>
                <w:sz w:val="18"/>
                <w:szCs w:val="18"/>
              </w:rPr>
            </w:pPr>
            <w:r>
              <w:rPr>
                <w:rFonts w:ascii="宋体"/>
                <w:spacing w:val="-21"/>
                <w:sz w:val="18"/>
              </w:rPr>
              <w:t>100.00</w:t>
            </w:r>
            <w:r>
              <w:rPr>
                <w:rFonts w:ascii="宋体"/>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13,155,107.60</w:t>
            </w:r>
            <w:r>
              <w:rPr>
                <w:rFonts w:ascii="宋体"/>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12,817,234.99</w:t>
            </w:r>
            <w:r>
              <w:rPr>
                <w:rFonts w:ascii="宋体"/>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8" w:right="0"/>
              <w:jc w:val="left"/>
              <w:rPr>
                <w:rFonts w:ascii="宋体" w:hAnsi="宋体" w:cs="宋体" w:eastAsia="宋体" w:hint="default"/>
                <w:sz w:val="18"/>
                <w:szCs w:val="18"/>
              </w:rPr>
            </w:pPr>
            <w:r>
              <w:rPr>
                <w:rFonts w:ascii="宋体"/>
                <w:spacing w:val="-21"/>
                <w:sz w:val="18"/>
              </w:rPr>
              <w:t>100.00</w:t>
            </w:r>
            <w:r>
              <w:rPr>
                <w:rFonts w:ascii="宋体"/>
                <w:sz w:val="18"/>
              </w:rPr>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12,817,234.99</w:t>
            </w:r>
            <w:r>
              <w:rPr>
                <w:rFonts w:ascii="宋体"/>
                <w:sz w:val="18"/>
              </w:rPr>
            </w:r>
          </w:p>
        </w:tc>
      </w:tr>
      <w:tr>
        <w:trPr>
          <w:trHeight w:val="413" w:hRule="exact"/>
        </w:trPr>
        <w:tc>
          <w:tcPr>
            <w:tcW w:w="536" w:type="dxa"/>
            <w:vMerge/>
            <w:tcBorders>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spacing w:val="-21"/>
                <w:w w:val="95"/>
                <w:sz w:val="18"/>
              </w:rPr>
              <w:t>719,465,864.59</w:t>
            </w:r>
            <w:r>
              <w:rPr>
                <w:rFonts w:ascii="宋体"/>
                <w:sz w:val="18"/>
              </w:rPr>
            </w:r>
          </w:p>
        </w:tc>
        <w:tc>
          <w:tcPr>
            <w:tcW w:w="8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b/>
                <w:w w:val="99"/>
                <w:sz w:val="18"/>
              </w:rPr>
              <w:t>-</w:t>
            </w:r>
            <w:r>
              <w:rPr>
                <w:rFonts w:ascii="宋体"/>
                <w:sz w:val="18"/>
              </w:rPr>
            </w:r>
          </w:p>
        </w:tc>
        <w:tc>
          <w:tcPr>
            <w:tcW w:w="1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31,970,981.80</w:t>
            </w:r>
            <w:r>
              <w:rPr>
                <w:rFonts w:ascii="宋体"/>
                <w:sz w:val="18"/>
              </w:rPr>
            </w:r>
          </w:p>
        </w:tc>
        <w:tc>
          <w:tcPr>
            <w:tcW w:w="1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699,970,430.54</w:t>
            </w:r>
            <w:r>
              <w:rPr>
                <w:rFonts w:ascii="宋体"/>
                <w:sz w:val="18"/>
              </w:rPr>
            </w:r>
          </w:p>
        </w:tc>
        <w:tc>
          <w:tcPr>
            <w:tcW w:w="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b/>
                <w:w w:val="99"/>
                <w:sz w:val="18"/>
              </w:rPr>
              <w:t>-</w:t>
            </w:r>
            <w:r>
              <w:rPr>
                <w:rFonts w:ascii="宋体"/>
                <w:sz w:val="18"/>
              </w:rPr>
            </w:r>
          </w:p>
        </w:tc>
        <w:tc>
          <w:tcPr>
            <w:tcW w:w="1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spacing w:val="-21"/>
                <w:w w:val="95"/>
                <w:sz w:val="18"/>
              </w:rPr>
              <w:t>23,061,146.12</w:t>
            </w:r>
            <w:r>
              <w:rPr>
                <w:rFonts w:ascii="宋体"/>
                <w:sz w:val="18"/>
              </w:rPr>
            </w:r>
          </w:p>
        </w:tc>
      </w:tr>
    </w:tbl>
    <w:p>
      <w:pPr>
        <w:spacing w:line="240" w:lineRule="auto" w:before="10"/>
        <w:rPr>
          <w:rFonts w:ascii="宋体" w:hAnsi="宋体" w:cs="宋体" w:eastAsia="宋体" w:hint="default"/>
          <w:sz w:val="23"/>
          <w:szCs w:val="23"/>
        </w:rPr>
      </w:pPr>
    </w:p>
    <w:p>
      <w:pPr>
        <w:spacing w:before="31"/>
        <w:ind w:left="574" w:right="0" w:firstLine="0"/>
        <w:jc w:val="left"/>
        <w:rPr>
          <w:rFonts w:ascii="宋体" w:hAnsi="宋体" w:cs="宋体" w:eastAsia="宋体" w:hint="default"/>
          <w:sz w:val="22"/>
          <w:szCs w:val="22"/>
        </w:rPr>
      </w:pPr>
      <w:r>
        <w:rPr>
          <w:rFonts w:ascii="宋体" w:hAnsi="宋体" w:cs="宋体" w:eastAsia="宋体" w:hint="default"/>
          <w:sz w:val="22"/>
          <w:szCs w:val="22"/>
        </w:rPr>
        <w:t>（2）年末应收账款中不含持本公司（或本集团）5%（含</w:t>
      </w:r>
      <w:r>
        <w:rPr>
          <w:rFonts w:ascii="宋体" w:hAnsi="宋体" w:cs="宋体" w:eastAsia="宋体" w:hint="default"/>
          <w:spacing w:val="-52"/>
          <w:sz w:val="22"/>
          <w:szCs w:val="22"/>
        </w:rPr>
        <w:t> </w:t>
      </w:r>
      <w:r>
        <w:rPr>
          <w:rFonts w:ascii="宋体" w:hAnsi="宋体" w:cs="宋体" w:eastAsia="宋体" w:hint="default"/>
          <w:sz w:val="22"/>
          <w:szCs w:val="22"/>
        </w:rPr>
        <w:t>5%）以上表决权股份的股东单位欠款。</w:t>
      </w:r>
    </w:p>
    <w:p>
      <w:pPr>
        <w:spacing w:line="240" w:lineRule="auto" w:before="5"/>
        <w:rPr>
          <w:rFonts w:ascii="宋体" w:hAnsi="宋体" w:cs="宋体" w:eastAsia="宋体" w:hint="default"/>
          <w:sz w:val="29"/>
          <w:szCs w:val="29"/>
        </w:rPr>
      </w:pPr>
    </w:p>
    <w:p>
      <w:pPr>
        <w:spacing w:before="0"/>
        <w:ind w:left="574" w:right="0" w:firstLine="0"/>
        <w:jc w:val="left"/>
        <w:rPr>
          <w:rFonts w:ascii="宋体" w:hAnsi="宋体" w:cs="宋体" w:eastAsia="宋体" w:hint="default"/>
          <w:sz w:val="22"/>
          <w:szCs w:val="22"/>
        </w:rPr>
      </w:pPr>
      <w:r>
        <w:rPr>
          <w:rFonts w:ascii="宋体" w:hAnsi="宋体" w:cs="宋体" w:eastAsia="宋体" w:hint="default"/>
          <w:sz w:val="22"/>
          <w:szCs w:val="22"/>
        </w:rPr>
        <w:t>（3）应收账款金额前五名单位情况</w:t>
      </w:r>
    </w:p>
    <w:p>
      <w:pPr>
        <w:spacing w:line="240" w:lineRule="auto" w:before="13"/>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2314"/>
        <w:gridCol w:w="1769"/>
        <w:gridCol w:w="2070"/>
        <w:gridCol w:w="1626"/>
        <w:gridCol w:w="1883"/>
      </w:tblGrid>
      <w:tr>
        <w:trPr>
          <w:trHeight w:val="725" w:hRule="exact"/>
        </w:trPr>
        <w:tc>
          <w:tcPr>
            <w:tcW w:w="23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83"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696" w:right="125" w:hanging="57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2" w:hRule="exact"/>
        </w:trPr>
        <w:tc>
          <w:tcPr>
            <w:tcW w:w="2314" w:type="dxa"/>
            <w:vMerge w:val="restart"/>
            <w:tcBorders>
              <w:top w:val="single" w:sz="4" w:space="0" w:color="000000"/>
              <w:left w:val="nil" w:sz="6" w:space="0" w:color="auto"/>
              <w:right w:val="single" w:sz="4" w:space="0" w:color="000000"/>
            </w:tcBorders>
          </w:tcPr>
          <w:p>
            <w:pPr>
              <w:pStyle w:val="TableParagraph"/>
              <w:spacing w:line="319" w:lineRule="auto" w:before="95"/>
              <w:ind w:left="122" w:right="90"/>
              <w:jc w:val="left"/>
              <w:rPr>
                <w:rFonts w:ascii="宋体" w:hAnsi="宋体" w:cs="宋体" w:eastAsia="宋体" w:hint="default"/>
                <w:sz w:val="18"/>
                <w:szCs w:val="18"/>
              </w:rPr>
            </w:pPr>
            <w:r>
              <w:rPr>
                <w:rFonts w:ascii="宋体" w:hAnsi="宋体" w:cs="宋体" w:eastAsia="宋体" w:hint="default"/>
                <w:spacing w:val="9"/>
                <w:sz w:val="18"/>
                <w:szCs w:val="18"/>
              </w:rPr>
              <w:t>中国机械设备工程股份有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245,106,889.33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11" w:right="0"/>
              <w:jc w:val="left"/>
              <w:rPr>
                <w:rFonts w:ascii="宋体" w:hAnsi="宋体" w:cs="宋体" w:eastAsia="宋体" w:hint="default"/>
                <w:sz w:val="18"/>
                <w:szCs w:val="18"/>
              </w:rPr>
            </w:pPr>
            <w:r>
              <w:rPr>
                <w:rFonts w:ascii="宋体"/>
                <w:sz w:val="18"/>
              </w:rPr>
              <w:t>34.07</w:t>
            </w:r>
          </w:p>
        </w:tc>
      </w:tr>
      <w:tr>
        <w:trPr>
          <w:trHeight w:val="402" w:hRule="exact"/>
        </w:trPr>
        <w:tc>
          <w:tcPr>
            <w:tcW w:w="2314" w:type="dxa"/>
            <w:vMerge/>
            <w:tcBorders>
              <w:left w:val="nil" w:sz="6" w:space="0" w:color="auto"/>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8,896,272.43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56" w:right="0"/>
              <w:jc w:val="left"/>
              <w:rPr>
                <w:rFonts w:ascii="宋体" w:hAnsi="宋体" w:cs="宋体" w:eastAsia="宋体" w:hint="default"/>
                <w:sz w:val="18"/>
                <w:szCs w:val="18"/>
              </w:rPr>
            </w:pPr>
            <w:r>
              <w:rPr>
                <w:rFonts w:ascii="宋体"/>
                <w:sz w:val="18"/>
              </w:rPr>
              <w:t>1.24</w:t>
            </w:r>
          </w:p>
        </w:tc>
      </w:tr>
      <w:tr>
        <w:trPr>
          <w:trHeight w:val="714"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0"/>
              <w:jc w:val="left"/>
              <w:rPr>
                <w:rFonts w:ascii="宋体" w:hAnsi="宋体" w:cs="宋体" w:eastAsia="宋体" w:hint="default"/>
                <w:sz w:val="18"/>
                <w:szCs w:val="18"/>
              </w:rPr>
            </w:pPr>
            <w:r>
              <w:rPr>
                <w:rFonts w:ascii="宋体" w:hAnsi="宋体" w:cs="宋体" w:eastAsia="宋体" w:hint="default"/>
                <w:spacing w:val="9"/>
                <w:sz w:val="18"/>
                <w:szCs w:val="18"/>
              </w:rPr>
              <w:t>深圳市中兴康讯电子有限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59,523,386.49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6" w:right="0"/>
              <w:jc w:val="left"/>
              <w:rPr>
                <w:rFonts w:ascii="宋体" w:hAnsi="宋体" w:cs="宋体" w:eastAsia="宋体" w:hint="default"/>
                <w:sz w:val="18"/>
                <w:szCs w:val="18"/>
              </w:rPr>
            </w:pPr>
            <w:r>
              <w:rPr>
                <w:rFonts w:ascii="宋体"/>
                <w:sz w:val="18"/>
              </w:rPr>
              <w:t>8.27</w:t>
            </w:r>
          </w:p>
        </w:tc>
      </w:tr>
      <w:tr>
        <w:trPr>
          <w:trHeight w:val="402"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51,013,113.57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56" w:right="0"/>
              <w:jc w:val="left"/>
              <w:rPr>
                <w:rFonts w:ascii="宋体" w:hAnsi="宋体" w:cs="宋体" w:eastAsia="宋体" w:hint="default"/>
                <w:sz w:val="18"/>
                <w:szCs w:val="18"/>
              </w:rPr>
            </w:pPr>
            <w:r>
              <w:rPr>
                <w:rFonts w:ascii="宋体"/>
                <w:sz w:val="18"/>
              </w:rPr>
              <w:t>7.09</w:t>
            </w:r>
          </w:p>
        </w:tc>
      </w:tr>
      <w:tr>
        <w:trPr>
          <w:trHeight w:val="402" w:hRule="exact"/>
        </w:trPr>
        <w:tc>
          <w:tcPr>
            <w:tcW w:w="231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湖北省电力公司</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27,839,565.01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56" w:right="0"/>
              <w:jc w:val="left"/>
              <w:rPr>
                <w:rFonts w:ascii="宋体" w:hAnsi="宋体" w:cs="宋体" w:eastAsia="宋体" w:hint="default"/>
                <w:sz w:val="18"/>
                <w:szCs w:val="18"/>
              </w:rPr>
            </w:pPr>
            <w:r>
              <w:rPr>
                <w:rFonts w:ascii="宋体"/>
                <w:sz w:val="18"/>
              </w:rPr>
              <w:t>3.87</w:t>
            </w:r>
          </w:p>
        </w:tc>
      </w:tr>
      <w:tr>
        <w:trPr>
          <w:trHeight w:val="402" w:hRule="exact"/>
        </w:trPr>
        <w:tc>
          <w:tcPr>
            <w:tcW w:w="2314" w:type="dxa"/>
            <w:vMerge/>
            <w:tcBorders>
              <w:left w:val="nil" w:sz="6" w:space="0" w:color="auto"/>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13,527,260.37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56" w:right="0"/>
              <w:jc w:val="left"/>
              <w:rPr>
                <w:rFonts w:ascii="宋体" w:hAnsi="宋体" w:cs="宋体" w:eastAsia="宋体" w:hint="default"/>
                <w:sz w:val="18"/>
                <w:szCs w:val="18"/>
              </w:rPr>
            </w:pPr>
            <w:r>
              <w:rPr>
                <w:rFonts w:ascii="宋体"/>
                <w:sz w:val="18"/>
              </w:rPr>
              <w:t>1.88</w:t>
            </w:r>
          </w:p>
        </w:tc>
      </w:tr>
      <w:tr>
        <w:trPr>
          <w:trHeight w:val="714"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0"/>
              <w:jc w:val="left"/>
              <w:rPr>
                <w:rFonts w:ascii="宋体" w:hAnsi="宋体" w:cs="宋体" w:eastAsia="宋体" w:hint="default"/>
                <w:sz w:val="18"/>
                <w:szCs w:val="18"/>
              </w:rPr>
            </w:pPr>
            <w:r>
              <w:rPr>
                <w:rFonts w:ascii="宋体" w:hAnsi="宋体" w:cs="宋体" w:eastAsia="宋体" w:hint="default"/>
                <w:spacing w:val="9"/>
                <w:sz w:val="18"/>
                <w:szCs w:val="18"/>
              </w:rPr>
              <w:t>深圳市中兴通讯股份有限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公司手机事业部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独立第三方</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38,743,202.87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6" w:right="0"/>
              <w:jc w:val="left"/>
              <w:rPr>
                <w:rFonts w:ascii="宋体" w:hAnsi="宋体" w:cs="宋体" w:eastAsia="宋体" w:hint="default"/>
                <w:sz w:val="18"/>
                <w:szCs w:val="18"/>
              </w:rPr>
            </w:pPr>
            <w:r>
              <w:rPr>
                <w:rFonts w:ascii="宋体"/>
                <w:sz w:val="18"/>
              </w:rPr>
              <w:t>5.38</w:t>
            </w:r>
          </w:p>
        </w:tc>
      </w:tr>
      <w:tr>
        <w:trPr>
          <w:trHeight w:val="413" w:hRule="exact"/>
        </w:trPr>
        <w:tc>
          <w:tcPr>
            <w:tcW w:w="23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b/>
                <w:w w:val="99"/>
                <w:sz w:val="18"/>
              </w:rPr>
              <w:t>-</w:t>
            </w:r>
            <w:r>
              <w:rPr>
                <w:rFonts w:ascii="宋体"/>
                <w:sz w:val="18"/>
              </w:rPr>
            </w:r>
          </w:p>
        </w:tc>
        <w:tc>
          <w:tcPr>
            <w:tcW w:w="2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444,649,690.07</w:t>
            </w:r>
            <w:r>
              <w:rPr>
                <w:rFonts w:ascii="宋体"/>
                <w:sz w:val="18"/>
              </w:rPr>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8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709" w:right="0"/>
              <w:jc w:val="left"/>
              <w:rPr>
                <w:rFonts w:ascii="宋体" w:hAnsi="宋体" w:cs="宋体" w:eastAsia="宋体" w:hint="default"/>
                <w:sz w:val="18"/>
                <w:szCs w:val="18"/>
              </w:rPr>
            </w:pPr>
            <w:r>
              <w:rPr>
                <w:rFonts w:ascii="宋体"/>
                <w:b/>
                <w:sz w:val="18"/>
              </w:rPr>
              <w:t>61.80</w:t>
            </w:r>
            <w:r>
              <w:rPr>
                <w:rFonts w:ascii="宋体"/>
                <w:sz w:val="18"/>
              </w:rPr>
            </w:r>
          </w:p>
        </w:tc>
      </w:tr>
    </w:tbl>
    <w:p>
      <w:pPr>
        <w:spacing w:line="240" w:lineRule="auto" w:before="10"/>
        <w:rPr>
          <w:rFonts w:ascii="宋体" w:hAnsi="宋体" w:cs="宋体" w:eastAsia="宋体" w:hint="default"/>
          <w:sz w:val="23"/>
          <w:szCs w:val="23"/>
        </w:rPr>
      </w:pPr>
    </w:p>
    <w:p>
      <w:pPr>
        <w:spacing w:before="31"/>
        <w:ind w:left="574" w:right="0" w:firstLine="0"/>
        <w:jc w:val="left"/>
        <w:rPr>
          <w:rFonts w:ascii="宋体" w:hAnsi="宋体" w:cs="宋体" w:eastAsia="宋体" w:hint="default"/>
          <w:sz w:val="22"/>
          <w:szCs w:val="22"/>
        </w:rPr>
      </w:pPr>
      <w:r>
        <w:rPr>
          <w:rFonts w:ascii="宋体" w:hAnsi="宋体" w:cs="宋体" w:eastAsia="宋体" w:hint="default"/>
          <w:sz w:val="22"/>
          <w:szCs w:val="22"/>
        </w:rPr>
        <w:t>（4）应收关联方账款情况</w:t>
      </w:r>
    </w:p>
    <w:p>
      <w:pPr>
        <w:spacing w:line="240" w:lineRule="auto" w:before="13"/>
        <w:rPr>
          <w:rFonts w:ascii="宋体" w:hAnsi="宋体" w:cs="宋体" w:eastAsia="宋体" w:hint="default"/>
          <w:sz w:val="26"/>
          <w:szCs w:val="26"/>
        </w:rPr>
      </w:pPr>
    </w:p>
    <w:tbl>
      <w:tblPr>
        <w:tblW w:w="0" w:type="auto"/>
        <w:jc w:val="left"/>
        <w:tblInd w:w="657" w:type="dxa"/>
        <w:tblLayout w:type="fixed"/>
        <w:tblCellMar>
          <w:top w:w="0" w:type="dxa"/>
          <w:left w:w="0" w:type="dxa"/>
          <w:bottom w:w="0" w:type="dxa"/>
          <w:right w:w="0" w:type="dxa"/>
        </w:tblCellMar>
        <w:tblLook w:val="01E0"/>
      </w:tblPr>
      <w:tblGrid>
        <w:gridCol w:w="3288"/>
        <w:gridCol w:w="1752"/>
        <w:gridCol w:w="1753"/>
        <w:gridCol w:w="1754"/>
      </w:tblGrid>
      <w:tr>
        <w:trPr>
          <w:trHeight w:val="724" w:hRule="exact"/>
        </w:trPr>
        <w:tc>
          <w:tcPr>
            <w:tcW w:w="32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5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555" w:right="152" w:hanging="406"/>
              <w:jc w:val="left"/>
              <w:rPr>
                <w:rFonts w:ascii="宋体" w:hAnsi="宋体" w:cs="宋体" w:eastAsia="宋体" w:hint="default"/>
                <w:sz w:val="18"/>
                <w:szCs w:val="18"/>
              </w:rPr>
            </w:pPr>
            <w:r>
              <w:rPr>
                <w:rFonts w:ascii="宋体" w:hAnsi="宋体" w:cs="宋体" w:eastAsia="宋体" w:hint="default"/>
                <w:b/>
                <w:bCs/>
                <w:sz w:val="18"/>
                <w:szCs w:val="18"/>
              </w:rPr>
              <w:t>占应收账款总额的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02"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开发磁</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hAnsi="宋体" w:cs="宋体" w:eastAsia="宋体" w:hint="default"/>
                <w:spacing w:val="-27"/>
                <w:sz w:val="18"/>
                <w:szCs w:val="18"/>
              </w:rPr>
              <w:t>子公司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11,854.69</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0.002</w:t>
            </w:r>
          </w:p>
        </w:tc>
      </w:tr>
      <w:tr>
        <w:trPr>
          <w:trHeight w:val="402"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hAnsi="宋体" w:cs="宋体" w:eastAsia="宋体" w:hint="default"/>
                <w:spacing w:val="-34"/>
                <w:sz w:val="18"/>
                <w:szCs w:val="18"/>
              </w:rPr>
              <w:t>同一控股股东</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13,979.64</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0.002</w:t>
            </w:r>
          </w:p>
        </w:tc>
      </w:tr>
      <w:tr>
        <w:trPr>
          <w:trHeight w:val="402"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hAnsi="宋体" w:cs="宋体" w:eastAsia="宋体" w:hint="default"/>
                <w:spacing w:val="-34"/>
                <w:sz w:val="18"/>
                <w:szCs w:val="18"/>
              </w:rPr>
              <w:t>同一控股股东</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75,816.00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0.011</w:t>
            </w:r>
          </w:p>
        </w:tc>
      </w:tr>
      <w:tr>
        <w:trPr>
          <w:trHeight w:val="402"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67,833.99</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0.009</w:t>
            </w:r>
          </w:p>
        </w:tc>
      </w:tr>
      <w:tr>
        <w:trPr>
          <w:trHeight w:val="402"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开发技研</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hAnsi="宋体" w:cs="宋体" w:eastAsia="宋体" w:hint="default"/>
                <w:spacing w:val="-27"/>
                <w:sz w:val="18"/>
                <w:szCs w:val="18"/>
              </w:rPr>
              <w:t>子公司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262,034.02</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0.036</w:t>
            </w:r>
          </w:p>
        </w:tc>
      </w:tr>
      <w:tr>
        <w:trPr>
          <w:trHeight w:val="413" w:hRule="exact"/>
        </w:trPr>
        <w:tc>
          <w:tcPr>
            <w:tcW w:w="32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b/>
                <w:w w:val="99"/>
                <w:sz w:val="18"/>
              </w:rPr>
              <w:t>-</w:t>
            </w:r>
            <w:r>
              <w:rPr>
                <w:rFonts w:ascii="宋体"/>
                <w:sz w:val="18"/>
              </w:rPr>
            </w:r>
          </w:p>
        </w:tc>
        <w:tc>
          <w:tcPr>
            <w:tcW w:w="17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431,518.34</w:t>
            </w:r>
            <w:r>
              <w:rPr>
                <w:rFonts w:ascii="宋体"/>
                <w:sz w:val="18"/>
              </w:rPr>
            </w:r>
          </w:p>
        </w:tc>
        <w:tc>
          <w:tcPr>
            <w:tcW w:w="1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b/>
                <w:sz w:val="18"/>
              </w:rPr>
              <w:t>0.060</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938" w:footer="1190" w:top="1800" w:bottom="1380" w:left="1000" w:right="98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554" w:right="0" w:firstLine="0"/>
        <w:jc w:val="left"/>
        <w:rPr>
          <w:rFonts w:ascii="宋体" w:hAnsi="宋体" w:cs="宋体" w:eastAsia="宋体" w:hint="default"/>
          <w:sz w:val="22"/>
          <w:szCs w:val="22"/>
        </w:rPr>
      </w:pPr>
      <w:r>
        <w:rPr>
          <w:rFonts w:ascii="宋体" w:hAnsi="宋体" w:cs="宋体" w:eastAsia="宋体" w:hint="default"/>
          <w:sz w:val="22"/>
          <w:szCs w:val="22"/>
        </w:rPr>
        <w:t>（5）应收账款中外币余额</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769"/>
        <w:gridCol w:w="1418"/>
        <w:gridCol w:w="874"/>
        <w:gridCol w:w="1528"/>
        <w:gridCol w:w="1514"/>
        <w:gridCol w:w="816"/>
        <w:gridCol w:w="1628"/>
      </w:tblGrid>
      <w:tr>
        <w:trPr>
          <w:trHeight w:val="503" w:hRule="exact"/>
        </w:trPr>
        <w:tc>
          <w:tcPr>
            <w:tcW w:w="769"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11" w:right="188"/>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82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5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54" w:hRule="exact"/>
        </w:trPr>
        <w:tc>
          <w:tcPr>
            <w:tcW w:w="769"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50" w:right="248"/>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312" w:right="128" w:hanging="180"/>
              <w:jc w:val="left"/>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b/>
                <w:bCs/>
                <w:spacing w:val="1"/>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7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6,953,433.25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6.2855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43,705,804.69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11,117,713.62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6.3009</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70,051,601.75</w:t>
            </w:r>
          </w:p>
        </w:tc>
      </w:tr>
      <w:tr>
        <w:trPr>
          <w:trHeight w:val="402" w:hRule="exact"/>
        </w:trPr>
        <w:tc>
          <w:tcPr>
            <w:tcW w:w="7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1,235,938.62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8.3176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10,280,043.07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4,006,964.43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8.1625</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32,706,847.15</w:t>
            </w:r>
          </w:p>
        </w:tc>
      </w:tr>
      <w:tr>
        <w:trPr>
          <w:trHeight w:val="413" w:hRule="exact"/>
        </w:trPr>
        <w:tc>
          <w:tcPr>
            <w:tcW w:w="7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53,985,847.76</w:t>
            </w:r>
            <w:r>
              <w:rPr>
                <w:rFonts w:ascii="宋体"/>
                <w:sz w:val="18"/>
              </w:rPr>
            </w:r>
          </w:p>
        </w:tc>
        <w:tc>
          <w:tcPr>
            <w:tcW w:w="1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b/>
                <w:w w:val="99"/>
                <w:sz w:val="18"/>
              </w:rPr>
              <w:t>-</w:t>
            </w:r>
            <w:r>
              <w:rPr>
                <w:rFonts w:ascii="宋体"/>
                <w:sz w:val="18"/>
              </w:rPr>
            </w:r>
          </w:p>
        </w:tc>
        <w:tc>
          <w:tcPr>
            <w:tcW w:w="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b/>
                <w:w w:val="99"/>
                <w:sz w:val="18"/>
              </w:rPr>
              <w:t>-</w:t>
            </w:r>
            <w:r>
              <w:rPr>
                <w:rFonts w:ascii="宋体"/>
                <w:sz w:val="18"/>
              </w:rPr>
            </w:r>
          </w:p>
        </w:tc>
        <w:tc>
          <w:tcPr>
            <w:tcW w:w="16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102,758,448.90</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7"/>
          <w:sz w:val="22"/>
          <w:szCs w:val="22"/>
        </w:rPr>
        <w:t> </w:t>
      </w:r>
      <w:r>
        <w:rPr>
          <w:rFonts w:ascii="宋体" w:hAnsi="宋体" w:cs="宋体" w:eastAsia="宋体" w:hint="default"/>
          <w:sz w:val="22"/>
          <w:szCs w:val="22"/>
        </w:rPr>
        <w:t>其他应收款</w:t>
      </w:r>
    </w:p>
    <w:p>
      <w:pPr>
        <w:spacing w:line="240" w:lineRule="auto" w:before="5"/>
        <w:rPr>
          <w:rFonts w:ascii="宋体" w:hAnsi="宋体" w:cs="宋体" w:eastAsia="宋体" w:hint="default"/>
          <w:sz w:val="29"/>
          <w:szCs w:val="29"/>
        </w:rPr>
      </w:pPr>
    </w:p>
    <w:p>
      <w:pPr>
        <w:spacing w:before="0"/>
        <w:ind w:left="554" w:right="0" w:firstLine="0"/>
        <w:jc w:val="left"/>
        <w:rPr>
          <w:rFonts w:ascii="宋体" w:hAnsi="宋体" w:cs="宋体" w:eastAsia="宋体" w:hint="default"/>
          <w:sz w:val="22"/>
          <w:szCs w:val="22"/>
        </w:rPr>
      </w:pPr>
      <w:r>
        <w:rPr>
          <w:rFonts w:ascii="宋体" w:hAnsi="宋体" w:cs="宋体" w:eastAsia="宋体" w:hint="default"/>
          <w:sz w:val="22"/>
          <w:szCs w:val="22"/>
        </w:rPr>
        <w:t>（1）其他应收款分类</w:t>
      </w:r>
    </w:p>
    <w:p>
      <w:pPr>
        <w:spacing w:line="240" w:lineRule="auto" w:before="13"/>
        <w:rPr>
          <w:rFonts w:ascii="宋体" w:hAnsi="宋体" w:cs="宋体" w:eastAsia="宋体" w:hint="default"/>
          <w:sz w:val="26"/>
          <w:szCs w:val="26"/>
        </w:rPr>
      </w:pPr>
    </w:p>
    <w:tbl>
      <w:tblPr>
        <w:tblW w:w="0" w:type="auto"/>
        <w:jc w:val="left"/>
        <w:tblInd w:w="617" w:type="dxa"/>
        <w:tblLayout w:type="fixed"/>
        <w:tblCellMar>
          <w:top w:w="0" w:type="dxa"/>
          <w:left w:w="0" w:type="dxa"/>
          <w:bottom w:w="0" w:type="dxa"/>
          <w:right w:w="0" w:type="dxa"/>
        </w:tblCellMar>
        <w:tblLook w:val="01E0"/>
      </w:tblPr>
      <w:tblGrid>
        <w:gridCol w:w="1031"/>
        <w:gridCol w:w="1052"/>
        <w:gridCol w:w="805"/>
        <w:gridCol w:w="1171"/>
        <w:gridCol w:w="781"/>
        <w:gridCol w:w="1164"/>
        <w:gridCol w:w="732"/>
        <w:gridCol w:w="1058"/>
        <w:gridCol w:w="792"/>
      </w:tblGrid>
      <w:tr>
        <w:trPr>
          <w:trHeight w:val="413" w:hRule="exact"/>
        </w:trPr>
        <w:tc>
          <w:tcPr>
            <w:tcW w:w="103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pacing w:val="-36"/>
                <w:sz w:val="18"/>
                <w:szCs w:val="18"/>
              </w:rPr>
              <w:t>类别</w:t>
            </w:r>
            <w:r>
              <w:rPr>
                <w:rFonts w:ascii="宋体" w:hAnsi="宋体" w:cs="宋体" w:eastAsia="宋体" w:hint="default"/>
                <w:sz w:val="18"/>
                <w:szCs w:val="18"/>
              </w:rPr>
            </w:r>
          </w:p>
        </w:tc>
        <w:tc>
          <w:tcPr>
            <w:tcW w:w="381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pacing w:val="-37"/>
                <w:sz w:val="18"/>
                <w:szCs w:val="18"/>
              </w:rPr>
              <w:t>年末金额</w:t>
            </w:r>
            <w:r>
              <w:rPr>
                <w:rFonts w:ascii="宋体" w:hAnsi="宋体" w:cs="宋体" w:eastAsia="宋体" w:hint="default"/>
                <w:sz w:val="18"/>
                <w:szCs w:val="18"/>
              </w:rPr>
            </w:r>
          </w:p>
        </w:tc>
        <w:tc>
          <w:tcPr>
            <w:tcW w:w="374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pacing w:val="-37"/>
                <w:sz w:val="18"/>
                <w:szCs w:val="18"/>
              </w:rPr>
              <w:t>年初金额</w:t>
            </w:r>
            <w:r>
              <w:rPr>
                <w:rFonts w:ascii="宋体" w:hAnsi="宋体" w:cs="宋体" w:eastAsia="宋体" w:hint="default"/>
                <w:sz w:val="18"/>
                <w:szCs w:val="18"/>
              </w:rPr>
            </w:r>
          </w:p>
        </w:tc>
      </w:tr>
      <w:tr>
        <w:trPr>
          <w:trHeight w:val="402" w:hRule="exact"/>
        </w:trPr>
        <w:tc>
          <w:tcPr>
            <w:tcW w:w="1031" w:type="dxa"/>
            <w:vMerge/>
            <w:tcBorders>
              <w:left w:val="nil" w:sz="6" w:space="0" w:color="auto"/>
              <w:right w:val="single" w:sz="4" w:space="0" w:color="000000"/>
            </w:tcBorders>
          </w:tcPr>
          <w:p>
            <w:pPr/>
          </w:p>
        </w:tc>
        <w:tc>
          <w:tcPr>
            <w:tcW w:w="1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z w:val="18"/>
                <w:szCs w:val="18"/>
              </w:rPr>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z w:val="18"/>
                <w:szCs w:val="18"/>
              </w:rPr>
            </w:r>
          </w:p>
        </w:tc>
        <w:tc>
          <w:tcPr>
            <w:tcW w:w="1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z w:val="18"/>
                <w:szCs w:val="18"/>
              </w:rPr>
            </w:r>
          </w:p>
        </w:tc>
        <w:tc>
          <w:tcPr>
            <w:tcW w:w="18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z w:val="18"/>
                <w:szCs w:val="18"/>
              </w:rPr>
            </w:r>
          </w:p>
        </w:tc>
      </w:tr>
      <w:tr>
        <w:trPr>
          <w:trHeight w:val="402" w:hRule="exact"/>
        </w:trPr>
        <w:tc>
          <w:tcPr>
            <w:tcW w:w="1031" w:type="dxa"/>
            <w:vMerge/>
            <w:tcBorders>
              <w:left w:val="nil" w:sz="6" w:space="0" w:color="auto"/>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pacing w:val="-36"/>
                <w:sz w:val="18"/>
                <w:szCs w:val="18"/>
              </w:rPr>
              <w:t>金额</w:t>
            </w:r>
            <w:r>
              <w:rPr>
                <w:rFonts w:ascii="宋体" w:hAnsi="宋体" w:cs="宋体" w:eastAsia="宋体" w:hint="default"/>
                <w:sz w:val="18"/>
                <w:szCs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b/>
                <w:bCs/>
                <w:spacing w:val="-26"/>
                <w:sz w:val="18"/>
                <w:szCs w:val="18"/>
              </w:rPr>
              <w:t>比例（%）</w:t>
            </w:r>
            <w:r>
              <w:rPr>
                <w:rFonts w:ascii="宋体" w:hAnsi="宋体" w:cs="宋体" w:eastAsia="宋体" w:hint="default"/>
                <w:spacing w:val="-26"/>
                <w:sz w:val="18"/>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b/>
                <w:bCs/>
                <w:spacing w:val="-18"/>
                <w:sz w:val="18"/>
                <w:szCs w:val="18"/>
              </w:rPr>
              <w:t>金额</w:t>
            </w:r>
            <w:r>
              <w:rPr>
                <w:rFonts w:ascii="宋体" w:hAnsi="宋体" w:cs="宋体" w:eastAsia="宋体" w:hint="default"/>
                <w:spacing w:val="-18"/>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b/>
                <w:bCs/>
                <w:spacing w:val="-18"/>
                <w:sz w:val="18"/>
                <w:szCs w:val="18"/>
              </w:rPr>
              <w:t>金额</w:t>
            </w:r>
            <w:r>
              <w:rPr>
                <w:rFonts w:ascii="宋体" w:hAnsi="宋体" w:cs="宋体" w:eastAsia="宋体" w:hint="default"/>
                <w:spacing w:val="-18"/>
                <w:sz w:val="18"/>
                <w:szCs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宋体" w:hAnsi="宋体" w:cs="宋体" w:eastAsia="宋体" w:hint="default"/>
                <w:sz w:val="18"/>
                <w:szCs w:val="18"/>
              </w:rPr>
            </w:pPr>
            <w:r>
              <w:rPr>
                <w:rFonts w:ascii="宋体" w:hAnsi="宋体" w:cs="宋体" w:eastAsia="宋体" w:hint="default"/>
                <w:b/>
                <w:bCs/>
                <w:spacing w:val="-35"/>
                <w:w w:val="99"/>
                <w:sz w:val="18"/>
                <w:szCs w:val="18"/>
              </w:rPr>
              <w:t>比</w:t>
            </w:r>
            <w:r>
              <w:rPr>
                <w:rFonts w:ascii="宋体" w:hAnsi="宋体" w:cs="宋体" w:eastAsia="宋体" w:hint="default"/>
                <w:b/>
                <w:bCs/>
                <w:spacing w:val="-99"/>
                <w:w w:val="99"/>
                <w:sz w:val="18"/>
                <w:szCs w:val="18"/>
              </w:rPr>
              <w:t>例</w:t>
            </w:r>
            <w:r>
              <w:rPr>
                <w:rFonts w:ascii="宋体" w:hAnsi="宋体" w:cs="宋体" w:eastAsia="宋体" w:hint="default"/>
                <w:b/>
                <w:bCs/>
                <w:spacing w:val="-35"/>
                <w:w w:val="99"/>
                <w:sz w:val="18"/>
                <w:szCs w:val="18"/>
              </w:rPr>
              <w:t>（</w:t>
            </w:r>
            <w:r>
              <w:rPr>
                <w:rFonts w:ascii="宋体" w:hAnsi="宋体" w:cs="宋体" w:eastAsia="宋体" w:hint="default"/>
                <w:b/>
                <w:bCs/>
                <w:spacing w:val="-18"/>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b/>
                <w:bCs/>
                <w:spacing w:val="-18"/>
                <w:sz w:val="18"/>
                <w:szCs w:val="18"/>
              </w:rPr>
              <w:t>金额</w:t>
            </w:r>
            <w:r>
              <w:rPr>
                <w:rFonts w:ascii="宋体" w:hAnsi="宋体" w:cs="宋体" w:eastAsia="宋体" w:hint="default"/>
                <w:spacing w:val="-18"/>
                <w:sz w:val="18"/>
                <w:szCs w:val="18"/>
              </w:rPr>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b/>
                <w:bCs/>
                <w:spacing w:val="-33"/>
                <w:sz w:val="18"/>
                <w:szCs w:val="18"/>
              </w:rPr>
              <w:t>比例（%）</w:t>
            </w:r>
            <w:r>
              <w:rPr>
                <w:rFonts w:ascii="宋体" w:hAnsi="宋体" w:cs="宋体" w:eastAsia="宋体" w:hint="default"/>
                <w:spacing w:val="-33"/>
                <w:sz w:val="18"/>
                <w:szCs w:val="18"/>
              </w:rPr>
            </w:r>
          </w:p>
        </w:tc>
      </w:tr>
      <w:tr>
        <w:trPr>
          <w:trHeight w:val="358" w:hRule="exact"/>
        </w:trPr>
        <w:tc>
          <w:tcPr>
            <w:tcW w:w="1031"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6"/>
                <w:sz w:val="18"/>
                <w:szCs w:val="18"/>
              </w:rPr>
              <w:t>单项金额重</w:t>
            </w:r>
            <w:r>
              <w:rPr>
                <w:rFonts w:ascii="宋体" w:hAnsi="宋体" w:cs="宋体" w:eastAsia="宋体" w:hint="default"/>
                <w:sz w:val="18"/>
                <w:szCs w:val="18"/>
              </w:rPr>
            </w:r>
          </w:p>
        </w:tc>
        <w:tc>
          <w:tcPr>
            <w:tcW w:w="1052"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117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0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大并单项计</w:t>
            </w:r>
            <w:r>
              <w:rPr>
                <w:rFonts w:ascii="宋体" w:hAnsi="宋体" w:cs="宋体" w:eastAsia="宋体" w:hint="default"/>
                <w:sz w:val="18"/>
                <w:szCs w:val="18"/>
              </w:rPr>
            </w:r>
          </w:p>
        </w:tc>
        <w:tc>
          <w:tcPr>
            <w:tcW w:w="1052"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0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提坏账准备</w:t>
            </w:r>
            <w:r>
              <w:rPr>
                <w:rFonts w:ascii="宋体" w:hAnsi="宋体" w:cs="宋体" w:eastAsia="宋体" w:hint="default"/>
                <w:sz w:val="18"/>
                <w:szCs w:val="18"/>
              </w:rPr>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2"/>
              <w:jc w:val="right"/>
              <w:rPr>
                <w:rFonts w:ascii="宋体" w:hAnsi="宋体" w:cs="宋体" w:eastAsia="宋体" w:hint="default"/>
                <w:sz w:val="18"/>
                <w:szCs w:val="18"/>
              </w:rPr>
            </w:pPr>
            <w:r>
              <w:rPr>
                <w:rFonts w:ascii="宋体"/>
                <w:spacing w:val="-22"/>
                <w:w w:val="90"/>
                <w:sz w:val="18"/>
              </w:rPr>
              <w:t>59,586,495.41</w:t>
            </w:r>
            <w:r>
              <w:rPr>
                <w:rFonts w:ascii="宋体"/>
                <w:spacing w:val="-22"/>
                <w:sz w:val="18"/>
              </w:rPr>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14" w:right="0"/>
              <w:jc w:val="left"/>
              <w:rPr>
                <w:rFonts w:ascii="宋体" w:hAnsi="宋体" w:cs="宋体" w:eastAsia="宋体" w:hint="default"/>
                <w:sz w:val="18"/>
                <w:szCs w:val="18"/>
              </w:rPr>
            </w:pPr>
            <w:r>
              <w:rPr>
                <w:rFonts w:ascii="宋体"/>
                <w:spacing w:val="-24"/>
                <w:sz w:val="18"/>
              </w:rPr>
              <w:t>41.75</w:t>
            </w:r>
            <w:r>
              <w:rPr>
                <w:rFonts w:ascii="宋体"/>
                <w:sz w:val="18"/>
              </w:rPr>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2"/>
              <w:jc w:val="right"/>
              <w:rPr>
                <w:rFonts w:ascii="宋体" w:hAnsi="宋体" w:cs="宋体" w:eastAsia="宋体" w:hint="default"/>
                <w:sz w:val="18"/>
                <w:szCs w:val="18"/>
              </w:rPr>
            </w:pPr>
            <w:r>
              <w:rPr>
                <w:rFonts w:ascii="宋体"/>
                <w:w w:val="89"/>
                <w:sz w:val="18"/>
              </w:rPr>
              <w:t>-</w:t>
            </w:r>
            <w:r>
              <w:rPr>
                <w:rFonts w:ascii="宋体"/>
                <w:sz w:val="18"/>
              </w:rPr>
            </w:r>
          </w:p>
        </w:tc>
        <w:tc>
          <w:tcPr>
            <w:tcW w:w="7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88"/>
              <w:jc w:val="right"/>
              <w:rPr>
                <w:rFonts w:ascii="宋体" w:hAnsi="宋体" w:cs="宋体" w:eastAsia="宋体" w:hint="default"/>
                <w:sz w:val="18"/>
                <w:szCs w:val="18"/>
              </w:rPr>
            </w:pPr>
            <w:r>
              <w:rPr>
                <w:rFonts w:ascii="宋体"/>
                <w:w w:val="89"/>
                <w:sz w:val="18"/>
              </w:rPr>
              <w:t>-</w:t>
            </w:r>
            <w:r>
              <w:rPr>
                <w:rFonts w:ascii="宋体"/>
                <w:sz w:val="18"/>
              </w:rPr>
            </w:r>
          </w:p>
        </w:tc>
      </w:tr>
      <w:tr>
        <w:trPr>
          <w:trHeight w:val="313" w:hRule="exact"/>
        </w:trPr>
        <w:tc>
          <w:tcPr>
            <w:tcW w:w="10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的其他应收</w:t>
            </w:r>
            <w:r>
              <w:rPr>
                <w:rFonts w:ascii="宋体" w:hAnsi="宋体" w:cs="宋体" w:eastAsia="宋体" w:hint="default"/>
                <w:sz w:val="18"/>
                <w:szCs w:val="18"/>
              </w:rPr>
            </w:r>
          </w:p>
        </w:tc>
        <w:tc>
          <w:tcPr>
            <w:tcW w:w="1052"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nil" w:sz="6" w:space="0" w:color="auto"/>
            </w:tcBorders>
          </w:tcPr>
          <w:p>
            <w:pPr/>
          </w:p>
        </w:tc>
      </w:tr>
      <w:tr>
        <w:trPr>
          <w:trHeight w:val="356" w:hRule="exact"/>
        </w:trPr>
        <w:tc>
          <w:tcPr>
            <w:tcW w:w="1031"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052"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117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nil" w:sz="6" w:space="0" w:color="auto"/>
            </w:tcBorders>
          </w:tcPr>
          <w:p>
            <w:pPr/>
          </w:p>
        </w:tc>
      </w:tr>
      <w:tr>
        <w:trPr>
          <w:trHeight w:val="358" w:hRule="exact"/>
        </w:trPr>
        <w:tc>
          <w:tcPr>
            <w:tcW w:w="1031"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6"/>
                <w:sz w:val="18"/>
                <w:szCs w:val="18"/>
              </w:rPr>
              <w:t>按组合计提</w:t>
            </w:r>
            <w:r>
              <w:rPr>
                <w:rFonts w:ascii="宋体" w:hAnsi="宋体" w:cs="宋体" w:eastAsia="宋体" w:hint="default"/>
                <w:sz w:val="18"/>
                <w:szCs w:val="18"/>
              </w:rPr>
            </w:r>
          </w:p>
        </w:tc>
        <w:tc>
          <w:tcPr>
            <w:tcW w:w="1052"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117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10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坏账准备的</w:t>
            </w:r>
            <w:r>
              <w:rPr>
                <w:rFonts w:ascii="宋体" w:hAnsi="宋体" w:cs="宋体" w:eastAsia="宋体" w:hint="default"/>
                <w:sz w:val="18"/>
                <w:szCs w:val="18"/>
              </w:rPr>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7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89"/>
              <w:jc w:val="right"/>
              <w:rPr>
                <w:rFonts w:ascii="宋体" w:hAnsi="宋体" w:cs="宋体" w:eastAsia="宋体" w:hint="default"/>
                <w:sz w:val="18"/>
                <w:szCs w:val="18"/>
              </w:rPr>
            </w:pPr>
            <w:r>
              <w:rPr>
                <w:rFonts w:ascii="宋体"/>
                <w:w w:val="89"/>
                <w:sz w:val="18"/>
              </w:rPr>
              <w:t>-</w:t>
            </w:r>
            <w:r>
              <w:rPr>
                <w:rFonts w:ascii="宋体"/>
                <w:sz w:val="18"/>
              </w:rPr>
            </w:r>
          </w:p>
        </w:tc>
      </w:tr>
      <w:tr>
        <w:trPr>
          <w:trHeight w:val="356" w:hRule="exact"/>
        </w:trPr>
        <w:tc>
          <w:tcPr>
            <w:tcW w:w="1031"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其他应收款</w:t>
            </w:r>
            <w:r>
              <w:rPr>
                <w:rFonts w:ascii="宋体" w:hAnsi="宋体" w:cs="宋体" w:eastAsia="宋体" w:hint="default"/>
                <w:sz w:val="18"/>
                <w:szCs w:val="18"/>
              </w:rPr>
            </w:r>
          </w:p>
        </w:tc>
        <w:tc>
          <w:tcPr>
            <w:tcW w:w="1052"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117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nil" w:sz="6" w:space="0" w:color="auto"/>
            </w:tcBorders>
          </w:tcPr>
          <w:p>
            <w:pPr/>
          </w:p>
        </w:tc>
      </w:tr>
      <w:tr>
        <w:trPr>
          <w:trHeight w:val="402"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6"/>
                <w:sz w:val="18"/>
                <w:szCs w:val="18"/>
              </w:rPr>
              <w:t>账龄组合</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2"/>
                <w:w w:val="90"/>
                <w:sz w:val="18"/>
              </w:rPr>
              <w:t>75,910,804.51</w:t>
            </w:r>
            <w:r>
              <w:rPr>
                <w:rFonts w:ascii="宋体"/>
                <w:spacing w:val="-22"/>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7" w:right="0"/>
              <w:jc w:val="left"/>
              <w:rPr>
                <w:rFonts w:ascii="宋体" w:hAnsi="宋体" w:cs="宋体" w:eastAsia="宋体" w:hint="default"/>
                <w:sz w:val="18"/>
                <w:szCs w:val="18"/>
              </w:rPr>
            </w:pPr>
            <w:r>
              <w:rPr>
                <w:rFonts w:ascii="宋体"/>
                <w:spacing w:val="-20"/>
                <w:sz w:val="18"/>
              </w:rPr>
              <w:t>100.00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2"/>
                <w:w w:val="90"/>
                <w:sz w:val="18"/>
              </w:rPr>
              <w:t>25,082,188.17</w:t>
            </w:r>
            <w:r>
              <w:rPr>
                <w:rFonts w:ascii="宋体"/>
                <w:spacing w:val="-22"/>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4"/>
                <w:w w:val="90"/>
                <w:sz w:val="18"/>
              </w:rPr>
              <w:t>33.04</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2"/>
                <w:w w:val="90"/>
                <w:sz w:val="18"/>
              </w:rPr>
              <w:t>83,128,658.82</w:t>
            </w:r>
            <w:r>
              <w:rPr>
                <w:rFonts w:ascii="宋体"/>
                <w:spacing w:val="-22"/>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4" w:right="0"/>
              <w:jc w:val="left"/>
              <w:rPr>
                <w:rFonts w:ascii="宋体" w:hAnsi="宋体" w:cs="宋体" w:eastAsia="宋体" w:hint="default"/>
                <w:sz w:val="18"/>
                <w:szCs w:val="18"/>
              </w:rPr>
            </w:pPr>
            <w:r>
              <w:rPr>
                <w:rFonts w:ascii="宋体"/>
                <w:spacing w:val="-24"/>
                <w:sz w:val="18"/>
              </w:rPr>
              <w:t>58.25</w:t>
            </w:r>
            <w:r>
              <w:rPr>
                <w:rFonts w:ascii="宋体"/>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宋体"/>
                <w:spacing w:val="-22"/>
                <w:w w:val="90"/>
                <w:sz w:val="18"/>
              </w:rPr>
              <w:t>38,373,558.29</w:t>
            </w:r>
            <w:r>
              <w:rPr>
                <w:rFonts w:ascii="宋体"/>
                <w:spacing w:val="-22"/>
                <w:sz w:val="18"/>
              </w:rPr>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4"/>
                <w:w w:val="90"/>
                <w:sz w:val="18"/>
              </w:rPr>
              <w:t>46.16</w:t>
            </w:r>
            <w:r>
              <w:rPr>
                <w:rFonts w:ascii="宋体"/>
                <w:sz w:val="18"/>
              </w:rPr>
            </w:r>
          </w:p>
        </w:tc>
      </w:tr>
      <w:tr>
        <w:trPr>
          <w:trHeight w:val="402"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6"/>
                <w:sz w:val="18"/>
                <w:szCs w:val="18"/>
              </w:rPr>
              <w:t>组合小计</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3"/>
                <w:w w:val="90"/>
                <w:sz w:val="18"/>
              </w:rPr>
              <w:t>75,910,804.51</w:t>
            </w:r>
            <w:r>
              <w:rPr>
                <w:rFonts w:ascii="宋体"/>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b/>
                <w:spacing w:val="-23"/>
                <w:sz w:val="18"/>
              </w:rPr>
              <w:t>100.00</w:t>
            </w:r>
            <w:r>
              <w:rPr>
                <w:rFonts w:ascii="宋体"/>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3"/>
                <w:w w:val="90"/>
                <w:sz w:val="18"/>
              </w:rPr>
              <w:t>25,082,188.17</w:t>
            </w:r>
            <w:r>
              <w:rPr>
                <w:rFonts w:ascii="宋体"/>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3"/>
                <w:w w:val="90"/>
                <w:sz w:val="18"/>
              </w:rPr>
              <w:t>33.04</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3"/>
                <w:w w:val="90"/>
                <w:sz w:val="18"/>
              </w:rPr>
              <w:t>83,128,658.82</w:t>
            </w:r>
            <w:r>
              <w:rPr>
                <w:rFonts w:ascii="宋体"/>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8" w:right="0"/>
              <w:jc w:val="left"/>
              <w:rPr>
                <w:rFonts w:ascii="宋体" w:hAnsi="宋体" w:cs="宋体" w:eastAsia="宋体" w:hint="default"/>
                <w:sz w:val="18"/>
                <w:szCs w:val="18"/>
              </w:rPr>
            </w:pPr>
            <w:r>
              <w:rPr>
                <w:rFonts w:ascii="宋体"/>
                <w:b/>
                <w:spacing w:val="-23"/>
                <w:sz w:val="18"/>
              </w:rPr>
              <w:t>58.25</w:t>
            </w:r>
            <w:r>
              <w:rPr>
                <w:rFonts w:ascii="宋体"/>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3"/>
                <w:w w:val="90"/>
                <w:sz w:val="18"/>
              </w:rPr>
              <w:t>38,373,558.29</w:t>
            </w:r>
            <w:r>
              <w:rPr>
                <w:rFonts w:ascii="宋体"/>
                <w:sz w:val="18"/>
              </w:rPr>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spacing w:val="-23"/>
                <w:w w:val="90"/>
                <w:sz w:val="18"/>
              </w:rPr>
              <w:t>46.16</w:t>
            </w:r>
            <w:r>
              <w:rPr>
                <w:rFonts w:ascii="宋体"/>
                <w:sz w:val="18"/>
              </w:rPr>
            </w:r>
          </w:p>
        </w:tc>
      </w:tr>
      <w:tr>
        <w:trPr>
          <w:trHeight w:val="358" w:hRule="exact"/>
        </w:trPr>
        <w:tc>
          <w:tcPr>
            <w:tcW w:w="1031"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6"/>
                <w:sz w:val="18"/>
                <w:szCs w:val="18"/>
              </w:rPr>
              <w:t>单项金额虽</w:t>
            </w:r>
            <w:r>
              <w:rPr>
                <w:rFonts w:ascii="宋体" w:hAnsi="宋体" w:cs="宋体" w:eastAsia="宋体" w:hint="default"/>
                <w:sz w:val="18"/>
                <w:szCs w:val="18"/>
              </w:rPr>
            </w:r>
          </w:p>
        </w:tc>
        <w:tc>
          <w:tcPr>
            <w:tcW w:w="1052"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117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0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不重大但单</w:t>
            </w:r>
            <w:r>
              <w:rPr>
                <w:rFonts w:ascii="宋体" w:hAnsi="宋体" w:cs="宋体" w:eastAsia="宋体" w:hint="default"/>
                <w:sz w:val="18"/>
                <w:szCs w:val="18"/>
              </w:rPr>
            </w:r>
          </w:p>
        </w:tc>
        <w:tc>
          <w:tcPr>
            <w:tcW w:w="1052"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0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项计提坏账</w:t>
            </w:r>
            <w:r>
              <w:rPr>
                <w:rFonts w:ascii="宋体" w:hAnsi="宋体" w:cs="宋体" w:eastAsia="宋体" w:hint="default"/>
                <w:sz w:val="18"/>
                <w:szCs w:val="18"/>
              </w:rPr>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w w:val="89"/>
                <w:sz w:val="18"/>
              </w:rPr>
              <w:t>-</w:t>
            </w:r>
            <w:r>
              <w:rPr>
                <w:rFonts w:ascii="宋体"/>
                <w:sz w:val="18"/>
              </w:rPr>
            </w:r>
          </w:p>
        </w:tc>
        <w:tc>
          <w:tcPr>
            <w:tcW w:w="7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89"/>
              <w:jc w:val="right"/>
              <w:rPr>
                <w:rFonts w:ascii="宋体" w:hAnsi="宋体" w:cs="宋体" w:eastAsia="宋体" w:hint="default"/>
                <w:sz w:val="18"/>
                <w:szCs w:val="18"/>
              </w:rPr>
            </w:pPr>
            <w:r>
              <w:rPr>
                <w:rFonts w:ascii="宋体"/>
                <w:w w:val="89"/>
                <w:sz w:val="18"/>
              </w:rPr>
              <w:t>-</w:t>
            </w:r>
            <w:r>
              <w:rPr>
                <w:rFonts w:ascii="宋体"/>
                <w:sz w:val="18"/>
              </w:rPr>
            </w:r>
          </w:p>
        </w:tc>
      </w:tr>
      <w:tr>
        <w:trPr>
          <w:trHeight w:val="313" w:hRule="exact"/>
        </w:trPr>
        <w:tc>
          <w:tcPr>
            <w:tcW w:w="10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准备的其他</w:t>
            </w:r>
            <w:r>
              <w:rPr>
                <w:rFonts w:ascii="宋体" w:hAnsi="宋体" w:cs="宋体" w:eastAsia="宋体" w:hint="default"/>
                <w:sz w:val="18"/>
                <w:szCs w:val="18"/>
              </w:rPr>
            </w:r>
          </w:p>
        </w:tc>
        <w:tc>
          <w:tcPr>
            <w:tcW w:w="1052"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nil" w:sz="6" w:space="0" w:color="auto"/>
            </w:tcBorders>
          </w:tcPr>
          <w:p>
            <w:pPr/>
          </w:p>
        </w:tc>
      </w:tr>
      <w:tr>
        <w:trPr>
          <w:trHeight w:val="356" w:hRule="exact"/>
        </w:trPr>
        <w:tc>
          <w:tcPr>
            <w:tcW w:w="1031"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pacing w:val="-36"/>
                <w:sz w:val="18"/>
                <w:szCs w:val="18"/>
              </w:rPr>
              <w:t>应收款</w:t>
            </w:r>
            <w:r>
              <w:rPr>
                <w:rFonts w:ascii="宋体" w:hAnsi="宋体" w:cs="宋体" w:eastAsia="宋体" w:hint="default"/>
                <w:sz w:val="18"/>
                <w:szCs w:val="18"/>
              </w:rPr>
            </w:r>
          </w:p>
        </w:tc>
        <w:tc>
          <w:tcPr>
            <w:tcW w:w="1052"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117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nil" w:sz="6" w:space="0" w:color="auto"/>
            </w:tcBorders>
          </w:tcPr>
          <w:p>
            <w:pPr/>
          </w:p>
        </w:tc>
      </w:tr>
      <w:tr>
        <w:trPr>
          <w:trHeight w:val="413" w:hRule="exact"/>
        </w:trPr>
        <w:tc>
          <w:tcPr>
            <w:tcW w:w="10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36"/>
                <w:sz w:val="18"/>
                <w:szCs w:val="18"/>
              </w:rPr>
              <w:t>合计</w:t>
            </w:r>
            <w:r>
              <w:rPr>
                <w:rFonts w:ascii="宋体" w:hAnsi="宋体" w:cs="宋体" w:eastAsia="宋体" w:hint="default"/>
                <w:sz w:val="18"/>
                <w:szCs w:val="18"/>
              </w:rPr>
            </w:r>
          </w:p>
        </w:tc>
        <w:tc>
          <w:tcPr>
            <w:tcW w:w="1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b/>
                <w:spacing w:val="-18"/>
                <w:w w:val="90"/>
                <w:sz w:val="18"/>
              </w:rPr>
              <w:t>75,910,804.51</w:t>
            </w:r>
            <w:r>
              <w:rPr>
                <w:rFonts w:ascii="宋体"/>
                <w:spacing w:val="-18"/>
                <w:sz w:val="18"/>
              </w:rPr>
            </w:r>
          </w:p>
        </w:tc>
        <w:tc>
          <w:tcPr>
            <w:tcW w:w="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07" w:right="0"/>
              <w:jc w:val="left"/>
              <w:rPr>
                <w:rFonts w:ascii="宋体" w:hAnsi="宋体" w:cs="宋体" w:eastAsia="宋体" w:hint="default"/>
                <w:sz w:val="18"/>
                <w:szCs w:val="18"/>
              </w:rPr>
            </w:pPr>
            <w:r>
              <w:rPr>
                <w:rFonts w:ascii="宋体"/>
                <w:b/>
                <w:spacing w:val="-17"/>
                <w:sz w:val="18"/>
              </w:rPr>
              <w:t>100.00</w:t>
            </w:r>
            <w:r>
              <w:rPr>
                <w:rFonts w:ascii="宋体"/>
                <w:spacing w:val="-17"/>
                <w:sz w:val="18"/>
              </w:rPr>
            </w: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b/>
                <w:spacing w:val="-18"/>
                <w:w w:val="90"/>
                <w:sz w:val="18"/>
              </w:rPr>
              <w:t>25,082,188.17</w:t>
            </w:r>
            <w:r>
              <w:rPr>
                <w:rFonts w:ascii="宋体"/>
                <w:spacing w:val="-18"/>
                <w:sz w:val="18"/>
              </w:rPr>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0"/>
                <w:w w:val="90"/>
                <w:sz w:val="18"/>
              </w:rPr>
              <w:t>33.04</w:t>
            </w:r>
            <w:r>
              <w:rPr>
                <w:rFonts w:ascii="宋体"/>
                <w:sz w:val="18"/>
              </w:rPr>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spacing w:val="-20"/>
                <w:w w:val="90"/>
                <w:sz w:val="18"/>
              </w:rPr>
              <w:t>142,715,154.23</w:t>
            </w:r>
            <w:r>
              <w:rPr>
                <w:rFonts w:ascii="宋体"/>
                <w:sz w:val="18"/>
              </w:rPr>
            </w:r>
          </w:p>
        </w:tc>
        <w:tc>
          <w:tcPr>
            <w:tcW w:w="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34" w:right="0"/>
              <w:jc w:val="left"/>
              <w:rPr>
                <w:rFonts w:ascii="宋体" w:hAnsi="宋体" w:cs="宋体" w:eastAsia="宋体" w:hint="default"/>
                <w:sz w:val="18"/>
                <w:szCs w:val="18"/>
              </w:rPr>
            </w:pPr>
            <w:r>
              <w:rPr>
                <w:rFonts w:ascii="宋体"/>
                <w:b/>
                <w:spacing w:val="-17"/>
                <w:sz w:val="18"/>
              </w:rPr>
              <w:t>100.00</w:t>
            </w:r>
            <w:r>
              <w:rPr>
                <w:rFonts w:ascii="宋体"/>
                <w:spacing w:val="-17"/>
                <w:sz w:val="18"/>
              </w:rPr>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b/>
                <w:spacing w:val="-19"/>
                <w:w w:val="90"/>
                <w:sz w:val="18"/>
              </w:rPr>
              <w:t>38,373,558.29</w:t>
            </w:r>
            <w:r>
              <w:rPr>
                <w:rFonts w:ascii="宋体"/>
                <w:spacing w:val="-19"/>
                <w:sz w:val="18"/>
              </w:rPr>
            </w:r>
          </w:p>
        </w:tc>
        <w:tc>
          <w:tcPr>
            <w:tcW w:w="7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spacing w:val="-20"/>
                <w:w w:val="90"/>
                <w:sz w:val="18"/>
              </w:rPr>
              <w:t>26.89</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7"/>
          <w:sz w:val="22"/>
          <w:szCs w:val="22"/>
        </w:rPr>
        <w:t> </w:t>
      </w:r>
      <w:r>
        <w:rPr>
          <w:rFonts w:ascii="宋体" w:hAnsi="宋体" w:cs="宋体" w:eastAsia="宋体" w:hint="default"/>
          <w:sz w:val="22"/>
          <w:szCs w:val="22"/>
        </w:rPr>
        <w:t>组合中，按账龄分析法计提坏账准备的其他应收款</w:t>
      </w:r>
    </w:p>
    <w:p>
      <w:pPr>
        <w:spacing w:line="240" w:lineRule="auto" w:before="13"/>
        <w:rPr>
          <w:rFonts w:ascii="宋体" w:hAnsi="宋体" w:cs="宋体" w:eastAsia="宋体" w:hint="default"/>
          <w:sz w:val="26"/>
          <w:szCs w:val="26"/>
        </w:rPr>
      </w:pPr>
    </w:p>
    <w:p>
      <w:pPr>
        <w:spacing w:line="452" w:lineRule="exact"/>
        <w:ind w:left="66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15pt;height:22.65pt;mso-position-horizontal-relative:char;mso-position-vertical-relative:line" coordorigin="0,0" coordsize="8543,453">
            <v:group style="position:absolute;left:5;top:5;width:976;height:2" coordorigin="5,5" coordsize="976,2">
              <v:shape style="position:absolute;left:5;top:5;width:976;height:2" coordorigin="5,5" coordsize="976,0" path="m5,5l980,5e" filled="false" stroked="true" strokeweight=".48001pt" strokecolor="#000000">
                <v:path arrowok="t"/>
              </v:shape>
            </v:group>
            <v:group style="position:absolute;left:5;top:24;width:976;height:2" coordorigin="5,24" coordsize="976,2">
              <v:shape style="position:absolute;left:5;top:24;width:976;height:2" coordorigin="5,24" coordsize="976,0" path="m5,24l980,24e" filled="false" stroked="true" strokeweight=".48001pt" strokecolor="#000000">
                <v:path arrowok="t"/>
              </v:shape>
            </v:group>
            <v:group style="position:absolute;left:980;top:5;width:29;height:2" coordorigin="980,5" coordsize="29,2">
              <v:shape style="position:absolute;left:980;top:5;width:29;height:2" coordorigin="980,5" coordsize="29,0" path="m980,5l1009,5e" filled="false" stroked="true" strokeweight=".48001pt" strokecolor="#000000">
                <v:path arrowok="t"/>
              </v:shape>
            </v:group>
            <v:group style="position:absolute;left:980;top:24;width:29;height:2" coordorigin="980,24" coordsize="29,2">
              <v:shape style="position:absolute;left:980;top:24;width:29;height:2" coordorigin="980,24" coordsize="29,0" path="m980,24l1009,24e" filled="false" stroked="true" strokeweight=".48001pt" strokecolor="#000000">
                <v:path arrowok="t"/>
              </v:shape>
            </v:group>
            <v:group style="position:absolute;left:1009;top:5;width:3753;height:2" coordorigin="1009,5" coordsize="3753,2">
              <v:shape style="position:absolute;left:1009;top:5;width:3753;height:2" coordorigin="1009,5" coordsize="3753,0" path="m1009,5l4762,5e" filled="false" stroked="true" strokeweight=".48001pt" strokecolor="#000000">
                <v:path arrowok="t"/>
              </v:shape>
            </v:group>
            <v:group style="position:absolute;left:1009;top:24;width:3753;height:2" coordorigin="1009,24" coordsize="3753,2">
              <v:shape style="position:absolute;left:1009;top:24;width:3753;height:2" coordorigin="1009,24" coordsize="3753,0" path="m1009,24l4762,24e" filled="false" stroked="true" strokeweight=".48001pt" strokecolor="#000000">
                <v:path arrowok="t"/>
              </v:shape>
            </v:group>
            <v:group style="position:absolute;left:4762;top:5;width:29;height:2" coordorigin="4762,5" coordsize="29,2">
              <v:shape style="position:absolute;left:4762;top:5;width:29;height:2" coordorigin="4762,5" coordsize="29,0" path="m4762,5l4790,5e" filled="false" stroked="true" strokeweight=".48001pt" strokecolor="#000000">
                <v:path arrowok="t"/>
              </v:shape>
            </v:group>
            <v:group style="position:absolute;left:4762;top:24;width:29;height:2" coordorigin="4762,24" coordsize="29,2">
              <v:shape style="position:absolute;left:4762;top:24;width:29;height:2" coordorigin="4762,24" coordsize="29,0" path="m4762,24l4790,24e" filled="false" stroked="true" strokeweight=".48001pt" strokecolor="#000000">
                <v:path arrowok="t"/>
              </v:shape>
            </v:group>
            <v:group style="position:absolute;left:4790;top:5;width:3748;height:2" coordorigin="4790,5" coordsize="3748,2">
              <v:shape style="position:absolute;left:4790;top:5;width:3748;height:2" coordorigin="4790,5" coordsize="3748,0" path="m4790,5l8538,5e" filled="false" stroked="true" strokeweight=".48001pt" strokecolor="#000000">
                <v:path arrowok="t"/>
              </v:shape>
            </v:group>
            <v:group style="position:absolute;left:4790;top:24;width:3748;height:2" coordorigin="4790,24" coordsize="3748,2">
              <v:shape style="position:absolute;left:4790;top:24;width:3748;height:2" coordorigin="4790,24" coordsize="3748,0" path="m4790,24l8538,24e" filled="false" stroked="true" strokeweight=".48001pt" strokecolor="#000000">
                <v:path arrowok="t"/>
              </v:shape>
            </v:group>
            <v:group style="position:absolute;left:5;top:448;width:976;height:2" coordorigin="5,448" coordsize="976,2">
              <v:shape style="position:absolute;left:5;top:448;width:976;height:2" coordorigin="5,448" coordsize="976,0" path="m5,448l980,448e" filled="false" stroked="true" strokeweight=".47998pt" strokecolor="#000000">
                <v:path arrowok="t"/>
              </v:shape>
            </v:group>
            <v:group style="position:absolute;left:5;top:428;width:976;height:2" coordorigin="5,428" coordsize="976,2">
              <v:shape style="position:absolute;left:5;top:428;width:976;height:2" coordorigin="5,428" coordsize="976,0" path="m5,428l980,428e" filled="false" stroked="true" strokeweight=".48001pt" strokecolor="#000000">
                <v:path arrowok="t"/>
              </v:shape>
            </v:group>
            <v:group style="position:absolute;left:985;top:29;width:2;height:395" coordorigin="985,29" coordsize="2,395">
              <v:shape style="position:absolute;left:985;top:29;width:2;height:395" coordorigin="985,29" coordsize="0,395" path="m985,29l985,424e" filled="false" stroked="true" strokeweight=".48pt" strokecolor="#000000">
                <v:path arrowok="t"/>
              </v:shape>
            </v:group>
            <v:group style="position:absolute;left:980;top:428;width:29;height:2" coordorigin="980,428" coordsize="29,2">
              <v:shape style="position:absolute;left:980;top:428;width:29;height:2" coordorigin="980,428" coordsize="29,0" path="m980,428l1009,428e" filled="false" stroked="true" strokeweight=".48001pt" strokecolor="#000000">
                <v:path arrowok="t"/>
              </v:shape>
            </v:group>
            <v:group style="position:absolute;left:980;top:448;width:3782;height:2" coordorigin="980,448" coordsize="3782,2">
              <v:shape style="position:absolute;left:980;top:448;width:3782;height:2" coordorigin="980,448" coordsize="3782,0" path="m980,448l4762,448e" filled="false" stroked="true" strokeweight=".47998pt" strokecolor="#000000">
                <v:path arrowok="t"/>
              </v:shape>
            </v:group>
            <v:group style="position:absolute;left:1009;top:428;width:3753;height:2" coordorigin="1009,428" coordsize="3753,2">
              <v:shape style="position:absolute;left:1009;top:428;width:3753;height:2" coordorigin="1009,428" coordsize="3753,0" path="m1009,428l4762,428e" filled="false" stroked="true" strokeweight=".48001pt" strokecolor="#000000">
                <v:path arrowok="t"/>
              </v:shape>
            </v:group>
            <v:group style="position:absolute;left:4766;top:29;width:2;height:395" coordorigin="4766,29" coordsize="2,395">
              <v:shape style="position:absolute;left:4766;top:29;width:2;height:395" coordorigin="4766,29" coordsize="0,395" path="m4766,29l4766,424e" filled="false" stroked="true" strokeweight=".47998pt" strokecolor="#000000">
                <v:path arrowok="t"/>
              </v:shape>
            </v:group>
            <v:group style="position:absolute;left:4762;top:428;width:29;height:2" coordorigin="4762,428" coordsize="29,2">
              <v:shape style="position:absolute;left:4762;top:428;width:29;height:2" coordorigin="4762,428" coordsize="29,0" path="m4762,428l4790,428e" filled="false" stroked="true" strokeweight=".48001pt" strokecolor="#000000">
                <v:path arrowok="t"/>
              </v:shape>
            </v:group>
            <v:group style="position:absolute;left:4762;top:448;width:3777;height:2" coordorigin="4762,448" coordsize="3777,2">
              <v:shape style="position:absolute;left:4762;top:448;width:3777;height:2" coordorigin="4762,448" coordsize="3777,0" path="m4762,448l8538,448e" filled="false" stroked="true" strokeweight=".47998pt" strokecolor="#000000">
                <v:path arrowok="t"/>
              </v:shape>
            </v:group>
            <v:group style="position:absolute;left:4790;top:428;width:3748;height:2" coordorigin="4790,428" coordsize="3748,2">
              <v:shape style="position:absolute;left:4790;top:428;width:3748;height:2" coordorigin="4790,428" coordsize="3748,0" path="m4790,428l8538,428e" filled="false" stroked="true" strokeweight=".48001pt" strokecolor="#000000">
                <v:path arrowok="t"/>
              </v:shape>
              <v:shape style="position:absolute;left:985;top:14;width:3782;height:424" type="#_x0000_t202" filled="false" stroked="false">
                <v:textbox inset="0,0,0,0">
                  <w:txbxContent>
                    <w:p>
                      <w:pPr>
                        <w:spacing w:before="67"/>
                        <w:ind w:left="1" w:right="0" w:firstLine="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xbxContent>
                </v:textbox>
                <w10:wrap type="none"/>
              </v:shape>
              <v:shape style="position:absolute;left:314;top:1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6290;top:137;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8"/>
          <w:sz w:val="20"/>
          <w:szCs w:val="20"/>
        </w:rPr>
      </w:r>
    </w:p>
    <w:p>
      <w:pPr>
        <w:spacing w:after="0" w:line="452" w:lineRule="exact"/>
        <w:rPr>
          <w:rFonts w:ascii="宋体" w:hAnsi="宋体" w:cs="宋体" w:eastAsia="宋体" w:hint="default"/>
          <w:sz w:val="20"/>
          <w:szCs w:val="20"/>
        </w:rPr>
        <w:sectPr>
          <w:pgSz w:w="11910" w:h="16840"/>
          <w:pgMar w:header="938" w:footer="1190" w:top="1800" w:bottom="1380" w:left="1020" w:right="152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36"/>
        <w:gridCol w:w="980"/>
        <w:gridCol w:w="1735"/>
        <w:gridCol w:w="719"/>
        <w:gridCol w:w="1327"/>
        <w:gridCol w:w="1528"/>
        <w:gridCol w:w="718"/>
        <w:gridCol w:w="1526"/>
      </w:tblGrid>
      <w:tr>
        <w:trPr>
          <w:trHeight w:val="719" w:hRule="exact"/>
        </w:trPr>
        <w:tc>
          <w:tcPr>
            <w:tcW w:w="536" w:type="dxa"/>
            <w:vMerge w:val="restart"/>
            <w:tcBorders>
              <w:top w:val="single" w:sz="6" w:space="0" w:color="000000"/>
              <w:left w:val="nil" w:sz="6" w:space="0" w:color="auto"/>
              <w:right w:val="nil" w:sz="6" w:space="0" w:color="auto"/>
            </w:tcBorders>
          </w:tcPr>
          <w:p>
            <w:pPr/>
          </w:p>
        </w:tc>
        <w:tc>
          <w:tcPr>
            <w:tcW w:w="980" w:type="dxa"/>
            <w:tcBorders>
              <w:top w:val="single" w:sz="12" w:space="0" w:color="000000"/>
              <w:left w:val="nil" w:sz="6" w:space="0" w:color="auto"/>
              <w:bottom w:val="single" w:sz="4" w:space="0" w:color="000000"/>
              <w:right w:val="single" w:sz="4" w:space="0" w:color="000000"/>
            </w:tcBorders>
          </w:tcPr>
          <w:p>
            <w:pPr/>
          </w:p>
        </w:tc>
        <w:tc>
          <w:tcPr>
            <w:tcW w:w="17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7"/>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5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536" w:type="dxa"/>
            <w:vMerge/>
            <w:tcBorders>
              <w:left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46,922,017.32</w:t>
            </w:r>
            <w:r>
              <w:rPr>
                <w:rFonts w:ascii="宋体"/>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469,220.17</w:t>
            </w:r>
            <w:r>
              <w:rPr>
                <w:rFonts w:ascii="宋体"/>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41,259,041.17</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412,590.41</w:t>
            </w:r>
            <w:r>
              <w:rPr>
                <w:rFonts w:ascii="宋体"/>
                <w:sz w:val="18"/>
              </w:rPr>
            </w:r>
          </w:p>
        </w:tc>
      </w:tr>
      <w:tr>
        <w:trPr>
          <w:trHeight w:val="402" w:hRule="exact"/>
        </w:trPr>
        <w:tc>
          <w:tcPr>
            <w:tcW w:w="536" w:type="dxa"/>
            <w:vMerge/>
            <w:tcBorders>
              <w:left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3,022,894.21</w:t>
            </w:r>
            <w:r>
              <w:rPr>
                <w:rFonts w:ascii="宋体"/>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17"/>
                <w:sz w:val="18"/>
              </w:rPr>
              <w:t>10.00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302,289.42</w:t>
            </w:r>
            <w:r>
              <w:rPr>
                <w:rFonts w:ascii="宋体"/>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2,870,846.18</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17"/>
                <w:sz w:val="18"/>
              </w:rPr>
              <w:t>10.00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287,084.62</w:t>
            </w:r>
            <w:r>
              <w:rPr>
                <w:rFonts w:ascii="宋体"/>
                <w:sz w:val="18"/>
              </w:rPr>
            </w:r>
          </w:p>
        </w:tc>
      </w:tr>
      <w:tr>
        <w:trPr>
          <w:trHeight w:val="402" w:hRule="exact"/>
        </w:trPr>
        <w:tc>
          <w:tcPr>
            <w:tcW w:w="536" w:type="dxa"/>
            <w:vMerge/>
            <w:tcBorders>
              <w:left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2,364,592.00</w:t>
            </w:r>
            <w:r>
              <w:rPr>
                <w:rFonts w:ascii="宋体"/>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17"/>
                <w:sz w:val="18"/>
              </w:rPr>
              <w:t>30.00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709,377.60</w:t>
            </w:r>
            <w:r>
              <w:rPr>
                <w:rFonts w:ascii="宋体"/>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1,892,697.45</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17"/>
                <w:sz w:val="18"/>
              </w:rPr>
              <w:t>30.00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567,809.24</w:t>
            </w:r>
            <w:r>
              <w:rPr>
                <w:rFonts w:ascii="宋体"/>
                <w:sz w:val="18"/>
              </w:rPr>
            </w:r>
          </w:p>
        </w:tc>
      </w:tr>
      <w:tr>
        <w:trPr>
          <w:trHeight w:val="402" w:hRule="exact"/>
        </w:trPr>
        <w:tc>
          <w:tcPr>
            <w:tcW w:w="536" w:type="dxa"/>
            <w:vMerge/>
            <w:tcBorders>
              <w:left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23,601,300.98</w:t>
            </w:r>
            <w:r>
              <w:rPr>
                <w:rFonts w:ascii="宋体"/>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100.00</w:t>
            </w:r>
            <w:r>
              <w:rPr>
                <w:rFonts w:ascii="宋体"/>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21"/>
                <w:sz w:val="18"/>
              </w:rPr>
              <w:t>23,601,300.98</w:t>
            </w:r>
            <w:r>
              <w:rPr>
                <w:rFonts w:ascii="宋体"/>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37,106,074.02</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100.00</w:t>
            </w:r>
            <w:r>
              <w:rPr>
                <w:rFonts w:ascii="宋体"/>
                <w:sz w:val="18"/>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37,106,074.02</w:t>
            </w:r>
            <w:r>
              <w:rPr>
                <w:rFonts w:ascii="宋体"/>
                <w:sz w:val="18"/>
              </w:rPr>
            </w:r>
          </w:p>
        </w:tc>
      </w:tr>
      <w:tr>
        <w:trPr>
          <w:trHeight w:val="413" w:hRule="exact"/>
        </w:trPr>
        <w:tc>
          <w:tcPr>
            <w:tcW w:w="536" w:type="dxa"/>
            <w:vMerge/>
            <w:tcBorders>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spacing w:val="-21"/>
                <w:w w:val="95"/>
                <w:sz w:val="18"/>
              </w:rPr>
              <w:t>75,910,804.51</w:t>
            </w:r>
            <w:r>
              <w:rPr>
                <w:rFonts w:ascii="宋体"/>
                <w:sz w:val="18"/>
              </w:rPr>
            </w:r>
          </w:p>
        </w:tc>
        <w:tc>
          <w:tcPr>
            <w:tcW w:w="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spacing w:val="-21"/>
                <w:w w:val="95"/>
                <w:sz w:val="18"/>
              </w:rPr>
              <w:t>25,082,188.17</w:t>
            </w:r>
            <w:r>
              <w:rPr>
                <w:rFonts w:ascii="宋体"/>
                <w:sz w:val="18"/>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83,128,658.82</w:t>
            </w:r>
            <w:r>
              <w:rPr>
                <w:rFonts w:ascii="宋体"/>
                <w:sz w:val="18"/>
              </w:rPr>
            </w:r>
          </w:p>
        </w:tc>
        <w:tc>
          <w:tcPr>
            <w:tcW w:w="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spacing w:val="-21"/>
                <w:w w:val="95"/>
                <w:sz w:val="18"/>
              </w:rPr>
              <w:t>38,373,558.29</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0" w:firstLine="0"/>
        <w:jc w:val="left"/>
        <w:rPr>
          <w:rFonts w:ascii="宋体" w:hAnsi="宋体" w:cs="宋体" w:eastAsia="宋体" w:hint="default"/>
          <w:sz w:val="22"/>
          <w:szCs w:val="22"/>
        </w:rPr>
      </w:pPr>
      <w:r>
        <w:rPr>
          <w:rFonts w:ascii="宋体" w:hAnsi="宋体" w:cs="宋体" w:eastAsia="宋体" w:hint="default"/>
          <w:sz w:val="22"/>
          <w:szCs w:val="22"/>
        </w:rPr>
        <w:t>（2）年末其他应收款中不含持本公司</w:t>
      </w:r>
      <w:r>
        <w:rPr>
          <w:rFonts w:ascii="宋体" w:hAnsi="宋体" w:cs="宋体" w:eastAsia="宋体" w:hint="default"/>
          <w:spacing w:val="-54"/>
          <w:sz w:val="22"/>
          <w:szCs w:val="22"/>
        </w:rPr>
        <w:t> </w:t>
      </w:r>
      <w:r>
        <w:rPr>
          <w:rFonts w:ascii="宋体" w:hAnsi="宋体" w:cs="宋体" w:eastAsia="宋体" w:hint="default"/>
          <w:sz w:val="22"/>
          <w:szCs w:val="22"/>
        </w:rPr>
        <w:t>5%（含</w:t>
      </w:r>
      <w:r>
        <w:rPr>
          <w:rFonts w:ascii="宋体" w:hAnsi="宋体" w:cs="宋体" w:eastAsia="宋体" w:hint="default"/>
          <w:spacing w:val="-54"/>
          <w:sz w:val="22"/>
          <w:szCs w:val="22"/>
        </w:rPr>
        <w:t> </w:t>
      </w:r>
      <w:r>
        <w:rPr>
          <w:rFonts w:ascii="宋体" w:hAnsi="宋体" w:cs="宋体" w:eastAsia="宋体" w:hint="default"/>
          <w:sz w:val="22"/>
          <w:szCs w:val="22"/>
        </w:rPr>
        <w:t>5%）以上表决权股份的股东单位欠款。</w:t>
      </w:r>
    </w:p>
    <w:p>
      <w:pPr>
        <w:spacing w:line="240" w:lineRule="auto" w:before="5"/>
        <w:rPr>
          <w:rFonts w:ascii="宋体" w:hAnsi="宋体" w:cs="宋体" w:eastAsia="宋体" w:hint="default"/>
          <w:sz w:val="29"/>
          <w:szCs w:val="29"/>
        </w:rPr>
      </w:pPr>
    </w:p>
    <w:p>
      <w:pPr>
        <w:spacing w:before="0"/>
        <w:ind w:left="554" w:right="0" w:firstLine="0"/>
        <w:jc w:val="left"/>
        <w:rPr>
          <w:rFonts w:ascii="宋体" w:hAnsi="宋体" w:cs="宋体" w:eastAsia="宋体" w:hint="default"/>
          <w:sz w:val="22"/>
          <w:szCs w:val="22"/>
        </w:rPr>
      </w:pPr>
      <w:r>
        <w:rPr>
          <w:rFonts w:ascii="宋体" w:hAnsi="宋体" w:cs="宋体" w:eastAsia="宋体" w:hint="default"/>
          <w:sz w:val="22"/>
          <w:szCs w:val="22"/>
        </w:rPr>
        <w:t>（3）其他应收款金额前五名单位情况</w:t>
      </w:r>
    </w:p>
    <w:p>
      <w:pPr>
        <w:spacing w:line="240" w:lineRule="auto" w:before="13"/>
        <w:rPr>
          <w:rFonts w:ascii="宋体" w:hAnsi="宋体" w:cs="宋体" w:eastAsia="宋体" w:hint="default"/>
          <w:sz w:val="26"/>
          <w:szCs w:val="26"/>
        </w:rPr>
      </w:pPr>
    </w:p>
    <w:tbl>
      <w:tblPr>
        <w:tblW w:w="0" w:type="auto"/>
        <w:jc w:val="left"/>
        <w:tblInd w:w="481" w:type="dxa"/>
        <w:tblLayout w:type="fixed"/>
        <w:tblCellMar>
          <w:top w:w="0" w:type="dxa"/>
          <w:left w:w="0" w:type="dxa"/>
          <w:bottom w:w="0" w:type="dxa"/>
          <w:right w:w="0" w:type="dxa"/>
        </w:tblCellMar>
        <w:tblLook w:val="01E0"/>
      </w:tblPr>
      <w:tblGrid>
        <w:gridCol w:w="2158"/>
        <w:gridCol w:w="1274"/>
        <w:gridCol w:w="1526"/>
        <w:gridCol w:w="1156"/>
        <w:gridCol w:w="1270"/>
        <w:gridCol w:w="1477"/>
      </w:tblGrid>
      <w:tr>
        <w:trPr>
          <w:trHeight w:val="633" w:hRule="exact"/>
        </w:trPr>
        <w:tc>
          <w:tcPr>
            <w:tcW w:w="2158"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sz w:val="18"/>
                <w:szCs w:val="18"/>
              </w:rPr>
            </w:r>
          </w:p>
        </w:tc>
        <w:tc>
          <w:tcPr>
            <w:tcW w:w="152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270"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52"/>
              <w:ind w:left="267" w:right="176" w:hanging="92"/>
              <w:jc w:val="left"/>
              <w:rPr>
                <w:rFonts w:ascii="宋体" w:hAnsi="宋体" w:cs="宋体" w:eastAsia="宋体" w:hint="default"/>
                <w:sz w:val="18"/>
                <w:szCs w:val="18"/>
              </w:rPr>
            </w:pPr>
            <w:r>
              <w:rPr>
                <w:rFonts w:ascii="宋体" w:hAnsi="宋体" w:cs="宋体" w:eastAsia="宋体" w:hint="default"/>
                <w:b/>
                <w:bCs/>
                <w:sz w:val="18"/>
                <w:szCs w:val="18"/>
              </w:rPr>
              <w:t>占其他应收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款总额的</w:t>
            </w:r>
            <w:r>
              <w:rPr>
                <w:rFonts w:ascii="宋体" w:hAnsi="宋体" w:cs="宋体" w:eastAsia="宋体" w:hint="default"/>
                <w:sz w:val="18"/>
                <w:szCs w:val="18"/>
              </w:rPr>
            </w:r>
          </w:p>
        </w:tc>
        <w:tc>
          <w:tcPr>
            <w:tcW w:w="1477"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443" w:hRule="exact"/>
        </w:trPr>
        <w:tc>
          <w:tcPr>
            <w:tcW w:w="2158" w:type="dxa"/>
            <w:tcBorders>
              <w:top w:val="nil" w:sz="6" w:space="0" w:color="auto"/>
              <w:left w:val="nil" w:sz="6" w:space="0" w:color="auto"/>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526"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77" w:type="dxa"/>
            <w:tcBorders>
              <w:top w:val="nil" w:sz="6" w:space="0" w:color="auto"/>
              <w:left w:val="single" w:sz="4" w:space="0" w:color="000000"/>
              <w:bottom w:val="single" w:sz="4" w:space="0" w:color="000000"/>
              <w:right w:val="nil" w:sz="6" w:space="0" w:color="auto"/>
            </w:tcBorders>
          </w:tcPr>
          <w:p>
            <w:pPr/>
          </w:p>
        </w:tc>
      </w:tr>
      <w:tr>
        <w:trPr>
          <w:trHeight w:val="402"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27"/>
                <w:sz w:val="18"/>
                <w:szCs w:val="18"/>
              </w:rPr>
              <w:t>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34,087,117.03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44.90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3" w:right="0"/>
              <w:jc w:val="center"/>
              <w:rPr>
                <w:rFonts w:ascii="宋体" w:hAnsi="宋体" w:cs="宋体" w:eastAsia="宋体" w:hint="default"/>
                <w:sz w:val="18"/>
                <w:szCs w:val="18"/>
              </w:rPr>
            </w:pPr>
            <w:r>
              <w:rPr>
                <w:rFonts w:ascii="宋体" w:hAnsi="宋体" w:cs="宋体" w:eastAsia="宋体" w:hint="default"/>
                <w:spacing w:val="-34"/>
                <w:sz w:val="18"/>
                <w:szCs w:val="18"/>
              </w:rPr>
              <w:t>公司间往来款</w:t>
            </w:r>
          </w:p>
        </w:tc>
      </w:tr>
      <w:tr>
        <w:trPr>
          <w:trHeight w:val="71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5"/>
              <w:jc w:val="left"/>
              <w:rPr>
                <w:rFonts w:ascii="宋体" w:hAnsi="宋体" w:cs="宋体" w:eastAsia="宋体" w:hint="default"/>
                <w:sz w:val="18"/>
                <w:szCs w:val="18"/>
              </w:rPr>
            </w:pPr>
            <w:r>
              <w:rPr>
                <w:rFonts w:ascii="宋体" w:hAnsi="宋体" w:cs="宋体" w:eastAsia="宋体" w:hint="default"/>
                <w:spacing w:val="13"/>
                <w:sz w:val="18"/>
                <w:szCs w:val="18"/>
              </w:rPr>
              <w:t>中国机械设备工程股份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pacing w:val="-33"/>
                <w:sz w:val="18"/>
                <w:szCs w:val="18"/>
              </w:rPr>
              <w:t>独立第三方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11,986,067.76</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15.79</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pacing w:val="-27"/>
                <w:sz w:val="18"/>
                <w:szCs w:val="18"/>
              </w:rPr>
              <w:t>加工费</w:t>
            </w:r>
          </w:p>
        </w:tc>
      </w:tr>
      <w:tr>
        <w:trPr>
          <w:trHeight w:val="71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hAnsi="宋体" w:cs="宋体" w:eastAsia="宋体" w:hint="default"/>
                <w:spacing w:val="-5"/>
                <w:sz w:val="18"/>
                <w:szCs w:val="18"/>
              </w:rPr>
              <w:t>沛顿科技（深圳）有限公</w:t>
            </w:r>
            <w:r>
              <w:rPr>
                <w:rFonts w:ascii="宋体" w:hAnsi="宋体" w:cs="宋体" w:eastAsia="宋体" w:hint="default"/>
                <w:sz w:val="18"/>
                <w:szCs w:val="18"/>
              </w:rPr>
              <w:t>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pacing w:val="-33"/>
                <w:sz w:val="18"/>
                <w:szCs w:val="18"/>
              </w:rPr>
              <w:t>独立第三方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8,317,110.89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10.96</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国网投标保证金</w:t>
            </w:r>
          </w:p>
        </w:tc>
      </w:tr>
      <w:tr>
        <w:trPr>
          <w:trHeight w:val="402"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pacing w:val="-33"/>
                <w:sz w:val="18"/>
                <w:szCs w:val="18"/>
              </w:rPr>
              <w:t>独立第三方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6,900,000.00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9.09</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保证金抵押款</w:t>
            </w:r>
          </w:p>
        </w:tc>
      </w:tr>
      <w:tr>
        <w:trPr>
          <w:trHeight w:val="402" w:hRule="exact"/>
        </w:trPr>
        <w:tc>
          <w:tcPr>
            <w:tcW w:w="2158" w:type="dxa"/>
            <w:vMerge w:val="restart"/>
            <w:tcBorders>
              <w:top w:val="single" w:sz="4" w:space="0" w:color="000000"/>
              <w:left w:val="nil" w:sz="6" w:space="0" w:color="auto"/>
              <w:right w:val="single" w:sz="4" w:space="0" w:color="000000"/>
            </w:tcBorders>
          </w:tcPr>
          <w:p>
            <w:pPr>
              <w:pStyle w:val="TableParagraph"/>
              <w:spacing w:line="316" w:lineRule="auto" w:before="97"/>
              <w:ind w:left="122" w:right="85"/>
              <w:jc w:val="left"/>
              <w:rPr>
                <w:rFonts w:ascii="宋体" w:hAnsi="宋体" w:cs="宋体" w:eastAsia="宋体" w:hint="default"/>
                <w:sz w:val="18"/>
                <w:szCs w:val="18"/>
              </w:rPr>
            </w:pPr>
            <w:r>
              <w:rPr>
                <w:rFonts w:ascii="宋体" w:hAnsi="宋体" w:cs="宋体" w:eastAsia="宋体" w:hint="default"/>
                <w:spacing w:val="13"/>
                <w:sz w:val="18"/>
                <w:szCs w:val="18"/>
              </w:rPr>
              <w:t>中电技国际招标有限责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任公司</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pacing w:val="-33"/>
                <w:sz w:val="18"/>
                <w:szCs w:val="18"/>
              </w:rPr>
              <w:t>独立第三方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3.95</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保证金抵押款</w:t>
            </w:r>
          </w:p>
        </w:tc>
      </w:tr>
      <w:tr>
        <w:trPr>
          <w:trHeight w:val="402" w:hRule="exact"/>
        </w:trPr>
        <w:tc>
          <w:tcPr>
            <w:tcW w:w="2158" w:type="dxa"/>
            <w:vMerge/>
            <w:tcBorders>
              <w:left w:val="nil" w:sz="6" w:space="0" w:color="auto"/>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0"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nil" w:sz="6" w:space="0" w:color="auto"/>
            </w:tcBorders>
          </w:tcPr>
          <w:p>
            <w:pPr/>
          </w:p>
        </w:tc>
      </w:tr>
      <w:tr>
        <w:trPr>
          <w:trHeight w:val="413" w:hRule="exact"/>
        </w:trPr>
        <w:tc>
          <w:tcPr>
            <w:tcW w:w="21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b/>
                <w:sz w:val="18"/>
              </w:rPr>
              <w:t>64,290,295.68</w:t>
            </w:r>
            <w:r>
              <w:rPr>
                <w:rFonts w:ascii="宋体"/>
                <w:sz w:val="18"/>
              </w:rPr>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b/>
                <w:sz w:val="18"/>
              </w:rPr>
              <w:t>84.69</w:t>
            </w:r>
            <w:r>
              <w:rPr>
                <w:rFonts w:ascii="宋体"/>
                <w:sz w:val="18"/>
              </w:rPr>
            </w:r>
          </w:p>
        </w:tc>
        <w:tc>
          <w:tcPr>
            <w:tcW w:w="1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0"/>
        <w:rPr>
          <w:rFonts w:ascii="宋体" w:hAnsi="宋体" w:cs="宋体" w:eastAsia="宋体" w:hint="default"/>
          <w:sz w:val="23"/>
          <w:szCs w:val="23"/>
        </w:rPr>
      </w:pPr>
    </w:p>
    <w:p>
      <w:pPr>
        <w:spacing w:before="31"/>
        <w:ind w:left="554" w:right="0" w:firstLine="0"/>
        <w:jc w:val="left"/>
        <w:rPr>
          <w:rFonts w:ascii="宋体" w:hAnsi="宋体" w:cs="宋体" w:eastAsia="宋体" w:hint="default"/>
          <w:sz w:val="22"/>
          <w:szCs w:val="22"/>
        </w:rPr>
      </w:pPr>
      <w:r>
        <w:rPr>
          <w:rFonts w:ascii="宋体" w:hAnsi="宋体" w:cs="宋体" w:eastAsia="宋体" w:hint="default"/>
          <w:sz w:val="22"/>
          <w:szCs w:val="22"/>
        </w:rPr>
        <w:t>（4）应收关联方款项</w:t>
      </w:r>
    </w:p>
    <w:p>
      <w:pPr>
        <w:spacing w:line="240" w:lineRule="auto" w:before="13"/>
        <w:rPr>
          <w:rFonts w:ascii="宋体" w:hAnsi="宋体" w:cs="宋体" w:eastAsia="宋体" w:hint="default"/>
          <w:sz w:val="26"/>
          <w:szCs w:val="26"/>
        </w:rPr>
      </w:pPr>
    </w:p>
    <w:tbl>
      <w:tblPr>
        <w:tblW w:w="0" w:type="auto"/>
        <w:jc w:val="left"/>
        <w:tblInd w:w="559" w:type="dxa"/>
        <w:tblLayout w:type="fixed"/>
        <w:tblCellMar>
          <w:top w:w="0" w:type="dxa"/>
          <w:left w:w="0" w:type="dxa"/>
          <w:bottom w:w="0" w:type="dxa"/>
          <w:right w:w="0" w:type="dxa"/>
        </w:tblCellMar>
        <w:tblLook w:val="01E0"/>
      </w:tblPr>
      <w:tblGrid>
        <w:gridCol w:w="2801"/>
        <w:gridCol w:w="1639"/>
        <w:gridCol w:w="2346"/>
        <w:gridCol w:w="1919"/>
      </w:tblGrid>
      <w:tr>
        <w:trPr>
          <w:trHeight w:val="725" w:hRule="exact"/>
        </w:trPr>
        <w:tc>
          <w:tcPr>
            <w:tcW w:w="28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b/>
                <w:bCs/>
                <w:w w:val="95"/>
                <w:sz w:val="18"/>
                <w:szCs w:val="18"/>
              </w:rPr>
              <w:t>与本公司关系</w:t>
            </w:r>
            <w:r>
              <w:rPr>
                <w:rFonts w:ascii="宋体" w:hAnsi="宋体" w:cs="宋体" w:eastAsia="宋体" w:hint="default"/>
                <w:sz w:val="18"/>
                <w:szCs w:val="18"/>
              </w:rPr>
            </w:r>
          </w:p>
        </w:tc>
        <w:tc>
          <w:tcPr>
            <w:tcW w:w="23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2"/>
              <w:ind w:left="545" w:right="144" w:hanging="406"/>
              <w:jc w:val="left"/>
              <w:rPr>
                <w:rFonts w:ascii="宋体" w:hAnsi="宋体" w:cs="宋体" w:eastAsia="宋体" w:hint="default"/>
                <w:sz w:val="18"/>
                <w:szCs w:val="18"/>
              </w:rPr>
            </w:pPr>
            <w:r>
              <w:rPr>
                <w:rFonts w:ascii="宋体" w:hAnsi="宋体" w:cs="宋体" w:eastAsia="宋体" w:hint="default"/>
                <w:b/>
                <w:bCs/>
                <w:sz w:val="18"/>
                <w:szCs w:val="18"/>
              </w:rPr>
              <w:t>占其他应收款总额的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02"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27"/>
                <w:sz w:val="18"/>
                <w:szCs w:val="18"/>
              </w:rPr>
              <w:t>子公司</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34,087,117.03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44.90</w:t>
            </w:r>
          </w:p>
        </w:tc>
      </w:tr>
      <w:tr>
        <w:trPr>
          <w:trHeight w:val="714"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8"/>
              <w:jc w:val="left"/>
              <w:rPr>
                <w:rFonts w:ascii="宋体" w:hAnsi="宋体" w:cs="宋体" w:eastAsia="宋体" w:hint="default"/>
                <w:sz w:val="18"/>
                <w:szCs w:val="18"/>
              </w:rPr>
            </w:pPr>
            <w:r>
              <w:rPr>
                <w:rFonts w:ascii="宋体" w:hAnsi="宋体" w:cs="宋体" w:eastAsia="宋体" w:hint="default"/>
                <w:spacing w:val="3"/>
                <w:sz w:val="18"/>
                <w:szCs w:val="18"/>
              </w:rPr>
              <w:t>中国长城计算机深圳股份有限公 </w:t>
            </w:r>
            <w:r>
              <w:rPr>
                <w:rFonts w:ascii="宋体" w:hAnsi="宋体" w:cs="宋体" w:eastAsia="宋体" w:hint="default"/>
                <w:sz w:val="18"/>
                <w:szCs w:val="18"/>
              </w:rPr>
              <w:t>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pacing w:val="-34"/>
                <w:sz w:val="18"/>
                <w:szCs w:val="18"/>
              </w:rPr>
              <w:t>同一控股股东</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2,102,496.72</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2.77</w:t>
            </w:r>
          </w:p>
        </w:tc>
      </w:tr>
      <w:tr>
        <w:trPr>
          <w:trHeight w:val="402"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27"/>
                <w:sz w:val="18"/>
                <w:szCs w:val="18"/>
              </w:rPr>
              <w:t>子公司</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1,307,969.95</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sz w:val="18"/>
              </w:rPr>
              <w:t>1.72</w:t>
            </w:r>
          </w:p>
        </w:tc>
      </w:tr>
      <w:tr>
        <w:trPr>
          <w:trHeight w:val="402"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深圳爱华电子有限公司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pacing w:val="-41"/>
                <w:sz w:val="18"/>
                <w:szCs w:val="18"/>
              </w:rPr>
              <w:t>同一最终控制人</w:t>
            </w:r>
            <w:r>
              <w:rPr>
                <w:rFonts w:ascii="宋体" w:hAnsi="宋体" w:cs="宋体" w:eastAsia="宋体" w:hint="default"/>
                <w:sz w:val="18"/>
                <w:szCs w:val="18"/>
              </w:rPr>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196,203.19</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sz w:val="18"/>
              </w:rPr>
              <w:t>0.26</w:t>
            </w:r>
          </w:p>
        </w:tc>
      </w:tr>
      <w:tr>
        <w:trPr>
          <w:trHeight w:val="413" w:hRule="exact"/>
        </w:trPr>
        <w:tc>
          <w:tcPr>
            <w:tcW w:w="28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开发技研</w:t>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27"/>
                <w:sz w:val="18"/>
                <w:szCs w:val="18"/>
              </w:rPr>
              <w:t>子公司</w:t>
            </w:r>
          </w:p>
        </w:tc>
        <w:tc>
          <w:tcPr>
            <w:tcW w:w="2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59,048.70</w:t>
            </w:r>
          </w:p>
        </w:tc>
        <w:tc>
          <w:tcPr>
            <w:tcW w:w="19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sz w:val="18"/>
              </w:rPr>
              <w:t>0.08</w:t>
            </w:r>
          </w:p>
        </w:tc>
      </w:tr>
    </w:tbl>
    <w:p>
      <w:pPr>
        <w:spacing w:after="0" w:line="240" w:lineRule="auto"/>
        <w:jc w:val="center"/>
        <w:rPr>
          <w:rFonts w:ascii="宋体" w:hAnsi="宋体" w:cs="宋体" w:eastAsia="宋体" w:hint="default"/>
          <w:sz w:val="18"/>
          <w:szCs w:val="18"/>
        </w:rPr>
        <w:sectPr>
          <w:pgSz w:w="11910" w:h="16840"/>
          <w:pgMar w:header="938" w:footer="1190" w:top="1800" w:bottom="1380" w:left="1020" w:right="138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58"/>
        <w:gridCol w:w="2786"/>
        <w:gridCol w:w="1639"/>
        <w:gridCol w:w="2346"/>
        <w:gridCol w:w="1919"/>
      </w:tblGrid>
      <w:tr>
        <w:trPr>
          <w:trHeight w:val="719" w:hRule="exact"/>
        </w:trPr>
        <w:tc>
          <w:tcPr>
            <w:tcW w:w="458" w:type="dxa"/>
            <w:vMerge w:val="restart"/>
            <w:tcBorders>
              <w:top w:val="single" w:sz="6" w:space="0" w:color="000000"/>
              <w:left w:val="nil" w:sz="6" w:space="0" w:color="auto"/>
              <w:right w:val="nil" w:sz="6" w:space="0" w:color="auto"/>
            </w:tcBorders>
          </w:tcPr>
          <w:p>
            <w:pPr/>
          </w:p>
        </w:tc>
        <w:tc>
          <w:tcPr>
            <w:tcW w:w="27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3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9" w:type="dxa"/>
            <w:tcBorders>
              <w:top w:val="single" w:sz="12" w:space="0" w:color="000000"/>
              <w:left w:val="single" w:sz="4" w:space="0" w:color="000000"/>
              <w:bottom w:val="single" w:sz="4" w:space="0" w:color="000000"/>
              <w:right w:val="nil" w:sz="6" w:space="0" w:color="auto"/>
            </w:tcBorders>
          </w:tcPr>
          <w:p>
            <w:pPr>
              <w:pStyle w:val="TableParagraph"/>
              <w:spacing w:line="319" w:lineRule="auto" w:before="46"/>
              <w:ind w:left="545" w:right="144" w:hanging="406"/>
              <w:jc w:val="left"/>
              <w:rPr>
                <w:rFonts w:ascii="宋体" w:hAnsi="宋体" w:cs="宋体" w:eastAsia="宋体" w:hint="default"/>
                <w:sz w:val="18"/>
                <w:szCs w:val="18"/>
              </w:rPr>
            </w:pPr>
            <w:r>
              <w:rPr>
                <w:rFonts w:ascii="宋体" w:hAnsi="宋体" w:cs="宋体" w:eastAsia="宋体" w:hint="default"/>
                <w:b/>
                <w:bCs/>
                <w:sz w:val="18"/>
                <w:szCs w:val="18"/>
              </w:rPr>
              <w:t>占其他应收款总额的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02" w:hRule="exact"/>
        </w:trPr>
        <w:tc>
          <w:tcPr>
            <w:tcW w:w="458" w:type="dxa"/>
            <w:vMerge/>
            <w:tcBorders>
              <w:left w:val="nil" w:sz="6" w:space="0" w:color="auto"/>
              <w:right w:val="nil" w:sz="6" w:space="0" w:color="auto"/>
            </w:tcBorders>
          </w:tcPr>
          <w:p>
            <w:pPr/>
          </w:p>
        </w:tc>
        <w:tc>
          <w:tcPr>
            <w:tcW w:w="2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pacing w:val="-34"/>
                <w:sz w:val="18"/>
                <w:szCs w:val="18"/>
              </w:rPr>
              <w:t>同一控股股东</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24,051.02</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sz w:val="18"/>
              </w:rPr>
              <w:t>0.03</w:t>
            </w:r>
          </w:p>
        </w:tc>
      </w:tr>
      <w:tr>
        <w:trPr>
          <w:trHeight w:val="413" w:hRule="exact"/>
        </w:trPr>
        <w:tc>
          <w:tcPr>
            <w:tcW w:w="458" w:type="dxa"/>
            <w:vMerge/>
            <w:tcBorders>
              <w:left w:val="nil" w:sz="6" w:space="0" w:color="auto"/>
              <w:bottom w:val="nil" w:sz="6" w:space="0" w:color="auto"/>
              <w:right w:val="nil" w:sz="6" w:space="0" w:color="auto"/>
            </w:tcBorders>
          </w:tcPr>
          <w:p>
            <w:pPr/>
          </w:p>
        </w:tc>
        <w:tc>
          <w:tcPr>
            <w:tcW w:w="27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9" w:type="dxa"/>
            <w:tcBorders>
              <w:top w:val="single" w:sz="4" w:space="0" w:color="000000"/>
              <w:left w:val="single" w:sz="4" w:space="0" w:color="000000"/>
              <w:bottom w:val="single" w:sz="12" w:space="0" w:color="000000"/>
              <w:right w:val="single" w:sz="4" w:space="0" w:color="000000"/>
            </w:tcBorders>
          </w:tcPr>
          <w:p>
            <w:pPr/>
          </w:p>
        </w:tc>
        <w:tc>
          <w:tcPr>
            <w:tcW w:w="2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37,776,886.61</w:t>
            </w:r>
            <w:r>
              <w:rPr>
                <w:rFonts w:ascii="宋体"/>
                <w:sz w:val="18"/>
              </w:rPr>
            </w:r>
          </w:p>
        </w:tc>
        <w:tc>
          <w:tcPr>
            <w:tcW w:w="19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b/>
                <w:sz w:val="18"/>
              </w:rPr>
              <w:t>49.76</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（5）其他应收款中外币余额</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1146"/>
        <w:gridCol w:w="1362"/>
        <w:gridCol w:w="1069"/>
        <w:gridCol w:w="1399"/>
        <w:gridCol w:w="1116"/>
        <w:gridCol w:w="1160"/>
        <w:gridCol w:w="1295"/>
      </w:tblGrid>
      <w:tr>
        <w:trPr>
          <w:trHeight w:val="413" w:hRule="exact"/>
        </w:trPr>
        <w:tc>
          <w:tcPr>
            <w:tcW w:w="114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83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7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1146" w:type="dxa"/>
            <w:vMerge/>
            <w:tcBorders>
              <w:left w:val="nil" w:sz="6" w:space="0" w:color="auto"/>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2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02" w:hRule="exact"/>
        </w:trPr>
        <w:tc>
          <w:tcPr>
            <w:tcW w:w="1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25,407.69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6.2855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159,700.04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20,682.44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6.3009</w:t>
            </w:r>
          </w:p>
        </w:tc>
        <w:tc>
          <w:tcPr>
            <w:tcW w:w="12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130,317.98</w:t>
            </w:r>
          </w:p>
        </w:tc>
      </w:tr>
      <w:tr>
        <w:trPr>
          <w:trHeight w:val="402" w:hRule="exact"/>
        </w:trPr>
        <w:tc>
          <w:tcPr>
            <w:tcW w:w="1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8.1625</w:t>
            </w:r>
          </w:p>
        </w:tc>
        <w:tc>
          <w:tcPr>
            <w:tcW w:w="12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8,162.50</w:t>
            </w:r>
          </w:p>
        </w:tc>
      </w:tr>
      <w:tr>
        <w:trPr>
          <w:trHeight w:val="413" w:hRule="exact"/>
        </w:trPr>
        <w:tc>
          <w:tcPr>
            <w:tcW w:w="1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0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159,700.04</w:t>
            </w:r>
            <w:r>
              <w:rPr>
                <w:rFonts w:ascii="宋体"/>
                <w:sz w:val="18"/>
              </w:rPr>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2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138,480.48</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7"/>
          <w:sz w:val="22"/>
          <w:szCs w:val="22"/>
        </w:rPr>
        <w:t> </w:t>
      </w:r>
      <w:r>
        <w:rPr>
          <w:rFonts w:ascii="宋体" w:hAnsi="宋体" w:cs="宋体" w:eastAsia="宋体" w:hint="default"/>
          <w:sz w:val="22"/>
          <w:szCs w:val="22"/>
        </w:rPr>
        <w:t>可供出售金融资产</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3169"/>
        <w:gridCol w:w="2602"/>
        <w:gridCol w:w="2777"/>
      </w:tblGrid>
      <w:tr>
        <w:trPr>
          <w:trHeight w:val="412" w:hRule="exact"/>
        </w:trPr>
        <w:tc>
          <w:tcPr>
            <w:tcW w:w="31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2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7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6"/>
                <w:sz w:val="18"/>
                <w:szCs w:val="18"/>
              </w:rPr>
              <w:t>可供出售权益工具</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156,190,711.90</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212,347,996.45</w:t>
            </w:r>
          </w:p>
        </w:tc>
      </w:tr>
      <w:tr>
        <w:trPr>
          <w:trHeight w:val="413" w:hRule="exact"/>
        </w:trPr>
        <w:tc>
          <w:tcPr>
            <w:tcW w:w="31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2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156,190,711.90</w:t>
            </w:r>
            <w:r>
              <w:rPr>
                <w:rFonts w:ascii="宋体"/>
                <w:sz w:val="18"/>
              </w:rPr>
            </w:r>
          </w:p>
        </w:tc>
        <w:tc>
          <w:tcPr>
            <w:tcW w:w="27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212,347,996.45</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8"/>
          <w:sz w:val="22"/>
          <w:szCs w:val="22"/>
        </w:rPr>
        <w:t> </w:t>
      </w:r>
      <w:r>
        <w:rPr>
          <w:rFonts w:ascii="宋体" w:hAnsi="宋体" w:cs="宋体" w:eastAsia="宋体" w:hint="default"/>
          <w:sz w:val="22"/>
          <w:szCs w:val="22"/>
        </w:rPr>
        <w:t>长期股权投资</w:t>
      </w:r>
    </w:p>
    <w:p>
      <w:pPr>
        <w:spacing w:line="240" w:lineRule="auto" w:before="5"/>
        <w:rPr>
          <w:rFonts w:ascii="宋体" w:hAnsi="宋体" w:cs="宋体" w:eastAsia="宋体" w:hint="default"/>
          <w:sz w:val="29"/>
          <w:szCs w:val="29"/>
        </w:rPr>
      </w:pPr>
    </w:p>
    <w:p>
      <w:pPr>
        <w:spacing w:before="0"/>
        <w:ind w:left="554" w:right="3245" w:firstLine="0"/>
        <w:jc w:val="left"/>
        <w:rPr>
          <w:rFonts w:ascii="宋体" w:hAnsi="宋体" w:cs="宋体" w:eastAsia="宋体" w:hint="default"/>
          <w:sz w:val="22"/>
          <w:szCs w:val="22"/>
        </w:rPr>
      </w:pPr>
      <w:r>
        <w:rPr>
          <w:rFonts w:ascii="宋体" w:hAnsi="宋体" w:cs="宋体" w:eastAsia="宋体" w:hint="default"/>
          <w:sz w:val="22"/>
          <w:szCs w:val="22"/>
        </w:rPr>
        <w:t>（1）长期股权投资分类</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3169"/>
        <w:gridCol w:w="2602"/>
        <w:gridCol w:w="2777"/>
      </w:tblGrid>
      <w:tr>
        <w:trPr>
          <w:trHeight w:val="413" w:hRule="exact"/>
        </w:trPr>
        <w:tc>
          <w:tcPr>
            <w:tcW w:w="31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7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1,530,647,964.34</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1,507,018,807.34</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318,409,257.14</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242,331,713.79</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1,849,057,221.48</w:t>
            </w:r>
            <w:r>
              <w:rPr>
                <w:rFonts w:ascii="宋体"/>
                <w:sz w:val="18"/>
              </w:rPr>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1,749,350,521.13</w:t>
            </w:r>
            <w:r>
              <w:rPr>
                <w:rFonts w:ascii="宋体"/>
                <w:sz w:val="18"/>
              </w:rPr>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11,391,700.00</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6,391,700.00</w:t>
            </w:r>
          </w:p>
        </w:tc>
      </w:tr>
      <w:tr>
        <w:trPr>
          <w:trHeight w:val="413" w:hRule="exact"/>
        </w:trPr>
        <w:tc>
          <w:tcPr>
            <w:tcW w:w="31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长期股权投资价值</w:t>
            </w:r>
            <w:r>
              <w:rPr>
                <w:rFonts w:ascii="宋体" w:hAnsi="宋体" w:cs="宋体" w:eastAsia="宋体" w:hint="default"/>
                <w:sz w:val="18"/>
                <w:szCs w:val="18"/>
              </w:rPr>
            </w:r>
          </w:p>
        </w:tc>
        <w:tc>
          <w:tcPr>
            <w:tcW w:w="2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1,837,665,521.48</w:t>
            </w:r>
            <w:r>
              <w:rPr>
                <w:rFonts w:ascii="宋体"/>
                <w:sz w:val="18"/>
              </w:rPr>
            </w:r>
          </w:p>
        </w:tc>
        <w:tc>
          <w:tcPr>
            <w:tcW w:w="27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1,742,958,821.13</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（2）按成本法、权益法核算的长期股权投资</w:t>
      </w:r>
    </w:p>
    <w:p>
      <w:pPr>
        <w:spacing w:after="0"/>
        <w:jc w:val="left"/>
        <w:rPr>
          <w:rFonts w:ascii="宋体" w:hAnsi="宋体" w:cs="宋体" w:eastAsia="宋体" w:hint="default"/>
          <w:sz w:val="22"/>
          <w:szCs w:val="22"/>
        </w:rPr>
        <w:sectPr>
          <w:pgSz w:w="11910" w:h="16840"/>
          <w:pgMar w:header="938" w:footer="1190" w:top="1800" w:bottom="1380" w:left="1020" w:right="1460"/>
        </w:sectPr>
      </w:pPr>
    </w:p>
    <w:p>
      <w:pPr>
        <w:spacing w:line="240" w:lineRule="auto" w:before="9"/>
        <w:rPr>
          <w:rFonts w:ascii="宋体" w:hAnsi="宋体" w:cs="宋体" w:eastAsia="宋体" w:hint="default"/>
          <w:sz w:val="2"/>
          <w:szCs w:val="2"/>
        </w:rPr>
      </w:pPr>
    </w:p>
    <w:tbl>
      <w:tblPr>
        <w:tblW w:w="0" w:type="auto"/>
        <w:jc w:val="left"/>
        <w:tblInd w:w="157" w:type="dxa"/>
        <w:tblLayout w:type="fixed"/>
        <w:tblCellMar>
          <w:top w:w="0" w:type="dxa"/>
          <w:left w:w="0" w:type="dxa"/>
          <w:bottom w:w="0" w:type="dxa"/>
          <w:right w:w="0" w:type="dxa"/>
        </w:tblCellMar>
        <w:tblLook w:val="01E0"/>
      </w:tblPr>
      <w:tblGrid>
        <w:gridCol w:w="1798"/>
        <w:gridCol w:w="851"/>
        <w:gridCol w:w="850"/>
        <w:gridCol w:w="1319"/>
        <w:gridCol w:w="1513"/>
        <w:gridCol w:w="1066"/>
        <w:gridCol w:w="416"/>
        <w:gridCol w:w="1260"/>
        <w:gridCol w:w="1156"/>
      </w:tblGrid>
      <w:tr>
        <w:trPr>
          <w:trHeight w:val="1382" w:hRule="exact"/>
        </w:trPr>
        <w:tc>
          <w:tcPr>
            <w:tcW w:w="179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3"/>
              <w:ind w:left="103" w:right="11" w:firstLine="136"/>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pacing w:val="-18"/>
                <w:w w:val="99"/>
                <w:sz w:val="18"/>
                <w:szCs w:val="18"/>
              </w:rPr>
              <w:t>比例（%）</w:t>
            </w:r>
            <w:r>
              <w:rPr>
                <w:rFonts w:ascii="宋体" w:hAnsi="宋体" w:cs="宋体" w:eastAsia="宋体" w:hint="default"/>
                <w:spacing w:val="-18"/>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3"/>
              <w:ind w:left="103" w:right="11" w:firstLine="45"/>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18"/>
                <w:w w:val="99"/>
                <w:sz w:val="18"/>
                <w:szCs w:val="18"/>
              </w:rPr>
              <w:t>比例（%）</w:t>
            </w:r>
            <w:r>
              <w:rPr>
                <w:rFonts w:ascii="宋体" w:hAnsi="宋体" w:cs="宋体" w:eastAsia="宋体" w:hint="default"/>
                <w:spacing w:val="-18"/>
                <w:sz w:val="18"/>
                <w:szCs w:val="18"/>
              </w:rPr>
            </w:r>
          </w:p>
        </w:tc>
        <w:tc>
          <w:tcPr>
            <w:tcW w:w="13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5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3"/>
              <w:ind w:left="571" w:right="569"/>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3"/>
              <w:ind w:left="346" w:right="344"/>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416"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46"/>
              <w:ind w:left="112" w:right="113"/>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40" w:lineRule="auto" w:before="4"/>
              <w:ind w:left="112" w:right="0"/>
              <w:jc w:val="both"/>
              <w:rPr>
                <w:rFonts w:ascii="宋体" w:hAnsi="宋体" w:cs="宋体" w:eastAsia="宋体" w:hint="default"/>
                <w:sz w:val="18"/>
                <w:szCs w:val="18"/>
              </w:rPr>
            </w:pPr>
            <w:r>
              <w:rPr>
                <w:rFonts w:ascii="宋体" w:hAnsi="宋体" w:cs="宋体" w:eastAsia="宋体" w:hint="default"/>
                <w:b/>
                <w:bCs/>
                <w:w w:val="99"/>
                <w:sz w:val="18"/>
                <w:szCs w:val="18"/>
              </w:rPr>
              <w:t>少</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3"/>
              <w:ind w:left="443" w:right="443"/>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5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391" w:right="395"/>
              <w:jc w:val="both"/>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现金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成本法核算</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开发香港</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16"/>
                <w:w w:val="80"/>
                <w:sz w:val="18"/>
              </w:rPr>
              <w:t>1.07</w:t>
            </w:r>
            <w:r>
              <w:rPr>
                <w:rFonts w:ascii="宋体"/>
                <w:spacing w:val="-16"/>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16"/>
                <w:w w:val="80"/>
                <w:sz w:val="18"/>
              </w:rPr>
              <w:t>1.07</w:t>
            </w:r>
            <w:r>
              <w:rPr>
                <w:rFonts w:ascii="宋体"/>
                <w:spacing w:val="-16"/>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1"/>
                <w:w w:val="80"/>
                <w:sz w:val="18"/>
              </w:rPr>
              <w:t>1.07</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开发光磁</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75.00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75.00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12,000,000.00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12,000,000.00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12,000,000.00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开发微电子</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70.00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70.00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105,981,400.00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105,981,400.00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105,981,400.00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0"/>
              <w:jc w:val="right"/>
              <w:rPr>
                <w:rFonts w:ascii="宋体" w:hAnsi="宋体" w:cs="宋体" w:eastAsia="宋体" w:hint="default"/>
                <w:sz w:val="18"/>
                <w:szCs w:val="18"/>
              </w:rPr>
            </w:pPr>
            <w:r>
              <w:rPr>
                <w:rFonts w:ascii="宋体"/>
                <w:spacing w:val="-20"/>
                <w:w w:val="80"/>
                <w:sz w:val="18"/>
              </w:rPr>
              <w:t>66,839,511.22</w:t>
            </w:r>
            <w:r>
              <w:rPr>
                <w:rFonts w:ascii="宋体"/>
                <w:spacing w:val="-20"/>
                <w:sz w:val="18"/>
              </w:rPr>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开发苏州</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75.00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75.00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311,886,825.00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311,886,825.00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311,886,825.00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开发磁</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0"/>
                <w:w w:val="80"/>
                <w:sz w:val="18"/>
              </w:rPr>
              <w:t>57</w:t>
            </w:r>
            <w:r>
              <w:rPr>
                <w:rFonts w:ascii="宋体"/>
                <w:spacing w:val="-10"/>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0"/>
                <w:w w:val="80"/>
                <w:sz w:val="18"/>
              </w:rPr>
              <w:t>57</w:t>
            </w:r>
            <w:r>
              <w:rPr>
                <w:rFonts w:ascii="宋体"/>
                <w:spacing w:val="-10"/>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396,477,751.63</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396,477,751.63</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396,477,751.63</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开发技研</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0"/>
                <w:w w:val="80"/>
                <w:sz w:val="18"/>
              </w:rPr>
              <w:t>55</w:t>
            </w:r>
            <w:r>
              <w:rPr>
                <w:rFonts w:ascii="宋体"/>
                <w:spacing w:val="-10"/>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0"/>
                <w:w w:val="80"/>
                <w:sz w:val="18"/>
              </w:rPr>
              <w:t>55</w:t>
            </w:r>
            <w:r>
              <w:rPr>
                <w:rFonts w:ascii="宋体"/>
                <w:spacing w:val="-10"/>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3,575,000.00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3,575,000.00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3,575,000.00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开发海南</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7,000,000.00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7,000,000.00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7,000,000.00</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深圳粤银投资有限公司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15.00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15.00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4,192,300.00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4,192,300.00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4,192,300.00</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3"/>
                <w:w w:val="85"/>
                <w:sz w:val="18"/>
                <w:szCs w:val="18"/>
              </w:rPr>
              <w:t>山东云龙科技电子股份有限公司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13.16</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13.16</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5,000,000.00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5,000,000.00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5,000,000.00</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湖南银洲股份有限公司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6"/>
                <w:w w:val="80"/>
                <w:sz w:val="18"/>
              </w:rPr>
              <w:t>1.41</w:t>
            </w:r>
            <w:r>
              <w:rPr>
                <w:rFonts w:ascii="宋体"/>
                <w:spacing w:val="-16"/>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6"/>
                <w:w w:val="80"/>
                <w:sz w:val="18"/>
              </w:rPr>
              <w:t>1.41</w:t>
            </w:r>
            <w:r>
              <w:rPr>
                <w:rFonts w:ascii="宋体"/>
                <w:spacing w:val="-16"/>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2,391,700.00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2,391,700.00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2,391,700.00</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华旭金卡股份有限公司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18.11</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18.11</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6,319,447.64</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6,319,447.64</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6,319,447.64</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东方证券股份有限公司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6"/>
                <w:w w:val="80"/>
                <w:sz w:val="18"/>
              </w:rPr>
              <w:t>0.30</w:t>
            </w:r>
            <w:r>
              <w:rPr>
                <w:rFonts w:ascii="宋体"/>
                <w:spacing w:val="-16"/>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6"/>
                <w:w w:val="80"/>
                <w:sz w:val="18"/>
              </w:rPr>
              <w:t>0.30</w:t>
            </w:r>
            <w:r>
              <w:rPr>
                <w:rFonts w:ascii="宋体"/>
                <w:spacing w:val="-16"/>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85,050,000.00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85,050,000.00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85,050,000.00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2"/>
                <w:w w:val="80"/>
                <w:sz w:val="18"/>
              </w:rPr>
              <w:t>1,300,000.00</w:t>
            </w:r>
            <w:r>
              <w:rPr>
                <w:rFonts w:ascii="宋体"/>
                <w:sz w:val="18"/>
              </w:rPr>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3"/>
                <w:w w:val="85"/>
                <w:sz w:val="18"/>
                <w:szCs w:val="18"/>
              </w:rPr>
              <w:t>捷荣模具工业（东莞）有限公司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10.00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10.00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32,983,539.00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9,354,382.00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center"/>
              <w:rPr>
                <w:rFonts w:ascii="宋体" w:hAnsi="宋体" w:cs="宋体" w:eastAsia="宋体" w:hint="default"/>
                <w:sz w:val="18"/>
                <w:szCs w:val="18"/>
              </w:rPr>
            </w:pPr>
            <w:r>
              <w:rPr>
                <w:rFonts w:ascii="宋体"/>
                <w:spacing w:val="-20"/>
                <w:w w:val="85"/>
                <w:sz w:val="18"/>
              </w:rPr>
              <w:t>23,629,157.00</w:t>
            </w:r>
            <w:r>
              <w:rPr>
                <w:rFonts w:ascii="宋体"/>
                <w:spacing w:val="-20"/>
                <w:sz w:val="18"/>
              </w:rPr>
            </w: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32,983,539.00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东莞开发</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300,000,000.00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300,000,000.00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300,000,000.00</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惠州开发</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200,000,000.00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200,000,000.00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200,000,000.00</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苏州金冠</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37,430,000.00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37,430,000.00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37,430,000.00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开发贸易</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8"/>
                <w:w w:val="80"/>
                <w:sz w:val="18"/>
              </w:rPr>
              <w:t>100.00</w:t>
            </w:r>
            <w:r>
              <w:rPr>
                <w:rFonts w:ascii="宋体"/>
                <w:spacing w:val="-18"/>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5,000,000.00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5,000,000.00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5,000,000.00</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3"/>
                <w:w w:val="85"/>
                <w:sz w:val="18"/>
                <w:szCs w:val="18"/>
              </w:rPr>
              <w:t>中国电子东莞产业建设有限公司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16.00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16.00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15,360,000.00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15,360,000.00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15,360,000.00</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hAnsi="宋体" w:cs="宋体" w:eastAsia="宋体" w:hint="default"/>
                <w:b/>
                <w:bCs/>
                <w:spacing w:val="-19"/>
                <w:w w:val="90"/>
                <w:sz w:val="18"/>
                <w:szCs w:val="18"/>
              </w:rPr>
              <w:t>小计</w:t>
            </w:r>
            <w:r>
              <w:rPr>
                <w:rFonts w:ascii="宋体" w:hAnsi="宋体" w:cs="宋体" w:eastAsia="宋体" w:hint="default"/>
                <w:spacing w:val="-19"/>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spacing w:val="-20"/>
                <w:w w:val="80"/>
                <w:sz w:val="18"/>
              </w:rPr>
              <w:t>1,530,647,964.34</w:t>
            </w:r>
            <w:r>
              <w:rPr>
                <w:rFonts w:ascii="宋体"/>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spacing w:val="-20"/>
                <w:w w:val="80"/>
                <w:sz w:val="18"/>
              </w:rPr>
              <w:t>1,507,018,807.34</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center"/>
              <w:rPr>
                <w:rFonts w:ascii="宋体" w:hAnsi="宋体" w:cs="宋体" w:eastAsia="宋体" w:hint="default"/>
                <w:sz w:val="18"/>
                <w:szCs w:val="18"/>
              </w:rPr>
            </w:pPr>
            <w:r>
              <w:rPr>
                <w:rFonts w:ascii="宋体"/>
                <w:b/>
                <w:spacing w:val="-20"/>
                <w:w w:val="85"/>
                <w:sz w:val="18"/>
              </w:rPr>
              <w:t>23,629,157.00</w:t>
            </w:r>
            <w:r>
              <w:rPr>
                <w:rFonts w:ascii="宋体"/>
                <w:sz w:val="18"/>
              </w:rPr>
            </w: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spacing w:val="-20"/>
                <w:w w:val="80"/>
                <w:sz w:val="18"/>
              </w:rPr>
              <w:t>1,530,647,964.34</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spacing w:val="-20"/>
                <w:w w:val="80"/>
                <w:sz w:val="18"/>
              </w:rPr>
              <w:t>68,139,511.22</w:t>
            </w:r>
            <w:r>
              <w:rPr>
                <w:rFonts w:ascii="宋体"/>
                <w:sz w:val="18"/>
              </w:rPr>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2"/>
                <w:w w:val="90"/>
                <w:sz w:val="18"/>
                <w:szCs w:val="18"/>
              </w:rPr>
              <w:t>权益法核算</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9"/>
                <w:w w:val="90"/>
                <w:sz w:val="18"/>
                <w:szCs w:val="18"/>
              </w:rPr>
              <w:t>深圳长城科美技术有限公司</w:t>
            </w:r>
            <w:r>
              <w:rPr>
                <w:rFonts w:ascii="宋体" w:hAnsi="宋体" w:cs="宋体" w:eastAsia="宋体" w:hint="default"/>
                <w:spacing w:val="-39"/>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35.00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35.00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3,500,000.00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17,599,425.79</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5" w:right="0"/>
              <w:jc w:val="center"/>
              <w:rPr>
                <w:rFonts w:ascii="宋体" w:hAnsi="宋体" w:cs="宋体" w:eastAsia="宋体" w:hint="default"/>
                <w:sz w:val="18"/>
                <w:szCs w:val="18"/>
              </w:rPr>
            </w:pPr>
            <w:r>
              <w:rPr>
                <w:rFonts w:ascii="宋体"/>
                <w:spacing w:val="-20"/>
                <w:w w:val="85"/>
                <w:sz w:val="18"/>
              </w:rPr>
              <w:t>1,215,825.94</w:t>
            </w:r>
            <w:r>
              <w:rPr>
                <w:rFonts w:ascii="宋体"/>
                <w:spacing w:val="-20"/>
                <w:sz w:val="18"/>
              </w:rPr>
            </w: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18,815,251.73</w:t>
            </w:r>
            <w:r>
              <w:rPr>
                <w:rFonts w:ascii="宋体"/>
                <w:spacing w:val="-20"/>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3"/>
                <w:w w:val="90"/>
                <w:sz w:val="18"/>
                <w:szCs w:val="18"/>
              </w:rPr>
              <w:t>开发晶照明（厦门）有限公司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44.00</w:t>
            </w:r>
            <w:r>
              <w:rPr>
                <w:rFonts w:ascii="宋体"/>
                <w:spacing w:val="-17"/>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17"/>
                <w:w w:val="80"/>
                <w:sz w:val="18"/>
              </w:rPr>
              <w:t>44.00</w:t>
            </w:r>
            <w:r>
              <w:rPr>
                <w:rFonts w:ascii="宋体"/>
                <w:spacing w:val="-17"/>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spacing w:val="-20"/>
                <w:w w:val="80"/>
                <w:sz w:val="18"/>
              </w:rPr>
              <w:t>308,310,728.00</w:t>
            </w:r>
            <w:r>
              <w:rPr>
                <w:rFonts w:ascii="宋体"/>
                <w:spacing w:val="-20"/>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w w:val="80"/>
                <w:sz w:val="18"/>
              </w:rPr>
              <w:t>224,732,288.00</w:t>
            </w:r>
            <w:r>
              <w:rPr>
                <w:rFonts w:ascii="宋体"/>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center"/>
              <w:rPr>
                <w:rFonts w:ascii="宋体" w:hAnsi="宋体" w:cs="宋体" w:eastAsia="宋体" w:hint="default"/>
                <w:sz w:val="18"/>
                <w:szCs w:val="18"/>
              </w:rPr>
            </w:pPr>
            <w:r>
              <w:rPr>
                <w:rFonts w:ascii="宋体"/>
                <w:spacing w:val="-20"/>
                <w:w w:val="85"/>
                <w:sz w:val="18"/>
              </w:rPr>
              <w:t>74,861,717.41</w:t>
            </w:r>
            <w:r>
              <w:rPr>
                <w:rFonts w:ascii="宋体"/>
                <w:spacing w:val="-20"/>
                <w:sz w:val="18"/>
              </w:rPr>
            </w:r>
          </w:p>
        </w:tc>
        <w:tc>
          <w:tcPr>
            <w:tcW w:w="4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299,594,005.41</w:t>
            </w:r>
            <w:r>
              <w:rPr>
                <w:rFonts w:ascii="宋体"/>
                <w:sz w:val="18"/>
              </w:rPr>
            </w:r>
          </w:p>
        </w:tc>
        <w:tc>
          <w:tcPr>
            <w:tcW w:w="1156"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17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pacing w:val="-19"/>
                <w:w w:val="90"/>
                <w:sz w:val="18"/>
                <w:szCs w:val="18"/>
              </w:rPr>
              <w:t>小计</w:t>
            </w:r>
            <w:r>
              <w:rPr>
                <w:rFonts w:ascii="宋体" w:hAnsi="宋体" w:cs="宋体" w:eastAsia="宋体" w:hint="default"/>
                <w:spacing w:val="-19"/>
                <w:sz w:val="18"/>
                <w:szCs w:val="18"/>
              </w:rPr>
            </w:r>
          </w:p>
        </w:tc>
        <w:tc>
          <w:tcPr>
            <w:tcW w:w="851"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6"/>
              <w:jc w:val="right"/>
              <w:rPr>
                <w:rFonts w:ascii="宋体" w:hAnsi="宋体" w:cs="宋体" w:eastAsia="宋体" w:hint="default"/>
                <w:sz w:val="18"/>
                <w:szCs w:val="18"/>
              </w:rPr>
            </w:pPr>
            <w:r>
              <w:rPr>
                <w:rFonts w:ascii="宋体"/>
                <w:b/>
                <w:spacing w:val="-19"/>
                <w:w w:val="80"/>
                <w:sz w:val="18"/>
              </w:rPr>
              <w:t>311,810,728.00</w:t>
            </w:r>
            <w:r>
              <w:rPr>
                <w:rFonts w:ascii="宋体"/>
                <w:spacing w:val="-19"/>
                <w:sz w:val="18"/>
              </w:rPr>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b/>
                <w:spacing w:val="-19"/>
                <w:w w:val="80"/>
                <w:sz w:val="18"/>
              </w:rPr>
              <w:t>242,331,713.79</w:t>
            </w:r>
            <w:r>
              <w:rPr>
                <w:rFonts w:ascii="宋体"/>
                <w:spacing w:val="-19"/>
                <w:sz w:val="18"/>
              </w:rPr>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5" w:right="0"/>
              <w:jc w:val="center"/>
              <w:rPr>
                <w:rFonts w:ascii="宋体" w:hAnsi="宋体" w:cs="宋体" w:eastAsia="宋体" w:hint="default"/>
                <w:sz w:val="18"/>
                <w:szCs w:val="18"/>
              </w:rPr>
            </w:pPr>
            <w:r>
              <w:rPr>
                <w:rFonts w:ascii="宋体"/>
                <w:b/>
                <w:spacing w:val="-20"/>
                <w:w w:val="85"/>
                <w:sz w:val="18"/>
              </w:rPr>
              <w:t>76,077,543.35</w:t>
            </w:r>
            <w:r>
              <w:rPr>
                <w:rFonts w:ascii="宋体"/>
                <w:sz w:val="18"/>
              </w:rPr>
            </w:r>
          </w:p>
        </w:tc>
        <w:tc>
          <w:tcPr>
            <w:tcW w:w="416"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5"/>
              <w:jc w:val="right"/>
              <w:rPr>
                <w:rFonts w:ascii="宋体" w:hAnsi="宋体" w:cs="宋体" w:eastAsia="宋体" w:hint="default"/>
                <w:sz w:val="18"/>
                <w:szCs w:val="18"/>
              </w:rPr>
            </w:pPr>
            <w:r>
              <w:rPr>
                <w:rFonts w:ascii="宋体"/>
                <w:b/>
                <w:spacing w:val="-19"/>
                <w:w w:val="80"/>
                <w:sz w:val="18"/>
              </w:rPr>
              <w:t>318,409,257.14</w:t>
            </w:r>
            <w:r>
              <w:rPr>
                <w:rFonts w:ascii="宋体"/>
                <w:spacing w:val="-19"/>
                <w:sz w:val="18"/>
              </w:rPr>
            </w:r>
          </w:p>
        </w:tc>
        <w:tc>
          <w:tcPr>
            <w:tcW w:w="11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914" w:right="519" w:firstLine="0"/>
        <w:jc w:val="left"/>
        <w:rPr>
          <w:rFonts w:ascii="宋体" w:hAnsi="宋体" w:cs="宋体" w:eastAsia="宋体" w:hint="default"/>
          <w:sz w:val="22"/>
          <w:szCs w:val="22"/>
        </w:rPr>
      </w:pPr>
      <w:r>
        <w:rPr>
          <w:rFonts w:ascii="宋体" w:hAnsi="宋体" w:cs="宋体" w:eastAsia="宋体" w:hint="default"/>
          <w:sz w:val="22"/>
          <w:szCs w:val="22"/>
        </w:rPr>
        <w:t>（3）对合营企业、联营企业投资</w:t>
      </w:r>
    </w:p>
    <w:p>
      <w:pPr>
        <w:spacing w:line="240" w:lineRule="auto" w:before="13"/>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633"/>
        <w:gridCol w:w="925"/>
        <w:gridCol w:w="1043"/>
        <w:gridCol w:w="1500"/>
        <w:gridCol w:w="1355"/>
        <w:gridCol w:w="1283"/>
        <w:gridCol w:w="1260"/>
        <w:gridCol w:w="1319"/>
      </w:tblGrid>
      <w:tr>
        <w:trPr>
          <w:trHeight w:val="764" w:hRule="exact"/>
        </w:trPr>
        <w:tc>
          <w:tcPr>
            <w:tcW w:w="16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25"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52"/>
              <w:ind w:left="103" w:right="11" w:firstLine="174"/>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104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73"/>
              <w:ind w:left="200" w:right="155" w:hanging="46"/>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52"/>
              <w:ind w:left="473" w:right="470"/>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355"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52"/>
              <w:ind w:left="400" w:right="398"/>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283"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52"/>
              <w:ind w:left="364" w:right="275"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52"/>
              <w:ind w:left="264" w:right="263"/>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319" w:type="dxa"/>
            <w:tcBorders>
              <w:top w:val="single" w:sz="12" w:space="0" w:color="000000"/>
              <w:left w:val="single" w:sz="4" w:space="0" w:color="000000"/>
              <w:bottom w:val="single" w:sz="4" w:space="0" w:color="000000"/>
              <w:right w:val="nil" w:sz="6" w:space="0" w:color="auto"/>
            </w:tcBorders>
          </w:tcPr>
          <w:p>
            <w:pPr>
              <w:pStyle w:val="TableParagraph"/>
              <w:spacing w:line="360" w:lineRule="auto" w:before="52"/>
              <w:ind w:left="382" w:right="385"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413" w:hRule="exact"/>
        </w:trPr>
        <w:tc>
          <w:tcPr>
            <w:tcW w:w="16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25" w:type="dxa"/>
            <w:tcBorders>
              <w:top w:val="single" w:sz="4" w:space="0" w:color="000000"/>
              <w:left w:val="single" w:sz="4" w:space="0" w:color="000000"/>
              <w:bottom w:val="single" w:sz="12" w:space="0" w:color="000000"/>
              <w:right w:val="single" w:sz="4" w:space="0" w:color="000000"/>
            </w:tcBorders>
          </w:tcPr>
          <w:p>
            <w:pPr/>
          </w:p>
        </w:tc>
        <w:tc>
          <w:tcPr>
            <w:tcW w:w="1043" w:type="dxa"/>
            <w:tcBorders>
              <w:top w:val="single" w:sz="4" w:space="0" w:color="000000"/>
              <w:left w:val="single" w:sz="4" w:space="0" w:color="000000"/>
              <w:bottom w:val="single" w:sz="12" w:space="0" w:color="000000"/>
              <w:right w:val="single" w:sz="4" w:space="0" w:color="000000"/>
            </w:tcBorders>
          </w:tcPr>
          <w:p>
            <w:pPr/>
          </w:p>
        </w:tc>
        <w:tc>
          <w:tcPr>
            <w:tcW w:w="1500" w:type="dxa"/>
            <w:tcBorders>
              <w:top w:val="single" w:sz="4" w:space="0" w:color="000000"/>
              <w:left w:val="single" w:sz="4" w:space="0" w:color="000000"/>
              <w:bottom w:val="single" w:sz="12" w:space="0" w:color="000000"/>
              <w:right w:val="single" w:sz="4" w:space="0" w:color="000000"/>
            </w:tcBorders>
          </w:tcPr>
          <w:p>
            <w:pPr/>
          </w:p>
        </w:tc>
        <w:tc>
          <w:tcPr>
            <w:tcW w:w="1355" w:type="dxa"/>
            <w:tcBorders>
              <w:top w:val="single" w:sz="4" w:space="0" w:color="000000"/>
              <w:left w:val="single" w:sz="4" w:space="0" w:color="000000"/>
              <w:bottom w:val="single" w:sz="12" w:space="0" w:color="000000"/>
              <w:right w:val="single" w:sz="4" w:space="0" w:color="000000"/>
            </w:tcBorders>
          </w:tcPr>
          <w:p>
            <w:pPr/>
          </w:p>
        </w:tc>
        <w:tc>
          <w:tcPr>
            <w:tcW w:w="1283"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31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660" w:right="660"/>
        </w:sectPr>
      </w:pPr>
    </w:p>
    <w:p>
      <w:pPr>
        <w:spacing w:line="240" w:lineRule="auto" w:before="9"/>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33"/>
        <w:gridCol w:w="925"/>
        <w:gridCol w:w="1043"/>
        <w:gridCol w:w="1500"/>
        <w:gridCol w:w="1355"/>
        <w:gridCol w:w="1283"/>
        <w:gridCol w:w="1260"/>
        <w:gridCol w:w="1319"/>
      </w:tblGrid>
      <w:tr>
        <w:trPr>
          <w:trHeight w:val="758" w:hRule="exact"/>
        </w:trPr>
        <w:tc>
          <w:tcPr>
            <w:tcW w:w="16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25"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46"/>
              <w:ind w:left="103" w:right="11" w:firstLine="174"/>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104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67"/>
              <w:ind w:left="200" w:right="155" w:hanging="46"/>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46"/>
              <w:ind w:left="473" w:right="470"/>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355"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46"/>
              <w:ind w:left="400" w:right="398"/>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283"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46"/>
              <w:ind w:left="364" w:right="275"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46"/>
              <w:ind w:left="264" w:right="263"/>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319" w:type="dxa"/>
            <w:tcBorders>
              <w:top w:val="single" w:sz="12" w:space="0" w:color="000000"/>
              <w:left w:val="single" w:sz="4" w:space="0" w:color="000000"/>
              <w:bottom w:val="single" w:sz="4" w:space="0" w:color="000000"/>
              <w:right w:val="nil" w:sz="6" w:space="0" w:color="auto"/>
            </w:tcBorders>
          </w:tcPr>
          <w:p>
            <w:pPr>
              <w:pStyle w:val="TableParagraph"/>
              <w:spacing w:line="360" w:lineRule="auto" w:before="46"/>
              <w:ind w:left="382" w:right="385"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714"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68"/>
              <w:jc w:val="left"/>
              <w:rPr>
                <w:rFonts w:ascii="宋体" w:hAnsi="宋体" w:cs="宋体" w:eastAsia="宋体" w:hint="default"/>
                <w:sz w:val="18"/>
                <w:szCs w:val="18"/>
              </w:rPr>
            </w:pPr>
            <w:r>
              <w:rPr>
                <w:rFonts w:ascii="宋体" w:hAnsi="宋体" w:cs="宋体" w:eastAsia="宋体" w:hint="default"/>
                <w:spacing w:val="-37"/>
                <w:w w:val="85"/>
                <w:sz w:val="18"/>
                <w:szCs w:val="18"/>
              </w:rPr>
              <w:t>1、深圳长城科美技术有限公</w:t>
            </w:r>
            <w:r>
              <w:rPr>
                <w:rFonts w:ascii="宋体" w:hAnsi="宋体" w:cs="宋体" w:eastAsia="宋体" w:hint="default"/>
                <w:w w:val="80"/>
                <w:sz w:val="18"/>
                <w:szCs w:val="18"/>
              </w:rPr>
              <w:t> </w:t>
            </w:r>
            <w:r>
              <w:rPr>
                <w:rFonts w:ascii="宋体" w:hAnsi="宋体" w:cs="宋体" w:eastAsia="宋体" w:hint="default"/>
                <w:w w:val="90"/>
                <w:sz w:val="18"/>
                <w:szCs w:val="18"/>
              </w:rPr>
              <w:t>司</w:t>
            </w:r>
            <w:r>
              <w:rPr>
                <w:rFonts w:ascii="宋体" w:hAnsi="宋体" w:cs="宋体" w:eastAsia="宋体" w:hint="default"/>
                <w:sz w:val="18"/>
                <w:szCs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pacing w:val="-22"/>
                <w:w w:val="90"/>
                <w:sz w:val="18"/>
              </w:rPr>
              <w:t>35.00</w:t>
            </w:r>
            <w:r>
              <w:rPr>
                <w:rFonts w:ascii="宋体"/>
                <w:sz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pacing w:val="-22"/>
                <w:w w:val="90"/>
                <w:sz w:val="18"/>
              </w:rPr>
              <w:t>35.00</w:t>
            </w:r>
            <w:r>
              <w:rPr>
                <w:rFonts w:ascii="宋体"/>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20"/>
                <w:w w:val="80"/>
                <w:sz w:val="18"/>
              </w:rPr>
              <w:t>62,982,428.29</w:t>
            </w:r>
            <w:r>
              <w:rPr>
                <w:rFonts w:ascii="宋体"/>
                <w:spacing w:val="-20"/>
                <w:sz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2"/>
                <w:w w:val="80"/>
                <w:sz w:val="18"/>
              </w:rPr>
              <w:t>9,224,566.19</w:t>
            </w:r>
            <w:r>
              <w:rPr>
                <w:rFonts w:ascii="宋体"/>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20"/>
                <w:w w:val="80"/>
                <w:sz w:val="18"/>
              </w:rPr>
              <w:t>53,757,862.10</w:t>
            </w:r>
            <w:r>
              <w:rPr>
                <w:rFonts w:ascii="宋体"/>
                <w:spacing w:val="-20"/>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20"/>
                <w:w w:val="80"/>
                <w:sz w:val="18"/>
              </w:rPr>
              <w:t>51,819,732.77</w:t>
            </w:r>
            <w:r>
              <w:rPr>
                <w:rFonts w:ascii="宋体"/>
                <w:spacing w:val="-20"/>
                <w:sz w:val="18"/>
              </w:rPr>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22"/>
                <w:w w:val="80"/>
                <w:sz w:val="18"/>
              </w:rPr>
              <w:t>3,162,722.07</w:t>
            </w:r>
            <w:r>
              <w:rPr>
                <w:rFonts w:ascii="宋体"/>
                <w:sz w:val="18"/>
              </w:rPr>
            </w:r>
          </w:p>
        </w:tc>
      </w:tr>
      <w:tr>
        <w:trPr>
          <w:trHeight w:val="714"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27"/>
              <w:jc w:val="left"/>
              <w:rPr>
                <w:rFonts w:ascii="宋体" w:hAnsi="宋体" w:cs="宋体" w:eastAsia="宋体" w:hint="default"/>
                <w:sz w:val="18"/>
                <w:szCs w:val="18"/>
              </w:rPr>
            </w:pPr>
            <w:r>
              <w:rPr>
                <w:rFonts w:ascii="宋体" w:hAnsi="宋体" w:cs="宋体" w:eastAsia="宋体" w:hint="default"/>
                <w:spacing w:val="-38"/>
                <w:w w:val="85"/>
                <w:sz w:val="18"/>
                <w:szCs w:val="18"/>
              </w:rPr>
              <w:t>2、开发晶照明（厦门）有限公</w:t>
            </w:r>
            <w:r>
              <w:rPr>
                <w:rFonts w:ascii="宋体" w:hAnsi="宋体" w:cs="宋体" w:eastAsia="宋体" w:hint="default"/>
                <w:w w:val="80"/>
                <w:sz w:val="18"/>
                <w:szCs w:val="18"/>
              </w:rPr>
              <w:t> </w:t>
            </w:r>
            <w:r>
              <w:rPr>
                <w:rFonts w:ascii="宋体" w:hAnsi="宋体" w:cs="宋体" w:eastAsia="宋体" w:hint="default"/>
                <w:w w:val="90"/>
                <w:sz w:val="18"/>
                <w:szCs w:val="18"/>
              </w:rPr>
              <w:t>司</w:t>
            </w:r>
            <w:r>
              <w:rPr>
                <w:rFonts w:ascii="宋体" w:hAnsi="宋体" w:cs="宋体" w:eastAsia="宋体" w:hint="default"/>
                <w:sz w:val="18"/>
                <w:szCs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pacing w:val="-22"/>
                <w:w w:val="90"/>
                <w:sz w:val="18"/>
              </w:rPr>
              <w:t>44.00</w:t>
            </w:r>
            <w:r>
              <w:rPr>
                <w:rFonts w:ascii="宋体"/>
                <w:sz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pacing w:val="-22"/>
                <w:w w:val="90"/>
                <w:sz w:val="18"/>
              </w:rPr>
              <w:t>44.00</w:t>
            </w:r>
            <w:r>
              <w:rPr>
                <w:rFonts w:ascii="宋体"/>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2"/>
                <w:w w:val="80"/>
                <w:sz w:val="18"/>
              </w:rPr>
              <w:t>776,278,253.66</w:t>
            </w:r>
            <w:r>
              <w:rPr>
                <w:rFonts w:ascii="宋体"/>
                <w:sz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2"/>
                <w:w w:val="80"/>
                <w:sz w:val="18"/>
              </w:rPr>
              <w:t>110,417,555.27</w:t>
            </w:r>
            <w:r>
              <w:rPr>
                <w:rFonts w:ascii="宋体"/>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22"/>
                <w:w w:val="80"/>
                <w:sz w:val="18"/>
              </w:rPr>
              <w:t>665,860,698.39</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20"/>
                <w:w w:val="80"/>
                <w:sz w:val="18"/>
              </w:rPr>
              <w:t>28,602,292.88</w:t>
            </w:r>
            <w:r>
              <w:rPr>
                <w:rFonts w:ascii="宋体"/>
                <w:spacing w:val="-20"/>
                <w:sz w:val="18"/>
              </w:rPr>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22"/>
                <w:w w:val="80"/>
                <w:sz w:val="18"/>
              </w:rPr>
              <w:t>-19,810,733.15</w:t>
            </w:r>
            <w:r>
              <w:rPr>
                <w:rFonts w:ascii="宋体"/>
                <w:sz w:val="18"/>
              </w:rPr>
            </w:r>
          </w:p>
        </w:tc>
      </w:tr>
      <w:tr>
        <w:trPr>
          <w:trHeight w:val="413" w:hRule="exact"/>
        </w:trPr>
        <w:tc>
          <w:tcPr>
            <w:tcW w:w="16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0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839,260,681.95</w:t>
            </w:r>
            <w:r>
              <w:rPr>
                <w:rFonts w:ascii="宋体"/>
                <w:sz w:val="18"/>
              </w:rPr>
            </w:r>
          </w:p>
        </w:tc>
        <w:tc>
          <w:tcPr>
            <w:tcW w:w="13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119,642,121.46</w:t>
            </w:r>
            <w:r>
              <w:rPr>
                <w:rFonts w:ascii="宋体"/>
                <w:sz w:val="18"/>
              </w:rPr>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22"/>
                <w:w w:val="80"/>
                <w:sz w:val="18"/>
              </w:rPr>
              <w:t>719,618,560.49</w:t>
            </w:r>
            <w:r>
              <w:rPr>
                <w:rFonts w:ascii="宋体"/>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4"/>
              <w:jc w:val="right"/>
              <w:rPr>
                <w:rFonts w:ascii="宋体" w:hAnsi="宋体" w:cs="宋体" w:eastAsia="宋体" w:hint="default"/>
                <w:sz w:val="18"/>
                <w:szCs w:val="18"/>
              </w:rPr>
            </w:pPr>
            <w:r>
              <w:rPr>
                <w:rFonts w:ascii="宋体"/>
                <w:spacing w:val="-20"/>
                <w:w w:val="80"/>
                <w:sz w:val="18"/>
              </w:rPr>
              <w:t>80,422,025.65</w:t>
            </w:r>
            <w:r>
              <w:rPr>
                <w:rFonts w:ascii="宋体"/>
                <w:spacing w:val="-20"/>
                <w:sz w:val="18"/>
              </w:rPr>
            </w:r>
          </w:p>
        </w:tc>
        <w:tc>
          <w:tcPr>
            <w:tcW w:w="13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22"/>
                <w:w w:val="80"/>
                <w:sz w:val="18"/>
              </w:rPr>
              <w:t>-16,648,011.08</w:t>
            </w:r>
            <w:r>
              <w:rPr>
                <w:rFonts w:ascii="宋体"/>
                <w:sz w:val="18"/>
              </w:rPr>
            </w:r>
          </w:p>
        </w:tc>
      </w:tr>
    </w:tbl>
    <w:p>
      <w:pPr>
        <w:spacing w:line="240" w:lineRule="auto" w:before="10"/>
        <w:rPr>
          <w:rFonts w:ascii="宋体" w:hAnsi="宋体" w:cs="宋体" w:eastAsia="宋体" w:hint="default"/>
          <w:sz w:val="23"/>
          <w:szCs w:val="23"/>
        </w:rPr>
      </w:pPr>
    </w:p>
    <w:p>
      <w:pPr>
        <w:spacing w:line="561" w:lineRule="auto" w:before="31"/>
        <w:ind w:left="1353" w:right="519" w:hanging="438"/>
        <w:jc w:val="left"/>
        <w:rPr>
          <w:rFonts w:ascii="宋体" w:hAnsi="宋体" w:cs="宋体" w:eastAsia="宋体" w:hint="default"/>
          <w:sz w:val="22"/>
          <w:szCs w:val="22"/>
        </w:rPr>
      </w:pPr>
      <w:r>
        <w:rPr>
          <w:rFonts w:ascii="宋体" w:hAnsi="宋体" w:cs="宋体" w:eastAsia="宋体" w:hint="default"/>
          <w:sz w:val="22"/>
          <w:szCs w:val="22"/>
        </w:rPr>
        <w:t>注：1）联营企业的重要会计政策、会计估计与本集团的会计政策、会计估计不存在重大差异。</w:t>
      </w:r>
      <w:r>
        <w:rPr>
          <w:rFonts w:ascii="宋体" w:hAnsi="宋体" w:cs="宋体" w:eastAsia="宋体" w:hint="default"/>
          <w:w w:val="99"/>
          <w:sz w:val="22"/>
          <w:szCs w:val="22"/>
        </w:rPr>
        <w:t> </w:t>
      </w:r>
      <w:r>
        <w:rPr>
          <w:rFonts w:ascii="宋体" w:hAnsi="宋体" w:cs="宋体" w:eastAsia="宋体" w:hint="default"/>
          <w:sz w:val="22"/>
          <w:szCs w:val="22"/>
        </w:rPr>
        <w:t>2）本集团对被投资公司持股比例与其在被投资单位表决权比例一致。</w:t>
      </w:r>
    </w:p>
    <w:p>
      <w:pPr>
        <w:spacing w:before="88"/>
        <w:ind w:left="914" w:right="519" w:firstLine="0"/>
        <w:jc w:val="left"/>
        <w:rPr>
          <w:rFonts w:ascii="宋体" w:hAnsi="宋体" w:cs="宋体" w:eastAsia="宋体" w:hint="default"/>
          <w:sz w:val="22"/>
          <w:szCs w:val="22"/>
        </w:rPr>
      </w:pPr>
      <w:r>
        <w:rPr>
          <w:rFonts w:ascii="宋体" w:hAnsi="宋体" w:cs="宋体" w:eastAsia="宋体" w:hint="default"/>
          <w:sz w:val="22"/>
          <w:szCs w:val="22"/>
        </w:rPr>
        <w:t>（4）长期股权投资减值准备</w:t>
      </w:r>
    </w:p>
    <w:p>
      <w:pPr>
        <w:spacing w:line="240" w:lineRule="auto" w:before="13"/>
        <w:rPr>
          <w:rFonts w:ascii="宋体" w:hAnsi="宋体" w:cs="宋体" w:eastAsia="宋体" w:hint="default"/>
          <w:sz w:val="26"/>
          <w:szCs w:val="26"/>
        </w:rPr>
      </w:pPr>
    </w:p>
    <w:tbl>
      <w:tblPr>
        <w:tblW w:w="0" w:type="auto"/>
        <w:jc w:val="left"/>
        <w:tblInd w:w="997" w:type="dxa"/>
        <w:tblLayout w:type="fixed"/>
        <w:tblCellMar>
          <w:top w:w="0" w:type="dxa"/>
          <w:left w:w="0" w:type="dxa"/>
          <w:bottom w:w="0" w:type="dxa"/>
          <w:right w:w="0" w:type="dxa"/>
        </w:tblCellMar>
        <w:tblLook w:val="01E0"/>
      </w:tblPr>
      <w:tblGrid>
        <w:gridCol w:w="2297"/>
        <w:gridCol w:w="1562"/>
        <w:gridCol w:w="1564"/>
        <w:gridCol w:w="1562"/>
        <w:gridCol w:w="1562"/>
      </w:tblGrid>
      <w:tr>
        <w:trPr>
          <w:trHeight w:val="413" w:hRule="exact"/>
        </w:trPr>
        <w:tc>
          <w:tcPr>
            <w:tcW w:w="22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523"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2"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sz w:val="18"/>
                <w:szCs w:val="18"/>
              </w:rPr>
              <w:t>湖南银洲股份有限公司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2,391,700.00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2,391,700.00</w:t>
            </w:r>
          </w:p>
        </w:tc>
      </w:tr>
      <w:tr>
        <w:trPr>
          <w:trHeight w:val="402"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sz w:val="18"/>
                <w:szCs w:val="18"/>
              </w:rPr>
              <w:t>深圳粤银投资有限公司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4,000,000.00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4,000,000.00</w:t>
            </w:r>
          </w:p>
        </w:tc>
      </w:tr>
      <w:tr>
        <w:trPr>
          <w:trHeight w:val="402"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8"/>
                <w:sz w:val="18"/>
                <w:szCs w:val="18"/>
              </w:rPr>
              <w:t>山东云龙科技电子股份有限公司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5,000,000.00</w:t>
            </w:r>
          </w:p>
        </w:tc>
      </w:tr>
      <w:tr>
        <w:trPr>
          <w:trHeight w:val="413" w:hRule="exact"/>
        </w:trPr>
        <w:tc>
          <w:tcPr>
            <w:tcW w:w="22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b/>
                <w:w w:val="95"/>
                <w:sz w:val="18"/>
              </w:rPr>
              <w:t>6,391,700.00</w:t>
            </w:r>
            <w:r>
              <w:rPr>
                <w:rFonts w:ascii="宋体"/>
                <w:sz w:val="18"/>
              </w:rPr>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5,000,000.00</w:t>
            </w:r>
            <w:r>
              <w:rPr>
                <w:rFonts w:ascii="宋体"/>
                <w:sz w:val="18"/>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5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11,391,700.00</w:t>
            </w:r>
            <w:r>
              <w:rPr>
                <w:rFonts w:ascii="宋体"/>
                <w:sz w:val="18"/>
              </w:rPr>
            </w:r>
          </w:p>
        </w:tc>
      </w:tr>
    </w:tbl>
    <w:p>
      <w:pPr>
        <w:spacing w:line="240" w:lineRule="auto" w:before="10"/>
        <w:rPr>
          <w:rFonts w:ascii="宋体" w:hAnsi="宋体" w:cs="宋体" w:eastAsia="宋体" w:hint="default"/>
          <w:sz w:val="23"/>
          <w:szCs w:val="23"/>
        </w:rPr>
      </w:pPr>
    </w:p>
    <w:p>
      <w:pPr>
        <w:spacing w:before="31"/>
        <w:ind w:left="914" w:right="519"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66"/>
          <w:sz w:val="22"/>
          <w:szCs w:val="22"/>
        </w:rPr>
        <w:t> </w:t>
      </w:r>
      <w:r>
        <w:rPr>
          <w:rFonts w:ascii="宋体" w:hAnsi="宋体" w:cs="宋体" w:eastAsia="宋体" w:hint="default"/>
          <w:sz w:val="22"/>
          <w:szCs w:val="22"/>
        </w:rPr>
        <w:t>营业收入、营业成本</w:t>
      </w:r>
    </w:p>
    <w:p>
      <w:pPr>
        <w:spacing w:line="240" w:lineRule="auto" w:before="13"/>
        <w:rPr>
          <w:rFonts w:ascii="宋体" w:hAnsi="宋体" w:cs="宋体" w:eastAsia="宋体" w:hint="default"/>
          <w:sz w:val="26"/>
          <w:szCs w:val="26"/>
        </w:rPr>
      </w:pPr>
    </w:p>
    <w:tbl>
      <w:tblPr>
        <w:tblW w:w="0" w:type="auto"/>
        <w:jc w:val="left"/>
        <w:tblInd w:w="997" w:type="dxa"/>
        <w:tblLayout w:type="fixed"/>
        <w:tblCellMar>
          <w:top w:w="0" w:type="dxa"/>
          <w:left w:w="0" w:type="dxa"/>
          <w:bottom w:w="0" w:type="dxa"/>
          <w:right w:w="0" w:type="dxa"/>
        </w:tblCellMar>
        <w:tblLook w:val="01E0"/>
      </w:tblPr>
      <w:tblGrid>
        <w:gridCol w:w="2858"/>
        <w:gridCol w:w="2844"/>
        <w:gridCol w:w="2845"/>
      </w:tblGrid>
      <w:tr>
        <w:trPr>
          <w:trHeight w:val="413" w:hRule="exact"/>
        </w:trPr>
        <w:tc>
          <w:tcPr>
            <w:tcW w:w="2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8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5,104,827,613.65</w:t>
            </w:r>
            <w:r>
              <w:rPr>
                <w:rFonts w:ascii="宋体"/>
                <w:sz w:val="18"/>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5,690,734,366.37</w:t>
            </w:r>
            <w:r>
              <w:rPr>
                <w:rFonts w:ascii="宋体"/>
                <w:sz w:val="18"/>
              </w:rPr>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88,098,758.67</w:t>
            </w:r>
            <w:r>
              <w:rPr>
                <w:rFonts w:ascii="宋体"/>
                <w:sz w:val="18"/>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95,480,660.39</w:t>
            </w:r>
            <w:r>
              <w:rPr>
                <w:rFonts w:ascii="宋体"/>
                <w:sz w:val="18"/>
              </w:rPr>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5,192,926,372.32</w:t>
            </w:r>
            <w:r>
              <w:rPr>
                <w:rFonts w:ascii="宋体"/>
                <w:sz w:val="18"/>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w w:val="95"/>
                <w:sz w:val="18"/>
              </w:rPr>
              <w:t>5,786,215,026.76</w:t>
            </w:r>
            <w:r>
              <w:rPr>
                <w:rFonts w:ascii="宋体"/>
                <w:sz w:val="18"/>
              </w:rPr>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4,927,812,153.70</w:t>
            </w:r>
            <w:r>
              <w:rPr>
                <w:rFonts w:ascii="宋体"/>
                <w:sz w:val="18"/>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5,402,181,177.77</w:t>
            </w:r>
            <w:r>
              <w:rPr>
                <w:rFonts w:ascii="宋体"/>
                <w:sz w:val="18"/>
              </w:rPr>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67,613,335.43</w:t>
            </w:r>
            <w:r>
              <w:rPr>
                <w:rFonts w:ascii="宋体"/>
                <w:sz w:val="18"/>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73,123,081.71</w:t>
            </w:r>
            <w:r>
              <w:rPr>
                <w:rFonts w:ascii="宋体"/>
                <w:sz w:val="18"/>
              </w:rPr>
            </w:r>
          </w:p>
        </w:tc>
      </w:tr>
      <w:tr>
        <w:trPr>
          <w:trHeight w:val="413" w:hRule="exact"/>
        </w:trPr>
        <w:tc>
          <w:tcPr>
            <w:tcW w:w="2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4,995,425,489.13</w:t>
            </w:r>
            <w:r>
              <w:rPr>
                <w:rFonts w:ascii="宋体"/>
                <w:sz w:val="18"/>
              </w:rPr>
            </w:r>
          </w:p>
        </w:tc>
        <w:tc>
          <w:tcPr>
            <w:tcW w:w="2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w w:val="95"/>
                <w:sz w:val="18"/>
              </w:rPr>
              <w:t>5,475,304,259.48</w:t>
            </w:r>
            <w:r>
              <w:rPr>
                <w:rFonts w:ascii="宋体"/>
                <w:sz w:val="18"/>
              </w:rPr>
            </w:r>
          </w:p>
        </w:tc>
      </w:tr>
    </w:tbl>
    <w:p>
      <w:pPr>
        <w:spacing w:line="240" w:lineRule="auto" w:before="10"/>
        <w:rPr>
          <w:rFonts w:ascii="宋体" w:hAnsi="宋体" w:cs="宋体" w:eastAsia="宋体" w:hint="default"/>
          <w:sz w:val="23"/>
          <w:szCs w:val="23"/>
        </w:rPr>
      </w:pPr>
    </w:p>
    <w:p>
      <w:pPr>
        <w:spacing w:before="31"/>
        <w:ind w:left="914" w:right="519"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
          <w:sz w:val="22"/>
          <w:szCs w:val="22"/>
        </w:rPr>
        <w:t> </w:t>
      </w:r>
      <w:r>
        <w:rPr>
          <w:rFonts w:ascii="宋体" w:hAnsi="宋体" w:cs="宋体" w:eastAsia="宋体" w:hint="default"/>
          <w:sz w:val="22"/>
          <w:szCs w:val="22"/>
        </w:rPr>
        <w:t>主营业务—按行业分类</w:t>
      </w:r>
    </w:p>
    <w:p>
      <w:pPr>
        <w:spacing w:line="240" w:lineRule="auto" w:before="13"/>
        <w:rPr>
          <w:rFonts w:ascii="宋体" w:hAnsi="宋体" w:cs="宋体" w:eastAsia="宋体" w:hint="default"/>
          <w:sz w:val="26"/>
          <w:szCs w:val="26"/>
        </w:rPr>
      </w:pPr>
    </w:p>
    <w:tbl>
      <w:tblPr>
        <w:tblW w:w="0" w:type="auto"/>
        <w:jc w:val="left"/>
        <w:tblInd w:w="952" w:type="dxa"/>
        <w:tblLayout w:type="fixed"/>
        <w:tblCellMar>
          <w:top w:w="0" w:type="dxa"/>
          <w:left w:w="0" w:type="dxa"/>
          <w:bottom w:w="0" w:type="dxa"/>
          <w:right w:w="0" w:type="dxa"/>
        </w:tblCellMar>
        <w:tblLook w:val="01E0"/>
      </w:tblPr>
      <w:tblGrid>
        <w:gridCol w:w="2600"/>
        <w:gridCol w:w="1508"/>
        <w:gridCol w:w="1510"/>
        <w:gridCol w:w="1508"/>
        <w:gridCol w:w="1510"/>
      </w:tblGrid>
      <w:tr>
        <w:trPr>
          <w:trHeight w:val="412" w:hRule="exact"/>
        </w:trPr>
        <w:tc>
          <w:tcPr>
            <w:tcW w:w="260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0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2600" w:type="dxa"/>
            <w:vMerge/>
            <w:tcBorders>
              <w:left w:val="nil" w:sz="6" w:space="0" w:color="auto"/>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13" w:hRule="exact"/>
        </w:trPr>
        <w:tc>
          <w:tcPr>
            <w:tcW w:w="26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计算机、通信和其他电子设备</w:t>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74" w:right="0"/>
              <w:jc w:val="left"/>
              <w:rPr>
                <w:rFonts w:ascii="宋体" w:hAnsi="宋体" w:cs="宋体" w:eastAsia="宋体" w:hint="default"/>
                <w:sz w:val="18"/>
                <w:szCs w:val="18"/>
              </w:rPr>
            </w:pPr>
            <w:r>
              <w:rPr>
                <w:rFonts w:ascii="宋体"/>
                <w:spacing w:val="-21"/>
                <w:sz w:val="18"/>
              </w:rPr>
              <w:t>5,104,827,613.65</w:t>
            </w:r>
            <w:r>
              <w:rPr>
                <w:rFonts w:ascii="宋体"/>
                <w:sz w:val="18"/>
              </w:rPr>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76" w:right="0"/>
              <w:jc w:val="left"/>
              <w:rPr>
                <w:rFonts w:ascii="宋体" w:hAnsi="宋体" w:cs="宋体" w:eastAsia="宋体" w:hint="default"/>
                <w:sz w:val="18"/>
                <w:szCs w:val="18"/>
              </w:rPr>
            </w:pPr>
            <w:r>
              <w:rPr>
                <w:rFonts w:ascii="宋体"/>
                <w:spacing w:val="-21"/>
                <w:sz w:val="18"/>
              </w:rPr>
              <w:t>4,927,812,153.70</w:t>
            </w:r>
            <w:r>
              <w:rPr>
                <w:rFonts w:ascii="宋体"/>
                <w:sz w:val="18"/>
              </w:rPr>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74" w:right="0"/>
              <w:jc w:val="left"/>
              <w:rPr>
                <w:rFonts w:ascii="宋体" w:hAnsi="宋体" w:cs="宋体" w:eastAsia="宋体" w:hint="default"/>
                <w:sz w:val="18"/>
                <w:szCs w:val="18"/>
              </w:rPr>
            </w:pPr>
            <w:r>
              <w:rPr>
                <w:rFonts w:ascii="宋体"/>
                <w:spacing w:val="-21"/>
                <w:sz w:val="18"/>
              </w:rPr>
              <w:t>5,690,734,366.37</w:t>
            </w:r>
            <w:r>
              <w:rPr>
                <w:rFonts w:ascii="宋体"/>
                <w:sz w:val="18"/>
              </w:rPr>
            </w:r>
          </w:p>
        </w:tc>
        <w:tc>
          <w:tcPr>
            <w:tcW w:w="15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276" w:right="0"/>
              <w:jc w:val="left"/>
              <w:rPr>
                <w:rFonts w:ascii="宋体" w:hAnsi="宋体" w:cs="宋体" w:eastAsia="宋体" w:hint="default"/>
                <w:sz w:val="18"/>
                <w:szCs w:val="18"/>
              </w:rPr>
            </w:pPr>
            <w:r>
              <w:rPr>
                <w:rFonts w:ascii="宋体"/>
                <w:spacing w:val="-21"/>
                <w:sz w:val="18"/>
              </w:rPr>
              <w:t>5,402,181,177.77</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938" w:footer="1190" w:top="1800" w:bottom="1380" w:left="660" w:right="66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92"/>
        <w:gridCol w:w="2586"/>
        <w:gridCol w:w="1508"/>
        <w:gridCol w:w="1510"/>
        <w:gridCol w:w="1508"/>
        <w:gridCol w:w="1510"/>
      </w:tblGrid>
      <w:tr>
        <w:trPr>
          <w:trHeight w:val="407" w:hRule="exact"/>
        </w:trPr>
        <w:tc>
          <w:tcPr>
            <w:tcW w:w="492" w:type="dxa"/>
            <w:vMerge w:val="restart"/>
            <w:tcBorders>
              <w:top w:val="single" w:sz="6" w:space="0" w:color="000000"/>
              <w:left w:val="nil" w:sz="6" w:space="0" w:color="auto"/>
              <w:right w:val="nil" w:sz="6" w:space="0" w:color="auto"/>
            </w:tcBorders>
          </w:tcPr>
          <w:p>
            <w:pPr/>
          </w:p>
        </w:tc>
        <w:tc>
          <w:tcPr>
            <w:tcW w:w="2586"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0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92" w:type="dxa"/>
            <w:vMerge/>
            <w:tcBorders>
              <w:left w:val="nil" w:sz="6" w:space="0" w:color="auto"/>
              <w:right w:val="nil" w:sz="6" w:space="0" w:color="auto"/>
            </w:tcBorders>
          </w:tcPr>
          <w:p>
            <w:pPr/>
          </w:p>
        </w:tc>
        <w:tc>
          <w:tcPr>
            <w:tcW w:w="2586" w:type="dxa"/>
            <w:vMerge/>
            <w:tcBorders>
              <w:left w:val="nil" w:sz="6" w:space="0" w:color="auto"/>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2" w:hRule="exact"/>
        </w:trPr>
        <w:tc>
          <w:tcPr>
            <w:tcW w:w="492" w:type="dxa"/>
            <w:vMerge/>
            <w:tcBorders>
              <w:left w:val="nil" w:sz="6" w:space="0" w:color="auto"/>
              <w:right w:val="nil" w:sz="6" w:space="0" w:color="auto"/>
            </w:tcBorders>
          </w:tcPr>
          <w:p>
            <w:pPr/>
          </w:p>
        </w:tc>
        <w:tc>
          <w:tcPr>
            <w:tcW w:w="2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492" w:type="dxa"/>
            <w:vMerge/>
            <w:tcBorders>
              <w:left w:val="nil" w:sz="6" w:space="0" w:color="auto"/>
              <w:bottom w:val="nil" w:sz="6" w:space="0" w:color="auto"/>
              <w:right w:val="nil" w:sz="6" w:space="0" w:color="auto"/>
            </w:tcBorders>
          </w:tcPr>
          <w:p>
            <w:pPr/>
          </w:p>
        </w:tc>
        <w:tc>
          <w:tcPr>
            <w:tcW w:w="25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b/>
                <w:spacing w:val="-21"/>
                <w:sz w:val="18"/>
              </w:rPr>
              <w:t>5,104,827,613.65</w:t>
            </w:r>
            <w:r>
              <w:rPr>
                <w:rFonts w:ascii="宋体"/>
                <w:sz w:val="18"/>
              </w:rPr>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63" w:right="0"/>
              <w:jc w:val="left"/>
              <w:rPr>
                <w:rFonts w:ascii="宋体" w:hAnsi="宋体" w:cs="宋体" w:eastAsia="宋体" w:hint="default"/>
                <w:sz w:val="18"/>
                <w:szCs w:val="18"/>
              </w:rPr>
            </w:pPr>
            <w:r>
              <w:rPr>
                <w:rFonts w:ascii="宋体"/>
                <w:b/>
                <w:spacing w:val="-21"/>
                <w:sz w:val="18"/>
              </w:rPr>
              <w:t>4,927,812,153.70</w:t>
            </w:r>
            <w:r>
              <w:rPr>
                <w:rFonts w:ascii="宋体"/>
                <w:sz w:val="18"/>
              </w:rPr>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b/>
                <w:spacing w:val="-21"/>
                <w:sz w:val="18"/>
              </w:rPr>
              <w:t>5,690,734,366.37</w:t>
            </w:r>
            <w:r>
              <w:rPr>
                <w:rFonts w:ascii="宋体"/>
                <w:sz w:val="18"/>
              </w:rPr>
            </w:r>
          </w:p>
        </w:tc>
        <w:tc>
          <w:tcPr>
            <w:tcW w:w="15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263" w:right="0"/>
              <w:jc w:val="left"/>
              <w:rPr>
                <w:rFonts w:ascii="宋体" w:hAnsi="宋体" w:cs="宋体" w:eastAsia="宋体" w:hint="default"/>
                <w:sz w:val="18"/>
                <w:szCs w:val="18"/>
              </w:rPr>
            </w:pPr>
            <w:r>
              <w:rPr>
                <w:rFonts w:ascii="宋体"/>
                <w:b/>
                <w:spacing w:val="-21"/>
                <w:sz w:val="18"/>
              </w:rPr>
              <w:t>5,402,181,177.77</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
          <w:sz w:val="22"/>
          <w:szCs w:val="22"/>
        </w:rPr>
        <w:t> </w:t>
      </w:r>
      <w:r>
        <w:rPr>
          <w:rFonts w:ascii="宋体" w:hAnsi="宋体" w:cs="宋体" w:eastAsia="宋体" w:hint="default"/>
          <w:sz w:val="22"/>
          <w:szCs w:val="22"/>
        </w:rPr>
        <w:t>主营业务—按产品分类</w:t>
      </w:r>
    </w:p>
    <w:p>
      <w:pPr>
        <w:spacing w:line="240" w:lineRule="auto" w:before="13"/>
        <w:rPr>
          <w:rFonts w:ascii="宋体" w:hAnsi="宋体" w:cs="宋体" w:eastAsia="宋体" w:hint="default"/>
          <w:sz w:val="26"/>
          <w:szCs w:val="26"/>
        </w:rPr>
      </w:pPr>
    </w:p>
    <w:tbl>
      <w:tblPr>
        <w:tblW w:w="0" w:type="auto"/>
        <w:jc w:val="left"/>
        <w:tblInd w:w="542" w:type="dxa"/>
        <w:tblLayout w:type="fixed"/>
        <w:tblCellMar>
          <w:top w:w="0" w:type="dxa"/>
          <w:left w:w="0" w:type="dxa"/>
          <w:bottom w:w="0" w:type="dxa"/>
          <w:right w:w="0" w:type="dxa"/>
        </w:tblCellMar>
        <w:tblLook w:val="01E0"/>
      </w:tblPr>
      <w:tblGrid>
        <w:gridCol w:w="1541"/>
        <w:gridCol w:w="1799"/>
        <w:gridCol w:w="1799"/>
        <w:gridCol w:w="1799"/>
        <w:gridCol w:w="1800"/>
      </w:tblGrid>
      <w:tr>
        <w:trPr>
          <w:trHeight w:val="412" w:hRule="exact"/>
        </w:trPr>
        <w:tc>
          <w:tcPr>
            <w:tcW w:w="1541"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9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9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1541" w:type="dxa"/>
            <w:vMerge/>
            <w:tcBorders>
              <w:left w:val="nil" w:sz="6" w:space="0" w:color="auto"/>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3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21"/>
                <w:sz w:val="18"/>
              </w:rPr>
              <w:t>3,685,196,050.37</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3,641,916,399.82</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4,176,829,931.70</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21"/>
                <w:sz w:val="18"/>
              </w:rPr>
              <w:t>4,148,520,471.74</w:t>
            </w:r>
            <w:r>
              <w:rPr>
                <w:rFonts w:ascii="宋体"/>
                <w:sz w:val="18"/>
              </w:rPr>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sz w:val="18"/>
              </w:rPr>
              <w:t>532,419,281.74</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484,495,179.41</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825,870,582.79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676,005,542.64</w:t>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OEM</w:t>
            </w:r>
            <w:r>
              <w:rPr>
                <w:rFonts w:ascii="宋体" w:hAnsi="宋体" w:cs="宋体" w:eastAsia="宋体" w:hint="default"/>
                <w:spacing w:val="-46"/>
                <w:sz w:val="18"/>
                <w:szCs w:val="18"/>
              </w:rPr>
              <w:t> </w:t>
            </w:r>
            <w:r>
              <w:rPr>
                <w:rFonts w:ascii="宋体" w:hAnsi="宋体" w:cs="宋体" w:eastAsia="宋体" w:hint="default"/>
                <w:sz w:val="18"/>
                <w:szCs w:val="18"/>
              </w:rPr>
              <w:t>产品</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宋体" w:hAnsi="宋体" w:cs="宋体" w:eastAsia="宋体" w:hint="default"/>
                <w:sz w:val="18"/>
                <w:szCs w:val="18"/>
              </w:rPr>
            </w:pPr>
            <w:r>
              <w:rPr>
                <w:rFonts w:ascii="宋体"/>
                <w:spacing w:val="-20"/>
                <w:sz w:val="18"/>
              </w:rPr>
              <w:t>887,212,281.54</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801,400,574.47</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688,033,851.88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20"/>
                <w:sz w:val="18"/>
              </w:rPr>
              <w:t>577,655,163.39</w:t>
            </w:r>
          </w:p>
        </w:tc>
      </w:tr>
      <w:tr>
        <w:trPr>
          <w:trHeight w:val="413"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spacing w:val="-21"/>
                <w:w w:val="95"/>
                <w:sz w:val="18"/>
              </w:rPr>
              <w:t>5,104,827,613.65</w:t>
            </w:r>
            <w:r>
              <w:rPr>
                <w:rFonts w:ascii="宋体"/>
                <w:sz w:val="18"/>
              </w:rPr>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4,927,812,153.70</w:t>
            </w:r>
            <w:r>
              <w:rPr>
                <w:rFonts w:ascii="宋体"/>
                <w:sz w:val="18"/>
              </w:rPr>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b/>
                <w:spacing w:val="-21"/>
                <w:w w:val="95"/>
                <w:sz w:val="18"/>
              </w:rPr>
              <w:t>5,690,734,366.37</w:t>
            </w:r>
            <w:r>
              <w:rPr>
                <w:rFonts w:ascii="宋体"/>
                <w:sz w:val="18"/>
              </w:rPr>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b/>
                <w:spacing w:val="-21"/>
                <w:sz w:val="18"/>
              </w:rPr>
              <w:t>5,402,181,177.77</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
          <w:sz w:val="22"/>
          <w:szCs w:val="22"/>
        </w:rPr>
        <w:t> </w:t>
      </w:r>
      <w:r>
        <w:rPr>
          <w:rFonts w:ascii="宋体" w:hAnsi="宋体" w:cs="宋体" w:eastAsia="宋体" w:hint="default"/>
          <w:sz w:val="22"/>
          <w:szCs w:val="22"/>
        </w:rPr>
        <w:t>主营业务—按地区分类</w:t>
      </w:r>
    </w:p>
    <w:p>
      <w:pPr>
        <w:spacing w:line="240" w:lineRule="auto" w:before="13"/>
        <w:rPr>
          <w:rFonts w:ascii="宋体" w:hAnsi="宋体" w:cs="宋体" w:eastAsia="宋体" w:hint="default"/>
          <w:sz w:val="26"/>
          <w:szCs w:val="26"/>
        </w:rPr>
      </w:pPr>
    </w:p>
    <w:tbl>
      <w:tblPr>
        <w:tblW w:w="0" w:type="auto"/>
        <w:jc w:val="left"/>
        <w:tblInd w:w="542" w:type="dxa"/>
        <w:tblLayout w:type="fixed"/>
        <w:tblCellMar>
          <w:top w:w="0" w:type="dxa"/>
          <w:left w:w="0" w:type="dxa"/>
          <w:bottom w:w="0" w:type="dxa"/>
          <w:right w:w="0" w:type="dxa"/>
        </w:tblCellMar>
        <w:tblLook w:val="01E0"/>
      </w:tblPr>
      <w:tblGrid>
        <w:gridCol w:w="1541"/>
        <w:gridCol w:w="1799"/>
        <w:gridCol w:w="1799"/>
        <w:gridCol w:w="1799"/>
        <w:gridCol w:w="1800"/>
      </w:tblGrid>
      <w:tr>
        <w:trPr>
          <w:trHeight w:val="413" w:hRule="exact"/>
        </w:trPr>
        <w:tc>
          <w:tcPr>
            <w:tcW w:w="1541"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9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9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1541" w:type="dxa"/>
            <w:vMerge/>
            <w:tcBorders>
              <w:left w:val="nil" w:sz="6" w:space="0" w:color="auto"/>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5,023,187,267.78</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4,879,601,524.68</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5,382,863,332.77</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21"/>
                <w:sz w:val="18"/>
              </w:rPr>
              <w:t>5,133,574,628.37</w:t>
            </w:r>
            <w:r>
              <w:rPr>
                <w:rFonts w:ascii="宋体"/>
                <w:sz w:val="18"/>
              </w:rPr>
            </w:r>
          </w:p>
        </w:tc>
      </w:tr>
      <w:tr>
        <w:trPr>
          <w:trHeight w:val="71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亚太地区（除中 </w:t>
            </w:r>
            <w:r>
              <w:rPr>
                <w:rFonts w:ascii="宋体" w:hAnsi="宋体" w:cs="宋体" w:eastAsia="宋体" w:hint="default"/>
                <w:sz w:val="18"/>
                <w:szCs w:val="18"/>
              </w:rPr>
              <w:t>国外）</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70,940,075.20</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39,314,901.50</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85,240,992.61</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21"/>
                <w:sz w:val="18"/>
              </w:rPr>
              <w:t>53,400,632.91</w:t>
            </w:r>
            <w:r>
              <w:rPr>
                <w:rFonts w:ascii="宋体"/>
                <w:sz w:val="18"/>
              </w:rPr>
            </w:r>
          </w:p>
        </w:tc>
      </w:tr>
      <w:tr>
        <w:trPr>
          <w:trHeight w:val="40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10,700,270.67</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8,895,727.52</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222,630,040.99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215,205,916.49</w:t>
            </w:r>
          </w:p>
        </w:tc>
      </w:tr>
      <w:tr>
        <w:trPr>
          <w:trHeight w:val="413"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1"/>
                <w:w w:val="95"/>
                <w:sz w:val="18"/>
              </w:rPr>
              <w:t>5,104,827,613.65</w:t>
            </w:r>
            <w:r>
              <w:rPr>
                <w:rFonts w:ascii="宋体"/>
                <w:sz w:val="18"/>
              </w:rPr>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4,927,812,153.70</w:t>
            </w:r>
            <w:r>
              <w:rPr>
                <w:rFonts w:ascii="宋体"/>
                <w:sz w:val="18"/>
              </w:rPr>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5,690,734,366.37</w:t>
            </w:r>
            <w:r>
              <w:rPr>
                <w:rFonts w:ascii="宋体"/>
                <w:sz w:val="18"/>
              </w:rPr>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pacing w:val="-21"/>
                <w:sz w:val="18"/>
              </w:rPr>
              <w:t>5,402,181,177.77</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
          <w:sz w:val="22"/>
          <w:szCs w:val="22"/>
        </w:rPr>
        <w:t> </w:t>
      </w:r>
      <w:r>
        <w:rPr>
          <w:rFonts w:ascii="宋体" w:hAnsi="宋体" w:cs="宋体" w:eastAsia="宋体" w:hint="default"/>
          <w:sz w:val="22"/>
          <w:szCs w:val="22"/>
        </w:rPr>
        <w:t>前五名客户的营业收入情况</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3599"/>
        <w:gridCol w:w="2478"/>
        <w:gridCol w:w="2471"/>
      </w:tblGrid>
      <w:tr>
        <w:trPr>
          <w:trHeight w:val="413" w:hRule="exact"/>
        </w:trPr>
        <w:tc>
          <w:tcPr>
            <w:tcW w:w="35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4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b/>
                <w:bCs/>
                <w:w w:val="95"/>
                <w:sz w:val="18"/>
                <w:szCs w:val="18"/>
              </w:rPr>
              <w:t>占全部营业收入的比例（%）</w:t>
            </w:r>
            <w:r>
              <w:rPr>
                <w:rFonts w:ascii="宋体" w:hAnsi="宋体" w:cs="宋体" w:eastAsia="宋体" w:hint="default"/>
                <w:sz w:val="18"/>
                <w:szCs w:val="18"/>
              </w:rPr>
            </w:r>
          </w:p>
        </w:tc>
      </w:tr>
      <w:tr>
        <w:trPr>
          <w:trHeight w:val="402"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4,078,491,291.35</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78.54</w:t>
            </w:r>
          </w:p>
        </w:tc>
      </w:tr>
      <w:tr>
        <w:trPr>
          <w:trHeight w:val="402"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惠州三星电子有限公司</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255,636,156.34</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4.92</w:t>
            </w:r>
          </w:p>
        </w:tc>
      </w:tr>
      <w:tr>
        <w:trPr>
          <w:trHeight w:val="402"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176,697,952.52</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3.40</w:t>
            </w:r>
          </w:p>
        </w:tc>
      </w:tr>
      <w:tr>
        <w:trPr>
          <w:trHeight w:val="402"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中国机械进出口设备总公司</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118,200,258.30</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2.28</w:t>
            </w:r>
          </w:p>
        </w:tc>
      </w:tr>
      <w:tr>
        <w:trPr>
          <w:trHeight w:val="402"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深圳市中兴移动通信有限公司</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65,122,537.27</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1.25</w:t>
            </w:r>
          </w:p>
        </w:tc>
      </w:tr>
      <w:tr>
        <w:trPr>
          <w:trHeight w:val="413" w:hRule="exact"/>
        </w:trPr>
        <w:tc>
          <w:tcPr>
            <w:tcW w:w="35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4,694,148,195.78</w:t>
            </w:r>
            <w:r>
              <w:rPr>
                <w:rFonts w:ascii="宋体"/>
                <w:sz w:val="18"/>
              </w:rPr>
            </w:r>
          </w:p>
        </w:tc>
        <w:tc>
          <w:tcPr>
            <w:tcW w:w="24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b/>
                <w:sz w:val="18"/>
              </w:rPr>
              <w:t>90.39</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3245"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67"/>
          <w:sz w:val="22"/>
          <w:szCs w:val="22"/>
        </w:rPr>
        <w:t> </w:t>
      </w:r>
      <w:r>
        <w:rPr>
          <w:rFonts w:ascii="宋体" w:hAnsi="宋体" w:cs="宋体" w:eastAsia="宋体" w:hint="default"/>
          <w:sz w:val="22"/>
          <w:szCs w:val="22"/>
        </w:rPr>
        <w:t>投资收益</w:t>
      </w:r>
    </w:p>
    <w:p>
      <w:pPr>
        <w:spacing w:after="0"/>
        <w:jc w:val="left"/>
        <w:rPr>
          <w:rFonts w:ascii="宋体" w:hAnsi="宋体" w:cs="宋体" w:eastAsia="宋体" w:hint="default"/>
          <w:sz w:val="22"/>
          <w:szCs w:val="22"/>
        </w:rPr>
        <w:sectPr>
          <w:pgSz w:w="11910" w:h="16840"/>
          <w:pgMar w:header="938" w:footer="1190" w:top="1800" w:bottom="1380" w:left="1020" w:right="1460"/>
        </w:sectPr>
      </w:pPr>
    </w:p>
    <w:p>
      <w:pPr>
        <w:spacing w:line="240" w:lineRule="auto" w:before="3"/>
        <w:rPr>
          <w:rFonts w:ascii="宋体" w:hAnsi="宋体" w:cs="宋体" w:eastAsia="宋体" w:hint="default"/>
          <w:sz w:val="3"/>
          <w:szCs w:val="3"/>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before="0"/>
        <w:ind w:left="554" w:right="225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投资收益来源</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3572"/>
        <w:gridCol w:w="2488"/>
        <w:gridCol w:w="2488"/>
      </w:tblGrid>
      <w:tr>
        <w:trPr>
          <w:trHeight w:val="413" w:hRule="exact"/>
        </w:trPr>
        <w:tc>
          <w:tcPr>
            <w:tcW w:w="35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4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8"/>
                <w:sz w:val="18"/>
                <w:szCs w:val="18"/>
              </w:rPr>
              <w:t>成本法核算的长期股权投资收益</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68,139,511.22</w:t>
            </w:r>
          </w:p>
        </w:tc>
        <w:tc>
          <w:tcPr>
            <w:tcW w:w="2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59,817,059.43</w:t>
            </w:r>
          </w:p>
        </w:tc>
      </w:tr>
      <w:tr>
        <w:trPr>
          <w:trHeight w:val="402"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8"/>
                <w:sz w:val="18"/>
                <w:szCs w:val="18"/>
              </w:rPr>
              <w:t>权益法核算的长期股权投资收益</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-7,500,896.64</w:t>
            </w:r>
          </w:p>
        </w:tc>
        <w:tc>
          <w:tcPr>
            <w:tcW w:w="2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3,004,945.98</w:t>
            </w:r>
          </w:p>
        </w:tc>
      </w:tr>
      <w:tr>
        <w:trPr>
          <w:trHeight w:val="402"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41"/>
                <w:sz w:val="18"/>
                <w:szCs w:val="18"/>
              </w:rPr>
              <w:t>处置长期股权投资产生的投资收益</w:t>
            </w:r>
            <w:r>
              <w:rPr>
                <w:rFonts w:ascii="宋体" w:hAnsi="宋体" w:cs="宋体" w:eastAsia="宋体" w:hint="default"/>
                <w:sz w:val="18"/>
                <w:szCs w:val="18"/>
              </w:rPr>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10,477,305.20</w:t>
            </w:r>
          </w:p>
        </w:tc>
      </w:tr>
      <w:tr>
        <w:trPr>
          <w:trHeight w:val="402"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8"/>
                <w:sz w:val="18"/>
                <w:szCs w:val="18"/>
              </w:rPr>
              <w:t>处置交易性金融资产取得的投资收益</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714"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5"/>
              <w:jc w:val="left"/>
              <w:rPr>
                <w:rFonts w:ascii="宋体" w:hAnsi="宋体" w:cs="宋体" w:eastAsia="宋体" w:hint="default"/>
                <w:sz w:val="18"/>
                <w:szCs w:val="18"/>
              </w:rPr>
            </w:pPr>
            <w:r>
              <w:rPr>
                <w:rFonts w:ascii="宋体" w:hAnsi="宋体" w:cs="宋体" w:eastAsia="宋体" w:hint="default"/>
                <w:spacing w:val="6"/>
                <w:sz w:val="18"/>
                <w:szCs w:val="18"/>
              </w:rPr>
              <w:t>持有可供出售金融资产期间取得的投资收 </w:t>
            </w:r>
            <w:r>
              <w:rPr>
                <w:rFonts w:ascii="宋体" w:hAnsi="宋体" w:cs="宋体" w:eastAsia="宋体" w:hint="default"/>
                <w:sz w:val="18"/>
                <w:szCs w:val="18"/>
              </w:rPr>
              <w:t>益</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3,575,388.56</w:t>
            </w:r>
          </w:p>
        </w:tc>
        <w:tc>
          <w:tcPr>
            <w:tcW w:w="2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1,785,714.25</w:t>
            </w:r>
          </w:p>
        </w:tc>
      </w:tr>
      <w:tr>
        <w:trPr>
          <w:trHeight w:val="413" w:hRule="exact"/>
        </w:trPr>
        <w:tc>
          <w:tcPr>
            <w:tcW w:w="35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64,214,003.14</w:t>
            </w:r>
            <w:r>
              <w:rPr>
                <w:rFonts w:ascii="宋体"/>
                <w:sz w:val="18"/>
              </w:rPr>
            </w:r>
          </w:p>
        </w:tc>
        <w:tc>
          <w:tcPr>
            <w:tcW w:w="24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75,085,024.86</w:t>
            </w:r>
            <w:r>
              <w:rPr>
                <w:rFonts w:ascii="宋体"/>
                <w:sz w:val="18"/>
              </w:rPr>
            </w:r>
          </w:p>
        </w:tc>
      </w:tr>
    </w:tbl>
    <w:p>
      <w:pPr>
        <w:spacing w:line="240" w:lineRule="auto" w:before="10"/>
        <w:rPr>
          <w:rFonts w:ascii="宋体" w:hAnsi="宋体" w:cs="宋体" w:eastAsia="宋体" w:hint="default"/>
          <w:sz w:val="23"/>
          <w:szCs w:val="23"/>
        </w:rPr>
      </w:pPr>
    </w:p>
    <w:p>
      <w:pPr>
        <w:spacing w:before="31"/>
        <w:ind w:left="554" w:right="2250" w:firstLine="0"/>
        <w:jc w:val="left"/>
        <w:rPr>
          <w:rFonts w:ascii="宋体" w:hAnsi="宋体" w:cs="宋体" w:eastAsia="宋体" w:hint="default"/>
          <w:sz w:val="22"/>
          <w:szCs w:val="22"/>
        </w:rPr>
      </w:pPr>
      <w:r>
        <w:rPr>
          <w:rFonts w:ascii="宋体" w:hAnsi="宋体" w:cs="宋体" w:eastAsia="宋体" w:hint="default"/>
          <w:sz w:val="22"/>
          <w:szCs w:val="22"/>
        </w:rPr>
        <w:t>（2）成本法核算的长期股权投资收益</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2575"/>
        <w:gridCol w:w="1625"/>
        <w:gridCol w:w="1626"/>
        <w:gridCol w:w="2722"/>
      </w:tblGrid>
      <w:tr>
        <w:trPr>
          <w:trHeight w:val="413" w:hRule="exact"/>
        </w:trPr>
        <w:tc>
          <w:tcPr>
            <w:tcW w:w="25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402" w:hRule="exact"/>
        </w:trPr>
        <w:tc>
          <w:tcPr>
            <w:tcW w:w="2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b/>
                <w:w w:val="95"/>
                <w:sz w:val="18"/>
              </w:rPr>
              <w:t>68,139,511.22</w:t>
            </w:r>
            <w:r>
              <w:rPr>
                <w:rFonts w:ascii="宋体"/>
                <w:sz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59,817,059.43</w:t>
            </w:r>
            <w:r>
              <w:rPr>
                <w:rFonts w:ascii="宋体"/>
                <w:sz w:val="18"/>
              </w:rPr>
            </w:r>
          </w:p>
        </w:tc>
        <w:tc>
          <w:tcPr>
            <w:tcW w:w="272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3"/>
                <w:sz w:val="18"/>
                <w:szCs w:val="18"/>
              </w:rPr>
              <w:t>开发微电子</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66,839,511.22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58,817,059.43</w:t>
            </w:r>
          </w:p>
        </w:tc>
        <w:tc>
          <w:tcPr>
            <w:tcW w:w="2722"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25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37"/>
                <w:sz w:val="18"/>
                <w:szCs w:val="18"/>
              </w:rPr>
              <w:t>东方证券股份有限公司</w:t>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1,300,000.00</w:t>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1,000,000.00</w:t>
            </w:r>
          </w:p>
        </w:tc>
        <w:tc>
          <w:tcPr>
            <w:tcW w:w="27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554" w:right="2250" w:firstLine="0"/>
        <w:jc w:val="left"/>
        <w:rPr>
          <w:rFonts w:ascii="宋体" w:hAnsi="宋体" w:cs="宋体" w:eastAsia="宋体" w:hint="default"/>
          <w:sz w:val="22"/>
          <w:szCs w:val="22"/>
        </w:rPr>
      </w:pPr>
      <w:r>
        <w:rPr>
          <w:rFonts w:ascii="宋体" w:hAnsi="宋体" w:cs="宋体" w:eastAsia="宋体" w:hint="default"/>
          <w:sz w:val="22"/>
          <w:szCs w:val="22"/>
        </w:rPr>
        <w:t>（3）权益法核算的长期股权投资收益</w:t>
      </w:r>
    </w:p>
    <w:p>
      <w:pPr>
        <w:spacing w:line="240" w:lineRule="auto" w:before="13"/>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2581"/>
        <w:gridCol w:w="1624"/>
        <w:gridCol w:w="1622"/>
        <w:gridCol w:w="2720"/>
      </w:tblGrid>
      <w:tr>
        <w:trPr>
          <w:trHeight w:val="412" w:hRule="exact"/>
        </w:trPr>
        <w:tc>
          <w:tcPr>
            <w:tcW w:w="25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7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402"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-7,500,896.64</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w w:val="95"/>
                <w:sz w:val="18"/>
              </w:rPr>
              <w:t>3,004,945.98</w:t>
            </w:r>
            <w:r>
              <w:rPr>
                <w:rFonts w:ascii="宋体"/>
                <w:sz w:val="18"/>
              </w:rPr>
            </w:r>
          </w:p>
        </w:tc>
        <w:tc>
          <w:tcPr>
            <w:tcW w:w="272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41"/>
                <w:sz w:val="18"/>
                <w:szCs w:val="18"/>
              </w:rPr>
              <w:t>深圳长城科美技术有限公司</w:t>
            </w:r>
            <w:r>
              <w:rPr>
                <w:rFonts w:ascii="宋体" w:hAnsi="宋体" w:cs="宋体" w:eastAsia="宋体" w:hint="default"/>
                <w:sz w:val="18"/>
                <w:szCs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1,215,825.95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3,016,743.61</w:t>
            </w:r>
          </w:p>
        </w:tc>
        <w:tc>
          <w:tcPr>
            <w:tcW w:w="272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深圳市长城科美科技有限公司</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-11,797.63</w:t>
            </w:r>
          </w:p>
        </w:tc>
        <w:tc>
          <w:tcPr>
            <w:tcW w:w="2720"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25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38"/>
                <w:sz w:val="18"/>
                <w:szCs w:val="18"/>
              </w:rPr>
              <w:t>开发晶照明（厦门）有限公司</w:t>
            </w:r>
          </w:p>
        </w:tc>
        <w:tc>
          <w:tcPr>
            <w:tcW w:w="1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-8,716,722.59</w:t>
            </w:r>
          </w:p>
        </w:tc>
        <w:tc>
          <w:tcPr>
            <w:tcW w:w="1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w:t>
            </w:r>
          </w:p>
        </w:tc>
        <w:tc>
          <w:tcPr>
            <w:tcW w:w="27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本年第四季度开始试产</w:t>
            </w:r>
          </w:p>
        </w:tc>
      </w:tr>
    </w:tbl>
    <w:p>
      <w:pPr>
        <w:spacing w:line="240" w:lineRule="auto" w:before="10"/>
        <w:rPr>
          <w:rFonts w:ascii="宋体" w:hAnsi="宋体" w:cs="宋体" w:eastAsia="宋体" w:hint="default"/>
          <w:sz w:val="23"/>
          <w:szCs w:val="23"/>
        </w:rPr>
      </w:pPr>
    </w:p>
    <w:p>
      <w:pPr>
        <w:spacing w:before="31"/>
        <w:ind w:left="554" w:right="2250"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67"/>
          <w:sz w:val="22"/>
          <w:szCs w:val="22"/>
        </w:rPr>
        <w:t> </w:t>
      </w:r>
      <w:r>
        <w:rPr>
          <w:rFonts w:ascii="宋体" w:hAnsi="宋体" w:cs="宋体" w:eastAsia="宋体" w:hint="default"/>
          <w:sz w:val="22"/>
          <w:szCs w:val="22"/>
        </w:rPr>
        <w:t>母公司现金流量表补充资料</w:t>
      </w:r>
    </w:p>
    <w:p>
      <w:pPr>
        <w:spacing w:line="240" w:lineRule="auto" w:before="13"/>
        <w:rPr>
          <w:rFonts w:ascii="宋体" w:hAnsi="宋体" w:cs="宋体" w:eastAsia="宋体" w:hint="default"/>
          <w:sz w:val="26"/>
          <w:szCs w:val="26"/>
        </w:rPr>
      </w:pPr>
    </w:p>
    <w:tbl>
      <w:tblPr>
        <w:tblW w:w="0" w:type="auto"/>
        <w:jc w:val="left"/>
        <w:tblInd w:w="645" w:type="dxa"/>
        <w:tblLayout w:type="fixed"/>
        <w:tblCellMar>
          <w:top w:w="0" w:type="dxa"/>
          <w:left w:w="0" w:type="dxa"/>
          <w:bottom w:w="0" w:type="dxa"/>
          <w:right w:w="0" w:type="dxa"/>
        </w:tblCellMar>
        <w:tblLook w:val="01E0"/>
      </w:tblPr>
      <w:tblGrid>
        <w:gridCol w:w="4260"/>
        <w:gridCol w:w="2136"/>
        <w:gridCol w:w="2136"/>
      </w:tblGrid>
      <w:tr>
        <w:trPr>
          <w:trHeight w:val="413" w:hRule="exact"/>
        </w:trPr>
        <w:tc>
          <w:tcPr>
            <w:tcW w:w="42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21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402"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65,435,142.78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194,570,207.50</w:t>
            </w:r>
          </w:p>
        </w:tc>
      </w:tr>
      <w:tr>
        <w:trPr>
          <w:trHeight w:val="413" w:hRule="exact"/>
        </w:trPr>
        <w:tc>
          <w:tcPr>
            <w:tcW w:w="42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27,841,652.80</w:t>
            </w:r>
          </w:p>
        </w:tc>
        <w:tc>
          <w:tcPr>
            <w:tcW w:w="21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-25,352,178.77</w:t>
            </w:r>
          </w:p>
        </w:tc>
      </w:tr>
    </w:tbl>
    <w:p>
      <w:pPr>
        <w:spacing w:after="0" w:line="240" w:lineRule="auto"/>
        <w:jc w:val="right"/>
        <w:rPr>
          <w:rFonts w:ascii="宋体" w:hAnsi="宋体" w:cs="宋体" w:eastAsia="宋体" w:hint="default"/>
          <w:sz w:val="18"/>
          <w:szCs w:val="18"/>
        </w:rPr>
        <w:sectPr>
          <w:pgSz w:w="11910" w:h="16840"/>
          <w:pgMar w:header="938" w:footer="1190" w:top="1800" w:bottom="1380" w:left="1020" w:right="1540"/>
        </w:sectPr>
      </w:pPr>
    </w:p>
    <w:p>
      <w:pPr>
        <w:spacing w:line="240" w:lineRule="auto" w:before="9"/>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45"/>
        <w:gridCol w:w="4246"/>
        <w:gridCol w:w="2136"/>
        <w:gridCol w:w="2136"/>
      </w:tblGrid>
      <w:tr>
        <w:trPr>
          <w:trHeight w:val="407" w:hRule="exact"/>
        </w:trPr>
        <w:tc>
          <w:tcPr>
            <w:tcW w:w="545" w:type="dxa"/>
            <w:vMerge w:val="restart"/>
            <w:tcBorders>
              <w:top w:val="single" w:sz="6" w:space="0" w:color="000000"/>
              <w:left w:val="nil" w:sz="6" w:space="0" w:color="auto"/>
              <w:right w:val="nil" w:sz="6" w:space="0" w:color="auto"/>
            </w:tcBorders>
          </w:tcPr>
          <w:p>
            <w:pPr/>
          </w:p>
        </w:tc>
        <w:tc>
          <w:tcPr>
            <w:tcW w:w="42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21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固定资产折旧、油气资产折耗、生产性生物资产折旧</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154,585,577.10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126,739,982.98</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714"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504" w:right="10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失（收益以“-”填列）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-302,387.72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51,416.70</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公允价值变动损益（收益以“-”填列）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-289,656.83</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-41,934,740.40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16,801,538.94</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-64,214,003.14</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-75,085,024.86</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-2,012,421.37</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3,628,640.36</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43,448.52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-27,031,628.07</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-21,631,111.37</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-41,319,084.52</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61,792,095.24</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68,835,837.02</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185,779,391.44</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1,408,856,007.89</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365,092,987.05</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1,650,695,715.17</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360,975,404.80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1,055,245,661.99</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1,055,245,661.99</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1,006,990,925.52</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545" w:type="dxa"/>
            <w:vMerge/>
            <w:tcBorders>
              <w:left w:val="nil" w:sz="6" w:space="0" w:color="auto"/>
              <w:right w:val="nil" w:sz="6" w:space="0" w:color="auto"/>
            </w:tcBorders>
          </w:tcPr>
          <w:p>
            <w:pPr/>
          </w:p>
        </w:tc>
        <w:tc>
          <w:tcPr>
            <w:tcW w:w="4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13" w:hRule="exact"/>
        </w:trPr>
        <w:tc>
          <w:tcPr>
            <w:tcW w:w="545" w:type="dxa"/>
            <w:vMerge/>
            <w:tcBorders>
              <w:left w:val="nil" w:sz="6" w:space="0" w:color="auto"/>
              <w:bottom w:val="nil" w:sz="6" w:space="0" w:color="auto"/>
              <w:right w:val="nil" w:sz="6" w:space="0" w:color="auto"/>
            </w:tcBorders>
          </w:tcPr>
          <w:p>
            <w:pPr/>
          </w:p>
        </w:tc>
        <w:tc>
          <w:tcPr>
            <w:tcW w:w="42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-694,270,257.19</w:t>
            </w:r>
          </w:p>
        </w:tc>
        <w:tc>
          <w:tcPr>
            <w:tcW w:w="21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48,254,736.47</w:t>
            </w:r>
          </w:p>
        </w:tc>
      </w:tr>
    </w:tbl>
    <w:p>
      <w:pPr>
        <w:spacing w:line="240" w:lineRule="auto" w:before="10"/>
        <w:rPr>
          <w:rFonts w:ascii="宋体" w:hAnsi="宋体" w:cs="宋体" w:eastAsia="宋体" w:hint="default"/>
          <w:sz w:val="23"/>
          <w:szCs w:val="23"/>
        </w:rPr>
      </w:pPr>
    </w:p>
    <w:p>
      <w:pPr>
        <w:spacing w:before="31"/>
        <w:ind w:left="537" w:right="0" w:firstLine="0"/>
        <w:jc w:val="left"/>
        <w:rPr>
          <w:rFonts w:ascii="宋体" w:hAnsi="宋体" w:cs="宋体" w:eastAsia="宋体" w:hint="default"/>
          <w:sz w:val="22"/>
          <w:szCs w:val="22"/>
        </w:rPr>
      </w:pPr>
      <w:r>
        <w:rPr>
          <w:rFonts w:ascii="宋体" w:hAnsi="宋体" w:cs="宋体" w:eastAsia="宋体" w:hint="default"/>
          <w:b/>
          <w:bCs/>
          <w:sz w:val="22"/>
          <w:szCs w:val="22"/>
        </w:rPr>
        <w:t>十五、 财务报告批准</w:t>
      </w:r>
      <w:r>
        <w:rPr>
          <w:rFonts w:ascii="宋体" w:hAnsi="宋体" w:cs="宋体" w:eastAsia="宋体" w:hint="default"/>
          <w:sz w:val="22"/>
          <w:szCs w:val="22"/>
        </w:rPr>
      </w:r>
    </w:p>
    <w:p>
      <w:pPr>
        <w:spacing w:line="240" w:lineRule="auto" w:before="3"/>
        <w:rPr>
          <w:rFonts w:ascii="宋体" w:hAnsi="宋体" w:cs="宋体" w:eastAsia="宋体" w:hint="default"/>
          <w:b/>
          <w:bCs/>
          <w:sz w:val="25"/>
          <w:szCs w:val="25"/>
        </w:rPr>
      </w:pPr>
    </w:p>
    <w:p>
      <w:pPr>
        <w:spacing w:before="0"/>
        <w:ind w:left="537"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7"/>
          <w:sz w:val="22"/>
          <w:szCs w:val="22"/>
        </w:rPr>
        <w:t> </w:t>
      </w: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27</w:t>
      </w:r>
      <w:r>
        <w:rPr>
          <w:rFonts w:ascii="宋体" w:hAnsi="宋体" w:cs="宋体" w:eastAsia="宋体" w:hint="default"/>
          <w:spacing w:val="-57"/>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pgSz w:w="11910" w:h="16840"/>
          <w:pgMar w:header="938" w:footer="1190" w:top="1800" w:bottom="1380" w:left="1020" w:right="1560"/>
        </w:sectPr>
      </w:pPr>
    </w:p>
    <w:p>
      <w:pPr>
        <w:spacing w:before="6"/>
        <w:ind w:left="254" w:right="97" w:firstLine="0"/>
        <w:jc w:val="left"/>
        <w:rPr>
          <w:rFonts w:ascii="宋体" w:hAnsi="宋体" w:cs="宋体" w:eastAsia="宋体" w:hint="default"/>
          <w:sz w:val="22"/>
          <w:szCs w:val="22"/>
        </w:rPr>
      </w:pPr>
      <w:r>
        <w:rPr/>
        <w:pict>
          <v:group style="position:absolute;margin-left:57.48pt;margin-top:2.467949pt;width:428.05pt;height:.1pt;mso-position-horizontal-relative:page;mso-position-vertical-relative:paragraph;z-index:-1068160" coordorigin="1150,49" coordsize="8561,2">
            <v:shape style="position:absolute;left:1150;top:49;width:8561;height:2" coordorigin="1150,49" coordsize="8561,0" path="m1150,49l9710,49e" filled="false" stroked="true" strokeweight=".75pt" strokecolor="#000000">
              <v:path arrowok="t"/>
            </v:shape>
            <w10:wrap type="none"/>
          </v:group>
        </w:pict>
      </w:r>
      <w:r>
        <w:rPr>
          <w:rFonts w:ascii="宋体" w:hAnsi="宋体" w:cs="宋体" w:eastAsia="宋体" w:hint="default"/>
          <w:sz w:val="22"/>
          <w:szCs w:val="22"/>
        </w:rPr>
        <w:t>财务报表补充资料</w:t>
      </w:r>
    </w:p>
    <w:p>
      <w:pPr>
        <w:spacing w:line="240" w:lineRule="auto" w:before="11"/>
        <w:rPr>
          <w:rFonts w:ascii="宋体" w:hAnsi="宋体" w:cs="宋体" w:eastAsia="宋体" w:hint="default"/>
          <w:sz w:val="29"/>
          <w:szCs w:val="29"/>
        </w:rPr>
      </w:pPr>
    </w:p>
    <w:p>
      <w:pPr>
        <w:spacing w:before="0"/>
        <w:ind w:left="1114" w:right="97"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6"/>
          <w:sz w:val="22"/>
          <w:szCs w:val="22"/>
        </w:rPr>
        <w:t> </w:t>
      </w:r>
      <w:r>
        <w:rPr>
          <w:rFonts w:ascii="宋体" w:hAnsi="宋体" w:cs="宋体" w:eastAsia="宋体" w:hint="default"/>
          <w:sz w:val="22"/>
          <w:szCs w:val="22"/>
        </w:rPr>
        <w:t>本年非经营性损益表</w:t>
      </w:r>
    </w:p>
    <w:p>
      <w:pPr>
        <w:spacing w:line="240" w:lineRule="auto" w:before="5"/>
        <w:rPr>
          <w:rFonts w:ascii="宋体" w:hAnsi="宋体" w:cs="宋体" w:eastAsia="宋体" w:hint="default"/>
          <w:sz w:val="29"/>
          <w:szCs w:val="29"/>
        </w:rPr>
      </w:pPr>
    </w:p>
    <w:p>
      <w:pPr>
        <w:spacing w:before="0"/>
        <w:ind w:left="694" w:right="0" w:firstLine="0"/>
        <w:jc w:val="left"/>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按照中国证券监督管理委员会《公开发行证券的公司信息披露解释性公告第</w:t>
      </w:r>
      <w:r>
        <w:rPr>
          <w:rFonts w:ascii="宋体" w:hAnsi="宋体" w:cs="宋体" w:eastAsia="宋体" w:hint="default"/>
          <w:spacing w:val="-79"/>
          <w:sz w:val="22"/>
          <w:szCs w:val="22"/>
        </w:rPr>
        <w:t> </w:t>
      </w:r>
      <w:r>
        <w:rPr>
          <w:rFonts w:ascii="宋体" w:hAnsi="宋体" w:cs="宋体" w:eastAsia="宋体" w:hint="default"/>
          <w:sz w:val="22"/>
          <w:szCs w:val="22"/>
        </w:rPr>
        <w:t>1</w:t>
      </w:r>
      <w:r>
        <w:rPr>
          <w:rFonts w:ascii="宋体" w:hAnsi="宋体" w:cs="宋体" w:eastAsia="宋体" w:hint="default"/>
          <w:spacing w:val="-79"/>
          <w:sz w:val="22"/>
          <w:szCs w:val="22"/>
        </w:rPr>
        <w:t> </w:t>
      </w:r>
      <w:r>
        <w:rPr>
          <w:rFonts w:ascii="宋体" w:hAnsi="宋体" w:cs="宋体" w:eastAsia="宋体" w:hint="default"/>
          <w:sz w:val="22"/>
          <w:szCs w:val="22"/>
        </w:rPr>
        <w:t>号—非经常性损益</w:t>
      </w:r>
    </w:p>
    <w:p>
      <w:pPr>
        <w:spacing w:before="72"/>
        <w:ind w:left="253" w:right="97" w:firstLine="0"/>
        <w:jc w:val="left"/>
        <w:rPr>
          <w:rFonts w:ascii="宋体" w:hAnsi="宋体" w:cs="宋体" w:eastAsia="宋体" w:hint="default"/>
          <w:sz w:val="22"/>
          <w:szCs w:val="22"/>
        </w:rPr>
      </w:pPr>
      <w:r>
        <w:rPr>
          <w:rFonts w:ascii="宋体" w:hAnsi="宋体" w:cs="宋体" w:eastAsia="宋体" w:hint="default"/>
          <w:sz w:val="22"/>
          <w:szCs w:val="22"/>
        </w:rPr>
        <w:t>（2008）》的规定，本公司</w:t>
      </w:r>
      <w:r>
        <w:rPr>
          <w:rFonts w:ascii="宋体" w:hAnsi="宋体" w:cs="宋体" w:eastAsia="宋体" w:hint="default"/>
          <w:spacing w:val="-61"/>
          <w:sz w:val="22"/>
          <w:szCs w:val="22"/>
        </w:rPr>
        <w:t> </w:t>
      </w:r>
      <w:r>
        <w:rPr>
          <w:rFonts w:ascii="宋体" w:hAnsi="宋体" w:cs="宋体" w:eastAsia="宋体" w:hint="default"/>
          <w:sz w:val="22"/>
          <w:szCs w:val="22"/>
        </w:rPr>
        <w:t>2012</w:t>
      </w:r>
      <w:r>
        <w:rPr>
          <w:rFonts w:ascii="宋体" w:hAnsi="宋体" w:cs="宋体" w:eastAsia="宋体" w:hint="default"/>
          <w:spacing w:val="-61"/>
          <w:sz w:val="22"/>
          <w:szCs w:val="22"/>
        </w:rPr>
        <w:t> </w:t>
      </w:r>
      <w:r>
        <w:rPr>
          <w:rFonts w:ascii="宋体" w:hAnsi="宋体" w:cs="宋体" w:eastAsia="宋体" w:hint="default"/>
          <w:sz w:val="22"/>
          <w:szCs w:val="22"/>
        </w:rPr>
        <w:t>年度非经营性损益如下：</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4188"/>
        <w:gridCol w:w="1571"/>
        <w:gridCol w:w="1568"/>
        <w:gridCol w:w="1212"/>
      </w:tblGrid>
      <w:tr>
        <w:trPr>
          <w:trHeight w:val="413" w:hRule="exact"/>
        </w:trPr>
        <w:tc>
          <w:tcPr>
            <w:tcW w:w="41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2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46,104,755.55</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15,771,176.94</w:t>
            </w:r>
            <w:r>
              <w:rPr>
                <w:rFonts w:ascii="宋体"/>
                <w:sz w:val="18"/>
              </w:rPr>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w:t>
            </w:r>
          </w:p>
        </w:tc>
      </w:tr>
      <w:tr>
        <w:trPr>
          <w:trHeight w:val="714"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8"/>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 减免</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5,363,536.00</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5,637,600.00</w:t>
            </w:r>
            <w:r>
              <w:rPr>
                <w:rFonts w:ascii="宋体"/>
                <w:sz w:val="18"/>
              </w:rPr>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5"/>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 </w:t>
            </w:r>
            <w:r>
              <w:rPr>
                <w:rFonts w:ascii="宋体" w:hAnsi="宋体" w:cs="宋体" w:eastAsia="宋体" w:hint="default"/>
                <w:spacing w:val="8"/>
                <w:sz w:val="18"/>
                <w:szCs w:val="18"/>
              </w:rPr>
              <w:t>小于取得投资时应享有被投资单位可辨认净资产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公允价值产生的收益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 产减值准备</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2" w:right="95"/>
              <w:jc w:val="left"/>
              <w:rPr>
                <w:rFonts w:ascii="宋体" w:hAnsi="宋体" w:cs="宋体" w:eastAsia="宋体" w:hint="default"/>
                <w:sz w:val="18"/>
                <w:szCs w:val="18"/>
              </w:rPr>
            </w:pPr>
            <w:r>
              <w:rPr>
                <w:rFonts w:ascii="宋体" w:hAnsi="宋体" w:cs="宋体" w:eastAsia="宋体" w:hint="default"/>
                <w:spacing w:val="8"/>
                <w:sz w:val="18"/>
                <w:szCs w:val="18"/>
              </w:rPr>
              <w:t>交易价格显失公允的交易产生的超过公允价值部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分的损益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2" w:right="95"/>
              <w:jc w:val="left"/>
              <w:rPr>
                <w:rFonts w:ascii="宋体" w:hAnsi="宋体" w:cs="宋体" w:eastAsia="宋体" w:hint="default"/>
                <w:sz w:val="18"/>
                <w:szCs w:val="18"/>
              </w:rPr>
            </w:pPr>
            <w:r>
              <w:rPr>
                <w:rFonts w:ascii="宋体" w:hAnsi="宋体" w:cs="宋体" w:eastAsia="宋体" w:hint="default"/>
                <w:spacing w:val="8"/>
                <w:sz w:val="18"/>
                <w:szCs w:val="18"/>
              </w:rPr>
              <w:t>同一控制下企业合并产生的子公司期初至合并日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的当期净损益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1290"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2" w:right="95"/>
              <w:jc w:val="both"/>
              <w:rPr>
                <w:rFonts w:ascii="宋体" w:hAnsi="宋体" w:cs="宋体" w:eastAsia="宋体" w:hint="default"/>
                <w:sz w:val="18"/>
                <w:szCs w:val="18"/>
              </w:rPr>
            </w:pPr>
            <w:r>
              <w:rPr>
                <w:rFonts w:ascii="宋体" w:hAnsi="宋体" w:cs="宋体" w:eastAsia="宋体" w:hint="default"/>
                <w:spacing w:val="8"/>
                <w:sz w:val="18"/>
                <w:szCs w:val="18"/>
              </w:rPr>
              <w:t>除同公司正常经营业务相关的有效套期保值业务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外，持有交易性金融资产、交易性金融负债产生的</w:t>
            </w:r>
            <w:r>
              <w:rPr>
                <w:rFonts w:ascii="宋体" w:hAnsi="宋体" w:cs="宋体" w:eastAsia="宋体" w:hint="default"/>
                <w:sz w:val="18"/>
                <w:szCs w:val="18"/>
              </w:rPr>
              <w:t> 公允价值变动损益，以及处置交易性金融资产、交 </w:t>
            </w:r>
            <w:r>
              <w:rPr>
                <w:rFonts w:ascii="宋体" w:hAnsi="宋体" w:cs="宋体" w:eastAsia="宋体" w:hint="default"/>
                <w:spacing w:val="8"/>
                <w:sz w:val="18"/>
                <w:szCs w:val="18"/>
              </w:rPr>
              <w:t>易性金融负债和可供出售金融资产取得的投资收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88,323,245.83</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-15,656,149.34</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2*</w:t>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2" w:right="95"/>
              <w:jc w:val="left"/>
              <w:rPr>
                <w:rFonts w:ascii="宋体" w:hAnsi="宋体" w:cs="宋体" w:eastAsia="宋体" w:hint="default"/>
                <w:sz w:val="18"/>
                <w:szCs w:val="18"/>
              </w:rPr>
            </w:pPr>
            <w:r>
              <w:rPr>
                <w:rFonts w:ascii="宋体" w:hAnsi="宋体" w:cs="宋体" w:eastAsia="宋体" w:hint="default"/>
                <w:spacing w:val="8"/>
                <w:sz w:val="18"/>
                <w:szCs w:val="18"/>
              </w:rPr>
              <w:t>采用公允价值模式进行后续计量的投资性房地产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公允价值变动产生的损益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2" w:right="10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 行一次性调整对当期损益的影响</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41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1190" w:top="1800" w:bottom="1380" w:left="880" w:right="1020"/>
        </w:sectPr>
      </w:pPr>
    </w:p>
    <w:p>
      <w:pPr>
        <w:spacing w:line="240" w:lineRule="auto" w:before="9"/>
        <w:rPr>
          <w:rFonts w:ascii="宋体" w:hAnsi="宋体" w:cs="宋体" w:eastAsia="宋体" w:hint="default"/>
          <w:sz w:val="2"/>
          <w:szCs w:val="2"/>
        </w:rPr>
      </w:pPr>
    </w:p>
    <w:tbl>
      <w:tblPr>
        <w:tblW w:w="0" w:type="auto"/>
        <w:jc w:val="left"/>
        <w:tblInd w:w="157" w:type="dxa"/>
        <w:tblLayout w:type="fixed"/>
        <w:tblCellMar>
          <w:top w:w="0" w:type="dxa"/>
          <w:left w:w="0" w:type="dxa"/>
          <w:bottom w:w="0" w:type="dxa"/>
          <w:right w:w="0" w:type="dxa"/>
        </w:tblCellMar>
        <w:tblLook w:val="01E0"/>
      </w:tblPr>
      <w:tblGrid>
        <w:gridCol w:w="4188"/>
        <w:gridCol w:w="1571"/>
        <w:gridCol w:w="1568"/>
        <w:gridCol w:w="1372"/>
      </w:tblGrid>
      <w:tr>
        <w:trPr>
          <w:trHeight w:val="407" w:hRule="exact"/>
        </w:trPr>
        <w:tc>
          <w:tcPr>
            <w:tcW w:w="41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1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1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3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420"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19"/>
                <w:sz w:val="18"/>
              </w:rPr>
              <w:t>-216,017.67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19"/>
                <w:sz w:val="18"/>
              </w:rPr>
              <w:t>-829,642.66</w:t>
            </w:r>
          </w:p>
        </w:tc>
        <w:tc>
          <w:tcPr>
            <w:tcW w:w="137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139,575,519.71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4,922,984.94</w:t>
            </w:r>
            <w:r>
              <w:rPr>
                <w:rFonts w:ascii="宋体"/>
                <w:sz w:val="18"/>
              </w:rPr>
            </w:r>
          </w:p>
        </w:tc>
        <w:tc>
          <w:tcPr>
            <w:tcW w:w="137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25,596,903.41</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1,877,344.68</w:t>
            </w:r>
            <w:r>
              <w:rPr>
                <w:rFonts w:ascii="宋体"/>
                <w:sz w:val="18"/>
              </w:rPr>
            </w:r>
          </w:p>
        </w:tc>
        <w:tc>
          <w:tcPr>
            <w:tcW w:w="137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21"/>
                <w:sz w:val="18"/>
              </w:rPr>
              <w:t>14,752,485.72</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1,732,187.57</w:t>
            </w:r>
            <w:r>
              <w:rPr>
                <w:rFonts w:ascii="宋体"/>
                <w:sz w:val="18"/>
              </w:rPr>
            </w:r>
          </w:p>
        </w:tc>
        <w:tc>
          <w:tcPr>
            <w:tcW w:w="1372"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41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spacing w:val="-21"/>
                <w:w w:val="95"/>
                <w:sz w:val="18"/>
              </w:rPr>
              <w:t>99,226,130.58</w:t>
            </w:r>
            <w:r>
              <w:rPr>
                <w:rFonts w:ascii="宋体"/>
                <w:sz w:val="18"/>
              </w:rPr>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b/>
                <w:spacing w:val="-21"/>
                <w:w w:val="95"/>
                <w:sz w:val="18"/>
              </w:rPr>
              <w:t>1,313,452.69</w:t>
            </w:r>
            <w:r>
              <w:rPr>
                <w:rFonts w:ascii="宋体"/>
                <w:sz w:val="18"/>
              </w:rPr>
            </w:r>
          </w:p>
        </w:tc>
        <w:tc>
          <w:tcPr>
            <w:tcW w:w="13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spacing w:before="31"/>
        <w:ind w:left="734" w:right="0" w:firstLine="0"/>
        <w:jc w:val="left"/>
        <w:rPr>
          <w:rFonts w:ascii="宋体" w:hAnsi="宋体" w:cs="宋体" w:eastAsia="宋体" w:hint="default"/>
          <w:sz w:val="22"/>
          <w:szCs w:val="22"/>
        </w:rPr>
      </w:pPr>
      <w:r>
        <w:rPr>
          <w:rFonts w:ascii="宋体" w:hAnsi="宋体" w:cs="宋体" w:eastAsia="宋体" w:hint="default"/>
          <w:spacing w:val="3"/>
          <w:sz w:val="22"/>
          <w:szCs w:val="22"/>
        </w:rPr>
        <w:t>1*非流动资产处置损益主要为子公司开发磁拍卖投资性房地产及附着于其上的固定资产净收益</w:t>
      </w:r>
    </w:p>
    <w:p>
      <w:pPr>
        <w:spacing w:before="72"/>
        <w:ind w:left="293" w:right="0" w:firstLine="0"/>
        <w:jc w:val="left"/>
        <w:rPr>
          <w:rFonts w:ascii="宋体" w:hAnsi="宋体" w:cs="宋体" w:eastAsia="宋体" w:hint="default"/>
          <w:sz w:val="22"/>
          <w:szCs w:val="22"/>
        </w:rPr>
      </w:pPr>
      <w:r>
        <w:rPr>
          <w:rFonts w:ascii="宋体" w:hAnsi="宋体" w:cs="宋体" w:eastAsia="宋体" w:hint="default"/>
          <w:sz w:val="22"/>
          <w:szCs w:val="22"/>
        </w:rPr>
        <w:t>42,561,740.86</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5"/>
        <w:rPr>
          <w:rFonts w:ascii="宋体" w:hAnsi="宋体" w:cs="宋体" w:eastAsia="宋体" w:hint="default"/>
          <w:sz w:val="29"/>
          <w:szCs w:val="29"/>
        </w:rPr>
      </w:pPr>
    </w:p>
    <w:p>
      <w:pPr>
        <w:spacing w:line="300" w:lineRule="auto" w:before="0"/>
        <w:ind w:left="293" w:right="288" w:firstLine="440"/>
        <w:jc w:val="both"/>
        <w:rPr>
          <w:rFonts w:ascii="宋体" w:hAnsi="宋体" w:cs="宋体" w:eastAsia="宋体" w:hint="default"/>
          <w:sz w:val="22"/>
          <w:szCs w:val="22"/>
        </w:rPr>
      </w:pPr>
      <w:r>
        <w:rPr>
          <w:rFonts w:ascii="宋体" w:hAnsi="宋体" w:cs="宋体" w:eastAsia="宋体" w:hint="default"/>
          <w:sz w:val="22"/>
          <w:szCs w:val="22"/>
        </w:rPr>
        <w:t>2*持有交易性金融资产、交易性金融负债产生的公允价值变动损益由于：1）本年期末的公允价</w:t>
      </w:r>
      <w:r>
        <w:rPr>
          <w:rFonts w:ascii="宋体" w:hAnsi="宋体" w:cs="宋体" w:eastAsia="宋体" w:hint="default"/>
          <w:w w:val="99"/>
          <w:sz w:val="22"/>
          <w:szCs w:val="22"/>
        </w:rPr>
        <w:t> </w:t>
      </w:r>
      <w:r>
        <w:rPr>
          <w:rFonts w:ascii="宋体" w:hAnsi="宋体" w:cs="宋体" w:eastAsia="宋体" w:hint="default"/>
          <w:sz w:val="22"/>
          <w:szCs w:val="22"/>
        </w:rPr>
        <w:t>值变动损益；2）当期交割的交易性金融资产和负债所产生的汇兑收益。合计</w:t>
      </w:r>
      <w:r>
        <w:rPr>
          <w:rFonts w:ascii="宋体" w:hAnsi="宋体" w:cs="宋体" w:eastAsia="宋体" w:hint="default"/>
          <w:spacing w:val="-64"/>
          <w:sz w:val="22"/>
          <w:szCs w:val="22"/>
        </w:rPr>
        <w:t> </w:t>
      </w:r>
      <w:r>
        <w:rPr>
          <w:rFonts w:ascii="宋体" w:hAnsi="宋体" w:cs="宋体" w:eastAsia="宋体" w:hint="default"/>
          <w:sz w:val="22"/>
          <w:szCs w:val="22"/>
        </w:rPr>
        <w:t>88,323,245.83</w:t>
      </w:r>
      <w:r>
        <w:rPr>
          <w:rFonts w:ascii="宋体" w:hAnsi="宋体" w:cs="宋体" w:eastAsia="宋体" w:hint="default"/>
          <w:spacing w:val="-65"/>
          <w:sz w:val="22"/>
          <w:szCs w:val="22"/>
        </w:rPr>
        <w:t> </w:t>
      </w:r>
      <w:r>
        <w:rPr>
          <w:rFonts w:ascii="宋体" w:hAnsi="宋体" w:cs="宋体" w:eastAsia="宋体" w:hint="default"/>
          <w:sz w:val="22"/>
          <w:szCs w:val="22"/>
        </w:rPr>
        <w:t>元。</w:t>
      </w:r>
    </w:p>
    <w:p>
      <w:pPr>
        <w:spacing w:line="240" w:lineRule="auto" w:before="2"/>
        <w:rPr>
          <w:rFonts w:ascii="宋体" w:hAnsi="宋体" w:cs="宋体" w:eastAsia="宋体" w:hint="default"/>
          <w:sz w:val="25"/>
          <w:szCs w:val="25"/>
        </w:rPr>
      </w:pPr>
    </w:p>
    <w:p>
      <w:pPr>
        <w:spacing w:before="0"/>
        <w:ind w:left="1154"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8"/>
          <w:sz w:val="22"/>
          <w:szCs w:val="22"/>
        </w:rPr>
        <w:t> </w:t>
      </w:r>
      <w:r>
        <w:rPr>
          <w:rFonts w:ascii="宋体" w:hAnsi="宋体" w:cs="宋体" w:eastAsia="宋体" w:hint="default"/>
          <w:sz w:val="22"/>
          <w:szCs w:val="22"/>
        </w:rPr>
        <w:t>净资产收益率及每股收益</w:t>
      </w:r>
    </w:p>
    <w:p>
      <w:pPr>
        <w:spacing w:line="240" w:lineRule="auto" w:before="5"/>
        <w:rPr>
          <w:rFonts w:ascii="宋体" w:hAnsi="宋体" w:cs="宋体" w:eastAsia="宋体" w:hint="default"/>
          <w:sz w:val="29"/>
          <w:szCs w:val="29"/>
        </w:rPr>
      </w:pPr>
    </w:p>
    <w:p>
      <w:pPr>
        <w:spacing w:line="300" w:lineRule="auto" w:before="0"/>
        <w:ind w:left="293" w:right="289" w:firstLine="440"/>
        <w:jc w:val="both"/>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按照中国证券监督管理委员会《公开发行证券的公司信息披露编报规则第</w:t>
      </w:r>
      <w:r>
        <w:rPr>
          <w:rFonts w:ascii="宋体" w:hAnsi="宋体" w:cs="宋体" w:eastAsia="宋体" w:hint="default"/>
          <w:spacing w:val="-76"/>
          <w:sz w:val="22"/>
          <w:szCs w:val="22"/>
        </w:rPr>
        <w:t> </w:t>
      </w:r>
      <w:r>
        <w:rPr>
          <w:rFonts w:ascii="宋体" w:hAnsi="宋体" w:cs="宋体" w:eastAsia="宋体" w:hint="default"/>
          <w:sz w:val="22"/>
          <w:szCs w:val="22"/>
        </w:rPr>
        <w:t>9</w:t>
      </w:r>
      <w:r>
        <w:rPr>
          <w:rFonts w:ascii="宋体" w:hAnsi="宋体" w:cs="宋体" w:eastAsia="宋体" w:hint="default"/>
          <w:spacing w:val="-76"/>
          <w:sz w:val="22"/>
          <w:szCs w:val="22"/>
        </w:rPr>
        <w:t> </w:t>
      </w:r>
      <w:r>
        <w:rPr>
          <w:rFonts w:ascii="宋体" w:hAnsi="宋体" w:cs="宋体" w:eastAsia="宋体" w:hint="default"/>
          <w:sz w:val="22"/>
          <w:szCs w:val="22"/>
        </w:rPr>
        <w:t>号——净资产收益率</w:t>
      </w:r>
      <w:r>
        <w:rPr>
          <w:rFonts w:ascii="宋体" w:hAnsi="宋体" w:cs="宋体" w:eastAsia="宋体" w:hint="default"/>
          <w:w w:val="99"/>
          <w:sz w:val="22"/>
          <w:szCs w:val="22"/>
        </w:rPr>
        <w:t> </w:t>
      </w:r>
      <w:r>
        <w:rPr>
          <w:rFonts w:ascii="宋体" w:hAnsi="宋体" w:cs="宋体" w:eastAsia="宋体" w:hint="default"/>
          <w:spacing w:val="-2"/>
          <w:w w:val="99"/>
          <w:sz w:val="22"/>
          <w:szCs w:val="22"/>
        </w:rPr>
        <w:t>和每股收益的计算及披露（2010</w:t>
      </w:r>
      <w:r>
        <w:rPr>
          <w:rFonts w:ascii="宋体" w:hAnsi="宋体" w:cs="宋体" w:eastAsia="宋体" w:hint="default"/>
          <w:spacing w:val="-47"/>
          <w:w w:val="99"/>
          <w:sz w:val="22"/>
          <w:szCs w:val="22"/>
        </w:rPr>
        <w:t> </w:t>
      </w:r>
      <w:r>
        <w:rPr>
          <w:rFonts w:ascii="宋体" w:hAnsi="宋体" w:cs="宋体" w:eastAsia="宋体" w:hint="default"/>
          <w:spacing w:val="-14"/>
          <w:w w:val="99"/>
          <w:sz w:val="22"/>
          <w:szCs w:val="22"/>
        </w:rPr>
        <w:t>年修订）》的规定，本公司</w:t>
      </w:r>
      <w:r>
        <w:rPr>
          <w:rFonts w:ascii="宋体" w:hAnsi="宋体" w:cs="宋体" w:eastAsia="宋体" w:hint="default"/>
          <w:spacing w:val="-46"/>
          <w:w w:val="99"/>
          <w:sz w:val="22"/>
          <w:szCs w:val="22"/>
        </w:rPr>
        <w:t> </w:t>
      </w:r>
      <w:r>
        <w:rPr>
          <w:rFonts w:ascii="宋体" w:hAnsi="宋体" w:cs="宋体" w:eastAsia="宋体" w:hint="default"/>
          <w:w w:val="99"/>
          <w:sz w:val="22"/>
          <w:szCs w:val="22"/>
        </w:rPr>
        <w:t>2012</w:t>
      </w:r>
      <w:r>
        <w:rPr>
          <w:rFonts w:ascii="宋体" w:hAnsi="宋体" w:cs="宋体" w:eastAsia="宋体" w:hint="default"/>
          <w:spacing w:val="-47"/>
          <w:w w:val="99"/>
          <w:sz w:val="22"/>
          <w:szCs w:val="22"/>
        </w:rPr>
        <w:t> </w:t>
      </w:r>
      <w:r>
        <w:rPr>
          <w:rFonts w:ascii="宋体" w:hAnsi="宋体" w:cs="宋体" w:eastAsia="宋体" w:hint="default"/>
          <w:spacing w:val="-2"/>
          <w:w w:val="99"/>
          <w:sz w:val="22"/>
          <w:szCs w:val="22"/>
        </w:rPr>
        <w:t>年度加权平均净资产收益率、基本每</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z w:val="22"/>
          <w:szCs w:val="22"/>
        </w:rPr>
        <w:t>股收益和稀释每股收益如下：</w:t>
      </w:r>
    </w:p>
    <w:p>
      <w:pPr>
        <w:spacing w:line="240" w:lineRule="auto" w:before="10"/>
        <w:rPr>
          <w:rFonts w:ascii="宋体" w:hAnsi="宋体" w:cs="宋体" w:eastAsia="宋体" w:hint="default"/>
          <w:sz w:val="22"/>
          <w:szCs w:val="22"/>
        </w:rPr>
      </w:pPr>
    </w:p>
    <w:tbl>
      <w:tblPr>
        <w:tblW w:w="0" w:type="auto"/>
        <w:jc w:val="left"/>
        <w:tblInd w:w="817" w:type="dxa"/>
        <w:tblLayout w:type="fixed"/>
        <w:tblCellMar>
          <w:top w:w="0" w:type="dxa"/>
          <w:left w:w="0" w:type="dxa"/>
          <w:bottom w:w="0" w:type="dxa"/>
          <w:right w:w="0" w:type="dxa"/>
        </w:tblCellMar>
        <w:tblLook w:val="01E0"/>
      </w:tblPr>
      <w:tblGrid>
        <w:gridCol w:w="3002"/>
        <w:gridCol w:w="1889"/>
        <w:gridCol w:w="1939"/>
        <w:gridCol w:w="1717"/>
      </w:tblGrid>
      <w:tr>
        <w:trPr>
          <w:trHeight w:val="413" w:hRule="exact"/>
        </w:trPr>
        <w:tc>
          <w:tcPr>
            <w:tcW w:w="300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889" w:type="dxa"/>
            <w:vMerge w:val="restart"/>
            <w:tcBorders>
              <w:top w:val="single" w:sz="12" w:space="0" w:color="000000"/>
              <w:left w:val="single" w:sz="4" w:space="0" w:color="000000"/>
              <w:right w:val="single" w:sz="4" w:space="0" w:color="000000"/>
            </w:tcBorders>
          </w:tcPr>
          <w:p>
            <w:pPr>
              <w:pStyle w:val="TableParagraph"/>
              <w:spacing w:line="357" w:lineRule="auto" w:before="77"/>
              <w:ind w:left="442" w:right="306" w:hanging="136"/>
              <w:jc w:val="left"/>
              <w:rPr>
                <w:rFonts w:ascii="宋体" w:hAnsi="宋体" w:cs="宋体" w:eastAsia="宋体" w:hint="default"/>
                <w:sz w:val="18"/>
                <w:szCs w:val="18"/>
              </w:rPr>
            </w:pPr>
            <w:r>
              <w:rPr>
                <w:rFonts w:ascii="宋体" w:hAnsi="宋体" w:cs="宋体" w:eastAsia="宋体" w:hint="default"/>
                <w:b/>
                <w:bCs/>
                <w:sz w:val="18"/>
                <w:szCs w:val="18"/>
              </w:rPr>
              <w:t>加权平均净资产</w:t>
            </w:r>
            <w:r>
              <w:rPr>
                <w:rFonts w:ascii="宋体" w:hAnsi="宋体" w:cs="宋体" w:eastAsia="宋体" w:hint="default"/>
                <w:b/>
                <w:bCs/>
                <w:w w:val="99"/>
                <w:sz w:val="18"/>
                <w:szCs w:val="18"/>
              </w:rPr>
              <w:t> </w:t>
            </w:r>
            <w:r>
              <w:rPr>
                <w:rFonts w:ascii="宋体" w:hAnsi="宋体" w:cs="宋体" w:eastAsia="宋体" w:hint="default"/>
                <w:b/>
                <w:bCs/>
                <w:sz w:val="18"/>
                <w:szCs w:val="18"/>
              </w:rPr>
              <w:t>收益率（%）</w:t>
            </w:r>
            <w:r>
              <w:rPr>
                <w:rFonts w:ascii="宋体" w:hAnsi="宋体" w:cs="宋体" w:eastAsia="宋体" w:hint="default"/>
                <w:sz w:val="18"/>
                <w:szCs w:val="18"/>
              </w:rPr>
            </w:r>
          </w:p>
        </w:tc>
        <w:tc>
          <w:tcPr>
            <w:tcW w:w="365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02" w:hRule="exact"/>
        </w:trPr>
        <w:tc>
          <w:tcPr>
            <w:tcW w:w="3002" w:type="dxa"/>
            <w:vMerge/>
            <w:tcBorders>
              <w:left w:val="nil" w:sz="6" w:space="0" w:color="auto"/>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0.0790</w:t>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0.0790</w:t>
            </w:r>
          </w:p>
        </w:tc>
      </w:tr>
      <w:tr>
        <w:trPr>
          <w:trHeight w:val="725" w:hRule="exact"/>
        </w:trPr>
        <w:tc>
          <w:tcPr>
            <w:tcW w:w="3002"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51"/>
              <w:ind w:left="122" w:right="96"/>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扣除非经常性损益后归属于母公司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股东的净利润</w:t>
            </w:r>
          </w:p>
        </w:tc>
        <w:tc>
          <w:tcPr>
            <w:tcW w:w="1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-0.14</w:t>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-0.0043</w:t>
            </w:r>
          </w:p>
        </w:tc>
        <w:tc>
          <w:tcPr>
            <w:tcW w:w="17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-0.0043</w:t>
            </w:r>
          </w:p>
        </w:tc>
      </w:tr>
    </w:tbl>
    <w:p>
      <w:pPr>
        <w:spacing w:line="240" w:lineRule="auto" w:before="10"/>
        <w:rPr>
          <w:rFonts w:ascii="宋体" w:hAnsi="宋体" w:cs="宋体" w:eastAsia="宋体" w:hint="default"/>
          <w:sz w:val="23"/>
          <w:szCs w:val="23"/>
        </w:rPr>
      </w:pPr>
    </w:p>
    <w:p>
      <w:pPr>
        <w:spacing w:before="31"/>
        <w:ind w:left="1154"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7"/>
          <w:sz w:val="22"/>
          <w:szCs w:val="22"/>
        </w:rPr>
        <w:t> </w:t>
      </w:r>
      <w:r>
        <w:rPr>
          <w:rFonts w:ascii="宋体" w:hAnsi="宋体" w:cs="宋体" w:eastAsia="宋体" w:hint="default"/>
          <w:sz w:val="22"/>
          <w:szCs w:val="22"/>
        </w:rPr>
        <w:t>主要财务报表项目的异常情况及变动原因说明</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798"/>
        <w:gridCol w:w="2215"/>
        <w:gridCol w:w="2214"/>
        <w:gridCol w:w="1061"/>
        <w:gridCol w:w="2687"/>
      </w:tblGrid>
      <w:tr>
        <w:trPr>
          <w:trHeight w:val="820" w:hRule="exact"/>
        </w:trPr>
        <w:tc>
          <w:tcPr>
            <w:tcW w:w="17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0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26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71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123,819,688.77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7,381,316.49</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pacing w:val="-19"/>
                <w:sz w:val="18"/>
              </w:rPr>
              <w:t>1577.47%</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03" w:right="66"/>
              <w:jc w:val="left"/>
              <w:rPr>
                <w:rFonts w:ascii="宋体" w:hAnsi="宋体" w:cs="宋体" w:eastAsia="宋体" w:hint="default"/>
                <w:sz w:val="18"/>
                <w:szCs w:val="18"/>
              </w:rPr>
            </w:pPr>
            <w:r>
              <w:rPr>
                <w:rFonts w:ascii="宋体" w:hAnsi="宋体" w:cs="宋体" w:eastAsia="宋体" w:hint="default"/>
                <w:spacing w:val="-33"/>
                <w:sz w:val="18"/>
                <w:szCs w:val="18"/>
              </w:rPr>
              <w:t>本年度开发香港期末尚未到期的衍生金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1"/>
                <w:sz w:val="18"/>
                <w:szCs w:val="18"/>
              </w:rPr>
              <w:t>融工具的银行公允价值较去年增加</w:t>
            </w:r>
            <w:r>
              <w:rPr>
                <w:rFonts w:ascii="宋体" w:hAnsi="宋体" w:cs="宋体" w:eastAsia="宋体" w:hint="default"/>
                <w:sz w:val="18"/>
                <w:szCs w:val="18"/>
              </w:rPr>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21"/>
                <w:sz w:val="18"/>
              </w:rPr>
              <w:t>30,915,338.44</w:t>
            </w:r>
            <w:r>
              <w:rPr>
                <w:rFonts w:ascii="宋体"/>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117,382,101.52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pacing w:val="-21"/>
                <w:sz w:val="18"/>
              </w:rPr>
              <w:t>-73.66%</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37"/>
                <w:sz w:val="18"/>
                <w:szCs w:val="18"/>
              </w:rPr>
              <w:t>用票据结算的客户减少</w:t>
            </w:r>
          </w:p>
        </w:tc>
      </w:tr>
      <w:tr>
        <w:trPr>
          <w:trHeight w:val="1026"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宋体" w:hAnsi="宋体" w:cs="宋体" w:eastAsia="宋体" w:hint="default"/>
                <w:sz w:val="18"/>
                <w:szCs w:val="18"/>
              </w:rPr>
            </w:pPr>
            <w:r>
              <w:rPr>
                <w:rFonts w:ascii="宋体"/>
                <w:spacing w:val="-21"/>
                <w:sz w:val="18"/>
              </w:rPr>
              <w:t>76,655,602.02</w:t>
            </w:r>
            <w:r>
              <w:rPr>
                <w:rFonts w:ascii="宋体"/>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宋体" w:hAnsi="宋体" w:cs="宋体" w:eastAsia="宋体" w:hint="default"/>
                <w:sz w:val="18"/>
                <w:szCs w:val="18"/>
              </w:rPr>
            </w:pPr>
            <w:r>
              <w:rPr>
                <w:rFonts w:ascii="宋体"/>
                <w:spacing w:val="-21"/>
                <w:sz w:val="18"/>
              </w:rPr>
              <w:t>47,896,413.87</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pacing w:val="-21"/>
                <w:sz w:val="18"/>
              </w:rPr>
              <w:t>60.04%</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03" w:right="66"/>
              <w:jc w:val="both"/>
              <w:rPr>
                <w:rFonts w:ascii="宋体" w:hAnsi="宋体" w:cs="宋体" w:eastAsia="宋体" w:hint="default"/>
                <w:sz w:val="18"/>
                <w:szCs w:val="18"/>
              </w:rPr>
            </w:pPr>
            <w:r>
              <w:rPr>
                <w:rFonts w:ascii="宋体" w:hAnsi="宋体" w:cs="宋体" w:eastAsia="宋体" w:hint="default"/>
                <w:spacing w:val="-33"/>
                <w:sz w:val="18"/>
                <w:szCs w:val="18"/>
              </w:rPr>
              <w:t>本年度各项保证金存款较去年有所增加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3"/>
                <w:sz w:val="18"/>
                <w:szCs w:val="18"/>
              </w:rPr>
              <w:t>及未到期的长期存款累计应收利息未收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到</w:t>
            </w:r>
          </w:p>
        </w:tc>
      </w:tr>
      <w:tr>
        <w:trPr>
          <w:trHeight w:val="413" w:hRule="exact"/>
        </w:trPr>
        <w:tc>
          <w:tcPr>
            <w:tcW w:w="17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156,190,711.90</w:t>
            </w:r>
          </w:p>
        </w:tc>
        <w:tc>
          <w:tcPr>
            <w:tcW w:w="2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1"/>
              <w:jc w:val="right"/>
              <w:rPr>
                <w:rFonts w:ascii="宋体" w:hAnsi="宋体" w:cs="宋体" w:eastAsia="宋体" w:hint="default"/>
                <w:sz w:val="18"/>
                <w:szCs w:val="18"/>
              </w:rPr>
            </w:pPr>
            <w:r>
              <w:rPr>
                <w:rFonts w:ascii="宋体"/>
                <w:spacing w:val="-20"/>
                <w:sz w:val="18"/>
              </w:rPr>
              <w:t>212,347,996.45</w:t>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pacing w:val="-21"/>
                <w:sz w:val="18"/>
              </w:rPr>
              <w:t>-26.45%</w:t>
            </w:r>
            <w:r>
              <w:rPr>
                <w:rFonts w:ascii="宋体"/>
                <w:sz w:val="18"/>
              </w:rPr>
            </w:r>
          </w:p>
        </w:tc>
        <w:tc>
          <w:tcPr>
            <w:tcW w:w="26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33"/>
                <w:sz w:val="18"/>
                <w:szCs w:val="18"/>
              </w:rPr>
              <w:t>持有的长城电脑在期末的公允价值发生</w:t>
            </w:r>
          </w:p>
        </w:tc>
      </w:tr>
    </w:tbl>
    <w:p>
      <w:pPr>
        <w:spacing w:after="0" w:line="240" w:lineRule="auto"/>
        <w:jc w:val="left"/>
        <w:rPr>
          <w:rFonts w:ascii="宋体" w:hAnsi="宋体" w:cs="宋体" w:eastAsia="宋体" w:hint="default"/>
          <w:sz w:val="18"/>
          <w:szCs w:val="18"/>
        </w:rPr>
        <w:sectPr>
          <w:pgSz w:w="11910" w:h="16840"/>
          <w:pgMar w:header="938" w:footer="1190" w:top="1800" w:bottom="1380" w:left="840" w:right="840"/>
        </w:sectPr>
      </w:pPr>
    </w:p>
    <w:p>
      <w:pPr>
        <w:spacing w:line="240" w:lineRule="auto" w:before="9"/>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98"/>
        <w:gridCol w:w="2215"/>
        <w:gridCol w:w="2214"/>
        <w:gridCol w:w="1061"/>
        <w:gridCol w:w="2687"/>
      </w:tblGrid>
      <w:tr>
        <w:trPr>
          <w:trHeight w:val="815" w:hRule="exact"/>
        </w:trPr>
        <w:tc>
          <w:tcPr>
            <w:tcW w:w="17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0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26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362" w:hRule="exact"/>
        </w:trPr>
        <w:tc>
          <w:tcPr>
            <w:tcW w:w="1798" w:type="dxa"/>
            <w:tcBorders>
              <w:top w:val="single" w:sz="4" w:space="0" w:color="000000"/>
              <w:left w:val="nil" w:sz="6" w:space="0" w:color="auto"/>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c>
          <w:tcPr>
            <w:tcW w:w="221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41"/>
                <w:sz w:val="18"/>
                <w:szCs w:val="18"/>
              </w:rPr>
              <w:t>下跌</w:t>
            </w:r>
            <w:r>
              <w:rPr>
                <w:rFonts w:ascii="宋体" w:hAnsi="宋体" w:cs="宋体" w:eastAsia="宋体" w:hint="default"/>
                <w:sz w:val="18"/>
                <w:szCs w:val="18"/>
              </w:rPr>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119,413,357.79</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173,173,929.79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9" w:right="0"/>
              <w:jc w:val="left"/>
              <w:rPr>
                <w:rFonts w:ascii="宋体" w:hAnsi="宋体" w:cs="宋体" w:eastAsia="宋体" w:hint="default"/>
                <w:sz w:val="18"/>
                <w:szCs w:val="18"/>
              </w:rPr>
            </w:pPr>
            <w:r>
              <w:rPr>
                <w:rFonts w:ascii="宋体"/>
                <w:spacing w:val="-21"/>
                <w:sz w:val="18"/>
              </w:rPr>
              <w:t>-31.04%</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8"/>
                <w:sz w:val="18"/>
                <w:szCs w:val="18"/>
              </w:rPr>
              <w:t>子公司开发磁本期处置了投资性房地产</w:t>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spacing w:val="-20"/>
                <w:sz w:val="18"/>
              </w:rPr>
              <w:t>135,457,424.46</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10,338,449.20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4"/>
              <w:jc w:val="right"/>
              <w:rPr>
                <w:rFonts w:ascii="宋体" w:hAnsi="宋体" w:cs="宋体" w:eastAsia="宋体" w:hint="default"/>
                <w:sz w:val="18"/>
                <w:szCs w:val="18"/>
              </w:rPr>
            </w:pPr>
            <w:r>
              <w:rPr>
                <w:rFonts w:ascii="宋体"/>
                <w:spacing w:val="-19"/>
                <w:sz w:val="18"/>
              </w:rPr>
              <w:t>1210.23%</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4"/>
                <w:sz w:val="18"/>
                <w:szCs w:val="18"/>
              </w:rPr>
              <w:t>惠州开发前期厂房、宿舍等基础建设增加</w:t>
            </w:r>
            <w:r>
              <w:rPr>
                <w:rFonts w:ascii="宋体" w:hAnsi="宋体" w:cs="宋体" w:eastAsia="宋体" w:hint="default"/>
                <w:sz w:val="18"/>
                <w:szCs w:val="18"/>
              </w:rPr>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1,900,445.43</w:t>
            </w:r>
            <w:r>
              <w:rPr>
                <w:rFonts w:ascii="宋体"/>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6,775,170.49</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9" w:right="0"/>
              <w:jc w:val="left"/>
              <w:rPr>
                <w:rFonts w:ascii="宋体" w:hAnsi="宋体" w:cs="宋体" w:eastAsia="宋体" w:hint="default"/>
                <w:sz w:val="18"/>
                <w:szCs w:val="18"/>
              </w:rPr>
            </w:pPr>
            <w:r>
              <w:rPr>
                <w:rFonts w:ascii="宋体"/>
                <w:spacing w:val="-21"/>
                <w:sz w:val="18"/>
              </w:rPr>
              <w:t>-71.95%</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8"/>
                <w:sz w:val="18"/>
                <w:szCs w:val="18"/>
              </w:rPr>
              <w:t>本年度装修工程费用摊销完成</w:t>
            </w:r>
          </w:p>
        </w:tc>
      </w:tr>
      <w:tr>
        <w:trPr>
          <w:trHeight w:val="40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28,633,433.30</w:t>
            </w:r>
            <w:r>
              <w:rPr>
                <w:rFonts w:ascii="宋体"/>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21"/>
                <w:sz w:val="18"/>
              </w:rPr>
              <w:t>14,826,719.18</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4" w:right="0"/>
              <w:jc w:val="left"/>
              <w:rPr>
                <w:rFonts w:ascii="宋体" w:hAnsi="宋体" w:cs="宋体" w:eastAsia="宋体" w:hint="default"/>
                <w:sz w:val="18"/>
                <w:szCs w:val="18"/>
              </w:rPr>
            </w:pPr>
            <w:r>
              <w:rPr>
                <w:rFonts w:ascii="宋体"/>
                <w:spacing w:val="-21"/>
                <w:sz w:val="18"/>
              </w:rPr>
              <w:t>93.12%</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6"/>
                <w:sz w:val="18"/>
                <w:szCs w:val="18"/>
              </w:rPr>
              <w:t>本年预收的货款增加</w:t>
            </w:r>
          </w:p>
        </w:tc>
      </w:tr>
      <w:tr>
        <w:trPr>
          <w:trHeight w:val="71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2,115,240.80</w:t>
            </w:r>
            <w:r>
              <w:rPr>
                <w:rFonts w:ascii="宋体"/>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4,954,496.00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spacing w:val="-21"/>
                <w:sz w:val="18"/>
              </w:rPr>
              <w:t>-57.31%</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66"/>
              <w:jc w:val="left"/>
              <w:rPr>
                <w:rFonts w:ascii="宋体" w:hAnsi="宋体" w:cs="宋体" w:eastAsia="宋体" w:hint="default"/>
                <w:sz w:val="18"/>
                <w:szCs w:val="18"/>
              </w:rPr>
            </w:pPr>
            <w:r>
              <w:rPr>
                <w:rFonts w:ascii="宋体" w:hAnsi="宋体" w:cs="宋体" w:eastAsia="宋体" w:hint="default"/>
                <w:spacing w:val="-33"/>
                <w:sz w:val="18"/>
                <w:szCs w:val="18"/>
              </w:rPr>
              <w:t>本期借款预付利息增加导致应付利息的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1"/>
                <w:sz w:val="18"/>
                <w:szCs w:val="18"/>
              </w:rPr>
              <w:t>减少</w:t>
            </w:r>
            <w:r>
              <w:rPr>
                <w:rFonts w:ascii="宋体" w:hAnsi="宋体" w:cs="宋体" w:eastAsia="宋体" w:hint="default"/>
                <w:sz w:val="18"/>
                <w:szCs w:val="18"/>
              </w:rPr>
            </w:r>
          </w:p>
        </w:tc>
      </w:tr>
      <w:tr>
        <w:trPr>
          <w:trHeight w:val="71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78,220,625.47</w:t>
            </w:r>
            <w:r>
              <w:rPr>
                <w:rFonts w:ascii="宋体"/>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45,492,276.82</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pacing w:val="-21"/>
                <w:sz w:val="18"/>
              </w:rPr>
              <w:t>71.94%</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66"/>
              <w:jc w:val="left"/>
              <w:rPr>
                <w:rFonts w:ascii="宋体" w:hAnsi="宋体" w:cs="宋体" w:eastAsia="宋体" w:hint="default"/>
                <w:sz w:val="18"/>
                <w:szCs w:val="18"/>
              </w:rPr>
            </w:pPr>
            <w:r>
              <w:rPr>
                <w:rFonts w:ascii="宋体" w:hAnsi="宋体" w:cs="宋体" w:eastAsia="宋体" w:hint="default"/>
                <w:spacing w:val="-33"/>
                <w:sz w:val="18"/>
                <w:szCs w:val="18"/>
              </w:rPr>
              <w:t>增加系应付本公司参股公司捷荣模具工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8"/>
                <w:sz w:val="18"/>
                <w:szCs w:val="18"/>
              </w:rPr>
              <w:t>业（东莞）有限公司的增资款</w:t>
            </w:r>
          </w:p>
        </w:tc>
      </w:tr>
      <w:tr>
        <w:trPr>
          <w:trHeight w:val="71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9,000,722.15</w:t>
            </w:r>
            <w:r>
              <w:rPr>
                <w:rFonts w:ascii="宋体"/>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16,154,587.28</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spacing w:val="-21"/>
                <w:sz w:val="18"/>
              </w:rPr>
              <w:t>-44.28%</w:t>
            </w:r>
            <w:r>
              <w:rPr>
                <w:rFonts w:ascii="宋体"/>
                <w:sz w:val="18"/>
              </w:rPr>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66"/>
              <w:jc w:val="left"/>
              <w:rPr>
                <w:rFonts w:ascii="宋体" w:hAnsi="宋体" w:cs="宋体" w:eastAsia="宋体" w:hint="default"/>
                <w:sz w:val="18"/>
                <w:szCs w:val="18"/>
              </w:rPr>
            </w:pPr>
            <w:r>
              <w:rPr>
                <w:rFonts w:ascii="宋体" w:hAnsi="宋体" w:cs="宋体" w:eastAsia="宋体" w:hint="default"/>
                <w:spacing w:val="-33"/>
                <w:sz w:val="18"/>
                <w:szCs w:val="18"/>
              </w:rPr>
              <w:t>系保修费本年度根据实际的返修率重新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1"/>
                <w:sz w:val="18"/>
                <w:szCs w:val="18"/>
              </w:rPr>
              <w:t>制定计提比例</w:t>
            </w:r>
            <w:r>
              <w:rPr>
                <w:rFonts w:ascii="宋体" w:hAnsi="宋体" w:cs="宋体" w:eastAsia="宋体" w:hint="default"/>
                <w:sz w:val="18"/>
                <w:szCs w:val="18"/>
              </w:rPr>
            </w:r>
          </w:p>
        </w:tc>
      </w:tr>
      <w:tr>
        <w:trPr>
          <w:trHeight w:val="71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16,399,516,862.92</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18,630,380,585.04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-11.97</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106"/>
              <w:jc w:val="left"/>
              <w:rPr>
                <w:rFonts w:ascii="宋体" w:hAnsi="宋体" w:cs="宋体" w:eastAsia="宋体" w:hint="default"/>
                <w:sz w:val="18"/>
                <w:szCs w:val="18"/>
              </w:rPr>
            </w:pPr>
            <w:r>
              <w:rPr>
                <w:rFonts w:ascii="宋体" w:hAnsi="宋体" w:cs="宋体" w:eastAsia="宋体" w:hint="default"/>
                <w:spacing w:val="2"/>
                <w:sz w:val="18"/>
                <w:szCs w:val="18"/>
              </w:rPr>
              <w:t>受欧债危机的影响，OEM、硬盘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和自主产品的收入均下降</w:t>
            </w:r>
          </w:p>
        </w:tc>
      </w:tr>
      <w:tr>
        <w:trPr>
          <w:trHeight w:val="71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53,089,027.72</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64,633,926.56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-17.86</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107"/>
              <w:jc w:val="left"/>
              <w:rPr>
                <w:rFonts w:ascii="宋体" w:hAnsi="宋体" w:cs="宋体" w:eastAsia="宋体" w:hint="default"/>
                <w:sz w:val="18"/>
                <w:szCs w:val="18"/>
              </w:rPr>
            </w:pPr>
            <w:r>
              <w:rPr>
                <w:rFonts w:ascii="宋体" w:hAnsi="宋体" w:cs="宋体" w:eastAsia="宋体" w:hint="default"/>
                <w:spacing w:val="-4"/>
                <w:sz w:val="18"/>
                <w:szCs w:val="18"/>
              </w:rPr>
              <w:t>由于业务量下降，导致公司出口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运费有较大幅度下降</w:t>
            </w:r>
          </w:p>
        </w:tc>
      </w:tr>
      <w:tr>
        <w:trPr>
          <w:trHeight w:val="196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139,885,037.51</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-4,797,953.81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64"/>
              <w:jc w:val="right"/>
              <w:rPr>
                <w:rFonts w:ascii="宋体" w:hAnsi="宋体" w:cs="宋体" w:eastAsia="宋体" w:hint="default"/>
                <w:sz w:val="18"/>
                <w:szCs w:val="18"/>
              </w:rPr>
            </w:pPr>
            <w:r>
              <w:rPr>
                <w:rFonts w:ascii="宋体"/>
                <w:sz w:val="18"/>
              </w:rPr>
              <w:t>-3015.51</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104"/>
              <w:jc w:val="both"/>
              <w:rPr>
                <w:rFonts w:ascii="宋体" w:hAnsi="宋体" w:cs="宋体" w:eastAsia="宋体" w:hint="default"/>
                <w:sz w:val="18"/>
                <w:szCs w:val="18"/>
              </w:rPr>
            </w:pPr>
            <w:r>
              <w:rPr>
                <w:rFonts w:ascii="宋体" w:hAnsi="宋体" w:cs="宋体" w:eastAsia="宋体" w:hint="default"/>
                <w:spacing w:val="-4"/>
                <w:sz w:val="18"/>
                <w:szCs w:val="18"/>
              </w:rPr>
              <w:t>公司开发磁亏损，对其存货、固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定资产、在建工程等存在减值的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事项计提资产减值损失；本集团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计提呆滞物料的减值，并对已为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经营不佳的参股公司计提长期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股权投资减值</w:t>
            </w:r>
          </w:p>
        </w:tc>
      </w:tr>
      <w:tr>
        <w:trPr>
          <w:trHeight w:val="71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50,966,379.44</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-15,656,149.34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9"/>
              <w:jc w:val="right"/>
              <w:rPr>
                <w:rFonts w:ascii="宋体" w:hAnsi="宋体" w:cs="宋体" w:eastAsia="宋体" w:hint="default"/>
                <w:sz w:val="18"/>
                <w:szCs w:val="18"/>
              </w:rPr>
            </w:pPr>
            <w:r>
              <w:rPr>
                <w:rFonts w:ascii="宋体"/>
                <w:sz w:val="18"/>
              </w:rPr>
              <w:t>-425.54</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104"/>
              <w:jc w:val="left"/>
              <w:rPr>
                <w:rFonts w:ascii="宋体" w:hAnsi="宋体" w:cs="宋体" w:eastAsia="宋体" w:hint="default"/>
                <w:sz w:val="18"/>
                <w:szCs w:val="18"/>
              </w:rPr>
            </w:pPr>
            <w:r>
              <w:rPr>
                <w:rFonts w:ascii="宋体" w:hAnsi="宋体" w:cs="宋体" w:eastAsia="宋体" w:hint="default"/>
                <w:spacing w:val="9"/>
                <w:sz w:val="18"/>
                <w:szCs w:val="18"/>
              </w:rPr>
              <w:t>本期期末银行对衍生金融工具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的公允价值报告变动引起</w:t>
            </w:r>
          </w:p>
        </w:tc>
      </w:tr>
      <w:tr>
        <w:trPr>
          <w:trHeight w:val="1661" w:hRule="exact"/>
        </w:trPr>
        <w:tc>
          <w:tcPr>
            <w:tcW w:w="1798"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19,008,449.84</w:t>
            </w:r>
          </w:p>
        </w:tc>
        <w:tc>
          <w:tcPr>
            <w:tcW w:w="2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54,794,480.55</w:t>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-65.31</w:t>
            </w:r>
          </w:p>
        </w:tc>
        <w:tc>
          <w:tcPr>
            <w:tcW w:w="2687"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51"/>
              <w:ind w:left="103" w:right="104"/>
              <w:jc w:val="both"/>
              <w:rPr>
                <w:rFonts w:ascii="宋体" w:hAnsi="宋体" w:cs="宋体" w:eastAsia="宋体" w:hint="default"/>
                <w:sz w:val="18"/>
                <w:szCs w:val="18"/>
              </w:rPr>
            </w:pPr>
            <w:r>
              <w:rPr>
                <w:rFonts w:ascii="宋体" w:hAnsi="宋体" w:cs="宋体" w:eastAsia="宋体" w:hint="default"/>
                <w:spacing w:val="9"/>
                <w:sz w:val="18"/>
                <w:szCs w:val="18"/>
              </w:rPr>
              <w:t>上年度有处置海量存储的投资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收益。并且本年度本公司投资的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联营公司开发晶照明（厦门）有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限公司在第四季度才开始营业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导致亏损</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5"/>
        <w:spacing w:line="292" w:lineRule="auto"/>
        <w:ind w:left="6036" w:right="1517" w:hanging="441"/>
        <w:jc w:val="left"/>
        <w:rPr>
          <w:b w:val="0"/>
          <w:bCs w:val="0"/>
        </w:rPr>
      </w:pPr>
      <w:r>
        <w:rPr/>
        <w:t>深圳长城开发科技股份有限公司</w:t>
      </w:r>
      <w:r>
        <w:rPr>
          <w:spacing w:val="1"/>
          <w:w w:val="99"/>
        </w:rPr>
        <w:t> </w:t>
      </w:r>
      <w:r>
        <w:rPr/>
        <w:t>二○一三年三月二十七日</w:t>
      </w:r>
      <w:r>
        <w:rPr>
          <w:b w:val="0"/>
          <w:bCs w:val="0"/>
        </w:rPr>
      </w:r>
    </w:p>
    <w:sectPr>
      <w:footerReference w:type="default" r:id="rId66"/>
      <w:pgSz w:w="11910" w:h="16840"/>
      <w:pgMar w:footer="1190" w:header="938" w:top="1800" w:bottom="138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1.517639pt;width:8.5pt;height:11pt;mso-position-horizontal-relative:page;mso-position-vertical-relative:page;z-index:-1070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334pt;width:13pt;height:11pt;mso-position-horizontal-relative:page;mso-position-vertical-relative:page;z-index:-1070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1.517944pt;width:13pt;height:11pt;mso-position-horizontal-relative:page;mso-position-vertical-relative:page;z-index:-1070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71.517944pt;width:8.5pt;height:11pt;mso-position-horizontal-relative:page;mso-position-vertical-relative:page;z-index:-1070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71.517944pt;width:8.5pt;height:11pt;mso-position-horizontal-relative:page;mso-position-vertical-relative:page;z-index:-1070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71.517944pt;width:8.5pt;height:11pt;mso-position-horizontal-relative:page;mso-position-vertical-relative:page;z-index:-106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71.517944pt;width:8.5pt;height:11pt;mso-position-horizontal-relative:page;mso-position-vertical-relative:page;z-index:-1069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70197pt;margin-top:524.918213pt;width:8.5pt;height:11pt;mso-position-horizontal-relative:page;mso-position-vertical-relative:page;z-index:-1069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70197pt;margin-top:524.918213pt;width:8.5pt;height:11pt;mso-position-horizontal-relative:page;mso-position-vertical-relative:page;z-index:-1069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1.517944pt;width:13pt;height:11pt;mso-position-horizontal-relative:page;mso-position-vertical-relative:page;z-index:-106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71.517944pt;width:8.5pt;height:11pt;mso-position-horizontal-relative:page;mso-position-vertical-relative:page;z-index:-1069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70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71.517944pt;width:8.5pt;height:11pt;mso-position-horizontal-relative:page;mso-position-vertical-relative:page;z-index:-1069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1.517944pt;width:13pt;height:11pt;mso-position-horizontal-relative:page;mso-position-vertical-relative:page;z-index:-1069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24.918213pt;width:13pt;height:11pt;mso-position-horizontal-relative:page;mso-position-vertical-relative:page;z-index:-1069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24.918213pt;width:13pt;height:11pt;mso-position-horizontal-relative:page;mso-position-vertical-relative:page;z-index:-1069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71.517334pt;width:11pt;height:11pt;mso-position-horizontal-relative:page;mso-position-vertical-relative:page;z-index:-1069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1.517334pt;width:13pt;height:11pt;mso-position-horizontal-relative:page;mso-position-vertical-relative:page;z-index:-1069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1.517334pt;width:13pt;height:11pt;mso-position-horizontal-relative:page;mso-position-vertical-relative:page;z-index:-1069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797pt;margin-top:771.517334pt;width:15.5pt;height:11pt;mso-position-horizontal-relative:page;mso-position-vertical-relative:page;z-index:-10696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70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7908pt;width:13pt;height:11pt;mso-position-horizontal-relative:page;mso-position-vertical-relative:page;z-index:-1070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70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70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70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70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7070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119995pt;margin-top:42.865326pt;width:204.5pt;height:11.5pt;mso-position-horizontal-relative:page;mso-position-vertical-relative:page;z-index:-1070680" type="#_x0000_t202" filled="false" stroked="false">
          <v:textbox inset="0,0,0,0">
            <w:txbxContent>
              <w:p>
                <w:pPr>
                  <w:pStyle w:val="BodyText"/>
                  <w:spacing w:line="214" w:lineRule="exact"/>
                  <w:ind w:left="20" w:right="0"/>
                  <w:jc w:val="left"/>
                </w:pPr>
                <w:r>
                  <w:rPr/>
                  <w:t>深圳长城开发科技股份有限公司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5.903763pt;width:242.1pt;height:45.15pt;mso-position-horizontal-relative:page;mso-position-vertical-relative:page;z-index:-106974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2012年1</w:t>
                </w:r>
                <w:r>
                  <w:rPr>
                    <w:spacing w:val="-43"/>
                  </w:rPr>
                  <w:t> </w:t>
                </w:r>
                <w:r>
                  <w:rPr>
                    <w:spacing w:val="22"/>
                  </w:rPr>
                  <w:t>月1</w:t>
                </w:r>
                <w:r>
                  <w:rPr>
                    <w:spacing w:val="-43"/>
                  </w:rPr>
                  <w:t> </w:t>
                </w:r>
                <w:r>
                  <w:rPr/>
                  <w:t>日至</w:t>
                </w:r>
                <w:r>
                  <w:rPr>
                    <w:spacing w:val="-45"/>
                  </w:rPr>
                  <w:t> </w:t>
                </w:r>
                <w:r>
                  <w:rPr>
                    <w:spacing w:val="8"/>
                  </w:rPr>
                  <w:t>2012年</w:t>
                </w:r>
                <w:r>
                  <w:rPr>
                    <w:spacing w:val="-45"/>
                  </w:rPr>
                  <w:t> </w:t>
                </w:r>
                <w:r>
                  <w:rPr>
                    <w:spacing w:val="15"/>
                  </w:rPr>
                  <w:t>12月</w:t>
                </w:r>
                <w:r>
                  <w:rPr>
                    <w:spacing w:val="-45"/>
                  </w:rPr>
                  <w:t> </w:t>
                </w:r>
                <w:r>
                  <w:rPr>
                    <w:spacing w:val="14"/>
                  </w:rPr>
                  <w:t>31日</w:t>
                </w:r>
                <w:r>
                  <w:rPr>
                    <w:spacing w:val="-46"/>
                  </w:rPr>
                  <w:t> </w:t>
                </w:r>
                <w:r>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070584" type="#_x0000_t202" filled="false" stroked="false">
          <v:textbox inset="0,0,0,0">
            <w:txbxContent>
              <w:p>
                <w:pPr>
                  <w:pStyle w:val="BodyText"/>
                  <w:spacing w:line="214" w:lineRule="exact"/>
                  <w:ind w:left="20" w:right="0"/>
                  <w:jc w:val="left"/>
                </w:pPr>
                <w:r>
                  <w:rPr/>
                  <w:t>深圳长城开发科技股份有限公司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7053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070512" type="#_x0000_t202" filled="false" stroked="false">
          <v:textbox inset="0,0,0,0">
            <w:txbxContent>
              <w:p>
                <w:pPr>
                  <w:pStyle w:val="BodyText"/>
                  <w:spacing w:line="214" w:lineRule="exact"/>
                  <w:ind w:left="20" w:right="0"/>
                  <w:jc w:val="left"/>
                </w:pPr>
                <w:r>
                  <w:rPr/>
                  <w:t>深圳长城开发科技股份有限公司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7.18pt;margin-top:41.43pt;width:2.25pt;height:88.95pt;mso-position-horizontal-relative:page;mso-position-vertical-relative:page;z-index:-1070344" coordorigin="544,829" coordsize="45,1779">
          <v:group style="position:absolute;left:566;top:851;width:2;height:633" coordorigin="566,851" coordsize="2,633">
            <v:shape style="position:absolute;left:566;top:851;width:2;height:633" coordorigin="566,851" coordsize="0,633" path="m566,851l566,1483e" filled="false" stroked="true" strokeweight="2.220pt" strokecolor="#000000">
              <v:path arrowok="t"/>
            </v:shape>
          </v:group>
          <v:group style="position:absolute;left:566;top:1483;width:2;height:213" coordorigin="566,1483" coordsize="2,213">
            <v:shape style="position:absolute;left:566;top:1483;width:2;height:213" coordorigin="566,1483" coordsize="0,213" path="m566,1483l566,1696e" filled="false" stroked="true" strokeweight="2.220pt" strokecolor="#000000">
              <v:path arrowok="t"/>
            </v:shape>
          </v:group>
          <v:group style="position:absolute;left:566;top:1696;width:2;height:890" coordorigin="566,1696" coordsize="2,890">
            <v:shape style="position:absolute;left:566;top:1696;width:2;height:890" coordorigin="566,1696" coordsize="0,890" path="m566,1696l566,2585e" filled="false" stroked="true" strokeweight="2.220pt" strokecolor="#000000">
              <v:path arrowok="t"/>
            </v:shape>
          </v:group>
          <w10:wrap type="none"/>
        </v:group>
      </w:pict>
    </w:r>
    <w:r>
      <w:rPr/>
      <w:pict>
        <v:group style="position:absolute;margin-left:163.740005pt;margin-top:41.43pt;width:2.25pt;height:88.95pt;mso-position-horizontal-relative:page;mso-position-vertical-relative:page;z-index:-1070320" coordorigin="3275,829" coordsize="45,1779">
          <v:group style="position:absolute;left:3297;top:851;width:2;height:633" coordorigin="3297,851" coordsize="2,633">
            <v:shape style="position:absolute;left:3297;top:851;width:2;height:633" coordorigin="3297,851" coordsize="0,633" path="m3297,851l3297,1483e" filled="false" stroked="true" strokeweight="2.220pt" strokecolor="#000000">
              <v:path arrowok="t"/>
            </v:shape>
          </v:group>
          <v:group style="position:absolute;left:3297;top:1483;width:2;height:213" coordorigin="3297,1483" coordsize="2,213">
            <v:shape style="position:absolute;left:3297;top:1483;width:2;height:213" coordorigin="3297,1483" coordsize="0,213" path="m3297,1483l3297,1696e" filled="false" stroked="true" strokeweight="2.220pt" strokecolor="#000000">
              <v:path arrowok="t"/>
            </v:shape>
          </v:group>
          <v:group style="position:absolute;left:3297;top:1696;width:2;height:890" coordorigin="3297,1696" coordsize="2,890">
            <v:shape style="position:absolute;left:3297;top:1696;width:2;height:890" coordorigin="3297,1696" coordsize="0,890" path="m3297,1696l3297,2585e" filled="false" stroked="true" strokeweight="2.220pt" strokecolor="#000000">
              <v:path arrowok="t"/>
            </v:shape>
          </v:group>
          <w10:wrap type="none"/>
        </v:group>
      </w:pict>
    </w:r>
    <w:r>
      <w:rPr/>
      <w:pict>
        <v:group style="position:absolute;margin-left:309.119995pt;margin-top:42.299995pt;width:.5pt;height:87.2pt;mso-position-horizontal-relative:page;mso-position-vertical-relative:page;z-index:-1070296" coordorigin="6182,846" coordsize="10,1744">
          <v:group style="position:absolute;left:6187;top:851;width:2;height:633" coordorigin="6187,851" coordsize="2,633">
            <v:shape style="position:absolute;left:6187;top:851;width:2;height:633" coordorigin="6187,851" coordsize="0,633" path="m6187,851l6187,1483e" filled="false" stroked="true" strokeweight=".48001pt" strokecolor="#003365">
              <v:path arrowok="t"/>
            </v:shape>
          </v:group>
          <v:group style="position:absolute;left:6187;top:1483;width:2;height:213" coordorigin="6187,1483" coordsize="2,213">
            <v:shape style="position:absolute;left:6187;top:1483;width:2;height:213" coordorigin="6187,1483" coordsize="0,213" path="m6187,1483l6187,1696e" filled="false" stroked="true" strokeweight=".48001pt" strokecolor="#000000">
              <v:path arrowok="t"/>
            </v:shape>
          </v:group>
          <v:group style="position:absolute;left:6187;top:1696;width:2;height:890" coordorigin="6187,1696" coordsize="2,890">
            <v:shape style="position:absolute;left:6187;top:1696;width:2;height:890" coordorigin="6187,1696" coordsize="0,890" path="m6187,1696l6187,2585e" filled="false" stroked="true" strokeweight=".48001pt" strokecolor="#000000">
              <v:path arrowok="t"/>
            </v:shape>
          </v:group>
          <w10:wrap type="none"/>
        </v:group>
      </w:pict>
    </w:r>
    <w:r>
      <w:rPr/>
      <w:pict>
        <v:group style="position:absolute;margin-left:461.640015pt;margin-top:42.299995pt;width:.5pt;height:87.2pt;mso-position-horizontal-relative:page;mso-position-vertical-relative:page;z-index:-1070272" coordorigin="9233,846" coordsize="10,1744">
          <v:group style="position:absolute;left:9238;top:851;width:2;height:633" coordorigin="9238,851" coordsize="2,633">
            <v:shape style="position:absolute;left:9238;top:851;width:2;height:633" coordorigin="9238,851" coordsize="0,633" path="m9238,851l9238,1483e" filled="false" stroked="true" strokeweight=".48001pt" strokecolor="#000000">
              <v:path arrowok="t"/>
            </v:shape>
          </v:group>
          <v:group style="position:absolute;left:9238;top:1483;width:2;height:213" coordorigin="9238,1483" coordsize="2,213">
            <v:shape style="position:absolute;left:9238;top:1483;width:2;height:213" coordorigin="9238,1483" coordsize="0,213" path="m9238,1483l9238,1696e" filled="false" stroked="true" strokeweight=".48001pt" strokecolor="#000000">
              <v:path arrowok="t"/>
            </v:shape>
          </v:group>
          <v:group style="position:absolute;left:9238;top:1696;width:2;height:890" coordorigin="9238,1696" coordsize="2,890">
            <v:shape style="position:absolute;left:9238;top:1696;width:2;height:890" coordorigin="9238,1696" coordsize="0,890" path="m9238,1696l9238,2585e" filled="false" stroked="true" strokeweight=".48001pt" strokecolor="#000000">
              <v:path arrowok="t"/>
            </v:shape>
          </v:group>
          <w10:wrap type="none"/>
        </v:group>
      </w:pict>
    </w:r>
    <w:r>
      <w:rPr/>
      <w:pict>
        <v:shape style="position:absolute;margin-left:30.799995pt;margin-top:52.639709pt;width:110.719994pt;height:65.899963pt;mso-position-horizontal-relative:page;mso-position-vertical-relative:page;z-index:-1070248" type="#_x0000_t75" stroked="false">
          <v:imagedata r:id="rId1" o:title=""/>
        </v:shape>
      </w:pict>
    </w:r>
    <w:r>
      <w:rPr/>
      <w:pict>
        <v:shape style="position:absolute;margin-left:168.979996pt;margin-top:36.845638pt;width:120.15pt;height:16pt;mso-position-horizontal-relative:page;mso-position-vertical-relative:page;z-index:-1070224" type="#_x0000_t202" filled="false" stroked="false">
          <v:textbox inset="0,0,0,0">
            <w:txbxContent>
              <w:p>
                <w:pPr>
                  <w:spacing w:line="300" w:lineRule="exact" w:before="0"/>
                  <w:ind w:left="20" w:right="0" w:firstLine="0"/>
                  <w:jc w:val="left"/>
                  <w:rPr>
                    <w:rFonts w:ascii="隶书" w:hAnsi="隶书" w:cs="隶书" w:eastAsia="隶书" w:hint="default"/>
                    <w:sz w:val="28"/>
                    <w:szCs w:val="28"/>
                  </w:rPr>
                </w:pPr>
                <w:r>
                  <w:rPr>
                    <w:rFonts w:ascii="隶书" w:hAnsi="隶书" w:cs="隶书" w:eastAsia="隶书" w:hint="default"/>
                    <w:spacing w:val="-3"/>
                    <w:w w:val="85"/>
                    <w:sz w:val="28"/>
                    <w:szCs w:val="28"/>
                  </w:rPr>
                  <w:t>信永中和会计师事务所</w:t>
                </w:r>
                <w:r>
                  <w:rPr>
                    <w:rFonts w:ascii="隶书" w:hAnsi="隶书" w:cs="隶书" w:eastAsia="隶书" w:hint="default"/>
                    <w:sz w:val="28"/>
                    <w:szCs w:val="28"/>
                  </w:rPr>
                </w:r>
              </w:p>
            </w:txbxContent>
          </v:textbox>
          <w10:wrap type="none"/>
        </v:shape>
      </w:pict>
    </w:r>
    <w:r>
      <w:rPr/>
      <w:pict>
        <v:shape style="position:absolute;margin-left:312.619995pt;margin-top:44.845325pt;width:132.1pt;height:24.65pt;mso-position-horizontal-relative:page;mso-position-vertical-relative:page;z-index:-1070200" type="#_x0000_t202" filled="false" stroked="false">
          <v:textbox inset="0,0,0,0">
            <w:txbxContent>
              <w:p>
                <w:pPr>
                  <w:pStyle w:val="BodyText"/>
                  <w:spacing w:line="200" w:lineRule="exact"/>
                  <w:ind w:left="20" w:right="0"/>
                  <w:jc w:val="left"/>
                </w:pPr>
                <w:r>
                  <w:rPr/>
                  <w:t>北</w:t>
                </w:r>
                <w:r>
                  <w:rPr>
                    <w:spacing w:val="-50"/>
                  </w:rPr>
                  <w:t> </w:t>
                </w:r>
                <w:r>
                  <w:rPr>
                    <w:spacing w:val="26"/>
                  </w:rPr>
                  <w:t>京市东</w:t>
                </w:r>
                <w:r>
                  <w:rPr>
                    <w:spacing w:val="-50"/>
                  </w:rPr>
                  <w:t> </w:t>
                </w:r>
                <w:r>
                  <w:rPr>
                    <w:spacing w:val="19"/>
                  </w:rPr>
                  <w:t>城区</w:t>
                </w:r>
                <w:r>
                  <w:rPr>
                    <w:spacing w:val="-50"/>
                  </w:rPr>
                  <w:t> </w:t>
                </w:r>
                <w:r>
                  <w:rPr>
                    <w:spacing w:val="26"/>
                  </w:rPr>
                  <w:t>朝阳门</w:t>
                </w:r>
                <w:r>
                  <w:rPr>
                    <w:spacing w:val="-50"/>
                  </w:rPr>
                  <w:t> </w:t>
                </w:r>
                <w:r>
                  <w:rPr>
                    <w:spacing w:val="19"/>
                  </w:rPr>
                  <w:t>北大</w:t>
                </w:r>
                <w:r>
                  <w:rPr>
                    <w:spacing w:val="-50"/>
                  </w:rPr>
                  <w:t> </w:t>
                </w:r>
                <w:r>
                  <w:rPr/>
                  <w:t>街</w:t>
                </w:r>
              </w:p>
              <w:p>
                <w:pPr>
                  <w:pStyle w:val="BodyText"/>
                  <w:spacing w:line="240" w:lineRule="auto" w:before="37"/>
                  <w:ind w:left="20" w:right="0"/>
                  <w:jc w:val="left"/>
                </w:pPr>
                <w:r>
                  <w:rPr/>
                  <w:t>8</w:t>
                </w:r>
                <w:r>
                  <w:rPr>
                    <w:spacing w:val="-70"/>
                  </w:rPr>
                  <w:t> </w:t>
                </w:r>
                <w:r>
                  <w:rPr/>
                  <w:t>号</w:t>
                </w:r>
                <w:r>
                  <w:rPr>
                    <w:spacing w:val="-51"/>
                  </w:rPr>
                  <w:t> </w:t>
                </w:r>
                <w:r>
                  <w:rPr/>
                  <w:t>富</w:t>
                </w:r>
                <w:r>
                  <w:rPr>
                    <w:spacing w:val="-50"/>
                  </w:rPr>
                  <w:t> </w:t>
                </w:r>
                <w:r>
                  <w:rPr>
                    <w:spacing w:val="27"/>
                  </w:rPr>
                  <w:t>华大厦A座</w:t>
                </w:r>
                <w:r>
                  <w:rPr>
                    <w:spacing w:val="-50"/>
                  </w:rPr>
                  <w:t> </w:t>
                </w:r>
                <w:r>
                  <w:rPr/>
                  <w:t>9</w:t>
                </w:r>
                <w:r>
                  <w:rPr>
                    <w:spacing w:val="-71"/>
                  </w:rPr>
                  <w:t> </w:t>
                </w:r>
                <w:r>
                  <w:rPr/>
                  <w:t>层</w:t>
                </w:r>
              </w:p>
            </w:txbxContent>
          </v:textbox>
          <w10:wrap type="none"/>
        </v:shape>
      </w:pict>
    </w:r>
    <w:r>
      <w:rPr/>
      <w:pict>
        <v:shape style="position:absolute;margin-left:462.26001pt;margin-top:44.754387pt;width:37.1pt;height:21.35pt;mso-position-horizontal-relative:page;mso-position-vertical-relative:page;z-index:-1070176" type="#_x0000_t202" filled="false" stroked="false">
          <v:textbox inset="0,0,0,0">
            <w:txbxContent>
              <w:p>
                <w:pPr>
                  <w:spacing w:line="181" w:lineRule="exact" w:before="0"/>
                  <w:ind w:left="20" w:right="0" w:firstLine="0"/>
                  <w:jc w:val="left"/>
                  <w:rPr>
                    <w:rFonts w:ascii="Arial" w:hAnsi="Arial" w:cs="Arial" w:eastAsia="Arial" w:hint="default"/>
                    <w:sz w:val="15"/>
                    <w:szCs w:val="15"/>
                  </w:rPr>
                </w:pPr>
                <w:r>
                  <w:rPr>
                    <w:rFonts w:ascii="宋体" w:hAnsi="宋体" w:cs="宋体" w:eastAsia="宋体" w:hint="default"/>
                    <w:sz w:val="15"/>
                    <w:szCs w:val="15"/>
                  </w:rPr>
                  <w:t>联系电话</w:t>
                </w:r>
                <w:r>
                  <w:rPr>
                    <w:rFonts w:ascii="Arial" w:hAnsi="Arial" w:cs="Arial" w:eastAsia="Arial" w:hint="default"/>
                    <w:sz w:val="15"/>
                    <w:szCs w:val="15"/>
                  </w:rPr>
                  <w:t>:</w:t>
                </w:r>
              </w:p>
              <w:p>
                <w:pPr>
                  <w:spacing w:before="56"/>
                  <w:ind w:left="20" w:right="0" w:firstLine="0"/>
                  <w:jc w:val="left"/>
                  <w:rPr>
                    <w:rFonts w:ascii="Arial" w:hAnsi="Arial" w:cs="Arial" w:eastAsia="Arial" w:hint="default"/>
                    <w:sz w:val="15"/>
                    <w:szCs w:val="15"/>
                  </w:rPr>
                </w:pPr>
                <w:r>
                  <w:rPr>
                    <w:rFonts w:ascii="Arial"/>
                    <w:sz w:val="15"/>
                  </w:rPr>
                  <w:t>telephone:</w:t>
                </w:r>
              </w:p>
            </w:txbxContent>
          </v:textbox>
          <w10:wrap type="none"/>
        </v:shape>
      </w:pict>
    </w:r>
    <w:r>
      <w:rPr/>
      <w:pict>
        <v:shape style="position:absolute;margin-left:510.380005pt;margin-top:45.122341pt;width:65.6pt;height:21pt;mso-position-horizontal-relative:page;mso-position-vertical-relative:page;z-index:-1070152"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+86(010)65542288</w:t>
                </w:r>
              </w:p>
              <w:p>
                <w:pPr>
                  <w:spacing w:before="56"/>
                  <w:ind w:left="20" w:right="0" w:firstLine="0"/>
                  <w:jc w:val="left"/>
                  <w:rPr>
                    <w:rFonts w:ascii="Arial" w:hAnsi="Arial" w:cs="Arial" w:eastAsia="Arial" w:hint="default"/>
                    <w:sz w:val="15"/>
                    <w:szCs w:val="15"/>
                  </w:rPr>
                </w:pPr>
                <w:r>
                  <w:rPr>
                    <w:rFonts w:ascii="Arial"/>
                    <w:sz w:val="15"/>
                  </w:rPr>
                  <w:t>+86(010)65542288</w:t>
                </w:r>
              </w:p>
            </w:txbxContent>
          </v:textbox>
          <w10:wrap type="none"/>
        </v:shape>
      </w:pict>
    </w:r>
    <w:r>
      <w:rPr/>
      <w:pict>
        <v:shape style="position:absolute;margin-left:312.619995pt;margin-top:86.702339pt;width:121.5pt;height:41.4pt;mso-position-horizontal-relative:page;mso-position-vertical-relative:page;z-index:-1070128" type="#_x0000_t202" filled="false" stroked="false">
          <v:textbox inset="0,0,0,0">
            <w:txbxContent>
              <w:p>
                <w:pPr>
                  <w:spacing w:line="295" w:lineRule="auto" w:before="1"/>
                  <w:ind w:left="20" w:right="18" w:firstLine="0"/>
                  <w:jc w:val="both"/>
                  <w:rPr>
                    <w:rFonts w:ascii="Arial" w:hAnsi="Arial" w:cs="Arial" w:eastAsia="Arial" w:hint="default"/>
                    <w:sz w:val="15"/>
                    <w:szCs w:val="15"/>
                  </w:rPr>
                </w:pPr>
                <w:r>
                  <w:rPr>
                    <w:rFonts w:ascii="Arial"/>
                    <w:spacing w:val="14"/>
                    <w:sz w:val="15"/>
                  </w:rPr>
                  <w:t>9/F,</w:t>
                </w:r>
                <w:r>
                  <w:rPr>
                    <w:rFonts w:ascii="Arial"/>
                    <w:spacing w:val="-17"/>
                    <w:sz w:val="15"/>
                  </w:rPr>
                  <w:t> </w:t>
                </w:r>
                <w:r>
                  <w:rPr>
                    <w:rFonts w:ascii="Arial"/>
                    <w:sz w:val="15"/>
                  </w:rPr>
                  <w:t>B</w:t>
                </w:r>
                <w:r>
                  <w:rPr>
                    <w:rFonts w:ascii="Arial"/>
                    <w:spacing w:val="-17"/>
                    <w:sz w:val="15"/>
                  </w:rPr>
                  <w:t> </w:t>
                </w:r>
                <w:r>
                  <w:rPr>
                    <w:rFonts w:ascii="Arial"/>
                    <w:sz w:val="15"/>
                  </w:rPr>
                  <w:t>l</w:t>
                </w:r>
                <w:r>
                  <w:rPr>
                    <w:rFonts w:ascii="Arial"/>
                    <w:spacing w:val="-18"/>
                    <w:sz w:val="15"/>
                  </w:rPr>
                  <w:t> </w:t>
                </w:r>
                <w:r>
                  <w:rPr>
                    <w:rFonts w:ascii="Arial"/>
                    <w:sz w:val="15"/>
                  </w:rPr>
                  <w:t>o</w:t>
                </w:r>
                <w:r>
                  <w:rPr>
                    <w:rFonts w:ascii="Arial"/>
                    <w:spacing w:val="-18"/>
                    <w:sz w:val="15"/>
                  </w:rPr>
                  <w:t> </w:t>
                </w:r>
                <w:r>
                  <w:rPr>
                    <w:rFonts w:ascii="Arial"/>
                    <w:spacing w:val="16"/>
                    <w:sz w:val="15"/>
                  </w:rPr>
                  <w:t>ckA</w:t>
                </w:r>
                <w:r>
                  <w:rPr>
                    <w:rFonts w:ascii="Arial"/>
                    <w:spacing w:val="-19"/>
                    <w:sz w:val="15"/>
                  </w:rPr>
                  <w:t> </w:t>
                </w:r>
                <w:r>
                  <w:rPr>
                    <w:rFonts w:ascii="Arial"/>
                    <w:spacing w:val="12"/>
                    <w:sz w:val="15"/>
                  </w:rPr>
                  <w:t>,F</w:t>
                </w:r>
                <w:r>
                  <w:rPr>
                    <w:rFonts w:ascii="Arial"/>
                    <w:spacing w:val="-17"/>
                    <w:sz w:val="15"/>
                  </w:rPr>
                  <w:t> </w:t>
                </w:r>
                <w:r>
                  <w:rPr>
                    <w:rFonts w:ascii="Arial"/>
                    <w:spacing w:val="12"/>
                    <w:sz w:val="15"/>
                  </w:rPr>
                  <w:t>uH</w:t>
                </w:r>
                <w:r>
                  <w:rPr>
                    <w:rFonts w:ascii="Arial"/>
                    <w:spacing w:val="-17"/>
                    <w:sz w:val="15"/>
                  </w:rPr>
                  <w:t> </w:t>
                </w:r>
                <w:r>
                  <w:rPr>
                    <w:rFonts w:ascii="Arial"/>
                    <w:sz w:val="15"/>
                  </w:rPr>
                  <w:t>u</w:t>
                </w:r>
                <w:r>
                  <w:rPr>
                    <w:rFonts w:ascii="Arial"/>
                    <w:spacing w:val="-18"/>
                    <w:sz w:val="15"/>
                  </w:rPr>
                  <w:t> </w:t>
                </w:r>
                <w:r>
                  <w:rPr>
                    <w:rFonts w:ascii="Arial"/>
                    <w:sz w:val="15"/>
                  </w:rPr>
                  <w:t>a</w:t>
                </w:r>
                <w:r>
                  <w:rPr>
                    <w:rFonts w:ascii="Arial"/>
                    <w:spacing w:val="-16"/>
                    <w:sz w:val="15"/>
                  </w:rPr>
                  <w:t> </w:t>
                </w:r>
                <w:r>
                  <w:rPr>
                    <w:rFonts w:ascii="Arial"/>
                    <w:sz w:val="15"/>
                  </w:rPr>
                  <w:t>M</w:t>
                </w:r>
                <w:r>
                  <w:rPr>
                    <w:rFonts w:ascii="Arial"/>
                    <w:spacing w:val="-18"/>
                    <w:sz w:val="15"/>
                  </w:rPr>
                  <w:t> </w:t>
                </w:r>
                <w:r>
                  <w:rPr>
                    <w:rFonts w:ascii="Arial"/>
                    <w:sz w:val="15"/>
                  </w:rPr>
                  <w:t>a</w:t>
                </w:r>
                <w:r>
                  <w:rPr>
                    <w:rFonts w:ascii="Arial"/>
                    <w:spacing w:val="-16"/>
                    <w:sz w:val="15"/>
                  </w:rPr>
                  <w:t> </w:t>
                </w:r>
                <w:r>
                  <w:rPr>
                    <w:rFonts w:ascii="Arial"/>
                    <w:sz w:val="15"/>
                  </w:rPr>
                  <w:t>n</w:t>
                </w:r>
                <w:r>
                  <w:rPr>
                    <w:rFonts w:ascii="Arial"/>
                    <w:spacing w:val="-18"/>
                    <w:sz w:val="15"/>
                  </w:rPr>
                  <w:t> </w:t>
                </w:r>
                <w:r>
                  <w:rPr>
                    <w:rFonts w:ascii="Arial"/>
                    <w:sz w:val="15"/>
                  </w:rPr>
                  <w:t>s</w:t>
                </w:r>
                <w:r>
                  <w:rPr>
                    <w:rFonts w:ascii="Arial"/>
                    <w:spacing w:val="-16"/>
                    <w:sz w:val="15"/>
                  </w:rPr>
                  <w:t> </w:t>
                </w:r>
                <w:r>
                  <w:rPr>
                    <w:rFonts w:ascii="Arial"/>
                    <w:sz w:val="15"/>
                  </w:rPr>
                  <w:t>i</w:t>
                </w:r>
                <w:r>
                  <w:rPr>
                    <w:rFonts w:ascii="Arial"/>
                    <w:spacing w:val="-18"/>
                    <w:sz w:val="15"/>
                  </w:rPr>
                  <w:t> </w:t>
                </w:r>
                <w:r>
                  <w:rPr>
                    <w:rFonts w:ascii="Arial"/>
                    <w:sz w:val="15"/>
                  </w:rPr>
                  <w:t>o</w:t>
                </w:r>
                <w:r>
                  <w:rPr>
                    <w:rFonts w:ascii="Arial"/>
                    <w:spacing w:val="-18"/>
                    <w:sz w:val="15"/>
                  </w:rPr>
                  <w:t> </w:t>
                </w:r>
                <w:r>
                  <w:rPr>
                    <w:rFonts w:ascii="Arial"/>
                    <w:sz w:val="15"/>
                  </w:rPr>
                  <w:t>n</w:t>
                </w:r>
                <w:r>
                  <w:rPr>
                    <w:rFonts w:ascii="Arial"/>
                    <w:spacing w:val="-18"/>
                    <w:sz w:val="15"/>
                  </w:rPr>
                  <w:t> </w:t>
                </w:r>
                <w:r>
                  <w:rPr>
                    <w:rFonts w:ascii="Arial"/>
                    <w:sz w:val="15"/>
                  </w:rPr>
                  <w:t>,</w:t>
                </w:r>
                <w:r>
                  <w:rPr>
                    <w:rFonts w:ascii="Arial"/>
                    <w:w w:val="100"/>
                    <w:sz w:val="15"/>
                  </w:rPr>
                  <w:t> </w:t>
                </w:r>
                <w:r>
                  <w:rPr>
                    <w:rFonts w:ascii="Arial"/>
                    <w:sz w:val="15"/>
                  </w:rPr>
                  <w:t>N</w:t>
                </w:r>
                <w:r>
                  <w:rPr>
                    <w:rFonts w:ascii="Arial"/>
                    <w:spacing w:val="-22"/>
                    <w:sz w:val="15"/>
                  </w:rPr>
                  <w:t> </w:t>
                </w:r>
                <w:r>
                  <w:rPr>
                    <w:rFonts w:ascii="Arial"/>
                    <w:sz w:val="15"/>
                  </w:rPr>
                  <w:t>o</w:t>
                </w:r>
                <w:r>
                  <w:rPr>
                    <w:rFonts w:ascii="Arial"/>
                    <w:spacing w:val="-21"/>
                    <w:sz w:val="15"/>
                  </w:rPr>
                  <w:t> </w:t>
                </w:r>
                <w:r>
                  <w:rPr>
                    <w:rFonts w:ascii="Arial"/>
                    <w:sz w:val="15"/>
                  </w:rPr>
                  <w:t>.</w:t>
                </w:r>
                <w:r>
                  <w:rPr>
                    <w:rFonts w:ascii="Arial"/>
                    <w:spacing w:val="-23"/>
                    <w:sz w:val="15"/>
                  </w:rPr>
                  <w:t> </w:t>
                </w:r>
                <w:r>
                  <w:rPr>
                    <w:rFonts w:ascii="Arial"/>
                    <w:sz w:val="15"/>
                  </w:rPr>
                  <w:t>8</w:t>
                </w:r>
                <w:r>
                  <w:rPr>
                    <w:rFonts w:ascii="Arial"/>
                    <w:spacing w:val="-22"/>
                    <w:sz w:val="15"/>
                  </w:rPr>
                  <w:t> </w:t>
                </w:r>
                <w:r>
                  <w:rPr>
                    <w:rFonts w:ascii="Arial"/>
                    <w:spacing w:val="10"/>
                    <w:sz w:val="15"/>
                  </w:rPr>
                  <w:t>,C</w:t>
                </w:r>
                <w:r>
                  <w:rPr>
                    <w:rFonts w:ascii="Arial"/>
                    <w:spacing w:val="-23"/>
                    <w:sz w:val="15"/>
                  </w:rPr>
                  <w:t> </w:t>
                </w:r>
                <w:r>
                  <w:rPr>
                    <w:rFonts w:ascii="Arial"/>
                    <w:sz w:val="15"/>
                  </w:rPr>
                  <w:t>h</w:t>
                </w:r>
                <w:r>
                  <w:rPr>
                    <w:rFonts w:ascii="Arial"/>
                    <w:spacing w:val="-22"/>
                    <w:sz w:val="15"/>
                  </w:rPr>
                  <w:t> </w:t>
                </w:r>
                <w:r>
                  <w:rPr>
                    <w:rFonts w:ascii="Arial"/>
                    <w:spacing w:val="14"/>
                    <w:sz w:val="15"/>
                  </w:rPr>
                  <w:t>aoya</w:t>
                </w:r>
                <w:r>
                  <w:rPr>
                    <w:rFonts w:ascii="Arial"/>
                    <w:spacing w:val="-22"/>
                    <w:sz w:val="15"/>
                  </w:rPr>
                  <w:t> </w:t>
                </w:r>
                <w:r>
                  <w:rPr>
                    <w:rFonts w:ascii="Arial"/>
                    <w:sz w:val="15"/>
                  </w:rPr>
                  <w:t>n</w:t>
                </w:r>
                <w:r>
                  <w:rPr>
                    <w:rFonts w:ascii="Arial"/>
                    <w:spacing w:val="-22"/>
                    <w:sz w:val="15"/>
                  </w:rPr>
                  <w:t> </w:t>
                </w:r>
                <w:r>
                  <w:rPr>
                    <w:rFonts w:ascii="Arial"/>
                    <w:spacing w:val="10"/>
                    <w:sz w:val="15"/>
                  </w:rPr>
                  <w:t>gm</w:t>
                </w:r>
                <w:r>
                  <w:rPr>
                    <w:rFonts w:ascii="Arial"/>
                    <w:spacing w:val="-23"/>
                    <w:sz w:val="15"/>
                  </w:rPr>
                  <w:t> </w:t>
                </w:r>
                <w:r>
                  <w:rPr>
                    <w:rFonts w:ascii="Arial"/>
                    <w:sz w:val="15"/>
                  </w:rPr>
                  <w:t>e</w:t>
                </w:r>
                <w:r>
                  <w:rPr>
                    <w:rFonts w:ascii="Arial"/>
                    <w:spacing w:val="-22"/>
                    <w:sz w:val="15"/>
                  </w:rPr>
                  <w:t> </w:t>
                </w:r>
                <w:r>
                  <w:rPr>
                    <w:rFonts w:ascii="Arial"/>
                    <w:sz w:val="15"/>
                  </w:rPr>
                  <w:t>n</w:t>
                </w:r>
                <w:r>
                  <w:rPr>
                    <w:rFonts w:ascii="Arial"/>
                    <w:spacing w:val="-21"/>
                    <w:sz w:val="15"/>
                  </w:rPr>
                  <w:t> </w:t>
                </w:r>
                <w:r>
                  <w:rPr>
                    <w:rFonts w:ascii="Arial"/>
                    <w:sz w:val="15"/>
                  </w:rPr>
                  <w:t>B</w:t>
                </w:r>
                <w:r>
                  <w:rPr>
                    <w:rFonts w:ascii="Arial"/>
                    <w:spacing w:val="-22"/>
                    <w:sz w:val="15"/>
                  </w:rPr>
                  <w:t> </w:t>
                </w:r>
                <w:r>
                  <w:rPr>
                    <w:rFonts w:ascii="Arial"/>
                    <w:sz w:val="15"/>
                  </w:rPr>
                  <w:t>e</w:t>
                </w:r>
                <w:r>
                  <w:rPr>
                    <w:rFonts w:ascii="Arial"/>
                    <w:spacing w:val="-22"/>
                    <w:sz w:val="15"/>
                  </w:rPr>
                  <w:t> </w:t>
                </w:r>
                <w:r>
                  <w:rPr>
                    <w:rFonts w:ascii="Arial"/>
                    <w:sz w:val="15"/>
                  </w:rPr>
                  <w:t>i</w:t>
                </w:r>
                <w:r>
                  <w:rPr>
                    <w:rFonts w:ascii="Arial"/>
                    <w:spacing w:val="-23"/>
                    <w:sz w:val="15"/>
                  </w:rPr>
                  <w:t> </w:t>
                </w:r>
                <w:r>
                  <w:rPr>
                    <w:rFonts w:ascii="Arial"/>
                    <w:sz w:val="15"/>
                  </w:rPr>
                  <w:t>d</w:t>
                </w:r>
                <w:r>
                  <w:rPr>
                    <w:rFonts w:ascii="Arial"/>
                    <w:spacing w:val="-22"/>
                    <w:sz w:val="15"/>
                  </w:rPr>
                  <w:t> </w:t>
                </w:r>
                <w:r>
                  <w:rPr>
                    <w:rFonts w:ascii="Arial"/>
                    <w:spacing w:val="10"/>
                    <w:sz w:val="15"/>
                  </w:rPr>
                  <w:t>aj</w:t>
                </w:r>
                <w:r>
                  <w:rPr>
                    <w:rFonts w:ascii="Arial"/>
                    <w:spacing w:val="-23"/>
                    <w:sz w:val="15"/>
                  </w:rPr>
                  <w:t> </w:t>
                </w:r>
                <w:r>
                  <w:rPr>
                    <w:rFonts w:ascii="Arial"/>
                    <w:sz w:val="15"/>
                  </w:rPr>
                  <w:t>i</w:t>
                </w:r>
                <w:r>
                  <w:rPr>
                    <w:rFonts w:ascii="Arial"/>
                    <w:spacing w:val="-23"/>
                    <w:sz w:val="15"/>
                  </w:rPr>
                  <w:t> </w:t>
                </w:r>
                <w:r>
                  <w:rPr>
                    <w:rFonts w:ascii="Arial"/>
                    <w:sz w:val="15"/>
                  </w:rPr>
                  <w:t>e</w:t>
                </w:r>
                <w:r>
                  <w:rPr>
                    <w:rFonts w:ascii="Arial"/>
                    <w:spacing w:val="-21"/>
                    <w:sz w:val="15"/>
                  </w:rPr>
                  <w:t> </w:t>
                </w:r>
                <w:r>
                  <w:rPr>
                    <w:rFonts w:ascii="Arial"/>
                    <w:sz w:val="15"/>
                  </w:rPr>
                  <w:t>,</w:t>
                </w:r>
                <w:r>
                  <w:rPr>
                    <w:rFonts w:ascii="Arial"/>
                    <w:w w:val="100"/>
                    <w:sz w:val="15"/>
                  </w:rPr>
                  <w:t> </w:t>
                </w:r>
                <w:r>
                  <w:rPr>
                    <w:rFonts w:ascii="Arial"/>
                    <w:spacing w:val="12"/>
                    <w:sz w:val="15"/>
                  </w:rPr>
                  <w:t>Do</w:t>
                </w:r>
                <w:r>
                  <w:rPr>
                    <w:rFonts w:ascii="Arial"/>
                    <w:spacing w:val="-17"/>
                    <w:sz w:val="15"/>
                  </w:rPr>
                  <w:t> </w:t>
                </w:r>
                <w:r>
                  <w:rPr>
                    <w:rFonts w:ascii="Arial"/>
                    <w:spacing w:val="16"/>
                    <w:sz w:val="15"/>
                  </w:rPr>
                  <w:t>ngc</w:t>
                </w:r>
                <w:r>
                  <w:rPr>
                    <w:rFonts w:ascii="Arial"/>
                    <w:spacing w:val="-17"/>
                    <w:sz w:val="15"/>
                  </w:rPr>
                  <w:t> </w:t>
                </w:r>
                <w:r>
                  <w:rPr>
                    <w:rFonts w:ascii="Arial"/>
                    <w:spacing w:val="12"/>
                    <w:sz w:val="15"/>
                  </w:rPr>
                  <w:t>he</w:t>
                </w:r>
                <w:r>
                  <w:rPr>
                    <w:rFonts w:ascii="Arial"/>
                    <w:spacing w:val="-17"/>
                    <w:sz w:val="15"/>
                  </w:rPr>
                  <w:t> </w:t>
                </w:r>
                <w:r>
                  <w:rPr>
                    <w:rFonts w:ascii="Arial"/>
                    <w:spacing w:val="12"/>
                    <w:sz w:val="15"/>
                  </w:rPr>
                  <w:t>ng</w:t>
                </w:r>
                <w:r>
                  <w:rPr>
                    <w:rFonts w:ascii="Arial"/>
                    <w:spacing w:val="-17"/>
                    <w:sz w:val="15"/>
                  </w:rPr>
                  <w:t> </w:t>
                </w:r>
                <w:r>
                  <w:rPr>
                    <w:rFonts w:ascii="Arial"/>
                    <w:spacing w:val="16"/>
                    <w:sz w:val="15"/>
                  </w:rPr>
                  <w:t>Dis</w:t>
                </w:r>
                <w:r>
                  <w:rPr>
                    <w:rFonts w:ascii="Arial"/>
                    <w:spacing w:val="-17"/>
                    <w:sz w:val="15"/>
                  </w:rPr>
                  <w:t> </w:t>
                </w:r>
                <w:r>
                  <w:rPr>
                    <w:rFonts w:ascii="Arial"/>
                    <w:sz w:val="15"/>
                  </w:rPr>
                  <w:t>t</w:t>
                </w:r>
                <w:r>
                  <w:rPr>
                    <w:rFonts w:ascii="Arial"/>
                    <w:spacing w:val="-18"/>
                    <w:sz w:val="15"/>
                  </w:rPr>
                  <w:t> </w:t>
                </w:r>
                <w:r>
                  <w:rPr>
                    <w:rFonts w:ascii="Arial"/>
                    <w:sz w:val="15"/>
                  </w:rPr>
                  <w:t>r</w:t>
                </w:r>
                <w:r>
                  <w:rPr>
                    <w:rFonts w:ascii="Arial"/>
                    <w:spacing w:val="-17"/>
                    <w:sz w:val="15"/>
                  </w:rPr>
                  <w:t> </w:t>
                </w:r>
                <w:r>
                  <w:rPr>
                    <w:rFonts w:ascii="Arial"/>
                    <w:sz w:val="15"/>
                  </w:rPr>
                  <w:t>i</w:t>
                </w:r>
                <w:r>
                  <w:rPr>
                    <w:rFonts w:ascii="Arial"/>
                    <w:spacing w:val="-18"/>
                    <w:sz w:val="15"/>
                  </w:rPr>
                  <w:t> </w:t>
                </w:r>
                <w:r>
                  <w:rPr>
                    <w:rFonts w:ascii="Arial"/>
                    <w:sz w:val="15"/>
                  </w:rPr>
                  <w:t>c</w:t>
                </w:r>
                <w:r>
                  <w:rPr>
                    <w:rFonts w:ascii="Arial"/>
                    <w:spacing w:val="-17"/>
                    <w:sz w:val="15"/>
                  </w:rPr>
                  <w:t> </w:t>
                </w:r>
                <w:r>
                  <w:rPr>
                    <w:rFonts w:ascii="Arial"/>
                    <w:sz w:val="15"/>
                  </w:rPr>
                  <w:t>t</w:t>
                </w:r>
                <w:r>
                  <w:rPr>
                    <w:rFonts w:ascii="Arial"/>
                    <w:spacing w:val="-18"/>
                    <w:sz w:val="15"/>
                  </w:rPr>
                  <w:t> </w:t>
                </w:r>
                <w:r>
                  <w:rPr>
                    <w:rFonts w:ascii="Arial"/>
                    <w:sz w:val="15"/>
                  </w:rPr>
                  <w:t>,</w:t>
                </w:r>
                <w:r>
                  <w:rPr>
                    <w:rFonts w:ascii="Arial"/>
                    <w:spacing w:val="-17"/>
                    <w:sz w:val="15"/>
                  </w:rPr>
                  <w:t> </w:t>
                </w:r>
                <w:r>
                  <w:rPr>
                    <w:rFonts w:ascii="Arial"/>
                    <w:sz w:val="15"/>
                  </w:rPr>
                  <w:t>B</w:t>
                </w:r>
                <w:r>
                  <w:rPr>
                    <w:rFonts w:ascii="Arial"/>
                    <w:spacing w:val="-17"/>
                    <w:sz w:val="15"/>
                  </w:rPr>
                  <w:t> </w:t>
                </w:r>
                <w:r>
                  <w:rPr>
                    <w:rFonts w:ascii="Arial"/>
                    <w:sz w:val="15"/>
                  </w:rPr>
                  <w:t>e</w:t>
                </w:r>
                <w:r>
                  <w:rPr>
                    <w:rFonts w:ascii="Arial"/>
                    <w:spacing w:val="-17"/>
                    <w:sz w:val="15"/>
                  </w:rPr>
                  <w:t> </w:t>
                </w:r>
                <w:r>
                  <w:rPr>
                    <w:rFonts w:ascii="Arial"/>
                    <w:sz w:val="15"/>
                  </w:rPr>
                  <w:t>i</w:t>
                </w:r>
                <w:r>
                  <w:rPr>
                    <w:rFonts w:ascii="Arial"/>
                    <w:spacing w:val="-18"/>
                    <w:sz w:val="15"/>
                  </w:rPr>
                  <w:t> </w:t>
                </w:r>
                <w:r>
                  <w:rPr>
                    <w:rFonts w:ascii="Arial"/>
                    <w:sz w:val="15"/>
                  </w:rPr>
                  <w:t>j</w:t>
                </w:r>
                <w:r>
                  <w:rPr>
                    <w:rFonts w:ascii="Arial"/>
                    <w:spacing w:val="-17"/>
                    <w:sz w:val="15"/>
                  </w:rPr>
                  <w:t> </w:t>
                </w:r>
                <w:r>
                  <w:rPr>
                    <w:rFonts w:ascii="Arial"/>
                    <w:sz w:val="15"/>
                  </w:rPr>
                  <w:t>i</w:t>
                </w:r>
                <w:r>
                  <w:rPr>
                    <w:rFonts w:ascii="Arial"/>
                    <w:spacing w:val="-18"/>
                    <w:sz w:val="15"/>
                  </w:rPr>
                  <w:t> </w:t>
                </w:r>
                <w:r>
                  <w:rPr>
                    <w:rFonts w:ascii="Arial"/>
                    <w:spacing w:val="12"/>
                    <w:sz w:val="15"/>
                  </w:rPr>
                  <w:t>ng</w:t>
                </w:r>
                <w:r>
                  <w:rPr>
                    <w:rFonts w:ascii="Arial"/>
                    <w:spacing w:val="-17"/>
                    <w:sz w:val="15"/>
                  </w:rPr>
                  <w:t> </w:t>
                </w:r>
                <w:r>
                  <w:rPr>
                    <w:rFonts w:ascii="Arial"/>
                    <w:sz w:val="15"/>
                  </w:rPr>
                  <w:t>,</w:t>
                </w:r>
                <w:r>
                  <w:rPr>
                    <w:rFonts w:ascii="Arial"/>
                    <w:w w:val="100"/>
                    <w:sz w:val="15"/>
                  </w:rPr>
                  <w:t> </w:t>
                </w:r>
                <w:r>
                  <w:rPr>
                    <w:rFonts w:ascii="Arial"/>
                    <w:sz w:val="15"/>
                  </w:rPr>
                  <w:t>1</w:t>
                </w:r>
                <w:r>
                  <w:rPr>
                    <w:rFonts w:ascii="Arial"/>
                    <w:spacing w:val="-23"/>
                    <w:sz w:val="15"/>
                  </w:rPr>
                  <w:t> </w:t>
                </w:r>
                <w:r>
                  <w:rPr>
                    <w:rFonts w:ascii="Arial"/>
                    <w:spacing w:val="12"/>
                    <w:sz w:val="15"/>
                  </w:rPr>
                  <w:t>000</w:t>
                </w:r>
                <w:r>
                  <w:rPr>
                    <w:rFonts w:ascii="Arial"/>
                    <w:spacing w:val="-23"/>
                    <w:sz w:val="15"/>
                  </w:rPr>
                  <w:t> </w:t>
                </w:r>
                <w:r>
                  <w:rPr>
                    <w:rFonts w:ascii="Arial"/>
                    <w:spacing w:val="9"/>
                    <w:sz w:val="15"/>
                  </w:rPr>
                  <w:t>27</w:t>
                </w:r>
                <w:r>
                  <w:rPr>
                    <w:rFonts w:ascii="Arial"/>
                    <w:spacing w:val="-23"/>
                    <w:sz w:val="15"/>
                  </w:rPr>
                  <w:t> </w:t>
                </w:r>
                <w:r>
                  <w:rPr>
                    <w:rFonts w:ascii="Arial"/>
                    <w:sz w:val="15"/>
                  </w:rPr>
                  <w:t>,</w:t>
                </w:r>
                <w:r>
                  <w:rPr>
                    <w:rFonts w:ascii="Arial"/>
                    <w:spacing w:val="-24"/>
                    <w:sz w:val="15"/>
                  </w:rPr>
                  <w:t> </w:t>
                </w:r>
                <w:r>
                  <w:rPr>
                    <w:rFonts w:ascii="Arial"/>
                    <w:sz w:val="15"/>
                  </w:rPr>
                  <w:t>P.</w:t>
                </w:r>
                <w:r>
                  <w:rPr>
                    <w:rFonts w:ascii="Arial"/>
                    <w:spacing w:val="-24"/>
                    <w:sz w:val="15"/>
                  </w:rPr>
                  <w:t> </w:t>
                </w:r>
                <w:r>
                  <w:rPr>
                    <w:rFonts w:ascii="Arial"/>
                    <w:sz w:val="15"/>
                  </w:rPr>
                  <w:t>R</w:t>
                </w:r>
                <w:r>
                  <w:rPr>
                    <w:rFonts w:ascii="Arial"/>
                    <w:spacing w:val="-24"/>
                    <w:sz w:val="15"/>
                  </w:rPr>
                  <w:t> </w:t>
                </w:r>
                <w:r>
                  <w:rPr>
                    <w:rFonts w:ascii="Arial"/>
                    <w:sz w:val="15"/>
                  </w:rPr>
                  <w:t>.</w:t>
                </w:r>
                <w:r>
                  <w:rPr>
                    <w:rFonts w:ascii="Arial"/>
                    <w:spacing w:val="-24"/>
                    <w:sz w:val="15"/>
                  </w:rPr>
                  <w:t> </w:t>
                </w:r>
                <w:r>
                  <w:rPr>
                    <w:rFonts w:ascii="Arial"/>
                    <w:spacing w:val="8"/>
                    <w:sz w:val="15"/>
                  </w:rPr>
                  <w:t>Ch</w:t>
                </w:r>
                <w:r>
                  <w:rPr>
                    <w:rFonts w:ascii="Arial"/>
                    <w:spacing w:val="-23"/>
                    <w:sz w:val="15"/>
                  </w:rPr>
                  <w:t> </w:t>
                </w:r>
                <w:r>
                  <w:rPr>
                    <w:rFonts w:ascii="Arial"/>
                    <w:spacing w:val="12"/>
                    <w:sz w:val="15"/>
                  </w:rPr>
                  <w:t>ina</w:t>
                </w:r>
                <w:r>
                  <w:rPr>
                    <w:rFonts w:ascii="Arial"/>
                    <w:spacing w:val="-24"/>
                    <w:sz w:val="15"/>
                  </w:rPr>
                  <w:t> </w:t>
                </w:r>
                <w:r>
                  <w:rPr>
                    <w:rFonts w:ascii="Arial"/>
                    <w:sz w:val="15"/>
                  </w:rPr>
                </w:r>
              </w:p>
            </w:txbxContent>
          </v:textbox>
          <w10:wrap type="none"/>
        </v:shape>
      </w:pict>
    </w:r>
    <w:r>
      <w:rPr/>
      <w:pict>
        <v:shape style="position:absolute;margin-left:168.860001pt;margin-top:98.622849pt;width:115.8pt;height:28.95pt;mso-position-horizontal-relative:page;mso-position-vertical-relative:page;z-index:-1070104" type="#_x0000_t202" filled="false" stroked="false">
          <v:textbox inset="0,0,0,0">
            <w:txbxContent>
              <w:p>
                <w:pPr>
                  <w:spacing w:line="286" w:lineRule="exact" w:before="0"/>
                  <w:ind w:left="20" w:right="0" w:firstLine="0"/>
                  <w:jc w:val="lef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before="70"/>
                  <w:ind w:left="20" w:right="0" w:firstLine="0"/>
                  <w:jc w:val="left"/>
                  <w:rPr>
                    <w:rFonts w:ascii="Arial" w:hAnsi="Arial" w:cs="Arial" w:eastAsia="Arial" w:hint="default"/>
                    <w:sz w:val="18"/>
                    <w:szCs w:val="18"/>
                  </w:rPr>
                </w:pPr>
                <w:r>
                  <w:rPr>
                    <w:rFonts w:ascii="Arial"/>
                    <w:b/>
                    <w:spacing w:val="-1"/>
                    <w:sz w:val="18"/>
                  </w:rPr>
                  <w:t>certifiedpublicaccountants</w:t>
                </w:r>
                <w:r>
                  <w:rPr>
                    <w:rFonts w:ascii="Arial"/>
                    <w:spacing w:val="-1"/>
                    <w:sz w:val="18"/>
                  </w:rPr>
                </w:r>
              </w:p>
            </w:txbxContent>
          </v:textbox>
          <w10:wrap type="none"/>
        </v:shape>
      </w:pict>
    </w:r>
    <w:r>
      <w:rPr/>
      <w:pict>
        <v:shape style="position:absolute;margin-left:461.119995pt;margin-top:106.494385pt;width:33.35pt;height:21.35pt;mso-position-horizontal-relative:page;mso-position-vertical-relative:page;z-index:-1070080" type="#_x0000_t202" filled="false" stroked="false">
          <v:textbox inset="0,0,0,0">
            <w:txbxContent>
              <w:p>
                <w:pPr>
                  <w:spacing w:line="181" w:lineRule="exact" w:before="0"/>
                  <w:ind w:left="42" w:right="0" w:firstLine="0"/>
                  <w:jc w:val="left"/>
                  <w:rPr>
                    <w:rFonts w:ascii="Arial" w:hAnsi="Arial" w:cs="Arial" w:eastAsia="Arial" w:hint="default"/>
                    <w:sz w:val="15"/>
                    <w:szCs w:val="15"/>
                  </w:rPr>
                </w:pPr>
                <w:r>
                  <w:rPr>
                    <w:rFonts w:ascii="宋体" w:hAnsi="宋体" w:cs="宋体" w:eastAsia="宋体" w:hint="default"/>
                    <w:sz w:val="15"/>
                    <w:szCs w:val="15"/>
                  </w:rPr>
                  <w:t>传真</w:t>
                </w:r>
                <w:r>
                  <w:rPr>
                    <w:rFonts w:ascii="Arial" w:hAnsi="Arial" w:cs="Arial" w:eastAsia="Arial" w:hint="default"/>
                    <w:sz w:val="15"/>
                    <w:szCs w:val="15"/>
                  </w:rPr>
                  <w:t>:</w:t>
                </w:r>
              </w:p>
              <w:p>
                <w:pPr>
                  <w:spacing w:before="56"/>
                  <w:ind w:left="20" w:right="0" w:firstLine="0"/>
                  <w:jc w:val="left"/>
                  <w:rPr>
                    <w:rFonts w:ascii="Arial" w:hAnsi="Arial" w:cs="Arial" w:eastAsia="Arial" w:hint="default"/>
                    <w:sz w:val="15"/>
                    <w:szCs w:val="15"/>
                  </w:rPr>
                </w:pPr>
                <w:r>
                  <w:rPr>
                    <w:rFonts w:ascii="Arial"/>
                    <w:sz w:val="15"/>
                  </w:rPr>
                  <w:t>facsimile:</w:t>
                </w:r>
              </w:p>
            </w:txbxContent>
          </v:textbox>
          <w10:wrap type="none"/>
        </v:shape>
      </w:pict>
    </w:r>
    <w:r>
      <w:rPr/>
      <w:pict>
        <v:shape style="position:absolute;margin-left:510.380005pt;margin-top:106.862343pt;width:65.6pt;height:21pt;mso-position-horizontal-relative:page;mso-position-vertical-relative:page;z-index:-1070056"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+86(010)65547190</w:t>
                </w:r>
              </w:p>
              <w:p>
                <w:pPr>
                  <w:spacing w:before="56"/>
                  <w:ind w:left="20" w:right="0" w:firstLine="0"/>
                  <w:jc w:val="left"/>
                  <w:rPr>
                    <w:rFonts w:ascii="Arial" w:hAnsi="Arial" w:cs="Arial" w:eastAsia="Arial" w:hint="default"/>
                    <w:sz w:val="15"/>
                    <w:szCs w:val="15"/>
                  </w:rPr>
                </w:pPr>
                <w:r>
                  <w:rPr>
                    <w:rFonts w:ascii="Arial"/>
                    <w:sz w:val="15"/>
                  </w:rPr>
                  <w:t>+86(010)65547190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75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spacing w:before="28"/>
      <w:ind w:left="153"/>
      <w:outlineLvl w:val="4"/>
    </w:pPr>
    <w:rPr>
      <w:rFonts w:ascii="宋体" w:hAnsi="宋体" w:eastAsia="宋体"/>
      <w:sz w:val="24"/>
      <w:szCs w:val="24"/>
    </w:rPr>
  </w:style>
  <w:style w:styleId="Heading5" w:type="paragraph">
    <w:name w:val="Heading 5"/>
    <w:basedOn w:val="Normal"/>
    <w:uiPriority w:val="1"/>
    <w:qFormat/>
    <w:pPr>
      <w:spacing w:before="31"/>
      <w:ind w:left="695"/>
      <w:outlineLvl w:val="5"/>
    </w:pPr>
    <w:rPr>
      <w:rFonts w:ascii="宋体" w:hAnsi="宋体" w:eastAsia="宋体"/>
      <w:b/>
      <w:bCs/>
      <w:sz w:val="22"/>
      <w:szCs w:val="22"/>
    </w:rPr>
  </w:style>
  <w:style w:styleId="Heading6" w:type="paragraph">
    <w:name w:val="Heading 6"/>
    <w:basedOn w:val="Normal"/>
    <w:uiPriority w:val="1"/>
    <w:qFormat/>
    <w:pPr>
      <w:ind w:left="694"/>
      <w:outlineLvl w:val="6"/>
    </w:pPr>
    <w:rPr>
      <w:rFonts w:ascii="宋体" w:hAnsi="宋体" w:eastAsia="宋体"/>
      <w:sz w:val="22"/>
      <w:szCs w:val="22"/>
    </w:rPr>
  </w:style>
  <w:style w:styleId="Heading7" w:type="paragraph">
    <w:name w:val="Heading 7"/>
    <w:basedOn w:val="Normal"/>
    <w:uiPriority w:val="1"/>
    <w:qFormat/>
    <w:pPr>
      <w:ind w:left="154"/>
      <w:outlineLvl w:val="7"/>
    </w:pPr>
    <w:rPr>
      <w:rFonts w:ascii="宋体" w:hAnsi="宋体" w:eastAsia="宋体"/>
      <w:b/>
      <w:bCs/>
      <w:sz w:val="21"/>
      <w:szCs w:val="21"/>
    </w:rPr>
  </w:style>
  <w:style w:styleId="Heading8" w:type="paragraph">
    <w:name w:val="Heading 8"/>
    <w:basedOn w:val="Normal"/>
    <w:uiPriority w:val="1"/>
    <w:qFormat/>
    <w:pPr>
      <w:ind w:left="154"/>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cninfo.com.cn/" TargetMode="External"/><Relationship Id="rId9" Type="http://schemas.openxmlformats.org/officeDocument/2006/relationships/hyperlink" Target="http://www.kaifa.cn/" TargetMode="External"/><Relationship Id="rId10" Type="http://schemas.openxmlformats.org/officeDocument/2006/relationships/hyperlink" Target="mailto:stock@kaifa.cn" TargetMode="Externa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footer" Target="footer9.xml"/><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footer" Target="footer10.xml"/><Relationship Id="rId35" Type="http://schemas.openxmlformats.org/officeDocument/2006/relationships/header" Target="header5.xml"/><Relationship Id="rId36" Type="http://schemas.openxmlformats.org/officeDocument/2006/relationships/footer" Target="footer11.xml"/><Relationship Id="rId37" Type="http://schemas.openxmlformats.org/officeDocument/2006/relationships/header" Target="header6.xml"/><Relationship Id="rId38" Type="http://schemas.openxmlformats.org/officeDocument/2006/relationships/header" Target="header7.xml"/><Relationship Id="rId39" Type="http://schemas.openxmlformats.org/officeDocument/2006/relationships/footer" Target="footer12.xml"/><Relationship Id="rId40" Type="http://schemas.openxmlformats.org/officeDocument/2006/relationships/header" Target="header8.xml"/><Relationship Id="rId41" Type="http://schemas.openxmlformats.org/officeDocument/2006/relationships/footer" Target="footer13.xml"/><Relationship Id="rId42" Type="http://schemas.openxmlformats.org/officeDocument/2006/relationships/header" Target="header9.xml"/><Relationship Id="rId43" Type="http://schemas.openxmlformats.org/officeDocument/2006/relationships/footer" Target="footer14.xml"/><Relationship Id="rId44" Type="http://schemas.openxmlformats.org/officeDocument/2006/relationships/header" Target="header10.xml"/><Relationship Id="rId45" Type="http://schemas.openxmlformats.org/officeDocument/2006/relationships/footer" Target="footer15.xml"/><Relationship Id="rId46" Type="http://schemas.openxmlformats.org/officeDocument/2006/relationships/header" Target="header11.xml"/><Relationship Id="rId47" Type="http://schemas.openxmlformats.org/officeDocument/2006/relationships/footer" Target="footer16.xml"/><Relationship Id="rId48" Type="http://schemas.openxmlformats.org/officeDocument/2006/relationships/header" Target="header12.xml"/><Relationship Id="rId49" Type="http://schemas.openxmlformats.org/officeDocument/2006/relationships/footer" Target="footer17.xml"/><Relationship Id="rId50" Type="http://schemas.openxmlformats.org/officeDocument/2006/relationships/header" Target="header13.xml"/><Relationship Id="rId51" Type="http://schemas.openxmlformats.org/officeDocument/2006/relationships/footer" Target="footer18.xml"/><Relationship Id="rId52" Type="http://schemas.openxmlformats.org/officeDocument/2006/relationships/header" Target="header14.xml"/><Relationship Id="rId53" Type="http://schemas.openxmlformats.org/officeDocument/2006/relationships/footer" Target="footer19.xml"/><Relationship Id="rId54" Type="http://schemas.openxmlformats.org/officeDocument/2006/relationships/header" Target="header15.xml"/><Relationship Id="rId55" Type="http://schemas.openxmlformats.org/officeDocument/2006/relationships/footer" Target="footer20.xml"/><Relationship Id="rId56" Type="http://schemas.openxmlformats.org/officeDocument/2006/relationships/header" Target="header16.xml"/><Relationship Id="rId57" Type="http://schemas.openxmlformats.org/officeDocument/2006/relationships/footer" Target="footer21.xml"/><Relationship Id="rId58" Type="http://schemas.openxmlformats.org/officeDocument/2006/relationships/header" Target="header17.xml"/><Relationship Id="rId59" Type="http://schemas.openxmlformats.org/officeDocument/2006/relationships/footer" Target="footer22.xml"/><Relationship Id="rId60" Type="http://schemas.openxmlformats.org/officeDocument/2006/relationships/header" Target="header18.xml"/><Relationship Id="rId61" Type="http://schemas.openxmlformats.org/officeDocument/2006/relationships/footer" Target="footer23.xml"/><Relationship Id="rId62" Type="http://schemas.openxmlformats.org/officeDocument/2006/relationships/header" Target="header19.xml"/><Relationship Id="rId63" Type="http://schemas.openxmlformats.org/officeDocument/2006/relationships/footer" Target="footer24.xml"/><Relationship Id="rId64" Type="http://schemas.openxmlformats.org/officeDocument/2006/relationships/footer" Target="footer25.xml"/><Relationship Id="rId65" Type="http://schemas.openxmlformats.org/officeDocument/2006/relationships/footer" Target="footer26.xml"/><Relationship Id="rId66" Type="http://schemas.openxmlformats.org/officeDocument/2006/relationships/footer" Target="footer27.xml"/></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LiJieLi</dc:creator>
  <dc:title>&lt;4D6963726F736F667420576F7264202D20B3A4B3C7BFAAB7A22032303132C4EAB6C8B1A8B8E6C8ABCEC4&gt;</dc:title>
  <dcterms:created xsi:type="dcterms:W3CDTF">2020-05-03T22:46:38Z</dcterms:created>
  <dcterms:modified xsi:type="dcterms:W3CDTF">2020-05-03T22:46:38Z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PScript5.dll Version 5.2</vt:lpwstr>
  </property>
  <property fmtid="{D5CDD505-2E9C-101B-9397-08002B2CF9AE}" pid="4" name="LastSaved">
    <vt:filetime>2020-05-03T00:00:00Z</vt:filetime>
  </property>
</Properties>
</file>