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8.xml" ContentType="application/vnd.openxmlformats-officedocument.wordprocessingml.header+xml"/>
  <Override PartName="/word/footer22.xml" ContentType="application/vnd.openxmlformats-officedocument.wordprocessingml.footer+xml"/>
  <Override PartName="/word/header19.xml" ContentType="application/vnd.openxmlformats-officedocument.wordprocessingml.header+xml"/>
  <Override PartName="/word/footer23.xml" ContentType="application/vnd.openxmlformats-officedocument.wordprocessingml.footer+xml"/>
  <Override PartName="/word/header20.xml" ContentType="application/vnd.openxmlformats-officedocument.wordprocessingml.header+xml"/>
  <Override PartName="/word/footer24.xml" ContentType="application/vnd.openxmlformats-officedocument.wordprocessingml.footer+xml"/>
  <Override PartName="/word/header21.xml" ContentType="application/vnd.openxmlformats-officedocument.wordprocessingml.header+xml"/>
  <Override PartName="/word/footer25.xml" ContentType="application/vnd.openxmlformats-officedocument.wordprocessingml.footer+xml"/>
  <Override PartName="/word/header22.xml" ContentType="application/vnd.openxmlformats-officedocument.wordprocessingml.header+xml"/>
  <Override PartName="/word/footer26.xml" ContentType="application/vnd.openxmlformats-officedocument.wordprocessingml.footer+xml"/>
  <Override PartName="/word/header23.xml" ContentType="application/vnd.openxmlformats-officedocument.wordprocessingml.header+xml"/>
  <Override PartName="/word/footer27.xml" ContentType="application/vnd.openxmlformats-officedocument.wordprocessingml.footer+xml"/>
  <Override PartName="/word/header24.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25.xml" ContentType="application/vnd.openxmlformats-officedocument.wordprocessingml.header+xml"/>
  <Override PartName="/word/footer33.xml" ContentType="application/vnd.openxmlformats-officedocument.wordprocessingml.footer+xml"/>
  <Override PartName="/word/header26.xml" ContentType="application/vnd.openxmlformats-officedocument.wordprocessingml.header+xml"/>
  <Override PartName="/word/footer34.xml" ContentType="application/vnd.openxmlformats-officedocument.wordprocessingml.footer+xml"/>
  <Override PartName="/word/header2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37.xml" ContentType="application/vnd.openxmlformats-officedocument.wordprocessingml.footer+xml"/>
  <Override PartName="/word/header30.xml" ContentType="application/vnd.openxmlformats-officedocument.wordprocessingml.header+xml"/>
  <Override PartName="/word/footer38.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43.xml" ContentType="application/vnd.openxmlformats-officedocument.wordprocessingml.footer+xml"/>
  <Override PartName="/word/header38.xml" ContentType="application/vnd.openxmlformats-officedocument.wordprocessingml.header+xml"/>
  <Override PartName="/word/footer4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p>
      <w:pPr>
        <w:spacing w:line="957" w:lineRule="exact"/>
        <w:ind w:left="291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1716957" cy="60807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1716957" cy="608076"/>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4"/>
        <w:rPr>
          <w:rFonts w:ascii="Times New Roman" w:hAnsi="Times New Roman" w:cs="Times New Roman" w:eastAsia="Times New Roman" w:hint="default"/>
          <w:sz w:val="13"/>
          <w:szCs w:val="13"/>
        </w:rPr>
      </w:pPr>
    </w:p>
    <w:p>
      <w:pPr>
        <w:spacing w:line="501" w:lineRule="exact" w:before="0"/>
        <w:ind w:left="1731" w:right="3415"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深圳长城开发科技股份有限公司</w:t>
      </w:r>
      <w:r>
        <w:rPr>
          <w:rFonts w:ascii="Microsoft JhengHei" w:hAnsi="Microsoft JhengHei" w:cs="Microsoft JhengHei" w:eastAsia="Microsoft JhengHei" w:hint="default"/>
          <w:sz w:val="36"/>
          <w:szCs w:val="36"/>
        </w:rPr>
      </w:r>
    </w:p>
    <w:p>
      <w:pPr>
        <w:spacing w:before="261"/>
        <w:ind w:left="1731" w:right="3411" w:firstLine="0"/>
        <w:jc w:val="center"/>
        <w:rPr>
          <w:rFonts w:ascii="Microsoft JhengHei" w:hAnsi="Microsoft JhengHei" w:cs="Microsoft JhengHei" w:eastAsia="Microsoft JhengHei" w:hint="default"/>
          <w:sz w:val="32"/>
          <w:szCs w:val="32"/>
        </w:rPr>
      </w:pPr>
      <w:r>
        <w:rPr>
          <w:rFonts w:ascii="Arial" w:hAnsi="Arial" w:cs="Arial" w:eastAsia="Arial" w:hint="default"/>
          <w:b/>
          <w:bCs/>
          <w:sz w:val="32"/>
          <w:szCs w:val="32"/>
        </w:rPr>
        <w:t>2018</w:t>
      </w:r>
      <w:r>
        <w:rPr>
          <w:rFonts w:ascii="Arial" w:hAnsi="Arial" w:cs="Arial" w:eastAsia="Arial" w:hint="default"/>
          <w:b/>
          <w:bCs/>
          <w:spacing w:val="-7"/>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11"/>
        <w:rPr>
          <w:rFonts w:ascii="Microsoft JhengHei" w:hAnsi="Microsoft JhengHei" w:cs="Microsoft JhengHei" w:eastAsia="Microsoft JhengHei" w:hint="default"/>
          <w:b/>
          <w:bCs/>
          <w:sz w:val="28"/>
          <w:szCs w:val="28"/>
        </w:rPr>
      </w:pPr>
    </w:p>
    <w:p>
      <w:pPr>
        <w:spacing w:before="0"/>
        <w:ind w:left="1730" w:right="3415" w:firstLine="0"/>
        <w:jc w:val="center"/>
        <w:rPr>
          <w:rFonts w:ascii="Microsoft JhengHei" w:hAnsi="Microsoft JhengHei" w:cs="Microsoft JhengHei" w:eastAsia="Microsoft JhengHei" w:hint="default"/>
          <w:sz w:val="32"/>
          <w:szCs w:val="32"/>
        </w:rPr>
      </w:pPr>
      <w:r>
        <w:rPr>
          <w:rFonts w:ascii="Arial" w:hAnsi="Arial" w:cs="Arial" w:eastAsia="Arial" w:hint="default"/>
          <w:b/>
          <w:bCs/>
          <w:sz w:val="32"/>
          <w:szCs w:val="32"/>
        </w:rPr>
        <w:t>2019 </w:t>
      </w:r>
      <w:r>
        <w:rPr>
          <w:rFonts w:ascii="Microsoft JhengHei" w:hAnsi="Microsoft JhengHei" w:cs="Microsoft JhengHei" w:eastAsia="Microsoft JhengHei" w:hint="default"/>
          <w:b/>
          <w:bCs/>
          <w:sz w:val="32"/>
          <w:szCs w:val="32"/>
        </w:rPr>
        <w:t>年 </w:t>
      </w:r>
      <w:r>
        <w:rPr>
          <w:rFonts w:ascii="Arial" w:hAnsi="Arial" w:cs="Arial" w:eastAsia="Arial" w:hint="default"/>
          <w:b/>
          <w:bCs/>
          <w:sz w:val="32"/>
          <w:szCs w:val="32"/>
        </w:rPr>
        <w:t>04</w:t>
      </w:r>
      <w:r>
        <w:rPr>
          <w:rFonts w:ascii="Arial" w:hAnsi="Arial" w:cs="Arial" w:eastAsia="Arial" w:hint="default"/>
          <w:b/>
          <w:bCs/>
          <w:spacing w:val="-21"/>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footerReference w:type="default" r:id="rId5"/>
          <w:type w:val="continuous"/>
          <w:pgSz w:w="11910" w:h="16840"/>
          <w:pgMar w:footer="504" w:top="1580" w:bottom="700" w:left="16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27"/>
          <w:szCs w:val="27"/>
        </w:rPr>
      </w:pPr>
    </w:p>
    <w:p>
      <w:pPr>
        <w:pStyle w:val="Heading1"/>
        <w:spacing w:line="456" w:lineRule="exact"/>
        <w:ind w:left="2803" w:right="0"/>
        <w:jc w:val="left"/>
        <w:rPr>
          <w:b w:val="0"/>
          <w:bCs w:val="0"/>
        </w:rPr>
      </w:pPr>
      <w:bookmarkStart w:name="_bookmark0" w:id="1"/>
      <w:bookmarkEnd w:id="1"/>
      <w:r>
        <w:rPr>
          <w:b w:val="0"/>
          <w:bCs w:val="0"/>
        </w:rPr>
      </w:r>
      <w:r>
        <w:rPr/>
        <w:t>第一节 </w:t>
      </w:r>
      <w:r>
        <w:rPr>
          <w:spacing w:val="12"/>
        </w:rPr>
        <w:t> </w:t>
      </w:r>
      <w:r>
        <w:rPr/>
        <w:t>重要提示、目录和释义</w:t>
      </w:r>
      <w:r>
        <w:rPr>
          <w:b w:val="0"/>
          <w:bCs w:val="0"/>
        </w:rPr>
      </w:r>
    </w:p>
    <w:p>
      <w:pPr>
        <w:spacing w:line="240" w:lineRule="auto" w:before="3"/>
        <w:rPr>
          <w:rFonts w:ascii="Microsoft JhengHei" w:hAnsi="Microsoft JhengHei" w:cs="Microsoft JhengHei" w:eastAsia="Microsoft JhengHei" w:hint="default"/>
          <w:b/>
          <w:bCs/>
          <w:sz w:val="29"/>
          <w:szCs w:val="29"/>
        </w:rPr>
      </w:pPr>
    </w:p>
    <w:p>
      <w:pPr>
        <w:pStyle w:val="Heading2"/>
        <w:spacing w:line="307" w:lineRule="auto"/>
        <w:ind w:right="1136" w:firstLine="562"/>
        <w:jc w:val="both"/>
        <w:rPr>
          <w:b w:val="0"/>
          <w:bCs w:val="0"/>
        </w:rPr>
      </w:pPr>
      <w:r>
        <w:rPr>
          <w:spacing w:val="2"/>
        </w:rPr>
        <w:t>本公司董事会、监事会及董事、监事、高级管理人员保证年度报告内容的</w:t>
      </w:r>
      <w:r>
        <w:rPr>
          <w:w w:val="100"/>
        </w:rPr>
        <w:t> </w:t>
      </w:r>
      <w:r>
        <w:rPr>
          <w:spacing w:val="2"/>
        </w:rPr>
        <w:t>真实、准确、完整，不存在虚假记载、误导性陈述或重大遗漏，并承担个别和</w:t>
      </w:r>
      <w:r>
        <w:rPr>
          <w:spacing w:val="-38"/>
        </w:rPr>
        <w:t> </w:t>
      </w:r>
      <w:r>
        <w:rPr>
          <w:spacing w:val="-38"/>
        </w:rPr>
      </w:r>
      <w:r>
        <w:rPr/>
        <w:t>连带的法律责任。</w:t>
      </w:r>
      <w:r>
        <w:rPr>
          <w:b w:val="0"/>
          <w:bCs w:val="0"/>
        </w:rPr>
      </w:r>
    </w:p>
    <w:p>
      <w:pPr>
        <w:pStyle w:val="Heading2"/>
        <w:spacing w:line="307" w:lineRule="auto" w:before="133"/>
        <w:ind w:right="1128" w:firstLine="562"/>
        <w:jc w:val="both"/>
        <w:rPr>
          <w:b w:val="0"/>
          <w:bCs w:val="0"/>
        </w:rPr>
      </w:pPr>
      <w:r>
        <w:rPr/>
        <w:t>公司负责人谭文鋕、主管会计工作负责人莫尚云及会计机构负责人</w:t>
      </w:r>
      <w:r>
        <w:rPr>
          <w:rFonts w:ascii="Arial Narrow" w:hAnsi="Arial Narrow" w:cs="Arial Narrow" w:eastAsia="Arial Narrow" w:hint="default"/>
        </w:rPr>
        <w:t>(</w:t>
      </w:r>
      <w:r>
        <w:rPr/>
        <w:t>会计主</w:t>
      </w:r>
      <w:r>
        <w:rPr>
          <w:w w:val="100"/>
        </w:rPr>
        <w:t> </w:t>
      </w:r>
      <w:r>
        <w:rPr/>
        <w:t>管人员</w:t>
      </w:r>
      <w:r>
        <w:rPr>
          <w:rFonts w:ascii="Arial Narrow" w:hAnsi="Arial Narrow" w:cs="Arial Narrow" w:eastAsia="Arial Narrow" w:hint="default"/>
        </w:rPr>
        <w:t>)</w:t>
      </w:r>
      <w:r>
        <w:rPr/>
        <w:t>彭秧声明：保证年度报告中财务报告的真实、准确、完整。</w:t>
      </w:r>
      <w:r>
        <w:rPr>
          <w:b w:val="0"/>
          <w:bCs w:val="0"/>
        </w:rPr>
      </w:r>
    </w:p>
    <w:p>
      <w:pPr>
        <w:pStyle w:val="Heading2"/>
        <w:spacing w:line="240" w:lineRule="auto" w:before="133"/>
        <w:ind w:left="714" w:right="0"/>
        <w:jc w:val="left"/>
        <w:rPr>
          <w:b w:val="0"/>
          <w:bCs w:val="0"/>
        </w:rPr>
      </w:pPr>
      <w:r>
        <w:rPr/>
        <w:t>除下列董事外，其他董事亲自出席了审议本次年报的董事会会议。</w:t>
      </w:r>
      <w:r>
        <w:rPr>
          <w:b w:val="0"/>
          <w:bCs w:val="0"/>
        </w:rPr>
      </w:r>
    </w:p>
    <w:p>
      <w:pPr>
        <w:spacing w:line="240" w:lineRule="auto" w:before="12"/>
        <w:rPr>
          <w:rFonts w:ascii="Microsoft JhengHei" w:hAnsi="Microsoft JhengHei" w:cs="Microsoft JhengHei" w:eastAsia="Microsoft JhengHei" w:hint="default"/>
          <w:b/>
          <w:bCs/>
          <w:sz w:val="13"/>
          <w:szCs w:val="13"/>
        </w:rPr>
      </w:pPr>
    </w:p>
    <w:tbl>
      <w:tblPr>
        <w:tblW w:w="0" w:type="auto"/>
        <w:jc w:val="left"/>
        <w:tblInd w:w="316" w:type="dxa"/>
        <w:tblLayout w:type="fixed"/>
        <w:tblCellMar>
          <w:top w:w="0" w:type="dxa"/>
          <w:left w:w="0" w:type="dxa"/>
          <w:bottom w:w="0" w:type="dxa"/>
          <w:right w:w="0" w:type="dxa"/>
        </w:tblCellMar>
        <w:tblLook w:val="01E0"/>
      </w:tblPr>
      <w:tblGrid>
        <w:gridCol w:w="2412"/>
        <w:gridCol w:w="2410"/>
        <w:gridCol w:w="2268"/>
        <w:gridCol w:w="2211"/>
      </w:tblGrid>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未亲自出席董事姓名</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未亲自出席董事职务</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未亲自出席会议原因</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谢韩珠</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个人原因</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邱大梁</w:t>
            </w:r>
          </w:p>
        </w:tc>
      </w:tr>
    </w:tbl>
    <w:p>
      <w:pPr>
        <w:spacing w:line="240" w:lineRule="auto" w:before="16"/>
        <w:rPr>
          <w:rFonts w:ascii="Microsoft JhengHei" w:hAnsi="Microsoft JhengHei" w:cs="Microsoft JhengHei" w:eastAsia="Microsoft JhengHei" w:hint="default"/>
          <w:b/>
          <w:bCs/>
          <w:sz w:val="9"/>
          <w:szCs w:val="9"/>
        </w:rPr>
      </w:pPr>
    </w:p>
    <w:p>
      <w:pPr>
        <w:pStyle w:val="Heading2"/>
        <w:spacing w:line="413" w:lineRule="exact"/>
        <w:ind w:left="714" w:right="0"/>
        <w:jc w:val="left"/>
        <w:rPr>
          <w:b w:val="0"/>
          <w:bCs w:val="0"/>
        </w:rPr>
      </w:pPr>
      <w:r>
        <w:rPr>
          <w:spacing w:val="2"/>
        </w:rPr>
        <w:t>本报告中所涉及的未来计划、发展战略等前瞻性陈述，不构成公司对投资</w:t>
      </w:r>
      <w:r>
        <w:rPr>
          <w:b w:val="0"/>
          <w:bCs w:val="0"/>
          <w:spacing w:val="2"/>
        </w:rPr>
      </w:r>
    </w:p>
    <w:p>
      <w:pPr>
        <w:pStyle w:val="Heading2"/>
        <w:spacing w:line="357" w:lineRule="auto" w:before="136"/>
        <w:ind w:left="714" w:right="0" w:hanging="563"/>
        <w:jc w:val="left"/>
        <w:rPr>
          <w:b w:val="0"/>
          <w:bCs w:val="0"/>
        </w:rPr>
      </w:pPr>
      <w:r>
        <w:rPr/>
        <w:t>者的实质性承诺，请投资者注意风险。</w:t>
      </w:r>
      <w:r>
        <w:rPr>
          <w:spacing w:val="-53"/>
        </w:rPr>
        <w:t> </w:t>
      </w:r>
      <w:r>
        <w:rPr>
          <w:spacing w:val="-53"/>
        </w:rPr>
      </w:r>
      <w:r>
        <w:rPr>
          <w:spacing w:val="2"/>
        </w:rPr>
        <w:t>公司已在本报告“第四节经营情况讨论与分析”和财务报告附注“与金融</w:t>
      </w:r>
      <w:r>
        <w:rPr>
          <w:b w:val="0"/>
          <w:bCs w:val="0"/>
          <w:spacing w:val="2"/>
        </w:rPr>
      </w:r>
    </w:p>
    <w:p>
      <w:pPr>
        <w:pStyle w:val="Heading2"/>
        <w:spacing w:line="442" w:lineRule="exact"/>
        <w:ind w:right="0"/>
        <w:jc w:val="both"/>
        <w:rPr>
          <w:b w:val="0"/>
          <w:bCs w:val="0"/>
        </w:rPr>
      </w:pPr>
      <w:r>
        <w:rPr>
          <w:spacing w:val="-6"/>
        </w:rPr>
        <w:t>工具相关风险”中描述了可能存在的相关风险，敬请投资者关注相关内容。《中</w:t>
      </w:r>
      <w:r>
        <w:rPr>
          <w:b w:val="0"/>
          <w:bCs w:val="0"/>
          <w:spacing w:val="-6"/>
        </w:rPr>
      </w:r>
    </w:p>
    <w:p>
      <w:pPr>
        <w:pStyle w:val="Heading2"/>
        <w:spacing w:line="307" w:lineRule="auto" w:before="136"/>
        <w:ind w:right="1131"/>
        <w:jc w:val="both"/>
        <w:rPr>
          <w:rFonts w:ascii="Arial" w:hAnsi="Arial" w:cs="Arial" w:eastAsia="Arial" w:hint="default"/>
          <w:b w:val="0"/>
          <w:bCs w:val="0"/>
        </w:rPr>
      </w:pPr>
      <w:r>
        <w:rPr>
          <w:w w:val="100"/>
        </w:rPr>
        <w:t>国证</w:t>
      </w:r>
      <w:r>
        <w:rPr>
          <w:spacing w:val="2"/>
          <w:w w:val="100"/>
        </w:rPr>
        <w:t>券</w:t>
      </w:r>
      <w:r>
        <w:rPr>
          <w:w w:val="100"/>
        </w:rPr>
        <w:t>报</w:t>
      </w:r>
      <w:r>
        <w:rPr>
          <w:spacing w:val="-29"/>
          <w:w w:val="100"/>
        </w:rPr>
        <w:t>》</w:t>
      </w:r>
      <w:r>
        <w:rPr>
          <w:w w:val="100"/>
        </w:rPr>
        <w:t>《</w:t>
      </w:r>
      <w:r>
        <w:rPr>
          <w:spacing w:val="2"/>
          <w:w w:val="100"/>
        </w:rPr>
        <w:t>证</w:t>
      </w:r>
      <w:r>
        <w:rPr>
          <w:w w:val="100"/>
        </w:rPr>
        <w:t>券时</w:t>
      </w:r>
      <w:r>
        <w:rPr>
          <w:spacing w:val="2"/>
          <w:w w:val="100"/>
        </w:rPr>
        <w:t>报</w:t>
      </w:r>
      <w:r>
        <w:rPr>
          <w:spacing w:val="-15"/>
          <w:w w:val="100"/>
        </w:rPr>
        <w:t>》</w:t>
      </w:r>
      <w:r>
        <w:rPr>
          <w:w w:val="100"/>
        </w:rPr>
        <w:t>和巨潮资讯</w:t>
      </w:r>
      <w:r>
        <w:rPr>
          <w:spacing w:val="-13"/>
          <w:w w:val="100"/>
        </w:rPr>
        <w:t>网</w:t>
      </w:r>
      <w:r>
        <w:rPr>
          <w:spacing w:val="1"/>
          <w:w w:val="100"/>
        </w:rPr>
        <w:t>（</w:t>
      </w:r>
      <w:hyperlink r:id="rId9">
        <w:r>
          <w:rPr>
            <w:rFonts w:ascii="Arial" w:hAnsi="Arial" w:cs="Arial" w:eastAsia="Arial" w:hint="default"/>
            <w:w w:val="64"/>
          </w:rPr>
          <w:t>www</w:t>
        </w:r>
        <w:r>
          <w:rPr>
            <w:rFonts w:ascii="Arial" w:hAnsi="Arial" w:cs="Arial" w:eastAsia="Arial" w:hint="default"/>
            <w:spacing w:val="-2"/>
            <w:w w:val="180"/>
          </w:rPr>
          <w:t>.</w:t>
        </w:r>
        <w:r>
          <w:rPr>
            <w:rFonts w:ascii="Arial" w:hAnsi="Arial" w:cs="Arial" w:eastAsia="Arial" w:hint="default"/>
            <w:w w:val="90"/>
          </w:rPr>
          <w:t>c</w:t>
        </w:r>
        <w:r>
          <w:rPr>
            <w:rFonts w:ascii="Arial" w:hAnsi="Arial" w:cs="Arial" w:eastAsia="Arial" w:hint="default"/>
            <w:w w:val="82"/>
          </w:rPr>
          <w:t>n</w:t>
        </w:r>
        <w:r>
          <w:rPr>
            <w:rFonts w:ascii="Arial" w:hAnsi="Arial" w:cs="Arial" w:eastAsia="Arial" w:hint="default"/>
            <w:w w:val="180"/>
          </w:rPr>
          <w:t>i</w:t>
        </w:r>
        <w:r>
          <w:rPr>
            <w:rFonts w:ascii="Arial" w:hAnsi="Arial" w:cs="Arial" w:eastAsia="Arial" w:hint="default"/>
            <w:w w:val="82"/>
          </w:rPr>
          <w:t>n</w:t>
        </w:r>
        <w:r>
          <w:rPr>
            <w:rFonts w:ascii="Arial" w:hAnsi="Arial" w:cs="Arial" w:eastAsia="Arial" w:hint="default"/>
            <w:spacing w:val="-2"/>
            <w:w w:val="150"/>
          </w:rPr>
          <w:t>f</w:t>
        </w:r>
        <w:r>
          <w:rPr>
            <w:rFonts w:ascii="Arial" w:hAnsi="Arial" w:cs="Arial" w:eastAsia="Arial" w:hint="default"/>
            <w:w w:val="82"/>
          </w:rPr>
          <w:t>o</w:t>
        </w:r>
        <w:r>
          <w:rPr>
            <w:rFonts w:ascii="Arial" w:hAnsi="Arial" w:cs="Arial" w:eastAsia="Arial" w:hint="default"/>
            <w:w w:val="180"/>
          </w:rPr>
          <w:t>.</w:t>
        </w:r>
        <w:r>
          <w:rPr>
            <w:rFonts w:ascii="Arial" w:hAnsi="Arial" w:cs="Arial" w:eastAsia="Arial" w:hint="default"/>
            <w:w w:val="90"/>
          </w:rPr>
          <w:t>c</w:t>
        </w:r>
        <w:r>
          <w:rPr>
            <w:rFonts w:ascii="Arial" w:hAnsi="Arial" w:cs="Arial" w:eastAsia="Arial" w:hint="default"/>
            <w:spacing w:val="-2"/>
            <w:w w:val="82"/>
          </w:rPr>
          <w:t>o</w:t>
        </w:r>
        <w:r>
          <w:rPr>
            <w:rFonts w:ascii="Arial" w:hAnsi="Arial" w:cs="Arial" w:eastAsia="Arial" w:hint="default"/>
            <w:w w:val="56"/>
          </w:rPr>
          <w:t>m</w:t>
        </w:r>
        <w:r>
          <w:rPr>
            <w:rFonts w:ascii="Arial" w:hAnsi="Arial" w:cs="Arial" w:eastAsia="Arial" w:hint="default"/>
            <w:w w:val="180"/>
          </w:rPr>
          <w:t>.</w:t>
        </w:r>
        <w:r>
          <w:rPr>
            <w:rFonts w:ascii="Arial" w:hAnsi="Arial" w:cs="Arial" w:eastAsia="Arial" w:hint="default"/>
            <w:w w:val="90"/>
          </w:rPr>
          <w:t>c</w:t>
        </w:r>
        <w:r>
          <w:rPr>
            <w:rFonts w:ascii="Arial" w:hAnsi="Arial" w:cs="Arial" w:eastAsia="Arial" w:hint="default"/>
            <w:spacing w:val="6"/>
            <w:w w:val="82"/>
          </w:rPr>
          <w:t>n</w:t>
        </w:r>
      </w:hyperlink>
      <w:r>
        <w:rPr>
          <w:spacing w:val="-15"/>
          <w:w w:val="100"/>
        </w:rPr>
        <w:t>）</w:t>
      </w:r>
      <w:r>
        <w:rPr>
          <w:w w:val="100"/>
        </w:rPr>
        <w:t>为公司选定的信</w:t>
      </w:r>
      <w:r>
        <w:rPr>
          <w:w w:val="100"/>
        </w:rPr>
        <w:t> </w:t>
      </w:r>
      <w:r>
        <w:rPr>
          <w:spacing w:val="2"/>
        </w:rPr>
        <w:t>息披露媒体，本公司所有信息均以在上述选定媒体刊登的信息为准，敬请投资</w:t>
      </w:r>
      <w:r>
        <w:rPr>
          <w:spacing w:val="-38"/>
        </w:rPr>
        <w:t> </w:t>
      </w:r>
      <w:r>
        <w:rPr>
          <w:spacing w:val="-38"/>
        </w:rPr>
      </w:r>
      <w:r>
        <w:rPr/>
        <w:t>者注意投资风险。</w:t>
      </w:r>
      <w:r>
        <w:rPr>
          <w:rFonts w:ascii="Arial" w:hAnsi="Arial" w:cs="Arial" w:eastAsia="Arial" w:hint="default"/>
          <w:w w:val="180"/>
        </w:rPr>
        <w:t> </w:t>
      </w:r>
      <w:r>
        <w:rPr>
          <w:rFonts w:ascii="Arial" w:hAnsi="Arial" w:cs="Arial" w:eastAsia="Arial" w:hint="default"/>
          <w:b w:val="0"/>
          <w:bCs w:val="0"/>
        </w:rPr>
      </w:r>
    </w:p>
    <w:p>
      <w:pPr>
        <w:pStyle w:val="Heading2"/>
        <w:spacing w:line="240" w:lineRule="auto" w:before="130"/>
        <w:ind w:left="714" w:right="0"/>
        <w:jc w:val="left"/>
        <w:rPr>
          <w:b w:val="0"/>
          <w:bCs w:val="0"/>
        </w:rPr>
      </w:pPr>
      <w:r>
        <w:rPr>
          <w:spacing w:val="-3"/>
        </w:rPr>
        <w:t>公司经本次董事会审议通过的利润分配预案为：以 </w:t>
      </w:r>
      <w:r>
        <w:rPr>
          <w:rFonts w:ascii="Arial Narrow" w:hAnsi="Arial Narrow" w:cs="Arial Narrow" w:eastAsia="Arial Narrow" w:hint="default"/>
        </w:rPr>
        <w:t>1,471,259,363</w:t>
      </w:r>
      <w:r>
        <w:rPr>
          <w:rFonts w:ascii="Arial Narrow" w:hAnsi="Arial Narrow" w:cs="Arial Narrow" w:eastAsia="Arial Narrow" w:hint="default"/>
          <w:spacing w:val="38"/>
        </w:rPr>
        <w:t> </w:t>
      </w:r>
      <w:r>
        <w:rPr>
          <w:spacing w:val="-12"/>
        </w:rPr>
        <w:t>为基数，向</w:t>
      </w:r>
      <w:r>
        <w:rPr>
          <w:b w:val="0"/>
          <w:bCs w:val="0"/>
          <w:spacing w:val="-12"/>
        </w:rPr>
      </w:r>
    </w:p>
    <w:p>
      <w:pPr>
        <w:pStyle w:val="Heading2"/>
        <w:spacing w:line="307" w:lineRule="auto" w:before="136"/>
        <w:ind w:right="1129"/>
        <w:jc w:val="both"/>
        <w:rPr>
          <w:b w:val="0"/>
          <w:bCs w:val="0"/>
        </w:rPr>
      </w:pPr>
      <w:r>
        <w:rPr>
          <w:w w:val="100"/>
        </w:rPr>
        <w:t>全体股东每 </w:t>
      </w:r>
      <w:r>
        <w:rPr>
          <w:rFonts w:ascii="Arial Narrow" w:hAnsi="Arial Narrow" w:cs="Arial Narrow" w:eastAsia="Arial Narrow" w:hint="default"/>
          <w:spacing w:val="-1"/>
          <w:w w:val="100"/>
        </w:rPr>
        <w:t>10</w:t>
      </w:r>
      <w:r>
        <w:rPr>
          <w:rFonts w:ascii="Arial Narrow" w:hAnsi="Arial Narrow" w:cs="Arial Narrow" w:eastAsia="Arial Narrow" w:hint="default"/>
          <w:w w:val="100"/>
        </w:rPr>
        <w:t> </w:t>
      </w:r>
      <w:r>
        <w:rPr>
          <w:w w:val="100"/>
        </w:rPr>
        <w:t>股派发现金红利 </w:t>
      </w:r>
      <w:r>
        <w:rPr>
          <w:rFonts w:ascii="Arial Narrow" w:hAnsi="Arial Narrow" w:cs="Arial Narrow" w:eastAsia="Arial Narrow" w:hint="default"/>
          <w:spacing w:val="-1"/>
          <w:w w:val="100"/>
        </w:rPr>
        <w:t>1.00</w:t>
      </w:r>
      <w:r>
        <w:rPr>
          <w:rFonts w:ascii="Arial Narrow" w:hAnsi="Arial Narrow" w:cs="Arial Narrow" w:eastAsia="Arial Narrow" w:hint="default"/>
          <w:w w:val="100"/>
        </w:rPr>
        <w:t> </w:t>
      </w:r>
      <w:r>
        <w:rPr>
          <w:spacing w:val="-19"/>
          <w:w w:val="100"/>
        </w:rPr>
        <w:t>元（含税），送红股</w:t>
      </w:r>
      <w:r>
        <w:rPr>
          <w:w w:val="100"/>
        </w:rPr>
        <w:t> </w:t>
      </w:r>
      <w:r>
        <w:rPr>
          <w:rFonts w:ascii="Arial Narrow" w:hAnsi="Arial Narrow" w:cs="Arial Narrow" w:eastAsia="Arial Narrow" w:hint="default"/>
          <w:w w:val="100"/>
        </w:rPr>
        <w:t>0</w:t>
      </w:r>
      <w:r>
        <w:rPr>
          <w:rFonts w:ascii="Arial Narrow" w:hAnsi="Arial Narrow" w:cs="Arial Narrow" w:eastAsia="Arial Narrow" w:hint="default"/>
          <w:spacing w:val="35"/>
          <w:w w:val="100"/>
        </w:rPr>
        <w:t> </w:t>
      </w:r>
      <w:r>
        <w:rPr>
          <w:spacing w:val="-17"/>
          <w:w w:val="100"/>
        </w:rPr>
        <w:t>股（含税），不以公积</w:t>
      </w:r>
      <w:r>
        <w:rPr>
          <w:w w:val="100"/>
        </w:rPr>
        <w:t> </w:t>
      </w:r>
      <w:r>
        <w:rPr/>
        <w:t>金转增股本。</w:t>
      </w:r>
      <w:r>
        <w:rPr>
          <w:b w:val="0"/>
          <w:bCs w:val="0"/>
        </w:rPr>
      </w:r>
    </w:p>
    <w:p>
      <w:pPr>
        <w:spacing w:after="0" w:line="307" w:lineRule="auto"/>
        <w:jc w:val="both"/>
        <w:sectPr>
          <w:headerReference w:type="default" r:id="rId7"/>
          <w:footerReference w:type="default" r:id="rId8"/>
          <w:pgSz w:w="11910" w:h="16840"/>
          <w:pgMar w:header="877" w:footer="979" w:top="1060" w:bottom="1160" w:left="980" w:right="0"/>
          <w:pgNumType w:start="1"/>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5"/>
          <w:szCs w:val="15"/>
        </w:rPr>
      </w:pPr>
    </w:p>
    <w:p>
      <w:pPr>
        <w:tabs>
          <w:tab w:pos="724" w:val="left" w:leader="none"/>
        </w:tabs>
        <w:spacing w:line="501" w:lineRule="exact" w:before="0"/>
        <w:ind w:left="0" w:right="978"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w:t>
        <w:tab/>
        <w:t>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8"/>
        <w:rPr>
          <w:rFonts w:ascii="Microsoft JhengHei" w:hAnsi="Microsoft JhengHei" w:cs="Microsoft JhengHei" w:eastAsia="Microsoft JhengHei" w:hint="default"/>
          <w:b/>
          <w:bCs/>
          <w:sz w:val="49"/>
          <w:szCs w:val="49"/>
        </w:rPr>
      </w:pPr>
    </w:p>
    <w:sdt>
      <w:sdtPr>
        <w:docPartObj>
          <w:docPartGallery w:val="Table of Contents"/>
          <w:docPartUnique/>
        </w:docPartObj>
      </w:sdtPr>
      <w:sdtEndPr/>
      <w:sdtContent>
        <w:p>
          <w:pPr>
            <w:pStyle w:val="TOC1"/>
            <w:tabs>
              <w:tab w:pos="912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 </w:t>
            </w:r>
            <w:r>
              <w:rPr>
                <w:spacing w:val="1"/>
              </w:rPr>
              <w:t> </w:t>
            </w:r>
            <w:r>
              <w:rPr/>
              <w:t>重要提示、目录和释义</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912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 </w:t>
            </w:r>
            <w:r>
              <w:rPr>
                <w:spacing w:val="1"/>
              </w:rPr>
              <w:t> </w:t>
            </w:r>
            <w:r>
              <w:rPr/>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912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 </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12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 </w:t>
            </w:r>
            <w:r>
              <w:rPr>
                <w:spacing w:val="1"/>
              </w:rPr>
              <w:t> </w:t>
            </w:r>
            <w:r>
              <w:rPr/>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12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w:t>
            </w:r>
            <w:r>
              <w:rPr>
                <w:spacing w:val="1"/>
              </w:rPr>
              <w:t> </w:t>
            </w:r>
            <w:r>
              <w:rPr/>
              <w:t>重要事项</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123" w:val="right" w:leader="dot"/>
            </w:tabs>
            <w:spacing w:line="240" w:lineRule="auto" w:before="137"/>
            <w:ind w:right="0"/>
            <w:jc w:val="left"/>
            <w:rPr>
              <w:rFonts w:ascii="Times New Roman" w:hAnsi="Times New Roman" w:cs="Times New Roman" w:eastAsia="Times New Roman" w:hint="default"/>
              <w:b w:val="0"/>
              <w:bCs w:val="0"/>
            </w:rPr>
          </w:pPr>
          <w:hyperlink w:history="true" w:anchor="_bookmark5">
            <w:r>
              <w:rPr/>
              <w:t>第六节 </w:t>
            </w:r>
            <w:r>
              <w:rPr>
                <w:spacing w:val="1"/>
              </w:rPr>
              <w:t> </w:t>
            </w:r>
            <w:r>
              <w:rPr/>
              <w:t>股份变动及股东情况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12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 </w:t>
            </w:r>
            <w:r>
              <w:rPr>
                <w:spacing w:val="1"/>
              </w:rPr>
              <w:t> </w:t>
            </w:r>
            <w:r>
              <w:rPr/>
              <w:t>优先股相关情况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12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 </w:t>
            </w:r>
            <w:r>
              <w:rPr>
                <w:spacing w:val="2"/>
              </w:rPr>
              <w:t> </w:t>
            </w:r>
            <w:r>
              <w:rPr/>
              <w:t>董事、监事、高级管理人员和员工情况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12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 </w:t>
            </w:r>
            <w:r>
              <w:rPr>
                <w:spacing w:val="1"/>
              </w:rPr>
              <w:t> </w:t>
            </w:r>
            <w:r>
              <w:rPr/>
              <w:t>公司治理</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12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 </w:t>
            </w:r>
            <w:r>
              <w:rPr>
                <w:spacing w:val="1"/>
              </w:rPr>
              <w:t> </w:t>
            </w:r>
            <w:r>
              <w:rPr/>
              <w:t>公司债券相关情况</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123" w:val="right" w:leader="dot"/>
            </w:tabs>
            <w:spacing w:line="240" w:lineRule="auto" w:before="137"/>
            <w:ind w:right="0"/>
            <w:jc w:val="left"/>
            <w:rPr>
              <w:rFonts w:ascii="Times New Roman" w:hAnsi="Times New Roman" w:cs="Times New Roman" w:eastAsia="Times New Roman" w:hint="default"/>
              <w:b w:val="0"/>
              <w:bCs w:val="0"/>
            </w:rPr>
          </w:pPr>
          <w:hyperlink w:history="true" w:anchor="_bookmark10">
            <w:r>
              <w:rPr/>
              <w:t>第十一节</w:t>
            </w:r>
            <w:r>
              <w:rPr>
                <w:spacing w:val="69"/>
              </w:rPr>
              <w:t> </w:t>
            </w:r>
            <w:r>
              <w:rPr/>
              <w:t>财务报告</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123"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69"/>
              </w:rPr>
              <w:t> </w:t>
            </w:r>
            <w:r>
              <w:rPr/>
              <w:t>备查文件目录</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77" w:footer="979" w:top="1100" w:bottom="1160" w:left="980" w:right="0"/>
        </w:sectPr>
      </w:pPr>
    </w:p>
    <w:p>
      <w:pPr>
        <w:spacing w:before="792"/>
        <w:ind w:left="0" w:right="978"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深科技、公司、本公司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深科技香港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开发科技（香港）有限公司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深科技苏州</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深科技惠州</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深科技东莞</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深科技微电子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深科技沛顿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沛顿科技（深圳）有限公司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深科技东莞沛顿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东莞沛顿科技有限公司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深科技成都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成都长城开发科技有限公司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深科技桂林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桂林深科技有限公司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深科技重庆</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重庆深科技有限公司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深科技磁记录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深圳开发磁记录有限公司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深科技马来西亚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开发科技（马来西亚）有限公司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深科技菲律宾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开发科技（菲律宾）有限公司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深科技维修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深科技精密</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深圳长城开发精密技术有限公司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深科技苏州电子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深圳长城开发苏州电子有限公司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昂纳科技集团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昂纳科技（集团）有限公司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惠州深格</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惠州深格光电科技有限公司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东莞产业园</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中国电子东莞产业园有限公司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中电财务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2"/>
          <w:szCs w:val="22"/>
        </w:rPr>
      </w:pPr>
    </w:p>
    <w:p>
      <w:pPr>
        <w:pStyle w:val="Heading1"/>
        <w:spacing w:line="456" w:lineRule="exact"/>
        <w:ind w:left="2642" w:right="0"/>
        <w:jc w:val="left"/>
        <w:rPr>
          <w:b w:val="0"/>
          <w:bCs w:val="0"/>
        </w:rPr>
      </w:pPr>
      <w:bookmarkStart w:name="_bookmark1" w:id="2"/>
      <w:bookmarkEnd w:id="2"/>
      <w:r>
        <w:rPr>
          <w:b w:val="0"/>
          <w:bCs w:val="0"/>
        </w:rPr>
      </w:r>
      <w:r>
        <w:rPr/>
        <w:t>第二节 </w:t>
      </w:r>
      <w:r>
        <w:rPr>
          <w:spacing w:val="13"/>
        </w:rPr>
        <w:t> </w:t>
      </w:r>
      <w:r>
        <w:rPr/>
        <w:t>公司简介和主要财务指标</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4"/>
        <w:spacing w:line="367" w:lineRule="exact"/>
        <w:ind w:right="0"/>
        <w:jc w:val="left"/>
        <w:rPr>
          <w:b w:val="0"/>
          <w:bCs w:val="0"/>
        </w:rPr>
      </w:pPr>
      <w:r>
        <w:rPr/>
        <w:t>一、</w:t>
      </w:r>
      <w:r>
        <w:rPr>
          <w:spacing w:val="30"/>
        </w:rPr>
        <w:t> </w:t>
      </w:r>
      <w:r>
        <w:rPr>
          <w:rFonts w:ascii="Arial" w:hAnsi="Arial" w:cs="Arial" w:eastAsia="Arial" w:hint="default"/>
          <w:spacing w:val="30"/>
        </w:rPr>
      </w:r>
      <w:r>
        <w:rPr/>
        <w:t>公司信息</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60" w:type="dxa"/>
        <w:tblLayout w:type="fixed"/>
        <w:tblCellMar>
          <w:top w:w="0" w:type="dxa"/>
          <w:left w:w="0" w:type="dxa"/>
          <w:bottom w:w="0" w:type="dxa"/>
          <w:right w:w="0" w:type="dxa"/>
        </w:tblCellMar>
        <w:tblLook w:val="01E0"/>
      </w:tblPr>
      <w:tblGrid>
        <w:gridCol w:w="2813"/>
        <w:gridCol w:w="2426"/>
        <w:gridCol w:w="2132"/>
        <w:gridCol w:w="2188"/>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42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深科技</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left="29" w:right="0"/>
              <w:jc w:val="left"/>
              <w:rPr>
                <w:rFonts w:ascii="Arial Narrow" w:hAnsi="Arial Narrow" w:cs="Arial Narrow" w:eastAsia="Arial Narrow" w:hint="default"/>
                <w:sz w:val="18"/>
                <w:szCs w:val="18"/>
              </w:rPr>
            </w:pPr>
            <w:r>
              <w:rPr>
                <w:rFonts w:ascii="Arial Narrow"/>
                <w:sz w:val="18"/>
              </w:rPr>
              <w:t>000021</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6746" w:type="dxa"/>
            <w:gridSpan w:val="3"/>
            <w:tcBorders>
              <w:top w:val="single" w:sz="4" w:space="0" w:color="000000"/>
              <w:left w:val="single" w:sz="10" w:space="0" w:color="D2D2D2"/>
              <w:bottom w:val="single" w:sz="4" w:space="0" w:color="000000"/>
              <w:right w:val="single" w:sz="4" w:space="0" w:color="000000"/>
            </w:tcBorders>
          </w:tcPr>
          <w:p>
            <w:pP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7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深科技</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left="27" w:right="0"/>
              <w:jc w:val="left"/>
              <w:rPr>
                <w:rFonts w:ascii="Arial Narrow" w:hAnsi="Arial Narrow" w:cs="Arial Narrow" w:eastAsia="Arial Narrow" w:hint="default"/>
                <w:sz w:val="18"/>
                <w:szCs w:val="18"/>
              </w:rPr>
            </w:pPr>
            <w:r>
              <w:rPr>
                <w:rFonts w:ascii="Arial Narrow"/>
                <w:sz w:val="18"/>
              </w:rPr>
              <w:t>SHEN ZHEN KAIFA TECHNOLOGY</w:t>
            </w:r>
            <w:r>
              <w:rPr>
                <w:rFonts w:ascii="Arial Narrow"/>
                <w:spacing w:val="-28"/>
                <w:sz w:val="18"/>
              </w:rPr>
              <w:t> </w:t>
            </w:r>
            <w:r>
              <w:rPr>
                <w:rFonts w:ascii="Arial Narrow"/>
                <w:spacing w:val="-3"/>
                <w:sz w:val="18"/>
              </w:rPr>
              <w:t>CO.,LTD.</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left="27" w:right="0"/>
              <w:jc w:val="left"/>
              <w:rPr>
                <w:rFonts w:ascii="Arial Narrow" w:hAnsi="Arial Narrow" w:cs="Arial Narrow" w:eastAsia="Arial Narrow" w:hint="default"/>
                <w:sz w:val="18"/>
                <w:szCs w:val="18"/>
              </w:rPr>
            </w:pPr>
            <w:r>
              <w:rPr>
                <w:rFonts w:ascii="Arial Narrow"/>
                <w:sz w:val="18"/>
              </w:rPr>
              <w:t>KAIFA</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谭文鋕</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深圳市福田区彩田路</w:t>
            </w:r>
            <w:r>
              <w:rPr>
                <w:rFonts w:ascii="宋体" w:hAnsi="宋体" w:cs="宋体" w:eastAsia="宋体" w:hint="default"/>
                <w:spacing w:val="-47"/>
                <w:sz w:val="18"/>
                <w:szCs w:val="18"/>
              </w:rPr>
              <w:t> </w:t>
            </w:r>
            <w:r>
              <w:rPr>
                <w:rFonts w:ascii="Arial Narrow" w:hAnsi="Arial Narrow" w:cs="Arial Narrow" w:eastAsia="Arial Narrow" w:hint="default"/>
                <w:sz w:val="18"/>
                <w:szCs w:val="18"/>
              </w:rPr>
              <w:t>7006</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left="27" w:right="0"/>
              <w:jc w:val="left"/>
              <w:rPr>
                <w:rFonts w:ascii="Arial Narrow" w:hAnsi="Arial Narrow" w:cs="Arial Narrow" w:eastAsia="Arial Narrow" w:hint="default"/>
                <w:sz w:val="18"/>
                <w:szCs w:val="18"/>
              </w:rPr>
            </w:pPr>
            <w:r>
              <w:rPr>
                <w:rFonts w:ascii="Arial Narrow"/>
                <w:sz w:val="18"/>
              </w:rPr>
              <w:t>518035</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深圳市福田区彩田路</w:t>
            </w:r>
            <w:r>
              <w:rPr>
                <w:rFonts w:ascii="宋体" w:hAnsi="宋体" w:cs="宋体" w:eastAsia="宋体" w:hint="default"/>
                <w:spacing w:val="-47"/>
                <w:sz w:val="18"/>
                <w:szCs w:val="18"/>
              </w:rPr>
              <w:t> </w:t>
            </w:r>
            <w:r>
              <w:rPr>
                <w:rFonts w:ascii="Arial Narrow" w:hAnsi="Arial Narrow" w:cs="Arial Narrow" w:eastAsia="Arial Narrow" w:hint="default"/>
                <w:sz w:val="18"/>
                <w:szCs w:val="18"/>
              </w:rPr>
              <w:t>7006</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r>
      <w:tr>
        <w:trPr>
          <w:trHeight w:val="40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left="27" w:right="0"/>
              <w:jc w:val="left"/>
              <w:rPr>
                <w:rFonts w:ascii="Arial Narrow" w:hAnsi="Arial Narrow" w:cs="Arial Narrow" w:eastAsia="Arial Narrow" w:hint="default"/>
                <w:sz w:val="18"/>
                <w:szCs w:val="18"/>
              </w:rPr>
            </w:pPr>
            <w:r>
              <w:rPr>
                <w:rFonts w:ascii="Arial Narrow"/>
                <w:sz w:val="18"/>
              </w:rPr>
              <w:t>518035</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left="27" w:right="0"/>
              <w:jc w:val="left"/>
              <w:rPr>
                <w:rFonts w:ascii="Arial Narrow" w:hAnsi="Arial Narrow" w:cs="Arial Narrow" w:eastAsia="Arial Narrow" w:hint="default"/>
                <w:sz w:val="18"/>
                <w:szCs w:val="18"/>
              </w:rPr>
            </w:pPr>
            <w:hyperlink r:id="rId10">
              <w:r>
                <w:rPr>
                  <w:rFonts w:ascii="Arial Narrow"/>
                  <w:sz w:val="18"/>
                </w:rPr>
                <w:t>http://www.kaifa.cn</w:t>
              </w:r>
            </w:hyperlink>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left="27" w:right="0"/>
              <w:jc w:val="left"/>
              <w:rPr>
                <w:rFonts w:ascii="Arial Narrow" w:hAnsi="Arial Narrow" w:cs="Arial Narrow" w:eastAsia="Arial Narrow" w:hint="default"/>
                <w:sz w:val="18"/>
                <w:szCs w:val="18"/>
              </w:rPr>
            </w:pPr>
            <w:hyperlink r:id="rId11">
              <w:r>
                <w:rPr>
                  <w:rFonts w:ascii="Arial Narrow"/>
                  <w:sz w:val="18"/>
                </w:rPr>
                <w:t>stock@kaifa.cn</w:t>
              </w:r>
            </w:hyperlink>
          </w:p>
        </w:tc>
      </w:tr>
    </w:tbl>
    <w:p>
      <w:pPr>
        <w:spacing w:line="240" w:lineRule="auto" w:before="7"/>
        <w:rPr>
          <w:rFonts w:ascii="Microsoft JhengHei" w:hAnsi="Microsoft JhengHei" w:cs="Microsoft JhengHei" w:eastAsia="Microsoft JhengHei" w:hint="default"/>
          <w:b/>
          <w:bCs/>
          <w:sz w:val="13"/>
          <w:szCs w:val="13"/>
        </w:rPr>
      </w:pPr>
    </w:p>
    <w:p>
      <w:pPr>
        <w:pStyle w:val="Heading4"/>
        <w:spacing w:line="367" w:lineRule="exact"/>
        <w:ind w:right="0"/>
        <w:jc w:val="left"/>
        <w:rPr>
          <w:b w:val="0"/>
          <w:bCs w:val="0"/>
        </w:rPr>
      </w:pPr>
      <w:r>
        <w:rPr/>
        <w:t>二、</w:t>
      </w:r>
      <w:r>
        <w:rPr>
          <w:spacing w:val="31"/>
        </w:rPr>
        <w:t> </w:t>
      </w:r>
      <w:r>
        <w:rPr>
          <w:rFonts w:ascii="Arial" w:hAnsi="Arial" w:cs="Arial" w:eastAsia="Arial" w:hint="default"/>
          <w:spacing w:val="31"/>
        </w:rPr>
      </w:r>
      <w:r>
        <w:rPr/>
        <w:t>联系人和联系方式</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60" w:type="dxa"/>
        <w:tblLayout w:type="fixed"/>
        <w:tblCellMar>
          <w:top w:w="0" w:type="dxa"/>
          <w:left w:w="0" w:type="dxa"/>
          <w:bottom w:w="0" w:type="dxa"/>
          <w:right w:w="0" w:type="dxa"/>
        </w:tblCellMar>
        <w:tblLook w:val="01E0"/>
      </w:tblPr>
      <w:tblGrid>
        <w:gridCol w:w="2813"/>
        <w:gridCol w:w="3273"/>
        <w:gridCol w:w="3473"/>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李丽杰</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唐磊</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深圳市福田区彩田路</w:t>
            </w:r>
            <w:r>
              <w:rPr>
                <w:rFonts w:ascii="宋体" w:hAnsi="宋体" w:cs="宋体" w:eastAsia="宋体" w:hint="default"/>
                <w:spacing w:val="-47"/>
                <w:sz w:val="18"/>
                <w:szCs w:val="18"/>
              </w:rPr>
              <w:t> </w:t>
            </w:r>
            <w:r>
              <w:rPr>
                <w:rFonts w:ascii="Arial Narrow" w:hAnsi="Arial Narrow" w:cs="Arial Narrow" w:eastAsia="Arial Narrow" w:hint="default"/>
                <w:sz w:val="18"/>
                <w:szCs w:val="18"/>
              </w:rPr>
              <w:t>7006</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深圳市福田区彩田路</w:t>
            </w:r>
            <w:r>
              <w:rPr>
                <w:rFonts w:ascii="宋体" w:hAnsi="宋体" w:cs="宋体" w:eastAsia="宋体" w:hint="default"/>
                <w:spacing w:val="-46"/>
                <w:sz w:val="18"/>
                <w:szCs w:val="18"/>
              </w:rPr>
              <w:t> </w:t>
            </w:r>
            <w:r>
              <w:rPr>
                <w:rFonts w:ascii="Arial Narrow" w:hAnsi="Arial Narrow" w:cs="Arial Narrow" w:eastAsia="Arial Narrow" w:hint="default"/>
                <w:sz w:val="18"/>
                <w:szCs w:val="18"/>
              </w:rPr>
              <w:t>7006</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r>
      <w:tr>
        <w:trPr>
          <w:trHeight w:val="40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7" w:right="0"/>
              <w:jc w:val="left"/>
              <w:rPr>
                <w:rFonts w:ascii="Arial Narrow" w:hAnsi="Arial Narrow" w:cs="Arial Narrow" w:eastAsia="Arial Narrow" w:hint="default"/>
                <w:sz w:val="18"/>
                <w:szCs w:val="18"/>
              </w:rPr>
            </w:pPr>
            <w:r>
              <w:rPr>
                <w:rFonts w:ascii="Arial Narrow"/>
                <w:sz w:val="18"/>
              </w:rPr>
              <w:t>0755-83200095</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Arial Narrow" w:hAnsi="Arial Narrow" w:cs="Arial Narrow" w:eastAsia="Arial Narrow" w:hint="default"/>
                <w:sz w:val="18"/>
                <w:szCs w:val="18"/>
              </w:rPr>
            </w:pPr>
            <w:r>
              <w:rPr>
                <w:rFonts w:ascii="Arial Narrow"/>
                <w:sz w:val="18"/>
              </w:rPr>
              <w:t>0755-83200095</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left="27" w:right="0"/>
              <w:jc w:val="left"/>
              <w:rPr>
                <w:rFonts w:ascii="Arial Narrow" w:hAnsi="Arial Narrow" w:cs="Arial Narrow" w:eastAsia="Arial Narrow" w:hint="default"/>
                <w:sz w:val="18"/>
                <w:szCs w:val="18"/>
              </w:rPr>
            </w:pPr>
            <w:r>
              <w:rPr>
                <w:rFonts w:ascii="Arial Narrow"/>
                <w:sz w:val="18"/>
              </w:rPr>
              <w:t>0755-83275075</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3" w:right="0"/>
              <w:jc w:val="left"/>
              <w:rPr>
                <w:rFonts w:ascii="Arial Narrow" w:hAnsi="Arial Narrow" w:cs="Arial Narrow" w:eastAsia="Arial Narrow" w:hint="default"/>
                <w:sz w:val="18"/>
                <w:szCs w:val="18"/>
              </w:rPr>
            </w:pPr>
            <w:r>
              <w:rPr>
                <w:rFonts w:ascii="Arial Narrow"/>
                <w:sz w:val="18"/>
              </w:rPr>
              <w:t>0755-83275075</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left="27" w:right="0"/>
              <w:jc w:val="left"/>
              <w:rPr>
                <w:rFonts w:ascii="Arial Narrow" w:hAnsi="Arial Narrow" w:cs="Arial Narrow" w:eastAsia="Arial Narrow" w:hint="default"/>
                <w:sz w:val="18"/>
                <w:szCs w:val="18"/>
              </w:rPr>
            </w:pPr>
            <w:hyperlink r:id="rId11">
              <w:r>
                <w:rPr>
                  <w:rFonts w:ascii="Arial Narrow"/>
                  <w:sz w:val="18"/>
                </w:rPr>
                <w:t>stock@kaifa.cn</w:t>
              </w:r>
            </w:hyperlink>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3" w:right="0"/>
              <w:jc w:val="left"/>
              <w:rPr>
                <w:rFonts w:ascii="Arial Narrow" w:hAnsi="Arial Narrow" w:cs="Arial Narrow" w:eastAsia="Arial Narrow" w:hint="default"/>
                <w:sz w:val="18"/>
                <w:szCs w:val="18"/>
              </w:rPr>
            </w:pPr>
            <w:hyperlink r:id="rId11">
              <w:r>
                <w:rPr>
                  <w:rFonts w:ascii="Arial Narrow"/>
                  <w:sz w:val="18"/>
                </w:rPr>
                <w:t>stock@kaifa.cn</w:t>
              </w:r>
            </w:hyperlink>
          </w:p>
        </w:tc>
      </w:tr>
    </w:tbl>
    <w:p>
      <w:pPr>
        <w:spacing w:line="240" w:lineRule="auto" w:before="7"/>
        <w:rPr>
          <w:rFonts w:ascii="Microsoft JhengHei" w:hAnsi="Microsoft JhengHei" w:cs="Microsoft JhengHei" w:eastAsia="Microsoft JhengHei" w:hint="default"/>
          <w:b/>
          <w:bCs/>
          <w:sz w:val="13"/>
          <w:szCs w:val="13"/>
        </w:rPr>
      </w:pPr>
    </w:p>
    <w:p>
      <w:pPr>
        <w:pStyle w:val="Heading4"/>
        <w:spacing w:line="367" w:lineRule="exact"/>
        <w:ind w:right="0"/>
        <w:jc w:val="left"/>
        <w:rPr>
          <w:b w:val="0"/>
          <w:bCs w:val="0"/>
        </w:rPr>
      </w:pPr>
      <w:r>
        <w:rPr/>
        <w:t>三、</w:t>
      </w:r>
      <w:r>
        <w:rPr>
          <w:spacing w:val="33"/>
        </w:rPr>
        <w:t> </w:t>
      </w:r>
      <w:r>
        <w:rPr>
          <w:rFonts w:ascii="Arial" w:hAnsi="Arial" w:cs="Arial" w:eastAsia="Arial" w:hint="default"/>
          <w:spacing w:val="33"/>
        </w:rPr>
      </w:r>
      <w:r>
        <w:rPr/>
        <w:t>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100"/>
        <w:gridCol w:w="5469"/>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23" w:right="0"/>
              <w:jc w:val="left"/>
              <w:rPr>
                <w:rFonts w:ascii="Arial Narrow" w:hAnsi="Arial Narrow" w:cs="Arial Narrow" w:eastAsia="Arial Narrow" w:hint="default"/>
                <w:sz w:val="18"/>
                <w:szCs w:val="18"/>
              </w:rPr>
            </w:pPr>
            <w:r>
              <w:rPr>
                <w:rFonts w:ascii="Arial Narrow"/>
                <w:sz w:val="18"/>
              </w:rPr>
              <w:t>http: / /</w:t>
            </w:r>
            <w:r>
              <w:rPr>
                <w:rFonts w:ascii="Arial Narrow"/>
                <w:spacing w:val="-15"/>
                <w:sz w:val="18"/>
              </w:rPr>
              <w:t> </w:t>
            </w:r>
            <w:hyperlink r:id="rId9">
              <w:r>
                <w:rPr>
                  <w:rFonts w:ascii="Arial Narrow"/>
                  <w:sz w:val="18"/>
                </w:rPr>
                <w:t>www.cninfo.com.cn</w:t>
              </w:r>
            </w:hyperlink>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4"/>
        <w:rPr>
          <w:rFonts w:ascii="Microsoft JhengHei" w:hAnsi="Microsoft JhengHei" w:cs="Microsoft JhengHei" w:eastAsia="Microsoft JhengHei" w:hint="default"/>
          <w:b/>
          <w:bCs/>
          <w:sz w:val="14"/>
          <w:szCs w:val="14"/>
        </w:rPr>
      </w:pPr>
    </w:p>
    <w:p>
      <w:pPr>
        <w:pStyle w:val="Heading4"/>
        <w:spacing w:line="367" w:lineRule="exact"/>
        <w:ind w:right="0"/>
        <w:jc w:val="left"/>
        <w:rPr>
          <w:b w:val="0"/>
          <w:bCs w:val="0"/>
        </w:rPr>
      </w:pPr>
      <w:r>
        <w:rPr/>
        <w:t>四、</w:t>
      </w:r>
      <w:r>
        <w:rPr>
          <w:spacing w:val="30"/>
        </w:rPr>
        <w:t> </w:t>
      </w:r>
      <w:r>
        <w:rPr>
          <w:rFonts w:ascii="Arial" w:hAnsi="Arial" w:cs="Arial" w:eastAsia="Arial" w:hint="default"/>
          <w:spacing w:val="30"/>
        </w:rPr>
      </w:r>
      <w:r>
        <w:rPr/>
        <w:t>注册变更情况</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834"/>
        <w:gridCol w:w="6735"/>
      </w:tblGrid>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6" w:right="0"/>
              <w:jc w:val="left"/>
              <w:rPr>
                <w:rFonts w:ascii="Arial Narrow" w:hAnsi="Arial Narrow" w:cs="Arial Narrow" w:eastAsia="Arial Narrow" w:hint="default"/>
                <w:sz w:val="18"/>
                <w:szCs w:val="18"/>
              </w:rPr>
            </w:pPr>
            <w:r>
              <w:rPr>
                <w:rFonts w:ascii="宋体" w:hAnsi="宋体" w:cs="宋体" w:eastAsia="宋体" w:hint="default"/>
                <w:sz w:val="18"/>
                <w:szCs w:val="18"/>
              </w:rPr>
              <w:t>统一社会信用代码</w:t>
            </w:r>
            <w:r>
              <w:rPr>
                <w:rFonts w:ascii="宋体" w:hAnsi="宋体" w:cs="宋体" w:eastAsia="宋体" w:hint="default"/>
                <w:spacing w:val="-5"/>
                <w:sz w:val="18"/>
                <w:szCs w:val="18"/>
              </w:rPr>
              <w:t> </w:t>
            </w:r>
            <w:r>
              <w:rPr>
                <w:rFonts w:ascii="Arial Narrow" w:hAnsi="Arial Narrow" w:cs="Arial Narrow" w:eastAsia="Arial Narrow" w:hint="default"/>
                <w:sz w:val="18"/>
                <w:szCs w:val="18"/>
              </w:rPr>
              <w:t>91440300618873567Y</w:t>
            </w:r>
          </w:p>
        </w:tc>
      </w:tr>
      <w:tr>
        <w:trPr>
          <w:trHeight w:val="715"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36" w:right="62" w:firstLine="360"/>
              <w:jc w:val="left"/>
              <w:rPr>
                <w:rFonts w:ascii="宋体" w:hAnsi="宋体" w:cs="宋体" w:eastAsia="宋体" w:hint="default"/>
                <w:sz w:val="18"/>
                <w:szCs w:val="18"/>
              </w:rPr>
            </w:pPr>
            <w:r>
              <w:rPr>
                <w:rFonts w:ascii="宋体" w:hAnsi="宋体" w:cs="宋体" w:eastAsia="宋体" w:hint="default"/>
                <w:sz w:val="18"/>
                <w:szCs w:val="18"/>
              </w:rPr>
              <w:t>公司自上市以来，一直以计算机及相关电子设备制造为主要业务，所处行业未 发生变更。</w:t>
            </w:r>
          </w:p>
        </w:tc>
      </w:tr>
      <w:tr>
        <w:trPr>
          <w:trHeight w:val="1117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w:t>
            </w: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77"/>
              <w:ind w:left="136" w:right="-27" w:firstLine="36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深圳长城开发科技股份有限公司前身为开发科技（蛇口）有限公司，于</w:t>
            </w:r>
            <w:r>
              <w:rPr>
                <w:rFonts w:ascii="Arial Narrow" w:hAnsi="Arial Narrow" w:cs="Arial Narrow" w:eastAsia="Arial Narrow" w:hint="default"/>
                <w:sz w:val="18"/>
                <w:szCs w:val="18"/>
              </w:rPr>
              <w:t>1985</w:t>
            </w:r>
            <w:r>
              <w:rPr>
                <w:rFonts w:ascii="宋体" w:hAnsi="宋体" w:cs="宋体" w:eastAsia="宋体" w:hint="default"/>
                <w:sz w:val="18"/>
                <w:szCs w:val="18"/>
              </w:rPr>
              <w:t>年</w:t>
            </w:r>
            <w:r>
              <w:rPr>
                <w:rFonts w:ascii="Arial Narrow" w:hAnsi="Arial Narrow" w:cs="Arial Narrow" w:eastAsia="Arial Narrow" w:hint="default"/>
                <w:sz w:val="18"/>
                <w:szCs w:val="18"/>
              </w:rPr>
              <w:t>7 </w:t>
            </w:r>
            <w:r>
              <w:rPr>
                <w:rFonts w:ascii="宋体" w:hAnsi="宋体" w:cs="宋体" w:eastAsia="宋体" w:hint="default"/>
                <w:sz w:val="18"/>
                <w:szCs w:val="18"/>
              </w:rPr>
              <w:t>月</w:t>
            </w:r>
            <w:r>
              <w:rPr>
                <w:rFonts w:ascii="Arial Narrow" w:hAnsi="Arial Narrow" w:cs="Arial Narrow" w:eastAsia="Arial Narrow" w:hint="default"/>
                <w:sz w:val="18"/>
                <w:szCs w:val="18"/>
              </w:rPr>
              <w:t>4</w:t>
            </w:r>
            <w:r>
              <w:rPr>
                <w:rFonts w:ascii="宋体" w:hAnsi="宋体" w:cs="宋体" w:eastAsia="宋体" w:hint="default"/>
                <w:sz w:val="18"/>
                <w:szCs w:val="18"/>
              </w:rPr>
              <w:t>日注册成立，</w:t>
            </w:r>
            <w:r>
              <w:rPr>
                <w:rFonts w:ascii="Arial Narrow" w:hAnsi="Arial Narrow" w:cs="Arial Narrow" w:eastAsia="Arial Narrow" w:hint="default"/>
                <w:sz w:val="18"/>
                <w:szCs w:val="18"/>
              </w:rPr>
              <w:t>1993</w:t>
            </w:r>
            <w:r>
              <w:rPr>
                <w:rFonts w:ascii="宋体" w:hAnsi="宋体" w:cs="宋体" w:eastAsia="宋体" w:hint="default"/>
                <w:sz w:val="18"/>
                <w:szCs w:val="18"/>
              </w:rPr>
              <w:t>年</w:t>
            </w:r>
            <w:r>
              <w:rPr>
                <w:rFonts w:ascii="Arial Narrow" w:hAnsi="Arial Narrow" w:cs="Arial Narrow" w:eastAsia="Arial Narrow" w:hint="default"/>
                <w:sz w:val="18"/>
                <w:szCs w:val="18"/>
              </w:rPr>
              <w:t>10</w:t>
            </w:r>
            <w:r>
              <w:rPr>
                <w:rFonts w:ascii="宋体" w:hAnsi="宋体" w:cs="宋体" w:eastAsia="宋体" w:hint="default"/>
                <w:sz w:val="18"/>
                <w:szCs w:val="18"/>
              </w:rPr>
              <w:t>月</w:t>
            </w:r>
            <w:r>
              <w:rPr>
                <w:rFonts w:ascii="Arial Narrow" w:hAnsi="Arial Narrow" w:cs="Arial Narrow" w:eastAsia="Arial Narrow" w:hint="default"/>
                <w:sz w:val="18"/>
                <w:szCs w:val="18"/>
              </w:rPr>
              <w:t>8</w:t>
            </w:r>
            <w:r>
              <w:rPr>
                <w:rFonts w:ascii="宋体" w:hAnsi="宋体" w:cs="宋体" w:eastAsia="宋体" w:hint="default"/>
                <w:sz w:val="18"/>
                <w:szCs w:val="18"/>
              </w:rPr>
              <w:t>日经深圳市人民政府（深府办复〔</w:t>
            </w:r>
            <w:r>
              <w:rPr>
                <w:rFonts w:ascii="Arial Narrow" w:hAnsi="Arial Narrow" w:cs="Arial Narrow" w:eastAsia="Arial Narrow" w:hint="default"/>
                <w:sz w:val="18"/>
                <w:szCs w:val="18"/>
              </w:rPr>
              <w:t>1993</w:t>
            </w:r>
            <w:r>
              <w:rPr>
                <w:rFonts w:ascii="宋体" w:hAnsi="宋体" w:cs="宋体" w:eastAsia="宋体" w:hint="default"/>
                <w:sz w:val="18"/>
                <w:szCs w:val="18"/>
              </w:rPr>
              <w:t>〕</w:t>
            </w:r>
            <w:r>
              <w:rPr>
                <w:rFonts w:ascii="Arial Narrow" w:hAnsi="Arial Narrow" w:cs="Arial Narrow" w:eastAsia="Arial Narrow" w:hint="default"/>
                <w:sz w:val="18"/>
                <w:szCs w:val="18"/>
              </w:rPr>
              <w:t>887</w:t>
            </w:r>
            <w:r>
              <w:rPr>
                <w:rFonts w:ascii="宋体" w:hAnsi="宋体" w:cs="宋体" w:eastAsia="宋体" w:hint="default"/>
                <w:sz w:val="18"/>
                <w:szCs w:val="18"/>
              </w:rPr>
              <w:t>号文件）</w:t>
            </w:r>
            <w:r>
              <w:rPr>
                <w:rFonts w:ascii="宋体" w:hAnsi="宋体" w:cs="宋体" w:eastAsia="宋体" w:hint="default"/>
                <w:spacing w:val="-40"/>
                <w:sz w:val="18"/>
                <w:szCs w:val="18"/>
              </w:rPr>
              <w:t> </w:t>
            </w:r>
            <w:r>
              <w:rPr>
                <w:rFonts w:ascii="宋体" w:hAnsi="宋体" w:cs="宋体" w:eastAsia="宋体" w:hint="default"/>
                <w:spacing w:val="-4"/>
                <w:sz w:val="18"/>
                <w:szCs w:val="18"/>
              </w:rPr>
              <w:t>批准改制为股份有限公司。</w:t>
            </w:r>
            <w:r>
              <w:rPr>
                <w:rFonts w:ascii="Arial Narrow" w:hAnsi="Arial Narrow" w:cs="Arial Narrow" w:eastAsia="Arial Narrow" w:hint="default"/>
                <w:spacing w:val="-4"/>
                <w:sz w:val="18"/>
                <w:szCs w:val="18"/>
              </w:rPr>
              <w:t>1993</w:t>
            </w:r>
            <w:r>
              <w:rPr>
                <w:rFonts w:ascii="宋体" w:hAnsi="宋体" w:cs="宋体" w:eastAsia="宋体" w:hint="default"/>
                <w:spacing w:val="-4"/>
                <w:sz w:val="18"/>
                <w:szCs w:val="18"/>
              </w:rPr>
              <w:t>年</w:t>
            </w:r>
            <w:r>
              <w:rPr>
                <w:rFonts w:ascii="Arial Narrow" w:hAnsi="Arial Narrow" w:cs="Arial Narrow" w:eastAsia="Arial Narrow" w:hint="default"/>
                <w:spacing w:val="-4"/>
                <w:sz w:val="18"/>
                <w:szCs w:val="18"/>
              </w:rPr>
              <w:t>11</w:t>
            </w:r>
            <w:r>
              <w:rPr>
                <w:rFonts w:ascii="宋体" w:hAnsi="宋体" w:cs="宋体" w:eastAsia="宋体" w:hint="default"/>
                <w:spacing w:val="-4"/>
                <w:sz w:val="18"/>
                <w:szCs w:val="18"/>
              </w:rPr>
              <w:t>月</w:t>
            </w:r>
            <w:r>
              <w:rPr>
                <w:rFonts w:ascii="Arial Narrow" w:hAnsi="Arial Narrow" w:cs="Arial Narrow" w:eastAsia="Arial Narrow" w:hint="default"/>
                <w:spacing w:val="-4"/>
                <w:sz w:val="18"/>
                <w:szCs w:val="18"/>
              </w:rPr>
              <w:t>22</w:t>
            </w:r>
            <w:r>
              <w:rPr>
                <w:rFonts w:ascii="宋体" w:hAnsi="宋体" w:cs="宋体" w:eastAsia="宋体" w:hint="default"/>
                <w:spacing w:val="-4"/>
                <w:sz w:val="18"/>
                <w:szCs w:val="18"/>
              </w:rPr>
              <w:t>日，公司以中国电子信息产业（集团）公司、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中国长城计算机</w:t>
            </w:r>
            <w:r>
              <w:rPr>
                <w:rFonts w:ascii="Arial Narrow" w:hAnsi="Arial Narrow" w:cs="Arial Narrow" w:eastAsia="Arial Narrow" w:hint="default"/>
                <w:sz w:val="18"/>
                <w:szCs w:val="18"/>
              </w:rPr>
              <w:t>(</w:t>
            </w:r>
            <w:r>
              <w:rPr>
                <w:rFonts w:ascii="宋体" w:hAnsi="宋体" w:cs="宋体" w:eastAsia="宋体" w:hint="default"/>
                <w:sz w:val="18"/>
                <w:szCs w:val="18"/>
              </w:rPr>
              <w:t>集团</w:t>
            </w:r>
            <w:r>
              <w:rPr>
                <w:rFonts w:ascii="Arial Narrow" w:hAnsi="Arial Narrow" w:cs="Arial Narrow" w:eastAsia="Arial Narrow" w:hint="default"/>
                <w:sz w:val="18"/>
                <w:szCs w:val="18"/>
              </w:rPr>
              <w:t>)</w:t>
            </w:r>
            <w:r>
              <w:rPr>
                <w:rFonts w:ascii="宋体" w:hAnsi="宋体" w:cs="宋体" w:eastAsia="宋体" w:hint="default"/>
                <w:sz w:val="18"/>
                <w:szCs w:val="18"/>
              </w:rPr>
              <w:t>公司、国营建南机器厂、博旭有限公司、秉宏有限公司作为发 起人，首次向社会公开发行人民币普通股股票</w:t>
            </w:r>
            <w:r>
              <w:rPr>
                <w:rFonts w:ascii="Arial Narrow" w:hAnsi="Arial Narrow" w:cs="Arial Narrow" w:eastAsia="Arial Narrow" w:hint="default"/>
                <w:sz w:val="18"/>
                <w:szCs w:val="18"/>
              </w:rPr>
              <w:t>2,567.50</w:t>
            </w:r>
            <w:r>
              <w:rPr>
                <w:rFonts w:ascii="宋体" w:hAnsi="宋体" w:cs="宋体" w:eastAsia="宋体" w:hint="default"/>
                <w:sz w:val="18"/>
                <w:szCs w:val="18"/>
              </w:rPr>
              <w:t>万股，并于</w:t>
            </w:r>
            <w:r>
              <w:rPr>
                <w:rFonts w:ascii="Arial Narrow" w:hAnsi="Arial Narrow" w:cs="Arial Narrow" w:eastAsia="Arial Narrow" w:hint="default"/>
                <w:sz w:val="18"/>
                <w:szCs w:val="18"/>
              </w:rPr>
              <w:t>1994</w:t>
            </w:r>
            <w:r>
              <w:rPr>
                <w:rFonts w:ascii="宋体" w:hAnsi="宋体" w:cs="宋体" w:eastAsia="宋体" w:hint="default"/>
                <w:sz w:val="18"/>
                <w:szCs w:val="18"/>
              </w:rPr>
              <w:t>年</w:t>
            </w:r>
            <w:r>
              <w:rPr>
                <w:rFonts w:ascii="Arial Narrow" w:hAnsi="Arial Narrow" w:cs="Arial Narrow" w:eastAsia="Arial Narrow" w:hint="default"/>
                <w:sz w:val="18"/>
                <w:szCs w:val="18"/>
              </w:rPr>
              <w:t>2</w:t>
            </w:r>
            <w:r>
              <w:rPr>
                <w:rFonts w:ascii="宋体" w:hAnsi="宋体" w:cs="宋体" w:eastAsia="宋体" w:hint="default"/>
                <w:sz w:val="18"/>
                <w:szCs w:val="18"/>
              </w:rPr>
              <w:t>月</w:t>
            </w:r>
            <w:r>
              <w:rPr>
                <w:rFonts w:ascii="Arial Narrow" w:hAnsi="Arial Narrow" w:cs="Arial Narrow" w:eastAsia="Arial Narrow" w:hint="default"/>
                <w:sz w:val="18"/>
                <w:szCs w:val="18"/>
              </w:rPr>
              <w:t>2</w:t>
            </w:r>
            <w:r>
              <w:rPr>
                <w:rFonts w:ascii="宋体" w:hAnsi="宋体" w:cs="宋体" w:eastAsia="宋体" w:hint="default"/>
                <w:sz w:val="18"/>
                <w:szCs w:val="18"/>
              </w:rPr>
              <w:t>日在深</w:t>
            </w:r>
            <w:r>
              <w:rPr>
                <w:rFonts w:ascii="宋体" w:hAnsi="宋体" w:cs="宋体" w:eastAsia="宋体" w:hint="default"/>
                <w:spacing w:val="-40"/>
                <w:sz w:val="18"/>
                <w:szCs w:val="18"/>
              </w:rPr>
              <w:t> </w:t>
            </w:r>
            <w:r>
              <w:rPr>
                <w:rFonts w:ascii="宋体" w:hAnsi="宋体" w:cs="宋体" w:eastAsia="宋体" w:hint="default"/>
                <w:sz w:val="18"/>
                <w:szCs w:val="18"/>
              </w:rPr>
              <w:t>圳证券交易所上市。</w:t>
            </w:r>
          </w:p>
          <w:p>
            <w:pPr>
              <w:pStyle w:val="TableParagraph"/>
              <w:spacing w:line="348" w:lineRule="auto" w:before="43"/>
              <w:ind w:left="136" w:right="-27" w:firstLine="360"/>
              <w:jc w:val="both"/>
              <w:rPr>
                <w:rFonts w:ascii="宋体" w:hAnsi="宋体" w:cs="宋体" w:eastAsia="宋体" w:hint="default"/>
                <w:sz w:val="18"/>
                <w:szCs w:val="18"/>
              </w:rPr>
            </w:pPr>
            <w:r>
              <w:rPr>
                <w:rFonts w:ascii="宋体" w:hAnsi="宋体" w:cs="宋体" w:eastAsia="宋体" w:hint="default"/>
                <w:spacing w:val="-2"/>
                <w:sz w:val="18"/>
                <w:szCs w:val="18"/>
              </w:rPr>
              <w:t>公司上市后，总股本为</w:t>
            </w:r>
            <w:r>
              <w:rPr>
                <w:rFonts w:ascii="Arial Narrow" w:hAnsi="Arial Narrow" w:cs="Arial Narrow" w:eastAsia="Arial Narrow" w:hint="default"/>
                <w:spacing w:val="-2"/>
                <w:sz w:val="18"/>
                <w:szCs w:val="18"/>
              </w:rPr>
              <w:t>15,167.50</w:t>
            </w:r>
            <w:r>
              <w:rPr>
                <w:rFonts w:ascii="宋体" w:hAnsi="宋体" w:cs="宋体" w:eastAsia="宋体" w:hint="default"/>
                <w:spacing w:val="-2"/>
                <w:sz w:val="18"/>
                <w:szCs w:val="18"/>
              </w:rPr>
              <w:t>万股，中国电子信息产业（集团）公司为公司控</w:t>
            </w:r>
            <w:r>
              <w:rPr>
                <w:rFonts w:ascii="宋体" w:hAnsi="宋体" w:cs="宋体" w:eastAsia="宋体" w:hint="default"/>
                <w:sz w:val="18"/>
                <w:szCs w:val="18"/>
              </w:rPr>
              <w:t> 股股东，持有</w:t>
            </w:r>
            <w:r>
              <w:rPr>
                <w:rFonts w:ascii="Arial Narrow" w:hAnsi="Arial Narrow" w:cs="Arial Narrow" w:eastAsia="Arial Narrow" w:hint="default"/>
                <w:sz w:val="18"/>
                <w:szCs w:val="18"/>
              </w:rPr>
              <w:t>29.91%</w:t>
            </w:r>
            <w:r>
              <w:rPr>
                <w:rFonts w:ascii="宋体" w:hAnsi="宋体" w:cs="宋体" w:eastAsia="宋体" w:hint="default"/>
                <w:sz w:val="18"/>
                <w:szCs w:val="18"/>
              </w:rPr>
              <w:t>股权，其他法人股东博旭有限公司、国营建南机器厂、秉宏有</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限公司、中国长城计算机（集团）公司分别持有</w:t>
            </w:r>
            <w:r>
              <w:rPr>
                <w:rFonts w:ascii="Arial Narrow" w:hAnsi="Arial Narrow" w:cs="Arial Narrow" w:eastAsia="Arial Narrow" w:hint="default"/>
                <w:sz w:val="18"/>
                <w:szCs w:val="18"/>
              </w:rPr>
              <w:t>28.24%</w:t>
            </w:r>
            <w:r>
              <w:rPr>
                <w:rFonts w:ascii="宋体" w:hAnsi="宋体" w:cs="宋体" w:eastAsia="宋体" w:hint="default"/>
                <w:sz w:val="18"/>
                <w:szCs w:val="18"/>
              </w:rPr>
              <w:t>、</w:t>
            </w:r>
            <w:r>
              <w:rPr>
                <w:rFonts w:ascii="Arial Narrow" w:hAnsi="Arial Narrow" w:cs="Arial Narrow" w:eastAsia="Arial Narrow" w:hint="default"/>
                <w:sz w:val="18"/>
                <w:szCs w:val="18"/>
              </w:rPr>
              <w:t>9.97%</w:t>
            </w:r>
            <w:r>
              <w:rPr>
                <w:rFonts w:ascii="宋体" w:hAnsi="宋体" w:cs="宋体" w:eastAsia="宋体" w:hint="default"/>
                <w:sz w:val="18"/>
                <w:szCs w:val="18"/>
              </w:rPr>
              <w:t>、</w:t>
            </w:r>
            <w:r>
              <w:rPr>
                <w:rFonts w:ascii="Arial Narrow" w:hAnsi="Arial Narrow" w:cs="Arial Narrow" w:eastAsia="Arial Narrow" w:hint="default"/>
                <w:sz w:val="18"/>
                <w:szCs w:val="18"/>
              </w:rPr>
              <w:t>8.31%</w:t>
            </w:r>
            <w:r>
              <w:rPr>
                <w:rFonts w:ascii="宋体" w:hAnsi="宋体" w:cs="宋体" w:eastAsia="宋体" w:hint="default"/>
                <w:sz w:val="18"/>
                <w:szCs w:val="18"/>
              </w:rPr>
              <w:t>和</w:t>
            </w:r>
            <w:r>
              <w:rPr>
                <w:rFonts w:ascii="Arial Narrow" w:hAnsi="Arial Narrow" w:cs="Arial Narrow" w:eastAsia="Arial Narrow" w:hint="default"/>
                <w:sz w:val="18"/>
                <w:szCs w:val="18"/>
              </w:rPr>
              <w:t>6.65%</w:t>
            </w:r>
            <w:r>
              <w:rPr>
                <w:rFonts w:ascii="宋体" w:hAnsi="宋体" w:cs="宋体" w:eastAsia="宋体" w:hint="default"/>
                <w:sz w:val="18"/>
                <w:szCs w:val="18"/>
              </w:rPr>
              <w:t>股权。</w:t>
            </w:r>
          </w:p>
          <w:p>
            <w:pPr>
              <w:pStyle w:val="TableParagraph"/>
              <w:spacing w:line="348" w:lineRule="auto" w:before="20"/>
              <w:ind w:left="136" w:right="63" w:firstLine="360"/>
              <w:jc w:val="both"/>
              <w:rPr>
                <w:rFonts w:ascii="宋体" w:hAnsi="宋体" w:cs="宋体" w:eastAsia="宋体" w:hint="default"/>
                <w:sz w:val="18"/>
                <w:szCs w:val="18"/>
              </w:rPr>
            </w:pPr>
            <w:r>
              <w:rPr>
                <w:rFonts w:ascii="Arial Narrow" w:hAnsi="Arial Narrow" w:cs="Arial Narrow" w:eastAsia="Arial Narrow" w:hint="default"/>
                <w:spacing w:val="-2"/>
                <w:sz w:val="18"/>
                <w:szCs w:val="18"/>
              </w:rPr>
              <w:t>1996</w:t>
            </w:r>
            <w:r>
              <w:rPr>
                <w:rFonts w:ascii="宋体" w:hAnsi="宋体" w:cs="宋体" w:eastAsia="宋体" w:hint="default"/>
                <w:spacing w:val="-2"/>
                <w:sz w:val="18"/>
                <w:szCs w:val="18"/>
              </w:rPr>
              <w:t>年</w:t>
            </w:r>
            <w:r>
              <w:rPr>
                <w:rFonts w:ascii="Arial Narrow" w:hAnsi="Arial Narrow" w:cs="Arial Narrow" w:eastAsia="Arial Narrow" w:hint="default"/>
                <w:spacing w:val="-2"/>
                <w:sz w:val="18"/>
                <w:szCs w:val="18"/>
              </w:rPr>
              <w:t>4</w:t>
            </w:r>
            <w:r>
              <w:rPr>
                <w:rFonts w:ascii="宋体" w:hAnsi="宋体" w:cs="宋体" w:eastAsia="宋体" w:hint="default"/>
                <w:spacing w:val="-2"/>
                <w:sz w:val="18"/>
                <w:szCs w:val="18"/>
              </w:rPr>
              <w:t>月</w:t>
            </w:r>
            <w:r>
              <w:rPr>
                <w:rFonts w:ascii="Arial Narrow" w:hAnsi="Arial Narrow" w:cs="Arial Narrow" w:eastAsia="Arial Narrow" w:hint="default"/>
                <w:spacing w:val="-2"/>
                <w:sz w:val="18"/>
                <w:szCs w:val="18"/>
              </w:rPr>
              <w:t>17</w:t>
            </w:r>
            <w:r>
              <w:rPr>
                <w:rFonts w:ascii="宋体" w:hAnsi="宋体" w:cs="宋体" w:eastAsia="宋体" w:hint="default"/>
                <w:spacing w:val="-2"/>
                <w:sz w:val="18"/>
                <w:szCs w:val="18"/>
              </w:rPr>
              <w:t>日，公司实施向全体股东每</w:t>
            </w:r>
            <w:r>
              <w:rPr>
                <w:rFonts w:ascii="Arial Narrow" w:hAnsi="Arial Narrow" w:cs="Arial Narrow" w:eastAsia="Arial Narrow" w:hint="default"/>
                <w:spacing w:val="-2"/>
                <w:sz w:val="18"/>
                <w:szCs w:val="18"/>
              </w:rPr>
              <w:t>10</w:t>
            </w:r>
            <w:r>
              <w:rPr>
                <w:rFonts w:ascii="宋体" w:hAnsi="宋体" w:cs="宋体" w:eastAsia="宋体" w:hint="default"/>
                <w:spacing w:val="-2"/>
                <w:sz w:val="18"/>
                <w:szCs w:val="18"/>
              </w:rPr>
              <w:t>股配售</w:t>
            </w:r>
            <w:r>
              <w:rPr>
                <w:rFonts w:ascii="Arial Narrow" w:hAnsi="Arial Narrow" w:cs="Arial Narrow" w:eastAsia="Arial Narrow" w:hint="default"/>
                <w:spacing w:val="-2"/>
                <w:sz w:val="18"/>
                <w:szCs w:val="18"/>
              </w:rPr>
              <w:t>3</w:t>
            </w:r>
            <w:r>
              <w:rPr>
                <w:rFonts w:ascii="宋体" w:hAnsi="宋体" w:cs="宋体" w:eastAsia="宋体" w:hint="default"/>
                <w:spacing w:val="-2"/>
                <w:sz w:val="18"/>
                <w:szCs w:val="18"/>
              </w:rPr>
              <w:t>股的配股方案，公司法人股东</w:t>
            </w:r>
            <w:r>
              <w:rPr>
                <w:rFonts w:ascii="宋体" w:hAnsi="宋体" w:cs="宋体" w:eastAsia="宋体" w:hint="default"/>
                <w:sz w:val="18"/>
                <w:szCs w:val="18"/>
              </w:rPr>
              <w:t> </w:t>
            </w:r>
            <w:r>
              <w:rPr>
                <w:rFonts w:ascii="宋体" w:hAnsi="宋体" w:cs="宋体" w:eastAsia="宋体" w:hint="default"/>
                <w:spacing w:val="-2"/>
                <w:sz w:val="18"/>
                <w:szCs w:val="18"/>
              </w:rPr>
              <w:t>持股比例变更为：中国电子信息产业（集团）公司</w:t>
            </w:r>
            <w:r>
              <w:rPr>
                <w:rFonts w:ascii="Arial Narrow" w:hAnsi="Arial Narrow" w:cs="Arial Narrow" w:eastAsia="Arial Narrow" w:hint="default"/>
                <w:spacing w:val="-2"/>
                <w:sz w:val="18"/>
                <w:szCs w:val="18"/>
              </w:rPr>
              <w:t>27.76%</w:t>
            </w:r>
            <w:r>
              <w:rPr>
                <w:rFonts w:ascii="宋体" w:hAnsi="宋体" w:cs="宋体" w:eastAsia="宋体" w:hint="default"/>
                <w:spacing w:val="-2"/>
                <w:sz w:val="18"/>
                <w:szCs w:val="18"/>
              </w:rPr>
              <w:t>，博旭有限公司</w:t>
            </w:r>
            <w:r>
              <w:rPr>
                <w:rFonts w:ascii="Arial Narrow" w:hAnsi="Arial Narrow" w:cs="Arial Narrow" w:eastAsia="Arial Narrow" w:hint="default"/>
                <w:spacing w:val="-2"/>
                <w:sz w:val="18"/>
                <w:szCs w:val="18"/>
              </w:rPr>
              <w:t>26.22%</w:t>
            </w:r>
            <w:r>
              <w:rPr>
                <w:rFonts w:ascii="宋体" w:hAnsi="宋体" w:cs="宋体" w:eastAsia="宋体" w:hint="default"/>
                <w:spacing w:val="-2"/>
                <w:sz w:val="18"/>
                <w:szCs w:val="18"/>
              </w:rPr>
              <w:t>，国</w:t>
            </w:r>
            <w:r>
              <w:rPr>
                <w:rFonts w:ascii="宋体" w:hAnsi="宋体" w:cs="宋体" w:eastAsia="宋体" w:hint="default"/>
                <w:spacing w:val="-84"/>
                <w:sz w:val="18"/>
                <w:szCs w:val="18"/>
              </w:rPr>
              <w:t> </w:t>
            </w:r>
            <w:r>
              <w:rPr>
                <w:rFonts w:ascii="宋体" w:hAnsi="宋体" w:cs="宋体" w:eastAsia="宋体" w:hint="default"/>
                <w:sz w:val="18"/>
                <w:szCs w:val="18"/>
              </w:rPr>
              <w:t>营建南机器厂</w:t>
            </w:r>
            <w:r>
              <w:rPr>
                <w:rFonts w:ascii="Arial Narrow" w:hAnsi="Arial Narrow" w:cs="Arial Narrow" w:eastAsia="Arial Narrow" w:hint="default"/>
                <w:sz w:val="18"/>
                <w:szCs w:val="18"/>
              </w:rPr>
              <w:t>9.25%</w:t>
            </w:r>
            <w:r>
              <w:rPr>
                <w:rFonts w:ascii="宋体" w:hAnsi="宋体" w:cs="宋体" w:eastAsia="宋体" w:hint="default"/>
                <w:sz w:val="18"/>
                <w:szCs w:val="18"/>
              </w:rPr>
              <w:t>，秉宏有限公司</w:t>
            </w:r>
            <w:r>
              <w:rPr>
                <w:rFonts w:ascii="Arial Narrow" w:hAnsi="Arial Narrow" w:cs="Arial Narrow" w:eastAsia="Arial Narrow" w:hint="default"/>
                <w:sz w:val="18"/>
                <w:szCs w:val="18"/>
              </w:rPr>
              <w:t>7.71%</w:t>
            </w:r>
            <w:r>
              <w:rPr>
                <w:rFonts w:ascii="宋体" w:hAnsi="宋体" w:cs="宋体" w:eastAsia="宋体" w:hint="default"/>
                <w:sz w:val="18"/>
                <w:szCs w:val="18"/>
              </w:rPr>
              <w:t>，中国长城计算机集团公司</w:t>
            </w:r>
            <w:r>
              <w:rPr>
                <w:rFonts w:ascii="Arial Narrow" w:hAnsi="Arial Narrow" w:cs="Arial Narrow" w:eastAsia="Arial Narrow" w:hint="default"/>
                <w:sz w:val="18"/>
                <w:szCs w:val="18"/>
              </w:rPr>
              <w:t>6.17%</w:t>
            </w:r>
            <w:r>
              <w:rPr>
                <w:rFonts w:ascii="宋体" w:hAnsi="宋体" w:cs="宋体" w:eastAsia="宋体" w:hint="default"/>
                <w:sz w:val="18"/>
                <w:szCs w:val="18"/>
              </w:rPr>
              <w:t>。</w:t>
            </w:r>
          </w:p>
          <w:p>
            <w:pPr>
              <w:pStyle w:val="TableParagraph"/>
              <w:spacing w:line="348" w:lineRule="auto" w:before="20"/>
              <w:ind w:left="136" w:right="59" w:firstLine="360"/>
              <w:jc w:val="both"/>
              <w:rPr>
                <w:rFonts w:ascii="宋体" w:hAnsi="宋体" w:cs="宋体" w:eastAsia="宋体" w:hint="default"/>
                <w:sz w:val="18"/>
                <w:szCs w:val="18"/>
              </w:rPr>
            </w:pPr>
            <w:r>
              <w:rPr>
                <w:rFonts w:ascii="Arial Narrow" w:hAnsi="Arial Narrow" w:cs="Arial Narrow" w:eastAsia="Arial Narrow" w:hint="default"/>
                <w:sz w:val="18"/>
                <w:szCs w:val="18"/>
              </w:rPr>
              <w:t>1997</w:t>
            </w:r>
            <w:r>
              <w:rPr>
                <w:rFonts w:ascii="宋体" w:hAnsi="宋体" w:cs="宋体" w:eastAsia="宋体" w:hint="default"/>
                <w:sz w:val="18"/>
                <w:szCs w:val="18"/>
              </w:rPr>
              <w:t>年，中国长城计算机（集团）公司因设立长城科技股份有限公司（简称长</w:t>
            </w:r>
            <w:r>
              <w:rPr>
                <w:rFonts w:ascii="宋体" w:hAnsi="宋体" w:cs="宋体" w:eastAsia="宋体" w:hint="default"/>
                <w:spacing w:val="2"/>
                <w:sz w:val="18"/>
                <w:szCs w:val="18"/>
              </w:rPr>
              <w:t> </w:t>
            </w:r>
            <w:r>
              <w:rPr>
                <w:rFonts w:ascii="宋体" w:hAnsi="宋体" w:cs="宋体" w:eastAsia="宋体" w:hint="default"/>
                <w:spacing w:val="-2"/>
                <w:sz w:val="18"/>
                <w:szCs w:val="18"/>
              </w:rPr>
              <w:t>城科技）并赴境外募股上市这一战略发展需要而进行并购重组，于</w:t>
            </w:r>
            <w:r>
              <w:rPr>
                <w:rFonts w:ascii="Arial Narrow" w:hAnsi="Arial Narrow" w:cs="Arial Narrow" w:eastAsia="Arial Narrow" w:hint="default"/>
                <w:spacing w:val="-2"/>
                <w:sz w:val="18"/>
                <w:szCs w:val="18"/>
              </w:rPr>
              <w:t>1997</w:t>
            </w:r>
            <w:r>
              <w:rPr>
                <w:rFonts w:ascii="宋体" w:hAnsi="宋体" w:cs="宋体" w:eastAsia="宋体" w:hint="default"/>
                <w:spacing w:val="-2"/>
                <w:sz w:val="18"/>
                <w:szCs w:val="18"/>
              </w:rPr>
              <w:t>年</w:t>
            </w:r>
            <w:r>
              <w:rPr>
                <w:rFonts w:ascii="Arial Narrow" w:hAnsi="Arial Narrow" w:cs="Arial Narrow" w:eastAsia="Arial Narrow" w:hint="default"/>
                <w:spacing w:val="-2"/>
                <w:sz w:val="18"/>
                <w:szCs w:val="18"/>
              </w:rPr>
              <w:t>10</w:t>
            </w:r>
            <w:r>
              <w:rPr>
                <w:rFonts w:ascii="宋体" w:hAnsi="宋体" w:cs="宋体" w:eastAsia="宋体" w:hint="default"/>
                <w:spacing w:val="-2"/>
                <w:sz w:val="18"/>
                <w:szCs w:val="18"/>
              </w:rPr>
              <w:t>月</w:t>
            </w:r>
            <w:r>
              <w:rPr>
                <w:rFonts w:ascii="Arial Narrow" w:hAnsi="Arial Narrow" w:cs="Arial Narrow" w:eastAsia="Arial Narrow" w:hint="default"/>
                <w:spacing w:val="-2"/>
                <w:sz w:val="18"/>
                <w:szCs w:val="18"/>
              </w:rPr>
              <w:t>11</w:t>
            </w:r>
            <w:r>
              <w:rPr>
                <w:rFonts w:ascii="宋体" w:hAnsi="宋体" w:cs="宋体" w:eastAsia="宋体" w:hint="default"/>
                <w:spacing w:val="-2"/>
                <w:sz w:val="18"/>
                <w:szCs w:val="18"/>
              </w:rPr>
              <w:t>日完</w:t>
            </w:r>
            <w:r>
              <w:rPr>
                <w:rFonts w:ascii="宋体" w:hAnsi="宋体" w:cs="宋体" w:eastAsia="宋体" w:hint="default"/>
                <w:spacing w:val="-87"/>
                <w:sz w:val="18"/>
                <w:szCs w:val="18"/>
              </w:rPr>
              <w:t> </w:t>
            </w:r>
            <w:r>
              <w:rPr>
                <w:rFonts w:ascii="宋体" w:hAnsi="宋体" w:cs="宋体" w:eastAsia="宋体" w:hint="default"/>
                <w:sz w:val="18"/>
                <w:szCs w:val="18"/>
              </w:rPr>
              <w:t>成对博旭有限公司</w:t>
            </w:r>
            <w:r>
              <w:rPr>
                <w:rFonts w:ascii="Arial Narrow" w:hAnsi="Arial Narrow" w:cs="Arial Narrow" w:eastAsia="Arial Narrow" w:hint="default"/>
                <w:sz w:val="18"/>
                <w:szCs w:val="18"/>
              </w:rPr>
              <w:t>16.23%</w:t>
            </w:r>
            <w:r>
              <w:rPr>
                <w:rFonts w:ascii="宋体" w:hAnsi="宋体" w:cs="宋体" w:eastAsia="宋体" w:hint="default"/>
                <w:sz w:val="18"/>
                <w:szCs w:val="18"/>
              </w:rPr>
              <w:t>股权的收购；于</w:t>
            </w:r>
            <w:r>
              <w:rPr>
                <w:rFonts w:ascii="Arial Narrow" w:hAnsi="Arial Narrow" w:cs="Arial Narrow" w:eastAsia="Arial Narrow" w:hint="default"/>
                <w:sz w:val="18"/>
                <w:szCs w:val="18"/>
              </w:rPr>
              <w:t>1998</w:t>
            </w:r>
            <w:r>
              <w:rPr>
                <w:rFonts w:ascii="宋体" w:hAnsi="宋体" w:cs="宋体" w:eastAsia="宋体" w:hint="default"/>
                <w:sz w:val="18"/>
                <w:szCs w:val="18"/>
              </w:rPr>
              <w:t>年</w:t>
            </w:r>
            <w:r>
              <w:rPr>
                <w:rFonts w:ascii="Arial Narrow" w:hAnsi="Arial Narrow" w:cs="Arial Narrow" w:eastAsia="Arial Narrow" w:hint="default"/>
                <w:sz w:val="18"/>
                <w:szCs w:val="18"/>
              </w:rPr>
              <w:t>3</w:t>
            </w:r>
            <w:r>
              <w:rPr>
                <w:rFonts w:ascii="宋体" w:hAnsi="宋体" w:cs="宋体" w:eastAsia="宋体" w:hint="default"/>
                <w:sz w:val="18"/>
                <w:szCs w:val="18"/>
              </w:rPr>
              <w:t>月</w:t>
            </w:r>
            <w:r>
              <w:rPr>
                <w:rFonts w:ascii="Arial Narrow" w:hAnsi="Arial Narrow" w:cs="Arial Narrow" w:eastAsia="Arial Narrow" w:hint="default"/>
                <w:sz w:val="18"/>
                <w:szCs w:val="18"/>
              </w:rPr>
              <w:t>10</w:t>
            </w:r>
            <w:r>
              <w:rPr>
                <w:rFonts w:ascii="宋体" w:hAnsi="宋体" w:cs="宋体" w:eastAsia="宋体" w:hint="default"/>
                <w:sz w:val="18"/>
                <w:szCs w:val="18"/>
              </w:rPr>
              <w:t>日，根据国有资产监督管理局</w:t>
            </w:r>
          </w:p>
          <w:p>
            <w:pPr>
              <w:pStyle w:val="TableParagraph"/>
              <w:spacing w:line="348" w:lineRule="auto" w:before="20"/>
              <w:ind w:left="136" w:right="60"/>
              <w:jc w:val="left"/>
              <w:rPr>
                <w:rFonts w:ascii="宋体" w:hAnsi="宋体" w:cs="宋体" w:eastAsia="宋体" w:hint="default"/>
                <w:sz w:val="18"/>
                <w:szCs w:val="18"/>
              </w:rPr>
            </w:pPr>
            <w:r>
              <w:rPr>
                <w:rFonts w:ascii="宋体" w:hAnsi="宋体" w:cs="宋体" w:eastAsia="宋体" w:hint="default"/>
                <w:spacing w:val="-2"/>
                <w:sz w:val="18"/>
                <w:szCs w:val="18"/>
              </w:rPr>
              <w:t>（国资企发〔</w:t>
            </w:r>
            <w:r>
              <w:rPr>
                <w:rFonts w:ascii="Arial Narrow" w:hAnsi="Arial Narrow" w:cs="Arial Narrow" w:eastAsia="Arial Narrow" w:hint="default"/>
                <w:spacing w:val="-2"/>
                <w:sz w:val="18"/>
                <w:szCs w:val="18"/>
              </w:rPr>
              <w:t>1998</w:t>
            </w:r>
            <w:r>
              <w:rPr>
                <w:rFonts w:ascii="宋体" w:hAnsi="宋体" w:cs="宋体" w:eastAsia="宋体" w:hint="default"/>
                <w:spacing w:val="-2"/>
                <w:sz w:val="18"/>
                <w:szCs w:val="18"/>
              </w:rPr>
              <w:t>〕</w:t>
            </w:r>
            <w:r>
              <w:rPr>
                <w:rFonts w:ascii="Arial Narrow" w:hAnsi="Arial Narrow" w:cs="Arial Narrow" w:eastAsia="Arial Narrow" w:hint="default"/>
                <w:spacing w:val="-2"/>
                <w:sz w:val="18"/>
                <w:szCs w:val="18"/>
              </w:rPr>
              <w:t>32</w:t>
            </w:r>
            <w:r>
              <w:rPr>
                <w:rFonts w:ascii="宋体" w:hAnsi="宋体" w:cs="宋体" w:eastAsia="宋体" w:hint="default"/>
                <w:spacing w:val="-2"/>
                <w:sz w:val="18"/>
                <w:szCs w:val="18"/>
              </w:rPr>
              <w:t>号文件）批准，完成对中国电子信息产业（集团）公司</w:t>
            </w:r>
            <w:r>
              <w:rPr>
                <w:rFonts w:ascii="Arial Narrow" w:hAnsi="Arial Narrow" w:cs="Arial Narrow" w:eastAsia="Arial Narrow" w:hint="default"/>
                <w:spacing w:val="-2"/>
                <w:sz w:val="18"/>
                <w:szCs w:val="18"/>
              </w:rPr>
              <w:t>27.76%</w:t>
            </w:r>
            <w:r>
              <w:rPr>
                <w:rFonts w:ascii="Arial Narrow" w:hAnsi="Arial Narrow" w:cs="Arial Narrow" w:eastAsia="Arial Narrow" w:hint="default"/>
                <w:spacing w:val="-10"/>
                <w:sz w:val="18"/>
                <w:szCs w:val="18"/>
              </w:rPr>
              <w:t> </w:t>
            </w:r>
            <w:r>
              <w:rPr>
                <w:rFonts w:ascii="Arial Narrow" w:hAnsi="Arial Narrow" w:cs="Arial Narrow" w:eastAsia="Arial Narrow" w:hint="default"/>
                <w:spacing w:val="-10"/>
                <w:sz w:val="18"/>
                <w:szCs w:val="18"/>
              </w:rPr>
            </w:r>
            <w:r>
              <w:rPr>
                <w:rFonts w:ascii="宋体" w:hAnsi="宋体" w:cs="宋体" w:eastAsia="宋体" w:hint="default"/>
                <w:sz w:val="18"/>
                <w:szCs w:val="18"/>
              </w:rPr>
              <w:t>股权和国营建南机器厂</w:t>
            </w:r>
            <w:r>
              <w:rPr>
                <w:rFonts w:ascii="Arial Narrow" w:hAnsi="Arial Narrow" w:cs="Arial Narrow" w:eastAsia="Arial Narrow" w:hint="default"/>
                <w:sz w:val="18"/>
                <w:szCs w:val="18"/>
              </w:rPr>
              <w:t>9.25%</w:t>
            </w:r>
            <w:r>
              <w:rPr>
                <w:rFonts w:ascii="宋体" w:hAnsi="宋体" w:cs="宋体" w:eastAsia="宋体" w:hint="default"/>
                <w:sz w:val="18"/>
                <w:szCs w:val="18"/>
              </w:rPr>
              <w:t>股权的收购。</w:t>
            </w:r>
          </w:p>
          <w:p>
            <w:pPr>
              <w:pStyle w:val="TableParagraph"/>
              <w:spacing w:line="352" w:lineRule="auto" w:before="20"/>
              <w:ind w:left="136" w:right="61" w:firstLine="360"/>
              <w:jc w:val="both"/>
              <w:rPr>
                <w:rFonts w:ascii="宋体" w:hAnsi="宋体" w:cs="宋体" w:eastAsia="宋体" w:hint="default"/>
                <w:sz w:val="18"/>
                <w:szCs w:val="18"/>
              </w:rPr>
            </w:pPr>
            <w:r>
              <w:rPr>
                <w:rFonts w:ascii="Arial Narrow" w:hAnsi="Arial Narrow" w:cs="Arial Narrow" w:eastAsia="Arial Narrow" w:hint="default"/>
                <w:sz w:val="18"/>
                <w:szCs w:val="18"/>
              </w:rPr>
              <w:t>1998</w:t>
            </w:r>
            <w:r>
              <w:rPr>
                <w:rFonts w:ascii="宋体" w:hAnsi="宋体" w:cs="宋体" w:eastAsia="宋体" w:hint="default"/>
                <w:sz w:val="18"/>
                <w:szCs w:val="18"/>
              </w:rPr>
              <w:t>年</w:t>
            </w:r>
            <w:r>
              <w:rPr>
                <w:rFonts w:ascii="Arial Narrow" w:hAnsi="Arial Narrow" w:cs="Arial Narrow" w:eastAsia="Arial Narrow" w:hint="default"/>
                <w:sz w:val="18"/>
                <w:szCs w:val="18"/>
              </w:rPr>
              <w:t>4</w:t>
            </w:r>
            <w:r>
              <w:rPr>
                <w:rFonts w:ascii="宋体" w:hAnsi="宋体" w:cs="宋体" w:eastAsia="宋体" w:hint="default"/>
                <w:sz w:val="18"/>
                <w:szCs w:val="18"/>
              </w:rPr>
              <w:t>月</w:t>
            </w:r>
            <w:r>
              <w:rPr>
                <w:rFonts w:ascii="Arial Narrow" w:hAnsi="Arial Narrow" w:cs="Arial Narrow" w:eastAsia="Arial Narrow" w:hint="default"/>
                <w:sz w:val="18"/>
                <w:szCs w:val="18"/>
              </w:rPr>
              <w:t>13</w:t>
            </w:r>
            <w:r>
              <w:rPr>
                <w:rFonts w:ascii="宋体" w:hAnsi="宋体" w:cs="宋体" w:eastAsia="宋体" w:hint="default"/>
                <w:sz w:val="18"/>
                <w:szCs w:val="18"/>
              </w:rPr>
              <w:t>日，经国家经济改革委员会（体改生〔</w:t>
            </w:r>
            <w:r>
              <w:rPr>
                <w:rFonts w:ascii="Arial Narrow" w:hAnsi="Arial Narrow" w:cs="Arial Narrow" w:eastAsia="Arial Narrow" w:hint="default"/>
                <w:sz w:val="18"/>
                <w:szCs w:val="18"/>
              </w:rPr>
              <w:t>1998</w:t>
            </w:r>
            <w:r>
              <w:rPr>
                <w:rFonts w:ascii="宋体" w:hAnsi="宋体" w:cs="宋体" w:eastAsia="宋体" w:hint="default"/>
                <w:sz w:val="18"/>
                <w:szCs w:val="18"/>
              </w:rPr>
              <w:t>〕</w:t>
            </w:r>
            <w:r>
              <w:rPr>
                <w:rFonts w:ascii="Arial Narrow" w:hAnsi="Arial Narrow" w:cs="Arial Narrow" w:eastAsia="Arial Narrow" w:hint="default"/>
                <w:sz w:val="18"/>
                <w:szCs w:val="18"/>
              </w:rPr>
              <w:t>35</w:t>
            </w:r>
            <w:r>
              <w:rPr>
                <w:rFonts w:ascii="宋体" w:hAnsi="宋体" w:cs="宋体" w:eastAsia="宋体" w:hint="default"/>
                <w:sz w:val="18"/>
                <w:szCs w:val="18"/>
              </w:rPr>
              <w:t>号文件）、国家国 </w:t>
            </w:r>
            <w:r>
              <w:rPr>
                <w:rFonts w:ascii="宋体" w:hAnsi="宋体" w:cs="宋体" w:eastAsia="宋体" w:hint="default"/>
                <w:spacing w:val="-3"/>
                <w:sz w:val="18"/>
                <w:szCs w:val="18"/>
              </w:rPr>
              <w:t>有资产管理局（国资企发〔</w:t>
            </w:r>
            <w:r>
              <w:rPr>
                <w:rFonts w:ascii="Arial Narrow" w:hAnsi="Arial Narrow" w:cs="Arial Narrow" w:eastAsia="Arial Narrow" w:hint="default"/>
                <w:spacing w:val="-3"/>
                <w:sz w:val="18"/>
                <w:szCs w:val="18"/>
              </w:rPr>
              <w:t>1998</w:t>
            </w:r>
            <w:r>
              <w:rPr>
                <w:rFonts w:ascii="宋体" w:hAnsi="宋体" w:cs="宋体" w:eastAsia="宋体" w:hint="default"/>
                <w:spacing w:val="-3"/>
                <w:sz w:val="18"/>
                <w:szCs w:val="18"/>
              </w:rPr>
              <w:t>〕</w:t>
            </w:r>
            <w:r>
              <w:rPr>
                <w:rFonts w:ascii="Arial Narrow" w:hAnsi="Arial Narrow" w:cs="Arial Narrow" w:eastAsia="Arial Narrow" w:hint="default"/>
                <w:spacing w:val="-3"/>
                <w:sz w:val="18"/>
                <w:szCs w:val="18"/>
              </w:rPr>
              <w:t>35</w:t>
            </w:r>
            <w:r>
              <w:rPr>
                <w:rFonts w:ascii="宋体" w:hAnsi="宋体" w:cs="宋体" w:eastAsia="宋体" w:hint="default"/>
                <w:spacing w:val="-3"/>
                <w:sz w:val="18"/>
                <w:szCs w:val="18"/>
              </w:rPr>
              <w:t>号文件）批准，中国长城计算机（集团）公司将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其收购的合计</w:t>
            </w:r>
            <w:r>
              <w:rPr>
                <w:rFonts w:ascii="Arial Narrow" w:hAnsi="Arial Narrow" w:cs="Arial Narrow" w:eastAsia="Arial Narrow" w:hint="default"/>
                <w:spacing w:val="-1"/>
                <w:sz w:val="18"/>
                <w:szCs w:val="18"/>
              </w:rPr>
              <w:t>53.24%</w:t>
            </w:r>
            <w:r>
              <w:rPr>
                <w:rFonts w:ascii="宋体" w:hAnsi="宋体" w:cs="宋体" w:eastAsia="宋体" w:hint="default"/>
                <w:spacing w:val="-1"/>
                <w:sz w:val="18"/>
                <w:szCs w:val="18"/>
              </w:rPr>
              <w:t>股份、连同其原持有的本公司</w:t>
            </w:r>
            <w:r>
              <w:rPr>
                <w:rFonts w:ascii="Arial Narrow" w:hAnsi="Arial Narrow" w:cs="Arial Narrow" w:eastAsia="Arial Narrow" w:hint="default"/>
                <w:spacing w:val="-1"/>
                <w:sz w:val="18"/>
                <w:szCs w:val="18"/>
              </w:rPr>
              <w:t>6.17</w:t>
            </w:r>
            <w:r>
              <w:rPr>
                <w:rFonts w:ascii="宋体" w:hAnsi="宋体" w:cs="宋体" w:eastAsia="宋体" w:hint="default"/>
                <w:spacing w:val="-1"/>
                <w:sz w:val="18"/>
                <w:szCs w:val="18"/>
              </w:rPr>
              <w:t>％的股份及其他权益一并投入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其独家发起设立的长城科技股份有限公司，长城科技成为公司控股股东，并持有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Arial Narrow" w:hAnsi="Arial Narrow" w:cs="Arial Narrow" w:eastAsia="Arial Narrow" w:hint="default"/>
                <w:sz w:val="18"/>
                <w:szCs w:val="18"/>
              </w:rPr>
              <w:t>59.41</w:t>
            </w:r>
            <w:r>
              <w:rPr>
                <w:rFonts w:ascii="宋体" w:hAnsi="宋体" w:cs="宋体" w:eastAsia="宋体" w:hint="default"/>
                <w:sz w:val="18"/>
                <w:szCs w:val="18"/>
              </w:rPr>
              <w:t>％股权。</w:t>
            </w:r>
          </w:p>
          <w:p>
            <w:pPr>
              <w:pStyle w:val="TableParagraph"/>
              <w:spacing w:line="362" w:lineRule="auto" w:before="16"/>
              <w:ind w:left="136" w:right="58" w:firstLine="360"/>
              <w:jc w:val="both"/>
              <w:rPr>
                <w:rFonts w:ascii="宋体" w:hAnsi="宋体" w:cs="宋体" w:eastAsia="宋体" w:hint="default"/>
                <w:sz w:val="18"/>
                <w:szCs w:val="18"/>
              </w:rPr>
            </w:pPr>
            <w:r>
              <w:rPr>
                <w:rFonts w:ascii="Arial Narrow" w:hAnsi="Arial Narrow" w:cs="Arial Narrow" w:eastAsia="Arial Narrow" w:hint="default"/>
                <w:spacing w:val="-1"/>
                <w:sz w:val="18"/>
                <w:szCs w:val="18"/>
              </w:rPr>
              <w:t>2014</w:t>
            </w:r>
            <w:r>
              <w:rPr>
                <w:rFonts w:ascii="宋体" w:hAnsi="宋体" w:cs="宋体" w:eastAsia="宋体" w:hint="default"/>
                <w:spacing w:val="-1"/>
                <w:sz w:val="18"/>
                <w:szCs w:val="18"/>
              </w:rPr>
              <w:t>年</w:t>
            </w:r>
            <w:r>
              <w:rPr>
                <w:rFonts w:ascii="Arial Narrow" w:hAnsi="Arial Narrow" w:cs="Arial Narrow" w:eastAsia="Arial Narrow" w:hint="default"/>
                <w:spacing w:val="-1"/>
                <w:sz w:val="18"/>
                <w:szCs w:val="18"/>
              </w:rPr>
              <w:t>2</w:t>
            </w:r>
            <w:r>
              <w:rPr>
                <w:rFonts w:ascii="宋体" w:hAnsi="宋体" w:cs="宋体" w:eastAsia="宋体" w:hint="default"/>
                <w:spacing w:val="-1"/>
                <w:sz w:val="18"/>
                <w:szCs w:val="18"/>
              </w:rPr>
              <w:t>月</w:t>
            </w:r>
            <w:r>
              <w:rPr>
                <w:rFonts w:ascii="Arial Narrow" w:hAnsi="Arial Narrow" w:cs="Arial Narrow" w:eastAsia="Arial Narrow" w:hint="default"/>
                <w:spacing w:val="-1"/>
                <w:sz w:val="18"/>
                <w:szCs w:val="18"/>
              </w:rPr>
              <w:t>12</w:t>
            </w:r>
            <w:r>
              <w:rPr>
                <w:rFonts w:ascii="宋体" w:hAnsi="宋体" w:cs="宋体" w:eastAsia="宋体" w:hint="default"/>
                <w:spacing w:val="-1"/>
                <w:sz w:val="18"/>
                <w:szCs w:val="18"/>
              </w:rPr>
              <w:t>日，经中国证监会（证监许可〔</w:t>
            </w:r>
            <w:r>
              <w:rPr>
                <w:rFonts w:ascii="Arial Narrow" w:hAnsi="Arial Narrow" w:cs="Arial Narrow" w:eastAsia="Arial Narrow" w:hint="default"/>
                <w:spacing w:val="-1"/>
                <w:sz w:val="18"/>
                <w:szCs w:val="18"/>
              </w:rPr>
              <w:t>2014</w:t>
            </w:r>
            <w:r>
              <w:rPr>
                <w:rFonts w:ascii="宋体" w:hAnsi="宋体" w:cs="宋体" w:eastAsia="宋体" w:hint="default"/>
                <w:spacing w:val="-1"/>
                <w:sz w:val="18"/>
                <w:szCs w:val="18"/>
              </w:rPr>
              <w:t>〕</w:t>
            </w:r>
            <w:r>
              <w:rPr>
                <w:rFonts w:ascii="Arial Narrow" w:hAnsi="Arial Narrow" w:cs="Arial Narrow" w:eastAsia="Arial Narrow" w:hint="default"/>
                <w:spacing w:val="-1"/>
                <w:sz w:val="18"/>
                <w:szCs w:val="18"/>
              </w:rPr>
              <w:t>132</w:t>
            </w:r>
            <w:r>
              <w:rPr>
                <w:rFonts w:ascii="宋体" w:hAnsi="宋体" w:cs="宋体" w:eastAsia="宋体" w:hint="default"/>
                <w:spacing w:val="-1"/>
                <w:sz w:val="18"/>
                <w:szCs w:val="18"/>
              </w:rPr>
              <w:t>号）批准，公司实际控制</w:t>
            </w:r>
            <w:r>
              <w:rPr>
                <w:rFonts w:ascii="宋体" w:hAnsi="宋体" w:cs="宋体" w:eastAsia="宋体" w:hint="default"/>
                <w:sz w:val="18"/>
                <w:szCs w:val="18"/>
              </w:rPr>
              <w:t> 人中国电子信息产业集团有限公司联合中电长城计算机集团公司（原为长城计算机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集团公司，简称长城集团）以要约收购方式私有化公司控股股东长城科技股份有限</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公司，同时中国电子吸收合并长城集团和长城科技，中国电子将通过本次重组承继</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取得长城科技所持本公司全部股权，从而成为本公司控股股东。</w:t>
            </w:r>
            <w:r>
              <w:rPr>
                <w:rFonts w:ascii="宋体" w:hAnsi="宋体" w:cs="宋体" w:eastAsia="宋体" w:hint="default"/>
                <w:sz w:val="18"/>
                <w:szCs w:val="18"/>
              </w:rPr>
              <w:t> </w:t>
            </w:r>
          </w:p>
          <w:p>
            <w:pPr>
              <w:pStyle w:val="TableParagraph"/>
              <w:spacing w:line="348" w:lineRule="auto" w:before="32"/>
              <w:ind w:left="136" w:right="60" w:firstLine="360"/>
              <w:jc w:val="both"/>
              <w:rPr>
                <w:rFonts w:ascii="宋体" w:hAnsi="宋体" w:cs="宋体" w:eastAsia="宋体" w:hint="default"/>
                <w:sz w:val="18"/>
                <w:szCs w:val="18"/>
              </w:rPr>
            </w:pPr>
            <w:r>
              <w:rPr>
                <w:rFonts w:ascii="Arial Narrow" w:hAnsi="Arial Narrow" w:cs="Arial Narrow" w:eastAsia="Arial Narrow" w:hint="default"/>
                <w:sz w:val="18"/>
                <w:szCs w:val="18"/>
              </w:rPr>
              <w:t>2014</w:t>
            </w:r>
            <w:r>
              <w:rPr>
                <w:rFonts w:ascii="宋体" w:hAnsi="宋体" w:cs="宋体" w:eastAsia="宋体" w:hint="default"/>
                <w:sz w:val="18"/>
                <w:szCs w:val="18"/>
              </w:rPr>
              <w:t>年</w:t>
            </w:r>
            <w:r>
              <w:rPr>
                <w:rFonts w:ascii="Arial Narrow" w:hAnsi="Arial Narrow" w:cs="Arial Narrow" w:eastAsia="Arial Narrow" w:hint="default"/>
                <w:sz w:val="18"/>
                <w:szCs w:val="18"/>
              </w:rPr>
              <w:t>7</w:t>
            </w:r>
            <w:r>
              <w:rPr>
                <w:rFonts w:ascii="宋体" w:hAnsi="宋体" w:cs="宋体" w:eastAsia="宋体" w:hint="default"/>
                <w:sz w:val="18"/>
                <w:szCs w:val="18"/>
              </w:rPr>
              <w:t>月</w:t>
            </w:r>
            <w:r>
              <w:rPr>
                <w:rFonts w:ascii="Arial Narrow" w:hAnsi="Arial Narrow" w:cs="Arial Narrow" w:eastAsia="Arial Narrow" w:hint="default"/>
                <w:sz w:val="18"/>
                <w:szCs w:val="18"/>
              </w:rPr>
              <w:t>11</w:t>
            </w:r>
            <w:r>
              <w:rPr>
                <w:rFonts w:ascii="宋体" w:hAnsi="宋体" w:cs="宋体" w:eastAsia="宋体" w:hint="default"/>
                <w:sz w:val="18"/>
                <w:szCs w:val="18"/>
              </w:rPr>
              <w:t>日，经香港联合交易所有限公司批准，长城科技撤回</w:t>
            </w:r>
            <w:r>
              <w:rPr>
                <w:rFonts w:ascii="Arial Narrow" w:hAnsi="Arial Narrow" w:cs="Arial Narrow" w:eastAsia="Arial Narrow" w:hint="default"/>
                <w:sz w:val="18"/>
                <w:szCs w:val="18"/>
              </w:rPr>
              <w:t>H</w:t>
            </w:r>
            <w:r>
              <w:rPr>
                <w:rFonts w:ascii="宋体" w:hAnsi="宋体" w:cs="宋体" w:eastAsia="宋体" w:hint="default"/>
                <w:sz w:val="18"/>
                <w:szCs w:val="18"/>
              </w:rPr>
              <w:t>股上市地位</w:t>
            </w:r>
            <w:r>
              <w:rPr>
                <w:rFonts w:ascii="宋体" w:hAnsi="宋体" w:cs="宋体" w:eastAsia="宋体" w:hint="default"/>
                <w:spacing w:val="2"/>
                <w:sz w:val="18"/>
                <w:szCs w:val="18"/>
              </w:rPr>
              <w:t> </w:t>
            </w:r>
            <w:r>
              <w:rPr>
                <w:rFonts w:ascii="宋体" w:hAnsi="宋体" w:cs="宋体" w:eastAsia="宋体" w:hint="default"/>
                <w:sz w:val="18"/>
                <w:szCs w:val="18"/>
              </w:rPr>
              <w:t>正式生效，长城科技于</w:t>
            </w:r>
            <w:r>
              <w:rPr>
                <w:rFonts w:ascii="Arial Narrow" w:hAnsi="Arial Narrow" w:cs="Arial Narrow" w:eastAsia="Arial Narrow" w:hint="default"/>
                <w:sz w:val="18"/>
                <w:szCs w:val="18"/>
              </w:rPr>
              <w:t>2017</w:t>
            </w:r>
            <w:r>
              <w:rPr>
                <w:rFonts w:ascii="宋体" w:hAnsi="宋体" w:cs="宋体" w:eastAsia="宋体" w:hint="default"/>
                <w:sz w:val="18"/>
                <w:szCs w:val="18"/>
              </w:rPr>
              <w:t>年</w:t>
            </w:r>
            <w:r>
              <w:rPr>
                <w:rFonts w:ascii="Arial Narrow" w:hAnsi="Arial Narrow" w:cs="Arial Narrow" w:eastAsia="Arial Narrow" w:hint="default"/>
                <w:sz w:val="18"/>
                <w:szCs w:val="18"/>
              </w:rPr>
              <w:t>1</w:t>
            </w:r>
            <w:r>
              <w:rPr>
                <w:rFonts w:ascii="宋体" w:hAnsi="宋体" w:cs="宋体" w:eastAsia="宋体" w:hint="default"/>
                <w:sz w:val="18"/>
                <w:szCs w:val="18"/>
              </w:rPr>
              <w:t>月</w:t>
            </w:r>
            <w:r>
              <w:rPr>
                <w:rFonts w:ascii="Arial Narrow" w:hAnsi="Arial Narrow" w:cs="Arial Narrow" w:eastAsia="Arial Narrow" w:hint="default"/>
                <w:sz w:val="18"/>
                <w:szCs w:val="18"/>
              </w:rPr>
              <w:t>6</w:t>
            </w:r>
            <w:r>
              <w:rPr>
                <w:rFonts w:ascii="宋体" w:hAnsi="宋体" w:cs="宋体" w:eastAsia="宋体" w:hint="default"/>
                <w:sz w:val="18"/>
                <w:szCs w:val="18"/>
              </w:rPr>
              <w:t>日被准予注销登记。</w:t>
            </w:r>
          </w:p>
          <w:p>
            <w:pPr>
              <w:pStyle w:val="TableParagraph"/>
              <w:spacing w:line="240" w:lineRule="auto" w:before="20"/>
              <w:ind w:left="496" w:right="0"/>
              <w:jc w:val="lef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宋体" w:hAnsi="宋体" w:cs="宋体" w:eastAsia="宋体" w:hint="default"/>
                <w:sz w:val="18"/>
                <w:szCs w:val="18"/>
              </w:rPr>
              <w:t>年</w:t>
            </w:r>
            <w:r>
              <w:rPr>
                <w:rFonts w:ascii="Arial Narrow" w:hAnsi="Arial Narrow" w:cs="Arial Narrow" w:eastAsia="Arial Narrow" w:hint="default"/>
                <w:sz w:val="18"/>
                <w:szCs w:val="18"/>
              </w:rPr>
              <w:t>1</w:t>
            </w:r>
            <w:r>
              <w:rPr>
                <w:rFonts w:ascii="宋体" w:hAnsi="宋体" w:cs="宋体" w:eastAsia="宋体" w:hint="default"/>
                <w:sz w:val="18"/>
                <w:szCs w:val="18"/>
              </w:rPr>
              <w:t>月</w:t>
            </w:r>
            <w:r>
              <w:rPr>
                <w:rFonts w:ascii="Arial Narrow" w:hAnsi="Arial Narrow" w:cs="Arial Narrow" w:eastAsia="Arial Narrow" w:hint="default"/>
                <w:sz w:val="18"/>
                <w:szCs w:val="18"/>
              </w:rPr>
              <w:t>11</w:t>
            </w:r>
            <w:r>
              <w:rPr>
                <w:rFonts w:ascii="宋体" w:hAnsi="宋体" w:cs="宋体" w:eastAsia="宋体" w:hint="default"/>
                <w:sz w:val="18"/>
                <w:szCs w:val="18"/>
              </w:rPr>
              <w:t>日，中国电子完成吸收合并长城科技进而取得长城科技所持本公司</w:t>
            </w:r>
          </w:p>
          <w:p>
            <w:pPr>
              <w:pStyle w:val="TableParagraph"/>
              <w:spacing w:line="240" w:lineRule="auto" w:before="112"/>
              <w:ind w:left="136" w:right="0"/>
              <w:jc w:val="left"/>
              <w:rPr>
                <w:rFonts w:ascii="宋体" w:hAnsi="宋体" w:cs="宋体" w:eastAsia="宋体" w:hint="default"/>
                <w:sz w:val="18"/>
                <w:szCs w:val="18"/>
              </w:rPr>
            </w:pPr>
            <w:r>
              <w:rPr>
                <w:rFonts w:ascii="Arial Narrow" w:hAnsi="Arial Narrow" w:cs="Arial Narrow" w:eastAsia="Arial Narrow" w:hint="default"/>
                <w:sz w:val="18"/>
                <w:szCs w:val="18"/>
              </w:rPr>
              <w:t>44.51%</w:t>
            </w:r>
            <w:r>
              <w:rPr>
                <w:rFonts w:ascii="宋体" w:hAnsi="宋体" w:cs="宋体" w:eastAsia="宋体" w:hint="default"/>
                <w:sz w:val="18"/>
                <w:szCs w:val="18"/>
              </w:rPr>
              <w:t>股权，中国电子成为公司控股股东。</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Microsoft JhengHei" w:hAnsi="Microsoft JhengHei" w:cs="Microsoft JhengHei" w:eastAsia="Microsoft JhengHei" w:hint="default"/>
          <w:b/>
          <w:bCs/>
          <w:sz w:val="14"/>
          <w:szCs w:val="14"/>
        </w:rPr>
      </w:pPr>
    </w:p>
    <w:p>
      <w:pPr>
        <w:pStyle w:val="Heading4"/>
        <w:spacing w:line="367" w:lineRule="exact"/>
        <w:ind w:right="0"/>
        <w:jc w:val="left"/>
        <w:rPr>
          <w:b w:val="0"/>
          <w:bCs w:val="0"/>
        </w:rPr>
      </w:pPr>
      <w:r>
        <w:rPr/>
        <w:t>五、</w:t>
      </w:r>
      <w:r>
        <w:rPr>
          <w:spacing w:val="30"/>
        </w:rPr>
        <w:t> </w:t>
      </w:r>
      <w:r>
        <w:rPr>
          <w:rFonts w:ascii="Arial" w:hAnsi="Arial" w:cs="Arial" w:eastAsia="Arial" w:hint="default"/>
          <w:spacing w:val="30"/>
        </w:rPr>
      </w:r>
      <w:r>
        <w:rPr/>
        <w:t>其他有关资料</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686"/>
        <w:gridCol w:w="5953"/>
      </w:tblGrid>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5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5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上海南京东路</w:t>
            </w:r>
            <w:r>
              <w:rPr>
                <w:rFonts w:ascii="宋体" w:hAnsi="宋体" w:cs="宋体" w:eastAsia="宋体" w:hint="default"/>
                <w:spacing w:val="-46"/>
                <w:sz w:val="18"/>
                <w:szCs w:val="18"/>
              </w:rPr>
              <w:t> </w:t>
            </w:r>
            <w:r>
              <w:rPr>
                <w:rFonts w:ascii="Arial Narrow" w:hAnsi="Arial Narrow" w:cs="Arial Narrow" w:eastAsia="Arial Narrow" w:hint="default"/>
                <w:sz w:val="18"/>
                <w:szCs w:val="18"/>
              </w:rPr>
              <w:t>61</w:t>
            </w:r>
            <w:r>
              <w:rPr>
                <w:rFonts w:ascii="Arial Narrow" w:hAnsi="Arial Narrow" w:cs="Arial Narrow" w:eastAsia="Arial Narrow" w:hint="default"/>
                <w:spacing w:val="3"/>
                <w:sz w:val="18"/>
                <w:szCs w:val="18"/>
              </w:rPr>
              <w:t> </w:t>
            </w:r>
            <w:r>
              <w:rPr>
                <w:rFonts w:ascii="宋体" w:hAnsi="宋体" w:cs="宋体" w:eastAsia="宋体" w:hint="default"/>
                <w:sz w:val="18"/>
                <w:szCs w:val="18"/>
              </w:rPr>
              <w:t>号新黄浦金融大厦</w:t>
            </w:r>
            <w:r>
              <w:rPr>
                <w:rFonts w:ascii="宋体" w:hAnsi="宋体" w:cs="宋体" w:eastAsia="宋体" w:hint="default"/>
                <w:spacing w:val="-45"/>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3"/>
                <w:sz w:val="18"/>
                <w:szCs w:val="18"/>
              </w:rPr>
              <w:t> </w:t>
            </w:r>
            <w:r>
              <w:rPr>
                <w:rFonts w:ascii="宋体" w:hAnsi="宋体" w:cs="宋体" w:eastAsia="宋体" w:hint="default"/>
                <w:sz w:val="18"/>
                <w:szCs w:val="18"/>
              </w:rPr>
              <w:t>楼</w:t>
            </w: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5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崔岩、何岚</w:t>
            </w:r>
          </w:p>
        </w:tc>
      </w:tr>
    </w:tbl>
    <w:p>
      <w:pPr>
        <w:pStyle w:val="BodyText"/>
        <w:spacing w:line="240" w:lineRule="auto" w:before="79"/>
        <w:ind w:right="0"/>
        <w:jc w:val="left"/>
      </w:pPr>
      <w:r>
        <w:rPr/>
        <w:t>公司聘请的报告期内履行持续督导职责的保荐机构</w:t>
      </w:r>
    </w:p>
    <w:p>
      <w:pPr>
        <w:spacing w:line="240" w:lineRule="auto" w:before="8"/>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2"/>
        <w:ind w:right="0"/>
        <w:jc w:val="left"/>
      </w:pPr>
      <w:r>
        <w:rPr/>
        <w:t>公司聘请的报告期内履行持续督导职责的财务顾问</w:t>
      </w:r>
    </w:p>
    <w:p>
      <w:pPr>
        <w:spacing w:line="240" w:lineRule="auto" w:before="9"/>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660" w:lineRule="atLeast" w:before="56"/>
        <w:ind w:left="152" w:right="2594"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六、</w:t>
      </w:r>
      <w:r>
        <w:rPr>
          <w:rFonts w:ascii="Microsoft JhengHei" w:hAnsi="Microsoft JhengHei" w:cs="Microsoft JhengHei" w:eastAsia="Microsoft JhengHei" w:hint="default"/>
          <w:b/>
          <w:bCs/>
          <w:spacing w:val="24"/>
          <w:sz w:val="24"/>
          <w:szCs w:val="24"/>
        </w:rPr>
        <w:t> </w:t>
      </w:r>
      <w:r>
        <w:rPr>
          <w:rFonts w:ascii="Arial" w:hAnsi="Arial" w:cs="Arial" w:eastAsia="Arial" w:hint="default"/>
          <w:b/>
          <w:bCs/>
          <w:spacing w:val="24"/>
          <w:sz w:val="24"/>
          <w:szCs w:val="24"/>
        </w:rPr>
      </w:r>
      <w:r>
        <w:rPr>
          <w:rFonts w:ascii="Microsoft JhengHei" w:hAnsi="Microsoft JhengHei" w:cs="Microsoft JhengHei" w:eastAsia="Microsoft JhengHei" w:hint="default"/>
          <w:b/>
          <w:bCs/>
          <w:sz w:val="24"/>
          <w:szCs w:val="24"/>
        </w:rPr>
        <w:t>主要会计数据和财务指标</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公司是否因会计政策变更及会计差错更正等追溯调整或重述以前年度会计数据</w:t>
      </w:r>
    </w:p>
    <w:p>
      <w:pPr>
        <w:spacing w:before="143"/>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line="240" w:lineRule="auto" w:before="9"/>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80"/>
        <w:gridCol w:w="1572"/>
        <w:gridCol w:w="1416"/>
        <w:gridCol w:w="1702"/>
        <w:gridCol w:w="1418"/>
      </w:tblGrid>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16,061,005,965.27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14,209,778,550.46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13.03%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15,069,170,534.44</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530,073,217.29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541,303,018.08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-2.07%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214,423,542.75</w:t>
            </w:r>
          </w:p>
        </w:tc>
      </w:tr>
      <w:tr>
        <w:trPr>
          <w:trHeight w:val="57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11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 的净利润（元）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2"/>
                <w:sz w:val="18"/>
              </w:rPr>
              <w:t>-61,409,211.42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79,051,144.32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-177.68%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2"/>
                <w:sz w:val="18"/>
              </w:rPr>
              <w:t>96,116,132.58</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420,770,432.04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719,672,524.36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-41.53%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356,539,062.13</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Arial Narrow" w:hAnsi="Arial Narrow" w:cs="Arial Narrow" w:eastAsia="Arial Narrow" w:hint="default"/>
                <w:sz w:val="18"/>
                <w:szCs w:val="18"/>
              </w:rPr>
              <w:t>/</w:t>
            </w:r>
            <w:r>
              <w:rPr>
                <w:rFonts w:ascii="宋体" w:hAnsi="宋体" w:cs="宋体" w:eastAsia="宋体" w:hint="default"/>
                <w:sz w:val="18"/>
                <w:szCs w:val="18"/>
              </w:rPr>
              <w:t>股）</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0.3603</w:t>
            </w:r>
            <w:r>
              <w:rPr>
                <w:rFonts w:ascii="Arial Narrow"/>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0.3679</w:t>
            </w:r>
            <w:r>
              <w:rPr>
                <w:rFonts w:ascii="Arial Narrow"/>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-2.07%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0.1457</w:t>
            </w:r>
            <w:r>
              <w:rPr>
                <w:rFonts w:ascii="Arial Narrow"/>
                <w:sz w:val="18"/>
              </w:rPr>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Arial Narrow" w:hAnsi="Arial Narrow" w:cs="Arial Narrow" w:eastAsia="Arial Narrow" w:hint="default"/>
                <w:sz w:val="18"/>
                <w:szCs w:val="18"/>
              </w:rPr>
              <w:t>/</w:t>
            </w:r>
            <w:r>
              <w:rPr>
                <w:rFonts w:ascii="宋体" w:hAnsi="宋体" w:cs="宋体" w:eastAsia="宋体" w:hint="default"/>
                <w:sz w:val="18"/>
                <w:szCs w:val="18"/>
              </w:rPr>
              <w:t>股）</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0.3603</w:t>
            </w:r>
            <w:r>
              <w:rPr>
                <w:rFonts w:ascii="Arial Narrow"/>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0.3679</w:t>
            </w:r>
            <w:r>
              <w:rPr>
                <w:rFonts w:ascii="Arial Narrow"/>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-2.07%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0.1457</w:t>
            </w:r>
            <w:r>
              <w:rPr>
                <w:rFonts w:ascii="Arial Narrow"/>
                <w:sz w:val="18"/>
              </w:rPr>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8.67%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9.74%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Narrow" w:hAnsi="Arial Narrow" w:cs="Arial Narrow" w:eastAsia="Arial Narrow" w:hint="default"/>
                <w:sz w:val="18"/>
                <w:szCs w:val="18"/>
              </w:rPr>
            </w:pPr>
            <w:r>
              <w:rPr>
                <w:rFonts w:ascii="Arial Narrow"/>
                <w:spacing w:val="-1"/>
                <w:sz w:val="18"/>
              </w:rPr>
              <w:t>-1.07%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4.07%</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年末</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1"/>
                <w:sz w:val="18"/>
                <w:szCs w:val="18"/>
              </w:rPr>
              <w:t> </w:t>
            </w:r>
            <w:r>
              <w:rPr>
                <w:rFonts w:ascii="宋体" w:hAnsi="宋体" w:cs="宋体" w:eastAsia="宋体" w:hint="default"/>
                <w:sz w:val="18"/>
                <w:szCs w:val="18"/>
              </w:rPr>
              <w:t>年末</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15,539,378,939.58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Narrow" w:hAnsi="Arial Narrow" w:cs="Arial Narrow" w:eastAsia="Arial Narrow" w:hint="default"/>
                <w:sz w:val="18"/>
                <w:szCs w:val="18"/>
              </w:rPr>
            </w:pPr>
            <w:r>
              <w:rPr>
                <w:rFonts w:ascii="Arial Narrow"/>
                <w:spacing w:val="-1"/>
                <w:sz w:val="18"/>
              </w:rPr>
              <w:t>16,599,483,730.27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-6.39%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11,717,371,549.69</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Arial Narrow" w:hAnsi="Arial Narrow" w:cs="Arial Narrow" w:eastAsia="Arial Narrow" w:hint="default"/>
                <w:sz w:val="18"/>
                <w:szCs w:val="18"/>
              </w:rPr>
            </w:pPr>
            <w:r>
              <w:rPr>
                <w:rFonts w:ascii="Arial Narrow"/>
                <w:spacing w:val="-1"/>
                <w:sz w:val="18"/>
              </w:rPr>
              <w:t>6,285,956,609.93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Arial Narrow" w:hAnsi="Arial Narrow" w:cs="Arial Narrow" w:eastAsia="Arial Narrow" w:hint="default"/>
                <w:sz w:val="18"/>
                <w:szCs w:val="18"/>
              </w:rPr>
            </w:pPr>
            <w:r>
              <w:rPr>
                <w:rFonts w:ascii="Arial Narrow"/>
                <w:spacing w:val="-1"/>
                <w:sz w:val="18"/>
              </w:rPr>
              <w:t>5,856,692,553.42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Arial Narrow" w:hAnsi="Arial Narrow" w:cs="Arial Narrow" w:eastAsia="Arial Narrow" w:hint="default"/>
                <w:sz w:val="18"/>
                <w:szCs w:val="18"/>
              </w:rPr>
            </w:pPr>
            <w:r>
              <w:rPr>
                <w:rFonts w:ascii="Arial Narrow"/>
                <w:spacing w:val="-1"/>
                <w:sz w:val="18"/>
              </w:rPr>
              <w:t>7.33%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Arial Narrow" w:hAnsi="Arial Narrow" w:cs="Arial Narrow" w:eastAsia="Arial Narrow" w:hint="default"/>
                <w:sz w:val="18"/>
                <w:szCs w:val="18"/>
              </w:rPr>
            </w:pPr>
            <w:r>
              <w:rPr>
                <w:rFonts w:ascii="Arial Narrow"/>
                <w:spacing w:val="-1"/>
                <w:sz w:val="18"/>
              </w:rPr>
              <w:t>5,258,554,028.27</w:t>
            </w:r>
          </w:p>
        </w:tc>
      </w:tr>
    </w:tbl>
    <w:p>
      <w:pPr>
        <w:spacing w:line="240" w:lineRule="auto" w:before="11"/>
        <w:rPr>
          <w:rFonts w:ascii="宋体" w:hAnsi="宋体" w:cs="宋体" w:eastAsia="宋体" w:hint="default"/>
          <w:sz w:val="17"/>
          <w:szCs w:val="17"/>
        </w:rPr>
      </w:pPr>
    </w:p>
    <w:p>
      <w:pPr>
        <w:pStyle w:val="Heading4"/>
        <w:spacing w:line="367" w:lineRule="exact"/>
        <w:ind w:right="0"/>
        <w:jc w:val="left"/>
        <w:rPr>
          <w:b w:val="0"/>
          <w:bCs w:val="0"/>
        </w:rPr>
      </w:pPr>
      <w:r>
        <w:rPr/>
        <w:t>七、</w:t>
      </w:r>
      <w:r>
        <w:rPr>
          <w:spacing w:val="37"/>
        </w:rPr>
        <w:t> </w:t>
      </w:r>
      <w:r>
        <w:rPr>
          <w:rFonts w:ascii="Arial" w:hAnsi="Arial" w:cs="Arial" w:eastAsia="Arial" w:hint="default"/>
          <w:spacing w:val="37"/>
        </w:rPr>
      </w:r>
      <w:r>
        <w:rPr/>
        <w:t>境内外会计准则下会计数据差异</w:t>
      </w:r>
      <w:r>
        <w:rPr>
          <w:b w:val="0"/>
          <w:bCs w:val="0"/>
        </w:rPr>
      </w:r>
    </w:p>
    <w:p>
      <w:pPr>
        <w:spacing w:line="240" w:lineRule="auto" w:before="12"/>
        <w:rPr>
          <w:rFonts w:ascii="Microsoft JhengHei" w:hAnsi="Microsoft JhengHei" w:cs="Microsoft JhengHei" w:eastAsia="Microsoft JhengHei" w:hint="default"/>
          <w:b/>
          <w:bCs/>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w:t>
      </w:r>
      <w:r>
        <w:rPr/>
        <w:t>、</w:t>
      </w:r>
      <w:r>
        <w:rPr>
          <w:spacing w:val="29"/>
        </w:rPr>
        <w:t> </w:t>
      </w:r>
      <w:r>
        <w:rPr/>
        <w:t>同时按照国际会计准则与按照中国会计准则披露的财务报告中净利润和净资产差异情况</w:t>
      </w:r>
      <w:r>
        <w:rPr>
          <w:b w:val="0"/>
          <w:bCs w:val="0"/>
        </w:rPr>
      </w:r>
    </w:p>
    <w:p>
      <w:pPr>
        <w:spacing w:line="240" w:lineRule="auto" w:before="17"/>
        <w:rPr>
          <w:rFonts w:ascii="Microsoft JhengHei" w:hAnsi="Microsoft JhengHei" w:cs="Microsoft JhengHei" w:eastAsia="Microsoft JhengHei" w:hint="default"/>
          <w:b/>
          <w:bCs/>
          <w:sz w:val="25"/>
          <w:szCs w:val="25"/>
        </w:rPr>
      </w:pPr>
    </w:p>
    <w:p>
      <w:pPr>
        <w:pStyle w:val="BodyText"/>
        <w:spacing w:line="379" w:lineRule="auto"/>
        <w:ind w:right="1154"/>
        <w:jc w:val="left"/>
      </w:pPr>
      <w:r>
        <w:rPr>
          <w:rFonts w:ascii="Times New Roman" w:hAnsi="Times New Roman" w:cs="Times New Roman" w:eastAsia="Times New Roman" w:hint="default"/>
          <w:sz w:val="21"/>
          <w:szCs w:val="21"/>
        </w:rPr>
        <w:t>□ </w:t>
      </w:r>
      <w:r>
        <w:rPr>
          <w:sz w:val="21"/>
          <w:szCs w:val="21"/>
        </w:rPr>
        <w:t>适用 </w:t>
      </w:r>
      <w:r>
        <w:rPr>
          <w:rFonts w:ascii="Times New Roman" w:hAnsi="Times New Roman" w:cs="Times New Roman" w:eastAsia="Times New Roman" w:hint="default"/>
          <w:sz w:val="21"/>
          <w:szCs w:val="21"/>
        </w:rPr>
        <w:t>√ </w:t>
      </w:r>
      <w:r>
        <w:rPr>
          <w:sz w:val="21"/>
          <w:szCs w:val="21"/>
        </w:rPr>
        <w:t>不适用</w:t>
      </w:r>
      <w:r>
        <w:rPr>
          <w:spacing w:val="-104"/>
          <w:sz w:val="21"/>
          <w:szCs w:val="21"/>
        </w:rPr>
        <w:t> </w:t>
      </w:r>
      <w:r>
        <w:rPr>
          <w:spacing w:val="-104"/>
          <w:sz w:val="21"/>
          <w:szCs w:val="21"/>
        </w:rPr>
      </w:r>
      <w:r>
        <w:rPr/>
        <w:t>公司报告期不存在按照国际会计准则与按照中国会计准则披露的财务报告中净利润和净资产</w:t>
      </w:r>
      <w:r>
        <w:rPr/>
        <w:t> 差异情况。</w:t>
      </w:r>
    </w:p>
    <w:p>
      <w:pPr>
        <w:spacing w:after="0" w:line="379" w:lineRule="auto"/>
        <w:jc w:val="left"/>
        <w:sectPr>
          <w:pgSz w:w="11910" w:h="16840"/>
          <w:pgMar w:header="877" w:footer="979" w:top="1100" w:bottom="1160" w:left="980" w:right="0"/>
        </w:sectPr>
      </w:pPr>
    </w:p>
    <w:p>
      <w:pPr>
        <w:spacing w:line="240" w:lineRule="auto" w:before="10"/>
        <w:rPr>
          <w:rFonts w:ascii="宋体" w:hAnsi="宋体" w:cs="宋体" w:eastAsia="宋体" w:hint="default"/>
          <w:sz w:val="25"/>
          <w:szCs w:val="25"/>
        </w:rPr>
      </w:pPr>
    </w:p>
    <w:p>
      <w:pPr>
        <w:pStyle w:val="Heading4"/>
        <w:spacing w:line="367" w:lineRule="exact"/>
        <w:ind w:right="0"/>
        <w:jc w:val="left"/>
        <w:rPr>
          <w:b w:val="0"/>
          <w:bCs w:val="0"/>
        </w:rPr>
      </w:pPr>
      <w:r>
        <w:rPr>
          <w:rFonts w:ascii="Times New Roman" w:hAnsi="Times New Roman" w:cs="Times New Roman" w:eastAsia="Times New Roman" w:hint="default"/>
        </w:rPr>
        <w:t>2</w:t>
      </w:r>
      <w:r>
        <w:rPr/>
        <w:t>、</w:t>
      </w:r>
      <w:r>
        <w:rPr>
          <w:spacing w:val="29"/>
        </w:rPr>
        <w:t> </w:t>
      </w:r>
      <w:r>
        <w:rPr/>
        <w:t>同时按照境外会计准则与按照中国会计准则披露的财务报告中净利润和净资产差异情况</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BodyText"/>
        <w:spacing w:line="379" w:lineRule="auto"/>
        <w:ind w:right="1154"/>
        <w:jc w:val="left"/>
      </w:pPr>
      <w:r>
        <w:rPr>
          <w:rFonts w:ascii="Times New Roman" w:hAnsi="Times New Roman" w:cs="Times New Roman" w:eastAsia="Times New Roman" w:hint="default"/>
          <w:sz w:val="21"/>
          <w:szCs w:val="21"/>
        </w:rPr>
        <w:t>□ </w:t>
      </w:r>
      <w:r>
        <w:rPr>
          <w:sz w:val="21"/>
          <w:szCs w:val="21"/>
        </w:rPr>
        <w:t>适用 </w:t>
      </w:r>
      <w:r>
        <w:rPr>
          <w:rFonts w:ascii="Times New Roman" w:hAnsi="Times New Roman" w:cs="Times New Roman" w:eastAsia="Times New Roman" w:hint="default"/>
          <w:sz w:val="21"/>
          <w:szCs w:val="21"/>
        </w:rPr>
        <w:t>√ </w:t>
      </w:r>
      <w:r>
        <w:rPr>
          <w:sz w:val="21"/>
          <w:szCs w:val="21"/>
        </w:rPr>
        <w:t>不适用</w:t>
      </w:r>
      <w:r>
        <w:rPr>
          <w:spacing w:val="-104"/>
          <w:sz w:val="21"/>
          <w:szCs w:val="21"/>
        </w:rPr>
        <w:t> </w:t>
      </w:r>
      <w:r>
        <w:rPr>
          <w:spacing w:val="-104"/>
          <w:sz w:val="21"/>
          <w:szCs w:val="21"/>
        </w:rPr>
      </w:r>
      <w:r>
        <w:rPr/>
        <w:t>公司报告期不存在按照境外会计准则与按照中国会计准则披露的财务报告中净利润和净资产</w:t>
      </w:r>
      <w:r>
        <w:rPr/>
        <w:t> 差异情况。</w:t>
      </w:r>
    </w:p>
    <w:p>
      <w:pPr>
        <w:pStyle w:val="Heading4"/>
        <w:spacing w:line="240" w:lineRule="auto" w:before="159"/>
        <w:ind w:right="0"/>
        <w:jc w:val="left"/>
        <w:rPr>
          <w:b w:val="0"/>
          <w:bCs w:val="0"/>
        </w:rPr>
      </w:pPr>
      <w:r>
        <w:rPr>
          <w:rFonts w:ascii="Times New Roman" w:hAnsi="Times New Roman" w:cs="Times New Roman" w:eastAsia="Times New Roman" w:hint="default"/>
        </w:rPr>
        <w:t>3</w:t>
      </w:r>
      <w:r>
        <w:rPr/>
        <w:t>、</w:t>
      </w:r>
      <w:r>
        <w:rPr>
          <w:spacing w:val="13"/>
        </w:rPr>
        <w:t> </w:t>
      </w:r>
      <w:r>
        <w:rPr/>
        <w:t>境内外会计准则下会计数据差异原因说明</w:t>
      </w:r>
      <w:r>
        <w:rPr>
          <w:b w:val="0"/>
          <w:bCs w:val="0"/>
        </w:rPr>
      </w:r>
    </w:p>
    <w:p>
      <w:pPr>
        <w:spacing w:line="240" w:lineRule="auto" w:before="3"/>
        <w:rPr>
          <w:rFonts w:ascii="Microsoft JhengHei" w:hAnsi="Microsoft JhengHei" w:cs="Microsoft JhengHei" w:eastAsia="Microsoft JhengHei" w:hint="default"/>
          <w:b/>
          <w:bCs/>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16"/>
          <w:szCs w:val="16"/>
        </w:rPr>
      </w:pPr>
    </w:p>
    <w:p>
      <w:pPr>
        <w:tabs>
          <w:tab w:pos="8789"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八、 </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Microsoft JhengHei" w:hAnsi="Microsoft JhengHei" w:cs="Microsoft JhengHei" w:eastAsia="Microsoft JhengHei" w:hint="default"/>
          <w:b/>
          <w:bCs/>
          <w:sz w:val="24"/>
          <w:szCs w:val="24"/>
        </w:rPr>
        <w:t>分季度主要财务指标</w:t>
        <w:tab/>
      </w:r>
      <w:r>
        <w:rPr>
          <w:rFonts w:ascii="宋体" w:hAnsi="宋体" w:cs="宋体" w:eastAsia="宋体" w:hint="default"/>
          <w:sz w:val="18"/>
          <w:szCs w:val="18"/>
        </w:rPr>
        <w:t>单位：元</w:t>
      </w:r>
    </w:p>
    <w:p>
      <w:pPr>
        <w:spacing w:line="240" w:lineRule="auto" w:before="10"/>
        <w:rPr>
          <w:rFonts w:ascii="宋体" w:hAnsi="宋体" w:cs="宋体" w:eastAsia="宋体" w:hint="default"/>
          <w:sz w:val="23"/>
          <w:szCs w:val="23"/>
        </w:rPr>
      </w:pPr>
    </w:p>
    <w:tbl>
      <w:tblPr>
        <w:tblW w:w="0" w:type="auto"/>
        <w:jc w:val="left"/>
        <w:tblInd w:w="160" w:type="dxa"/>
        <w:tblLayout w:type="fixed"/>
        <w:tblCellMar>
          <w:top w:w="0" w:type="dxa"/>
          <w:left w:w="0" w:type="dxa"/>
          <w:bottom w:w="0" w:type="dxa"/>
          <w:right w:w="0" w:type="dxa"/>
        </w:tblCellMar>
        <w:tblLook w:val="01E0"/>
      </w:tblPr>
      <w:tblGrid>
        <w:gridCol w:w="2813"/>
        <w:gridCol w:w="1712"/>
        <w:gridCol w:w="1702"/>
        <w:gridCol w:w="1738"/>
        <w:gridCol w:w="1730"/>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20"/>
              <w:jc w:val="right"/>
              <w:rPr>
                <w:rFonts w:ascii="Arial Narrow" w:hAnsi="Arial Narrow" w:cs="Arial Narrow" w:eastAsia="Arial Narrow" w:hint="default"/>
                <w:sz w:val="21"/>
                <w:szCs w:val="21"/>
              </w:rPr>
            </w:pPr>
            <w:r>
              <w:rPr>
                <w:rFonts w:ascii="Arial Narrow"/>
                <w:spacing w:val="-1"/>
                <w:sz w:val="21"/>
              </w:rPr>
              <w:t>4,003,078,929.95</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Narrow" w:hAnsi="Arial Narrow" w:cs="Arial Narrow" w:eastAsia="Arial Narrow" w:hint="default"/>
                <w:sz w:val="21"/>
                <w:szCs w:val="21"/>
              </w:rPr>
            </w:pPr>
            <w:r>
              <w:rPr>
                <w:rFonts w:ascii="Arial Narrow"/>
                <w:spacing w:val="-2"/>
                <w:sz w:val="21"/>
              </w:rPr>
              <w:t>4,261,912,805.11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Narrow" w:hAnsi="Arial Narrow" w:cs="Arial Narrow" w:eastAsia="Arial Narrow" w:hint="default"/>
                <w:sz w:val="21"/>
                <w:szCs w:val="21"/>
              </w:rPr>
            </w:pPr>
            <w:r>
              <w:rPr>
                <w:rFonts w:ascii="Arial Narrow"/>
                <w:spacing w:val="-2"/>
                <w:sz w:val="21"/>
              </w:rPr>
              <w:t>4,346,119,773.92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Narrow" w:hAnsi="Arial Narrow" w:cs="Arial Narrow" w:eastAsia="Arial Narrow" w:hint="default"/>
                <w:sz w:val="21"/>
                <w:szCs w:val="21"/>
              </w:rPr>
            </w:pPr>
            <w:r>
              <w:rPr>
                <w:rFonts w:ascii="Arial Narrow"/>
                <w:spacing w:val="-1"/>
                <w:sz w:val="21"/>
              </w:rPr>
              <w:t>3,449,894,456.29</w:t>
            </w:r>
            <w:r>
              <w:rPr>
                <w:rFonts w:ascii="Arial Narrow"/>
                <w:sz w:val="21"/>
              </w:rPr>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20"/>
              <w:jc w:val="right"/>
              <w:rPr>
                <w:rFonts w:ascii="Arial Narrow" w:hAnsi="Arial Narrow" w:cs="Arial Narrow" w:eastAsia="Arial Narrow" w:hint="default"/>
                <w:sz w:val="21"/>
                <w:szCs w:val="21"/>
              </w:rPr>
            </w:pPr>
            <w:r>
              <w:rPr>
                <w:rFonts w:ascii="Arial Narrow"/>
                <w:spacing w:val="-1"/>
                <w:sz w:val="21"/>
              </w:rPr>
              <w:t>85,431,303.95</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Arial Narrow" w:hAnsi="Arial Narrow" w:cs="Arial Narrow" w:eastAsia="Arial Narrow" w:hint="default"/>
                <w:sz w:val="21"/>
                <w:szCs w:val="21"/>
              </w:rPr>
            </w:pPr>
            <w:r>
              <w:rPr>
                <w:rFonts w:ascii="Arial Narrow"/>
                <w:spacing w:val="-1"/>
                <w:sz w:val="21"/>
              </w:rPr>
              <w:t>86,346,908.85</w:t>
            </w:r>
            <w:r>
              <w:rPr>
                <w:rFonts w:ascii="Arial Narrow"/>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Arial Narrow" w:hAnsi="Arial Narrow" w:cs="Arial Narrow" w:eastAsia="Arial Narrow" w:hint="default"/>
                <w:sz w:val="21"/>
                <w:szCs w:val="21"/>
              </w:rPr>
            </w:pPr>
            <w:r>
              <w:rPr>
                <w:rFonts w:ascii="Arial Narrow"/>
                <w:spacing w:val="-1"/>
                <w:sz w:val="21"/>
              </w:rPr>
              <w:t>269,057,362.30</w:t>
            </w:r>
            <w:r>
              <w:rPr>
                <w:rFonts w:ascii="Arial Narrow"/>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2"/>
              <w:jc w:val="right"/>
              <w:rPr>
                <w:rFonts w:ascii="Arial Narrow" w:hAnsi="Arial Narrow" w:cs="Arial Narrow" w:eastAsia="Arial Narrow" w:hint="default"/>
                <w:sz w:val="21"/>
                <w:szCs w:val="21"/>
              </w:rPr>
            </w:pPr>
            <w:r>
              <w:rPr>
                <w:rFonts w:ascii="Arial Narrow"/>
                <w:spacing w:val="-1"/>
                <w:sz w:val="21"/>
              </w:rPr>
              <w:t>89,237,642.19</w:t>
            </w:r>
            <w:r>
              <w:rPr>
                <w:rFonts w:ascii="Arial Narrow"/>
                <w:sz w:val="21"/>
              </w:rPr>
            </w:r>
          </w:p>
        </w:tc>
      </w:tr>
      <w:tr>
        <w:trPr>
          <w:trHeight w:val="57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58"/>
              <w:ind w:right="20"/>
              <w:jc w:val="right"/>
              <w:rPr>
                <w:rFonts w:ascii="Arial Narrow" w:hAnsi="Arial Narrow" w:cs="Arial Narrow" w:eastAsia="Arial Narrow" w:hint="default"/>
                <w:sz w:val="21"/>
                <w:szCs w:val="21"/>
              </w:rPr>
            </w:pPr>
            <w:r>
              <w:rPr>
                <w:rFonts w:ascii="Arial Narrow"/>
                <w:spacing w:val="-1"/>
                <w:sz w:val="21"/>
              </w:rPr>
              <w:t>3,170,155.39</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3"/>
              <w:jc w:val="right"/>
              <w:rPr>
                <w:rFonts w:ascii="Arial Narrow" w:hAnsi="Arial Narrow" w:cs="Arial Narrow" w:eastAsia="Arial Narrow" w:hint="default"/>
                <w:sz w:val="21"/>
                <w:szCs w:val="21"/>
              </w:rPr>
            </w:pPr>
            <w:r>
              <w:rPr>
                <w:rFonts w:ascii="Arial Narrow"/>
                <w:spacing w:val="-1"/>
                <w:sz w:val="21"/>
              </w:rPr>
              <w:t>21,335,000.83</w:t>
            </w:r>
            <w:r>
              <w:rPr>
                <w:rFonts w:ascii="Arial Narrow"/>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Arial Narrow" w:hAnsi="Arial Narrow" w:cs="Arial Narrow" w:eastAsia="Arial Narrow" w:hint="default"/>
                <w:sz w:val="21"/>
                <w:szCs w:val="21"/>
              </w:rPr>
            </w:pPr>
            <w:r>
              <w:rPr>
                <w:rFonts w:ascii="Arial Narrow"/>
                <w:spacing w:val="-1"/>
                <w:sz w:val="21"/>
              </w:rPr>
              <w:t>-577,974.74</w:t>
            </w:r>
            <w:r>
              <w:rPr>
                <w:rFonts w:ascii="Arial Narrow"/>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Arial Narrow" w:hAnsi="Arial Narrow" w:cs="Arial Narrow" w:eastAsia="Arial Narrow" w:hint="default"/>
                <w:sz w:val="21"/>
                <w:szCs w:val="21"/>
              </w:rPr>
            </w:pPr>
            <w:r>
              <w:rPr>
                <w:rFonts w:ascii="Arial Narrow"/>
                <w:spacing w:val="-1"/>
                <w:sz w:val="21"/>
              </w:rPr>
              <w:t>-85,336,392.90</w:t>
            </w:r>
            <w:r>
              <w:rPr>
                <w:rFonts w:ascii="Arial Narrow"/>
                <w:sz w:val="21"/>
              </w:rPr>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43,924,926.66</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Arial Narrow" w:hAnsi="Arial Narrow" w:cs="Arial Narrow" w:eastAsia="Arial Narrow" w:hint="default"/>
                <w:sz w:val="21"/>
                <w:szCs w:val="21"/>
              </w:rPr>
            </w:pPr>
            <w:r>
              <w:rPr>
                <w:rFonts w:ascii="Arial Narrow"/>
                <w:spacing w:val="-1"/>
                <w:sz w:val="21"/>
              </w:rPr>
              <w:t>96,435,648.62</w:t>
            </w:r>
            <w:r>
              <w:rPr>
                <w:rFonts w:ascii="Arial Narrow"/>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Arial Narrow" w:hAnsi="Arial Narrow" w:cs="Arial Narrow" w:eastAsia="Arial Narrow" w:hint="default"/>
                <w:sz w:val="21"/>
                <w:szCs w:val="21"/>
              </w:rPr>
            </w:pPr>
            <w:r>
              <w:rPr>
                <w:rFonts w:ascii="Arial Narrow"/>
                <w:spacing w:val="-1"/>
                <w:sz w:val="21"/>
              </w:rPr>
              <w:t>488,823,486.88</w:t>
            </w:r>
            <w:r>
              <w:rPr>
                <w:rFonts w:ascii="Arial Narrow"/>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Arial Narrow" w:hAnsi="Arial Narrow" w:cs="Arial Narrow" w:eastAsia="Arial Narrow" w:hint="default"/>
                <w:sz w:val="21"/>
                <w:szCs w:val="21"/>
              </w:rPr>
            </w:pPr>
            <w:r>
              <w:rPr>
                <w:rFonts w:ascii="Arial Narrow"/>
                <w:spacing w:val="-1"/>
                <w:sz w:val="21"/>
              </w:rPr>
              <w:t>-208,413,630.12</w:t>
            </w:r>
            <w:r>
              <w:rPr>
                <w:rFonts w:ascii="Arial Narrow"/>
                <w:sz w:val="21"/>
              </w:rPr>
            </w:r>
          </w:p>
        </w:tc>
      </w:tr>
    </w:tbl>
    <w:p>
      <w:pPr>
        <w:pStyle w:val="BodyText"/>
        <w:spacing w:line="357" w:lineRule="auto" w:before="80"/>
        <w:ind w:right="1154"/>
        <w:jc w:val="left"/>
      </w:pPr>
      <w:r>
        <w:rPr/>
        <w:t>上述财务指标或其加总数是否与公司已披露季度报告、半年度报告相关财务指标存在重大差 异</w:t>
      </w:r>
    </w:p>
    <w:p>
      <w:pPr>
        <w:spacing w:before="102"/>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t>九、</w:t>
      </w:r>
      <w:r>
        <w:rPr>
          <w:spacing w:val="33"/>
        </w:rPr>
        <w:t> </w:t>
      </w:r>
      <w:r>
        <w:rPr>
          <w:rFonts w:ascii="Arial" w:hAnsi="Arial" w:cs="Arial" w:eastAsia="Arial" w:hint="default"/>
          <w:spacing w:val="33"/>
        </w:rPr>
      </w:r>
      <w:r>
        <w:rPr/>
        <w:t>非经常性损益项目及金额</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877" w:footer="979" w:top="1100" w:bottom="1160" w:left="980" w:right="0"/>
        </w:sectPr>
      </w:pPr>
    </w:p>
    <w:p>
      <w:pPr>
        <w:spacing w:before="36"/>
        <w:ind w:left="152" w:right="-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764" w:space="7156"/>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08"/>
        <w:gridCol w:w="1285"/>
        <w:gridCol w:w="1277"/>
        <w:gridCol w:w="1133"/>
        <w:gridCol w:w="425"/>
      </w:tblGrid>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5" w:right="0"/>
              <w:jc w:val="left"/>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1"/>
                <w:sz w:val="18"/>
                <w:szCs w:val="18"/>
              </w:rPr>
              <w:t> </w:t>
            </w:r>
            <w:r>
              <w:rPr>
                <w:rFonts w:ascii="宋体" w:hAnsi="宋体" w:cs="宋体" w:eastAsia="宋体" w:hint="default"/>
                <w:sz w:val="18"/>
                <w:szCs w:val="18"/>
              </w:rPr>
              <w:t>年金额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1"/>
              <w:jc w:val="right"/>
              <w:rPr>
                <w:rFonts w:ascii="Arial Narrow" w:hAnsi="Arial Narrow" w:cs="Arial Narrow" w:eastAsia="Arial Narrow" w:hint="default"/>
                <w:sz w:val="18"/>
                <w:szCs w:val="18"/>
              </w:rPr>
            </w:pPr>
            <w:r>
              <w:rPr>
                <w:rFonts w:ascii="Arial Narrow"/>
                <w:spacing w:val="-1"/>
                <w:sz w:val="18"/>
              </w:rPr>
              <w:t>23,197,593.92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Arial Narrow" w:hAnsi="Arial Narrow" w:cs="Arial Narrow" w:eastAsia="Arial Narrow" w:hint="default"/>
                <w:sz w:val="18"/>
                <w:szCs w:val="18"/>
              </w:rPr>
            </w:pPr>
            <w:r>
              <w:rPr>
                <w:rFonts w:ascii="Arial Narrow"/>
                <w:spacing w:val="-1"/>
                <w:sz w:val="18"/>
              </w:rPr>
              <w:t>89,891,761.86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Arial Narrow" w:hAnsi="Arial Narrow" w:cs="Arial Narrow" w:eastAsia="Arial Narrow" w:hint="default"/>
                <w:sz w:val="18"/>
                <w:szCs w:val="18"/>
              </w:rPr>
            </w:pPr>
            <w:r>
              <w:rPr>
                <w:rFonts w:ascii="Arial Narrow"/>
                <w:spacing w:val="-1"/>
                <w:sz w:val="18"/>
              </w:rPr>
              <w:t>66,167.48</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 定额或定量享受的政府补助除外）</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424,510,848.22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sz w:val="18"/>
              </w:rPr>
              <w:t>106,077,279.13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39,497,956.31</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 w:right="8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 资产、交易性金融负债产生的公允价值变动损益，以及处置交易性金 融资产、交易性金融负债和可供出售金融资产取得的投资收益</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241,239,826.70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sz w:val="18"/>
              </w:rPr>
              <w:t>366,497,965.17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143,557,989.59</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2,493,969.57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-2,274,675.46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-923,616.19</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1"/>
              <w:jc w:val="right"/>
              <w:rPr>
                <w:rFonts w:ascii="Arial Narrow" w:hAnsi="Arial Narrow" w:cs="Arial Narrow" w:eastAsia="Arial Narrow" w:hint="default"/>
                <w:sz w:val="18"/>
                <w:szCs w:val="18"/>
              </w:rPr>
            </w:pPr>
            <w:r>
              <w:rPr>
                <w:rFonts w:ascii="Arial Narrow"/>
                <w:spacing w:val="-1"/>
                <w:sz w:val="18"/>
              </w:rPr>
              <w:t>92,000,079.97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Arial Narrow" w:hAnsi="Arial Narrow" w:cs="Arial Narrow" w:eastAsia="Arial Narrow" w:hint="default"/>
                <w:sz w:val="18"/>
                <w:szCs w:val="18"/>
              </w:rPr>
            </w:pPr>
            <w:r>
              <w:rPr>
                <w:rFonts w:ascii="Arial Narrow"/>
                <w:spacing w:val="-1"/>
                <w:sz w:val="18"/>
              </w:rPr>
              <w:t>93,241,923.46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Arial Narrow" w:hAnsi="Arial Narrow" w:cs="Arial Narrow" w:eastAsia="Arial Narrow" w:hint="default"/>
                <w:sz w:val="18"/>
                <w:szCs w:val="18"/>
              </w:rPr>
            </w:pPr>
            <w:r>
              <w:rPr>
                <w:rFonts w:ascii="Arial Narrow"/>
                <w:spacing w:val="-1"/>
                <w:sz w:val="18"/>
              </w:rPr>
              <w:t>63,868,585.49</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7,959,729.73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4,698,533.48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22,501.53</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1"/>
              <w:jc w:val="right"/>
              <w:rPr>
                <w:rFonts w:ascii="Arial Narrow" w:hAnsi="Arial Narrow" w:cs="Arial Narrow" w:eastAsia="Arial Narrow" w:hint="default"/>
                <w:sz w:val="18"/>
                <w:szCs w:val="18"/>
              </w:rPr>
            </w:pPr>
            <w:r>
              <w:rPr>
                <w:rFonts w:ascii="Arial Narrow"/>
                <w:spacing w:val="-1"/>
                <w:sz w:val="18"/>
              </w:rPr>
              <w:t>591,482,428.71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Arial Narrow" w:hAnsi="Arial Narrow" w:cs="Arial Narrow" w:eastAsia="Arial Narrow" w:hint="default"/>
                <w:sz w:val="18"/>
                <w:szCs w:val="18"/>
              </w:rPr>
            </w:pPr>
            <w:r>
              <w:rPr>
                <w:rFonts w:ascii="Arial Narrow"/>
                <w:spacing w:val="-1"/>
                <w:sz w:val="18"/>
              </w:rPr>
              <w:t>462,251,873.76</w:t>
            </w:r>
          </w:p>
        </w:tc>
        <w:tc>
          <w:tcPr>
            <w:tcW w:w="1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9"/>
              <w:jc w:val="right"/>
              <w:rPr>
                <w:rFonts w:ascii="Arial Narrow" w:hAnsi="Arial Narrow" w:cs="Arial Narrow" w:eastAsia="Arial Narrow" w:hint="default"/>
                <w:sz w:val="18"/>
                <w:szCs w:val="18"/>
              </w:rPr>
            </w:pPr>
            <w:r>
              <w:rPr>
                <w:rFonts w:ascii="Arial Narrow"/>
                <w:spacing w:val="-2"/>
                <w:sz w:val="18"/>
              </w:rPr>
              <w:t>118,307,410.17</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Arial Narrow" w:hAnsi="Arial Narrow" w:cs="Arial Narrow" w:eastAsia="Arial Narrow" w:hint="default"/>
                <w:sz w:val="18"/>
                <w:szCs w:val="18"/>
              </w:rPr>
            </w:pPr>
            <w:r>
              <w:rPr>
                <w:rFonts w:ascii="Arial Narrow"/>
                <w:sz w:val="18"/>
              </w:rPr>
              <w:t>--</w:t>
            </w:r>
          </w:p>
        </w:tc>
      </w:tr>
    </w:tbl>
    <w:p>
      <w:pPr>
        <w:spacing w:after="0" w:line="240" w:lineRule="auto"/>
        <w:jc w:val="center"/>
        <w:rPr>
          <w:rFonts w:ascii="Arial Narrow" w:hAnsi="Arial Narrow" w:cs="Arial Narrow" w:eastAsia="Arial Narrow" w:hint="default"/>
          <w:sz w:val="18"/>
          <w:szCs w:val="18"/>
        </w:rPr>
        <w:sectPr>
          <w:type w:val="continuous"/>
          <w:pgSz w:w="11910" w:h="16840"/>
          <w:pgMar w:top="1580" w:bottom="700" w:left="980" w:right="0"/>
        </w:sectPr>
      </w:pPr>
    </w:p>
    <w:p>
      <w:pPr>
        <w:spacing w:line="240" w:lineRule="auto" w:before="8"/>
        <w:rPr>
          <w:rFonts w:ascii="宋体" w:hAnsi="宋体" w:cs="宋体" w:eastAsia="宋体" w:hint="default"/>
          <w:sz w:val="25"/>
          <w:szCs w:val="25"/>
        </w:rPr>
      </w:pPr>
    </w:p>
    <w:p>
      <w:pPr>
        <w:pStyle w:val="BodyText"/>
        <w:spacing w:line="240" w:lineRule="auto" w:before="26"/>
        <w:ind w:right="0"/>
        <w:jc w:val="left"/>
      </w:pPr>
      <w:r>
        <w:rPr/>
        <w:t>对公司根据《公开发行证券的公司信息披露解释性公告第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非经常性损益》定义界定</w:t>
      </w:r>
    </w:p>
    <w:p>
      <w:pPr>
        <w:pStyle w:val="BodyText"/>
        <w:spacing w:line="338" w:lineRule="auto" w:before="135"/>
        <w:ind w:right="1152"/>
        <w:jc w:val="left"/>
      </w:pPr>
      <w:r>
        <w:rPr/>
        <w:t>的非经常性损益项目，以及把《公开发行证券的公司信息披露解释性公告第</w:t>
      </w:r>
      <w:r>
        <w:rPr>
          <w:spacing w:val="-58"/>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 性损益》中列举的非经常性损益项目界定为经常性损益的项目，应说明原因</w:t>
      </w:r>
    </w:p>
    <w:p>
      <w:pPr>
        <w:spacing w:before="121"/>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338" w:lineRule="auto" w:before="190"/>
        <w:ind w:right="1153"/>
        <w:jc w:val="left"/>
      </w:pPr>
      <w:r>
        <w:rPr/>
        <w:t>公司报告期不存在将根据《公开发行证券的公司信息披露解释性公告第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 益》定义、列举的非经常性损益项目界定为经常性损益的项目的情形。</w:t>
      </w:r>
    </w:p>
    <w:p>
      <w:pPr>
        <w:spacing w:after="0" w:line="338"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3446" w:right="0"/>
        <w:jc w:val="left"/>
        <w:rPr>
          <w:b w:val="0"/>
          <w:bCs w:val="0"/>
        </w:rPr>
      </w:pPr>
      <w:bookmarkStart w:name="_bookmark2" w:id="3"/>
      <w:bookmarkEnd w:id="3"/>
      <w:r>
        <w:rPr>
          <w:b w:val="0"/>
          <w:bCs w:val="0"/>
        </w:rPr>
      </w:r>
      <w:r>
        <w:rPr/>
        <w:t>第三节 </w:t>
      </w:r>
      <w:r>
        <w:rPr>
          <w:spacing w:val="7"/>
        </w:rPr>
        <w:t> </w:t>
      </w:r>
      <w:r>
        <w:rPr/>
        <w:t>公司业务概要</w:t>
      </w:r>
      <w:r>
        <w:rPr>
          <w:b w:val="0"/>
          <w:bCs w:val="0"/>
        </w:rPr>
      </w:r>
    </w:p>
    <w:p>
      <w:pPr>
        <w:spacing w:line="240" w:lineRule="auto" w:before="6"/>
        <w:rPr>
          <w:rFonts w:ascii="Microsoft JhengHei" w:hAnsi="Microsoft JhengHei" w:cs="Microsoft JhengHei" w:eastAsia="Microsoft JhengHei" w:hint="default"/>
          <w:b/>
          <w:bCs/>
          <w:sz w:val="27"/>
          <w:szCs w:val="27"/>
        </w:rPr>
      </w:pPr>
    </w:p>
    <w:p>
      <w:pPr>
        <w:spacing w:line="484" w:lineRule="auto" w:before="0"/>
        <w:ind w:left="152" w:right="6674"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一、报告期内公司从事的主要业务</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公司是否需要遵守特殊行业的披露要求</w:t>
      </w:r>
    </w:p>
    <w:p>
      <w:pPr>
        <w:spacing w:line="248" w:lineRule="exact" w:before="0"/>
        <w:ind w:left="152" w:right="0" w:firstLine="0"/>
        <w:jc w:val="left"/>
        <w:rPr>
          <w:rFonts w:ascii="宋体" w:hAnsi="宋体" w:cs="宋体" w:eastAsia="宋体" w:hint="default"/>
          <w:sz w:val="21"/>
          <w:szCs w:val="21"/>
        </w:rPr>
      </w:pPr>
      <w:r>
        <w:rPr>
          <w:rFonts w:ascii="宋体" w:hAnsi="宋体" w:cs="宋体" w:eastAsia="宋体" w:hint="default"/>
          <w:w w:val="100"/>
          <w:sz w:val="21"/>
          <w:szCs w:val="21"/>
        </w:rPr>
        <w:t>否</w:t>
      </w:r>
    </w:p>
    <w:p>
      <w:pPr>
        <w:spacing w:line="240" w:lineRule="auto" w:before="13"/>
        <w:rPr>
          <w:rFonts w:ascii="宋体" w:hAnsi="宋体" w:cs="宋体" w:eastAsia="宋体" w:hint="default"/>
          <w:sz w:val="15"/>
          <w:szCs w:val="15"/>
        </w:rPr>
      </w:pPr>
    </w:p>
    <w:p>
      <w:pPr>
        <w:pStyle w:val="BodyText"/>
        <w:spacing w:line="350" w:lineRule="auto"/>
        <w:ind w:right="1129" w:firstLine="480"/>
        <w:jc w:val="both"/>
      </w:pPr>
      <w:r>
        <w:rPr/>
        <w:t>公司属于电子信息制造服务（</w:t>
      </w:r>
      <w:r>
        <w:rPr>
          <w:rFonts w:ascii="Arial" w:hAnsi="Arial" w:cs="Arial" w:eastAsia="Arial" w:hint="default"/>
        </w:rPr>
        <w:t>EMS</w:t>
      </w:r>
      <w:r>
        <w:rPr/>
        <w:t>）行业，为客户提供优质的电子产品研发制造服务， 随着制造技术与信息技术不断融合，信息技术逐渐在各类终端中应用，产业边界逐渐模糊， 呈现出多元化的发展趋势，将不断调整产品结构，垂直整合，延长产业链，并向战略新兴产 业布局。</w:t>
      </w:r>
    </w:p>
    <w:p>
      <w:pPr>
        <w:pStyle w:val="BodyText"/>
        <w:spacing w:line="357" w:lineRule="auto" w:before="43"/>
        <w:ind w:right="1170" w:firstLine="480"/>
        <w:jc w:val="both"/>
      </w:pPr>
      <w:r>
        <w:rPr/>
        <w:t>公司业务主要涵盖计算机存储、半导体存储、通讯及消费电子、医疗设备等各类高端电 子产品的先进制造服务以及集成电路半导体封装与测试、计量系统、自动化设备及相关业务 的研发生产，公司也在积极布局新能源汽车电子等战略性新兴产业。</w:t>
      </w:r>
    </w:p>
    <w:p>
      <w:pPr>
        <w:pStyle w:val="BodyText"/>
        <w:spacing w:line="350" w:lineRule="auto" w:before="36"/>
        <w:ind w:right="1009" w:firstLine="480"/>
        <w:jc w:val="left"/>
      </w:pPr>
      <w:r>
        <w:rPr>
          <w:spacing w:val="-1"/>
        </w:rPr>
        <w:t>公司连续多年在</w:t>
      </w:r>
      <w:r>
        <w:rPr>
          <w:rFonts w:ascii="Arial" w:hAnsi="Arial" w:cs="Arial" w:eastAsia="Arial" w:hint="default"/>
          <w:spacing w:val="-1"/>
        </w:rPr>
        <w:t>MMI</w:t>
      </w:r>
      <w:r>
        <w:rPr>
          <w:spacing w:val="-1"/>
        </w:rPr>
        <w:t>全球</w:t>
      </w:r>
      <w:r>
        <w:rPr>
          <w:rFonts w:ascii="Arial" w:hAnsi="Arial" w:cs="Arial" w:eastAsia="Arial" w:hint="default"/>
          <w:spacing w:val="-1"/>
        </w:rPr>
        <w:t>EMS</w:t>
      </w:r>
      <w:r>
        <w:rPr>
          <w:spacing w:val="-1"/>
        </w:rPr>
        <w:t>行业排名前列，是中国企业</w:t>
      </w:r>
      <w:r>
        <w:rPr>
          <w:rFonts w:ascii="Arial" w:hAnsi="Arial" w:cs="Arial" w:eastAsia="Arial" w:hint="default"/>
          <w:spacing w:val="-1"/>
        </w:rPr>
        <w:t>500</w:t>
      </w:r>
      <w:r>
        <w:rPr>
          <w:spacing w:val="-1"/>
        </w:rPr>
        <w:t>强以及深圳工业百强企业。</w:t>
      </w:r>
      <w:r>
        <w:rPr/>
        <w:t> 公司在美国、日本、英国、荷兰、印度、新加坡、马来西亚等十多个国家或地区设有分支机 构或拥有研发团队，建立了集合技术研发、工艺设计、生产控制、采购管理、物流支持等不 同服务模块的完整电子产品制造服务链，为全球客户提供高端电子产品研发及制造服务。到 </w:t>
      </w:r>
      <w:r>
        <w:rPr>
          <w:rFonts w:ascii="Arial" w:hAnsi="Arial" w:cs="Arial" w:eastAsia="Arial" w:hint="default"/>
        </w:rPr>
        <w:t>2018</w:t>
      </w:r>
      <w:r>
        <w:rPr/>
        <w:t>年，公司已完成包括深圳、苏州、东莞、惠州、成都等研发制造基地以及马来西亚、菲 律宾等海外工厂的建立布局。</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r>
        <w:rPr/>
        <w:t>二、主要资产重大变化情况</w:t>
      </w:r>
      <w:r>
        <w:rPr>
          <w:b w:val="0"/>
          <w:bCs w:val="0"/>
        </w:rPr>
      </w:r>
    </w:p>
    <w:p>
      <w:pPr>
        <w:spacing w:line="240" w:lineRule="auto" w:before="11"/>
        <w:rPr>
          <w:rFonts w:ascii="Microsoft JhengHei" w:hAnsi="Microsoft JhengHei" w:cs="Microsoft JhengHei" w:eastAsia="Microsoft JhengHei" w:hint="default"/>
          <w:b/>
          <w:bCs/>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w:t>
      </w:r>
      <w:r>
        <w:rPr/>
        <w:t>、</w:t>
      </w:r>
      <w:r>
        <w:rPr>
          <w:spacing w:val="7"/>
        </w:rPr>
        <w:t> </w:t>
      </w:r>
      <w:r>
        <w:rPr/>
        <w:t>主要资产重大变化情况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60" w:type="dxa"/>
        <w:tblLayout w:type="fixed"/>
        <w:tblCellMar>
          <w:top w:w="0" w:type="dxa"/>
          <w:left w:w="0" w:type="dxa"/>
          <w:bottom w:w="0" w:type="dxa"/>
          <w:right w:w="0" w:type="dxa"/>
        </w:tblCellMar>
        <w:tblLook w:val="01E0"/>
      </w:tblPr>
      <w:tblGrid>
        <w:gridCol w:w="2387"/>
        <w:gridCol w:w="7383"/>
      </w:tblGrid>
      <w:tr>
        <w:trPr>
          <w:trHeight w:val="185" w:hRule="exact"/>
        </w:trPr>
        <w:tc>
          <w:tcPr>
            <w:tcW w:w="23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3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768" w:right="0"/>
              <w:jc w:val="left"/>
              <w:rPr>
                <w:rFonts w:ascii="宋体" w:hAnsi="宋体" w:cs="宋体" w:eastAsia="宋体" w:hint="default"/>
                <w:sz w:val="21"/>
                <w:szCs w:val="21"/>
              </w:rPr>
            </w:pPr>
            <w:r>
              <w:rPr>
                <w:rFonts w:ascii="宋体" w:hAnsi="宋体" w:cs="宋体" w:eastAsia="宋体" w:hint="default"/>
                <w:sz w:val="21"/>
                <w:szCs w:val="21"/>
              </w:rPr>
              <w:t>主要资产</w:t>
            </w:r>
          </w:p>
        </w:tc>
        <w:tc>
          <w:tcPr>
            <w:tcW w:w="73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重大变化说明</w:t>
            </w:r>
          </w:p>
        </w:tc>
      </w:tr>
      <w:tr>
        <w:trPr>
          <w:trHeight w:val="185" w:hRule="exact"/>
        </w:trPr>
        <w:tc>
          <w:tcPr>
            <w:tcW w:w="23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股权资产</w:t>
            </w:r>
          </w:p>
        </w:tc>
        <w:tc>
          <w:tcPr>
            <w:tcW w:w="7383" w:type="dxa"/>
            <w:tcBorders>
              <w:top w:val="single" w:sz="4" w:space="0" w:color="000000"/>
              <w:left w:val="single" w:sz="10" w:space="0" w:color="D2D2D2"/>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7383"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73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子公司深科技重庆取得土地使用权所致</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73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深圳彩田工业园城市更新项目建设投入增加所致</w:t>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12"/>
        <w:rPr>
          <w:rFonts w:ascii="Microsoft JhengHei" w:hAnsi="Microsoft JhengHei" w:cs="Microsoft JhengHei" w:eastAsia="Microsoft JhengHei" w:hint="default"/>
          <w:b/>
          <w:bCs/>
          <w:sz w:val="14"/>
          <w:szCs w:val="14"/>
        </w:rPr>
      </w:pPr>
    </w:p>
    <w:p>
      <w:pPr>
        <w:pStyle w:val="Heading4"/>
        <w:spacing w:line="367" w:lineRule="exact"/>
        <w:ind w:right="0"/>
        <w:jc w:val="left"/>
        <w:rPr>
          <w:b w:val="0"/>
          <w:bCs w:val="0"/>
        </w:rPr>
      </w:pPr>
      <w:r>
        <w:rPr>
          <w:rFonts w:ascii="Times New Roman" w:hAnsi="Times New Roman" w:cs="Times New Roman" w:eastAsia="Times New Roman" w:hint="default"/>
        </w:rPr>
        <w:t>2</w:t>
      </w:r>
      <w:r>
        <w:rPr/>
        <w:t>、</w:t>
      </w:r>
      <w:r>
        <w:rPr>
          <w:spacing w:val="5"/>
        </w:rPr>
        <w:t> </w:t>
      </w:r>
      <w:r>
        <w:rPr/>
        <w:t>主要境外资产情况</w:t>
      </w:r>
      <w:r>
        <w:rPr>
          <w:b w:val="0"/>
          <w:bCs w:val="0"/>
        </w:rPr>
      </w:r>
    </w:p>
    <w:p>
      <w:pPr>
        <w:spacing w:line="240" w:lineRule="auto" w:before="10"/>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44"/>
        <w:ind w:left="0" w:right="926" w:firstLine="0"/>
        <w:jc w:val="right"/>
        <w:rPr>
          <w:rFonts w:ascii="宋体" w:hAnsi="宋体" w:cs="宋体" w:eastAsia="宋体" w:hint="default"/>
          <w:sz w:val="18"/>
          <w:szCs w:val="18"/>
        </w:rPr>
      </w:pPr>
      <w:r>
        <w:rPr/>
        <w:pict>
          <v:shape style="position:absolute;margin-left:56.400002pt;margin-top:-263.458282pt;width:489.85pt;height:298.850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8"/>
                    <w:gridCol w:w="569"/>
                    <w:gridCol w:w="1700"/>
                    <w:gridCol w:w="569"/>
                    <w:gridCol w:w="1133"/>
                    <w:gridCol w:w="1985"/>
                    <w:gridCol w:w="1844"/>
                    <w:gridCol w:w="708"/>
                    <w:gridCol w:w="566"/>
                  </w:tblGrid>
                  <w:tr>
                    <w:trPr>
                      <w:trHeight w:val="1289"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85"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资产的 具体 内容</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2" w:lineRule="auto" w:before="144"/>
                          <w:ind w:left="100" w:right="96"/>
                          <w:jc w:val="left"/>
                          <w:rPr>
                            <w:rFonts w:ascii="宋体" w:hAnsi="宋体" w:cs="宋体" w:eastAsia="宋体" w:hint="default"/>
                            <w:sz w:val="18"/>
                            <w:szCs w:val="18"/>
                          </w:rPr>
                        </w:pPr>
                        <w:r>
                          <w:rPr>
                            <w:rFonts w:ascii="宋体" w:hAnsi="宋体" w:cs="宋体" w:eastAsia="宋体" w:hint="default"/>
                            <w:sz w:val="18"/>
                            <w:szCs w:val="18"/>
                          </w:rPr>
                          <w:t>形成 原因</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85" w:lineRule="auto"/>
                          <w:ind w:left="191" w:right="185"/>
                          <w:jc w:val="both"/>
                          <w:rPr>
                            <w:rFonts w:ascii="宋体" w:hAnsi="宋体" w:cs="宋体" w:eastAsia="宋体" w:hint="default"/>
                            <w:sz w:val="18"/>
                            <w:szCs w:val="18"/>
                          </w:rPr>
                        </w:pPr>
                        <w:r>
                          <w:rPr>
                            <w:rFonts w:ascii="宋体" w:hAnsi="宋体" w:cs="宋体" w:eastAsia="宋体" w:hint="default"/>
                            <w:sz w:val="18"/>
                            <w:szCs w:val="18"/>
                          </w:rPr>
                          <w:t>所 在 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运营模式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2" w:lineRule="auto" w:before="144"/>
                          <w:ind w:left="809" w:right="84" w:hanging="721"/>
                          <w:jc w:val="left"/>
                          <w:rPr>
                            <w:rFonts w:ascii="宋体" w:hAnsi="宋体" w:cs="宋体" w:eastAsia="宋体" w:hint="default"/>
                            <w:sz w:val="18"/>
                            <w:szCs w:val="18"/>
                          </w:rPr>
                        </w:pPr>
                        <w:r>
                          <w:rPr>
                            <w:rFonts w:ascii="宋体" w:hAnsi="宋体" w:cs="宋体" w:eastAsia="宋体" w:hint="default"/>
                            <w:sz w:val="18"/>
                            <w:szCs w:val="18"/>
                          </w:rPr>
                          <w:t>保障资产安全性的控制 措施</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79" w:right="77"/>
                          <w:jc w:val="center"/>
                          <w:rPr>
                            <w:rFonts w:ascii="宋体" w:hAnsi="宋体" w:cs="宋体" w:eastAsia="宋体" w:hint="default"/>
                            <w:sz w:val="18"/>
                            <w:szCs w:val="18"/>
                          </w:rPr>
                        </w:pPr>
                        <w:r>
                          <w:rPr>
                            <w:rFonts w:ascii="宋体" w:hAnsi="宋体" w:cs="宋体" w:eastAsia="宋体" w:hint="default"/>
                            <w:sz w:val="18"/>
                            <w:szCs w:val="18"/>
                          </w:rPr>
                          <w:t>境外资 产占公 司净资 产的比 重</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98" w:right="96"/>
                          <w:jc w:val="both"/>
                          <w:rPr>
                            <w:rFonts w:ascii="宋体" w:hAnsi="宋体" w:cs="宋体" w:eastAsia="宋体" w:hint="default"/>
                            <w:sz w:val="18"/>
                            <w:szCs w:val="18"/>
                          </w:rPr>
                        </w:pPr>
                        <w:r>
                          <w:rPr>
                            <w:rFonts w:ascii="宋体" w:hAnsi="宋体" w:cs="宋体" w:eastAsia="宋体" w:hint="default"/>
                            <w:sz w:val="18"/>
                            <w:szCs w:val="18"/>
                          </w:rPr>
                          <w:t>是否 存在 重大 减值 风险</w:t>
                        </w:r>
                      </w:p>
                    </w:tc>
                  </w:tr>
                  <w:tr>
                    <w:trPr>
                      <w:trHeight w:val="134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83" w:lineRule="auto" w:before="149"/>
                          <w:ind w:left="170" w:right="77" w:hanging="92"/>
                          <w:jc w:val="left"/>
                          <w:rPr>
                            <w:rFonts w:ascii="宋体" w:hAnsi="宋体" w:cs="宋体" w:eastAsia="宋体" w:hint="default"/>
                            <w:sz w:val="18"/>
                            <w:szCs w:val="18"/>
                          </w:rPr>
                        </w:pPr>
                        <w:r>
                          <w:rPr>
                            <w:rFonts w:ascii="宋体" w:hAnsi="宋体" w:cs="宋体" w:eastAsia="宋体" w:hint="default"/>
                            <w:sz w:val="18"/>
                            <w:szCs w:val="18"/>
                          </w:rPr>
                          <w:t>深科技 香港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0" w:right="96"/>
                          <w:jc w:val="left"/>
                          <w:rPr>
                            <w:rFonts w:ascii="宋体" w:hAnsi="宋体" w:cs="宋体" w:eastAsia="宋体" w:hint="default"/>
                            <w:sz w:val="18"/>
                            <w:szCs w:val="18"/>
                          </w:rPr>
                        </w:pPr>
                        <w:r>
                          <w:rPr>
                            <w:rFonts w:ascii="宋体" w:hAnsi="宋体" w:cs="宋体" w:eastAsia="宋体" w:hint="default"/>
                            <w:sz w:val="18"/>
                            <w:szCs w:val="18"/>
                          </w:rPr>
                          <w:t>设立 合并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68" w:lineRule="auto" w:before="149"/>
                          <w:ind w:left="23" w:right="171"/>
                          <w:jc w:val="left"/>
                          <w:rPr>
                            <w:rFonts w:ascii="宋体" w:hAnsi="宋体" w:cs="宋体" w:eastAsia="宋体" w:hint="default"/>
                            <w:sz w:val="18"/>
                            <w:szCs w:val="18"/>
                          </w:rPr>
                        </w:pPr>
                        <w:r>
                          <w:rPr>
                            <w:rFonts w:ascii="宋体" w:hAnsi="宋体" w:cs="宋体" w:eastAsia="宋体" w:hint="default"/>
                            <w:sz w:val="18"/>
                            <w:szCs w:val="18"/>
                          </w:rPr>
                          <w:t>总资产：</w:t>
                        </w:r>
                        <w:r>
                          <w:rPr>
                            <w:rFonts w:ascii="Arial Narrow" w:hAnsi="Arial Narrow" w:cs="Arial Narrow" w:eastAsia="Arial Narrow" w:hint="default"/>
                            <w:sz w:val="18"/>
                            <w:szCs w:val="18"/>
                          </w:rPr>
                          <w:t>39.04</w:t>
                        </w:r>
                        <w:r>
                          <w:rPr>
                            <w:rFonts w:ascii="Arial Narrow" w:hAnsi="Arial Narrow" w:cs="Arial Narrow" w:eastAsia="Arial Narrow" w:hint="default"/>
                            <w:spacing w:val="1"/>
                            <w:sz w:val="18"/>
                            <w:szCs w:val="18"/>
                          </w:rPr>
                          <w:t> </w:t>
                        </w:r>
                        <w:r>
                          <w:rPr>
                            <w:rFonts w:ascii="宋体" w:hAnsi="宋体" w:cs="宋体" w:eastAsia="宋体" w:hint="default"/>
                            <w:sz w:val="18"/>
                            <w:szCs w:val="18"/>
                          </w:rPr>
                          <w:t>亿元 净资产：</w:t>
                        </w:r>
                        <w:r>
                          <w:rPr>
                            <w:rFonts w:ascii="Arial Narrow" w:hAnsi="Arial Narrow" w:cs="Arial Narrow" w:eastAsia="Arial Narrow" w:hint="default"/>
                            <w:sz w:val="18"/>
                            <w:szCs w:val="18"/>
                          </w:rPr>
                          <w:t>7.52</w:t>
                        </w:r>
                        <w:r>
                          <w:rPr>
                            <w:rFonts w:ascii="Arial Narrow" w:hAnsi="Arial Narrow" w:cs="Arial Narrow" w:eastAsia="Arial Narrow" w:hint="default"/>
                            <w:spacing w:val="2"/>
                            <w:sz w:val="18"/>
                            <w:szCs w:val="18"/>
                          </w:rPr>
                          <w:t> </w:t>
                        </w:r>
                        <w:r>
                          <w:rPr>
                            <w:rFonts w:ascii="宋体" w:hAnsi="宋体" w:cs="宋体" w:eastAsia="宋体" w:hint="default"/>
                            <w:sz w:val="18"/>
                            <w:szCs w:val="18"/>
                          </w:rPr>
                          <w:t>亿元</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83" w:lineRule="auto" w:before="149"/>
                          <w:ind w:left="100" w:right="96"/>
                          <w:jc w:val="left"/>
                          <w:rPr>
                            <w:rFonts w:ascii="宋体" w:hAnsi="宋体" w:cs="宋体" w:eastAsia="宋体" w:hint="default"/>
                            <w:sz w:val="18"/>
                            <w:szCs w:val="18"/>
                          </w:rPr>
                        </w:pPr>
                        <w:r>
                          <w:rPr>
                            <w:rFonts w:ascii="宋体" w:hAnsi="宋体" w:cs="宋体" w:eastAsia="宋体" w:hint="default"/>
                            <w:sz w:val="18"/>
                            <w:szCs w:val="18"/>
                          </w:rPr>
                          <w:t>中国 香港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商业贸易</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
                          <w:jc w:val="both"/>
                          <w:rPr>
                            <w:rFonts w:ascii="宋体" w:hAnsi="宋体" w:cs="宋体" w:eastAsia="宋体" w:hint="default"/>
                            <w:sz w:val="18"/>
                            <w:szCs w:val="18"/>
                          </w:rPr>
                        </w:pPr>
                        <w:r>
                          <w:rPr>
                            <w:rFonts w:ascii="宋体" w:hAnsi="宋体" w:cs="宋体" w:eastAsia="宋体" w:hint="default"/>
                            <w:spacing w:val="14"/>
                            <w:sz w:val="18"/>
                            <w:szCs w:val="18"/>
                          </w:rPr>
                          <w:t>采取事业部直接管控模 </w:t>
                        </w:r>
                        <w:r>
                          <w:rPr>
                            <w:rFonts w:ascii="宋体" w:hAnsi="宋体" w:cs="宋体" w:eastAsia="宋体" w:hint="default"/>
                            <w:spacing w:val="-5"/>
                            <w:sz w:val="18"/>
                            <w:szCs w:val="18"/>
                          </w:rPr>
                          <w:t>式，按照公司治理和内控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体系规范制度履行审批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流程和开展运营活动。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68" w:lineRule="auto" w:before="149"/>
                          <w:ind w:left="24" w:right="53"/>
                          <w:jc w:val="left"/>
                          <w:rPr>
                            <w:rFonts w:ascii="宋体" w:hAnsi="宋体" w:cs="宋体" w:eastAsia="宋体" w:hint="default"/>
                            <w:sz w:val="18"/>
                            <w:szCs w:val="18"/>
                          </w:rPr>
                        </w:pPr>
                        <w:r>
                          <w:rPr>
                            <w:rFonts w:ascii="宋体" w:hAnsi="宋体" w:cs="宋体" w:eastAsia="宋体" w:hint="default"/>
                            <w:sz w:val="18"/>
                            <w:szCs w:val="18"/>
                          </w:rPr>
                          <w:t>营业收入：</w:t>
                        </w:r>
                        <w:r>
                          <w:rPr>
                            <w:rFonts w:ascii="Arial Narrow" w:hAnsi="Arial Narrow" w:cs="Arial Narrow" w:eastAsia="Arial Narrow" w:hint="default"/>
                            <w:sz w:val="18"/>
                            <w:szCs w:val="18"/>
                          </w:rPr>
                          <w:t>174.29</w:t>
                        </w:r>
                        <w:r>
                          <w:rPr>
                            <w:rFonts w:ascii="Arial Narrow" w:hAnsi="Arial Narrow" w:cs="Arial Narrow" w:eastAsia="Arial Narrow" w:hint="default"/>
                            <w:spacing w:val="2"/>
                            <w:sz w:val="18"/>
                            <w:szCs w:val="18"/>
                          </w:rPr>
                          <w:t> </w:t>
                        </w:r>
                        <w:r>
                          <w:rPr>
                            <w:rFonts w:ascii="宋体" w:hAnsi="宋体" w:cs="宋体" w:eastAsia="宋体" w:hint="default"/>
                            <w:sz w:val="18"/>
                            <w:szCs w:val="18"/>
                          </w:rPr>
                          <w:t>亿元 净利润：</w:t>
                        </w:r>
                        <w:r>
                          <w:rPr>
                            <w:rFonts w:ascii="Arial Narrow" w:hAnsi="Arial Narrow" w:cs="Arial Narrow" w:eastAsia="Arial Narrow" w:hint="default"/>
                            <w:sz w:val="18"/>
                            <w:szCs w:val="18"/>
                          </w:rPr>
                          <w:t>-0.80</w:t>
                        </w:r>
                        <w:r>
                          <w:rPr>
                            <w:rFonts w:ascii="Arial Narrow" w:hAnsi="Arial Narrow" w:cs="Arial Narrow" w:eastAsia="Arial Narrow" w:hint="default"/>
                            <w:spacing w:val="1"/>
                            <w:sz w:val="18"/>
                            <w:szCs w:val="18"/>
                          </w:rPr>
                          <w:t> </w:t>
                        </w:r>
                        <w:r>
                          <w:rPr>
                            <w:rFonts w:ascii="宋体" w:hAnsi="宋体" w:cs="宋体" w:eastAsia="宋体" w:hint="default"/>
                            <w:sz w:val="18"/>
                            <w:szCs w:val="18"/>
                          </w:rPr>
                          <w:t>亿元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 w:right="0"/>
                          <w:jc w:val="center"/>
                          <w:rPr>
                            <w:rFonts w:ascii="Arial Narrow" w:hAnsi="Arial Narrow" w:cs="Arial Narrow" w:eastAsia="Arial Narrow" w:hint="default"/>
                            <w:sz w:val="18"/>
                            <w:szCs w:val="18"/>
                          </w:rPr>
                        </w:pPr>
                        <w:r>
                          <w:rPr>
                            <w:rFonts w:ascii="Arial Narrow"/>
                            <w:spacing w:val="-3"/>
                            <w:sz w:val="18"/>
                          </w:rPr>
                          <w:t>11.96%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85"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深科技 马来 西亚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00" w:right="96"/>
                          <w:jc w:val="left"/>
                          <w:rPr>
                            <w:rFonts w:ascii="宋体" w:hAnsi="宋体" w:cs="宋体" w:eastAsia="宋体" w:hint="default"/>
                            <w:sz w:val="18"/>
                            <w:szCs w:val="18"/>
                          </w:rPr>
                        </w:pPr>
                        <w:r>
                          <w:rPr>
                            <w:rFonts w:ascii="宋体" w:hAnsi="宋体" w:cs="宋体" w:eastAsia="宋体" w:hint="default"/>
                            <w:sz w:val="18"/>
                            <w:szCs w:val="18"/>
                          </w:rPr>
                          <w:t>设立 合并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71" w:lineRule="auto" w:before="147"/>
                          <w:ind w:left="23" w:right="254"/>
                          <w:jc w:val="left"/>
                          <w:rPr>
                            <w:rFonts w:ascii="宋体" w:hAnsi="宋体" w:cs="宋体" w:eastAsia="宋体" w:hint="default"/>
                            <w:sz w:val="18"/>
                            <w:szCs w:val="18"/>
                          </w:rPr>
                        </w:pPr>
                        <w:r>
                          <w:rPr>
                            <w:rFonts w:ascii="宋体" w:hAnsi="宋体" w:cs="宋体" w:eastAsia="宋体" w:hint="default"/>
                            <w:sz w:val="18"/>
                            <w:szCs w:val="18"/>
                          </w:rPr>
                          <w:t>总资产：</w:t>
                        </w:r>
                        <w:r>
                          <w:rPr>
                            <w:rFonts w:ascii="Arial Narrow" w:hAnsi="Arial Narrow" w:cs="Arial Narrow" w:eastAsia="Arial Narrow" w:hint="default"/>
                            <w:sz w:val="18"/>
                            <w:szCs w:val="18"/>
                          </w:rPr>
                          <w:t>9.29</w:t>
                        </w:r>
                        <w:r>
                          <w:rPr>
                            <w:rFonts w:ascii="Arial Narrow" w:hAnsi="Arial Narrow" w:cs="Arial Narrow" w:eastAsia="Arial Narrow" w:hint="default"/>
                            <w:spacing w:val="2"/>
                            <w:sz w:val="18"/>
                            <w:szCs w:val="18"/>
                          </w:rPr>
                          <w:t> </w:t>
                        </w:r>
                        <w:r>
                          <w:rPr>
                            <w:rFonts w:ascii="宋体" w:hAnsi="宋体" w:cs="宋体" w:eastAsia="宋体" w:hint="default"/>
                            <w:sz w:val="18"/>
                            <w:szCs w:val="18"/>
                          </w:rPr>
                          <w:t>亿元 净资产：</w:t>
                        </w:r>
                        <w:r>
                          <w:rPr>
                            <w:rFonts w:ascii="Arial Narrow" w:hAnsi="Arial Narrow" w:cs="Arial Narrow" w:eastAsia="Arial Narrow" w:hint="default"/>
                            <w:sz w:val="18"/>
                            <w:szCs w:val="18"/>
                          </w:rPr>
                          <w:t>3.34</w:t>
                        </w:r>
                        <w:r>
                          <w:rPr>
                            <w:rFonts w:ascii="Arial Narrow" w:hAnsi="Arial Narrow" w:cs="Arial Narrow" w:eastAsia="Arial Narrow" w:hint="default"/>
                            <w:spacing w:val="2"/>
                            <w:sz w:val="18"/>
                            <w:szCs w:val="18"/>
                          </w:rPr>
                          <w:t> </w:t>
                        </w:r>
                        <w:r>
                          <w:rPr>
                            <w:rFonts w:ascii="宋体" w:hAnsi="宋体" w:cs="宋体" w:eastAsia="宋体" w:hint="default"/>
                            <w:sz w:val="18"/>
                            <w:szCs w:val="18"/>
                          </w:rPr>
                          <w:t>亿元</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2" w:lineRule="auto"/>
                          <w:ind w:left="100" w:right="96"/>
                          <w:jc w:val="left"/>
                          <w:rPr>
                            <w:rFonts w:ascii="宋体" w:hAnsi="宋体" w:cs="宋体" w:eastAsia="宋体" w:hint="default"/>
                            <w:sz w:val="18"/>
                            <w:szCs w:val="18"/>
                          </w:rPr>
                        </w:pPr>
                        <w:r>
                          <w:rPr>
                            <w:rFonts w:ascii="宋体" w:hAnsi="宋体" w:cs="宋体" w:eastAsia="宋体" w:hint="default"/>
                            <w:sz w:val="18"/>
                            <w:szCs w:val="18"/>
                          </w:rPr>
                          <w:t>马来 西亚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开发、设计、 生</w:t>
                        </w:r>
                        <w:r>
                          <w:rPr>
                            <w:rFonts w:ascii="宋体" w:hAnsi="宋体" w:cs="宋体" w:eastAsia="宋体" w:hint="default"/>
                            <w:spacing w:val="-45"/>
                            <w:sz w:val="18"/>
                            <w:szCs w:val="18"/>
                          </w:rPr>
                          <w:t> </w:t>
                        </w:r>
                        <w:r>
                          <w:rPr>
                            <w:rFonts w:ascii="宋体" w:hAnsi="宋体" w:cs="宋体" w:eastAsia="宋体" w:hint="default"/>
                            <w:sz w:val="18"/>
                            <w:szCs w:val="18"/>
                          </w:rPr>
                          <w:t>产</w:t>
                        </w:r>
                        <w:r>
                          <w:rPr>
                            <w:rFonts w:ascii="宋体" w:hAnsi="宋体" w:cs="宋体" w:eastAsia="宋体" w:hint="default"/>
                            <w:spacing w:val="-45"/>
                            <w:sz w:val="18"/>
                            <w:szCs w:val="18"/>
                          </w:rPr>
                          <w:t> </w:t>
                        </w:r>
                        <w:r>
                          <w:rPr>
                            <w:rFonts w:ascii="宋体" w:hAnsi="宋体" w:cs="宋体" w:eastAsia="宋体" w:hint="default"/>
                            <w:sz w:val="18"/>
                            <w:szCs w:val="18"/>
                          </w:rPr>
                          <w:t>电</w:t>
                        </w:r>
                        <w:r>
                          <w:rPr>
                            <w:rFonts w:ascii="宋体" w:hAnsi="宋体" w:cs="宋体" w:eastAsia="宋体" w:hint="default"/>
                            <w:spacing w:val="-47"/>
                            <w:sz w:val="18"/>
                            <w:szCs w:val="18"/>
                          </w:rPr>
                          <w:t> </w:t>
                        </w:r>
                        <w:r>
                          <w:rPr>
                            <w:rFonts w:ascii="宋体" w:hAnsi="宋体" w:cs="宋体" w:eastAsia="宋体" w:hint="default"/>
                            <w:sz w:val="18"/>
                            <w:szCs w:val="18"/>
                          </w:rPr>
                          <w:t>脑</w:t>
                        </w:r>
                        <w:r>
                          <w:rPr>
                            <w:rFonts w:ascii="宋体" w:hAnsi="宋体" w:cs="宋体" w:eastAsia="宋体" w:hint="default"/>
                            <w:spacing w:val="-45"/>
                            <w:sz w:val="18"/>
                            <w:szCs w:val="18"/>
                          </w:rPr>
                          <w:t> </w:t>
                        </w:r>
                        <w:r>
                          <w:rPr>
                            <w:rFonts w:ascii="宋体" w:hAnsi="宋体" w:cs="宋体" w:eastAsia="宋体" w:hint="default"/>
                            <w:sz w:val="18"/>
                            <w:szCs w:val="18"/>
                          </w:rPr>
                          <w:t>硬</w:t>
                        </w:r>
                        <w:r>
                          <w:rPr>
                            <w:rFonts w:ascii="宋体" w:hAnsi="宋体" w:cs="宋体" w:eastAsia="宋体" w:hint="default"/>
                            <w:sz w:val="18"/>
                            <w:szCs w:val="18"/>
                          </w:rPr>
                          <w:t> 盘</w:t>
                        </w:r>
                        <w:r>
                          <w:rPr>
                            <w:rFonts w:ascii="宋体" w:hAnsi="宋体" w:cs="宋体" w:eastAsia="宋体" w:hint="default"/>
                            <w:spacing w:val="-45"/>
                            <w:sz w:val="18"/>
                            <w:szCs w:val="18"/>
                          </w:rPr>
                          <w:t> </w:t>
                        </w:r>
                        <w:r>
                          <w:rPr>
                            <w:rFonts w:ascii="宋体" w:hAnsi="宋体" w:cs="宋体" w:eastAsia="宋体" w:hint="default"/>
                            <w:sz w:val="18"/>
                            <w:szCs w:val="18"/>
                          </w:rPr>
                          <w:t>用</w:t>
                        </w:r>
                        <w:r>
                          <w:rPr>
                            <w:rFonts w:ascii="宋体" w:hAnsi="宋体" w:cs="宋体" w:eastAsia="宋体" w:hint="default"/>
                            <w:spacing w:val="-45"/>
                            <w:sz w:val="18"/>
                            <w:szCs w:val="18"/>
                          </w:rPr>
                          <w:t> </w:t>
                        </w:r>
                        <w:r>
                          <w:rPr>
                            <w:rFonts w:ascii="宋体" w:hAnsi="宋体" w:cs="宋体" w:eastAsia="宋体" w:hint="default"/>
                            <w:sz w:val="18"/>
                            <w:szCs w:val="18"/>
                          </w:rPr>
                          <w:t>线</w:t>
                        </w:r>
                        <w:r>
                          <w:rPr>
                            <w:rFonts w:ascii="宋体" w:hAnsi="宋体" w:cs="宋体" w:eastAsia="宋体" w:hint="default"/>
                            <w:spacing w:val="-47"/>
                            <w:sz w:val="18"/>
                            <w:szCs w:val="18"/>
                          </w:rPr>
                          <w:t> </w:t>
                        </w:r>
                        <w:r>
                          <w:rPr>
                            <w:rFonts w:ascii="宋体" w:hAnsi="宋体" w:cs="宋体" w:eastAsia="宋体" w:hint="default"/>
                            <w:sz w:val="18"/>
                            <w:szCs w:val="18"/>
                          </w:rPr>
                          <w:t>路</w:t>
                        </w:r>
                        <w:r>
                          <w:rPr>
                            <w:rFonts w:ascii="宋体" w:hAnsi="宋体" w:cs="宋体" w:eastAsia="宋体" w:hint="default"/>
                            <w:spacing w:val="-45"/>
                            <w:sz w:val="18"/>
                            <w:szCs w:val="18"/>
                          </w:rPr>
                          <w:t> </w:t>
                        </w:r>
                        <w:r>
                          <w:rPr>
                            <w:rFonts w:ascii="宋体" w:hAnsi="宋体" w:cs="宋体" w:eastAsia="宋体" w:hint="default"/>
                            <w:sz w:val="18"/>
                            <w:szCs w:val="18"/>
                          </w:rPr>
                          <w:t>板</w:t>
                        </w:r>
                        <w:r>
                          <w:rPr>
                            <w:rFonts w:ascii="宋体" w:hAnsi="宋体" w:cs="宋体" w:eastAsia="宋体" w:hint="default"/>
                            <w:sz w:val="18"/>
                            <w:szCs w:val="18"/>
                          </w:rPr>
                          <w:t> 等电子部件。</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14"/>
                            <w:sz w:val="18"/>
                            <w:szCs w:val="18"/>
                          </w:rPr>
                          <w:t>采取事业部直接管控模 </w:t>
                        </w:r>
                        <w:r>
                          <w:rPr>
                            <w:rFonts w:ascii="宋体" w:hAnsi="宋体" w:cs="宋体" w:eastAsia="宋体" w:hint="default"/>
                            <w:spacing w:val="-5"/>
                            <w:sz w:val="18"/>
                            <w:szCs w:val="18"/>
                          </w:rPr>
                          <w:t>式，按照公司治理和内控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体系规范制度履行审批</w:t>
                        </w:r>
                        <w:r>
                          <w:rPr>
                            <w:rFonts w:ascii="宋体" w:hAnsi="宋体" w:cs="宋体" w:eastAsia="宋体" w:hint="default"/>
                            <w:spacing w:val="14"/>
                            <w:sz w:val="18"/>
                            <w:szCs w:val="18"/>
                          </w:rPr>
                          <w:t> </w:t>
                        </w:r>
                        <w:r>
                          <w:rPr>
                            <w:rFonts w:ascii="宋体" w:hAnsi="宋体" w:cs="宋体" w:eastAsia="宋体" w:hint="default"/>
                            <w:sz w:val="18"/>
                            <w:szCs w:val="18"/>
                          </w:rPr>
                          <w:t>流程和开展运营活动。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71" w:lineRule="auto" w:before="147"/>
                          <w:ind w:left="24" w:right="134"/>
                          <w:jc w:val="left"/>
                          <w:rPr>
                            <w:rFonts w:ascii="宋体" w:hAnsi="宋体" w:cs="宋体" w:eastAsia="宋体" w:hint="default"/>
                            <w:sz w:val="18"/>
                            <w:szCs w:val="18"/>
                          </w:rPr>
                        </w:pPr>
                        <w:r>
                          <w:rPr>
                            <w:rFonts w:ascii="宋体" w:hAnsi="宋体" w:cs="宋体" w:eastAsia="宋体" w:hint="default"/>
                            <w:sz w:val="18"/>
                            <w:szCs w:val="18"/>
                          </w:rPr>
                          <w:t>营业收入：</w:t>
                        </w:r>
                        <w:r>
                          <w:rPr>
                            <w:rFonts w:ascii="Arial Narrow" w:hAnsi="Arial Narrow" w:cs="Arial Narrow" w:eastAsia="Arial Narrow" w:hint="default"/>
                            <w:sz w:val="18"/>
                            <w:szCs w:val="18"/>
                          </w:rPr>
                          <w:t>12.55</w:t>
                        </w:r>
                        <w:r>
                          <w:rPr>
                            <w:rFonts w:ascii="Arial Narrow" w:hAnsi="Arial Narrow" w:cs="Arial Narrow" w:eastAsia="Arial Narrow" w:hint="default"/>
                            <w:spacing w:val="2"/>
                            <w:sz w:val="18"/>
                            <w:szCs w:val="18"/>
                          </w:rPr>
                          <w:t> </w:t>
                        </w:r>
                        <w:r>
                          <w:rPr>
                            <w:rFonts w:ascii="宋体" w:hAnsi="宋体" w:cs="宋体" w:eastAsia="宋体" w:hint="default"/>
                            <w:sz w:val="18"/>
                            <w:szCs w:val="18"/>
                          </w:rPr>
                          <w:t>亿元 净利润：</w:t>
                        </w:r>
                        <w:r>
                          <w:rPr>
                            <w:rFonts w:ascii="Arial Narrow" w:hAnsi="Arial Narrow" w:cs="Arial Narrow" w:eastAsia="Arial Narrow" w:hint="default"/>
                            <w:sz w:val="18"/>
                            <w:szCs w:val="18"/>
                          </w:rPr>
                          <w:t>0.23</w:t>
                        </w:r>
                        <w:r>
                          <w:rPr>
                            <w:rFonts w:ascii="Arial Narrow" w:hAnsi="Arial Narrow" w:cs="Arial Narrow" w:eastAsia="Arial Narrow" w:hint="default"/>
                            <w:spacing w:val="1"/>
                            <w:sz w:val="18"/>
                            <w:szCs w:val="18"/>
                          </w:rPr>
                          <w:t> </w:t>
                        </w:r>
                        <w:r>
                          <w:rPr>
                            <w:rFonts w:ascii="宋体" w:hAnsi="宋体" w:cs="宋体" w:eastAsia="宋体" w:hint="default"/>
                            <w:sz w:val="18"/>
                            <w:szCs w:val="18"/>
                          </w:rPr>
                          <w:t>亿元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 w:right="0"/>
                          <w:jc w:val="center"/>
                          <w:rPr>
                            <w:rFonts w:ascii="Arial Narrow" w:hAnsi="Arial Narrow" w:cs="Arial Narrow" w:eastAsia="Arial Narrow" w:hint="default"/>
                            <w:sz w:val="18"/>
                            <w:szCs w:val="18"/>
                          </w:rPr>
                        </w:pPr>
                        <w:r>
                          <w:rPr>
                            <w:rFonts w:ascii="Arial Narrow"/>
                            <w:sz w:val="18"/>
                          </w:rPr>
                          <w:t>5.31%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002"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57" w:lineRule="auto"/>
                          <w:ind w:left="170" w:right="167"/>
                          <w:jc w:val="both"/>
                          <w:rPr>
                            <w:rFonts w:ascii="宋体" w:hAnsi="宋体" w:cs="宋体" w:eastAsia="宋体" w:hint="default"/>
                            <w:sz w:val="18"/>
                            <w:szCs w:val="18"/>
                          </w:rPr>
                        </w:pPr>
                        <w:r>
                          <w:rPr>
                            <w:rFonts w:ascii="宋体" w:hAnsi="宋体" w:cs="宋体" w:eastAsia="宋体" w:hint="default"/>
                            <w:sz w:val="18"/>
                            <w:szCs w:val="18"/>
                          </w:rPr>
                          <w:t>其他 情况 说明</w:t>
                        </w:r>
                      </w:p>
                    </w:tc>
                    <w:tc>
                      <w:tcPr>
                        <w:tcW w:w="9074" w:type="dxa"/>
                        <w:gridSpan w:val="8"/>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6" w:right="17" w:firstLine="359"/>
                          <w:jc w:val="both"/>
                          <w:rPr>
                            <w:rFonts w:ascii="宋体" w:hAnsi="宋体" w:cs="宋体" w:eastAsia="宋体" w:hint="default"/>
                            <w:sz w:val="18"/>
                            <w:szCs w:val="18"/>
                          </w:rPr>
                        </w:pPr>
                        <w:r>
                          <w:rPr>
                            <w:rFonts w:ascii="宋体" w:hAnsi="宋体" w:cs="宋体" w:eastAsia="宋体" w:hint="default"/>
                            <w:sz w:val="18"/>
                            <w:szCs w:val="18"/>
                          </w:rPr>
                          <w:t>深科技香港成立于</w:t>
                        </w:r>
                        <w:r>
                          <w:rPr>
                            <w:rFonts w:ascii="宋体" w:hAnsi="宋体" w:cs="宋体" w:eastAsia="宋体" w:hint="default"/>
                            <w:spacing w:val="-49"/>
                            <w:sz w:val="18"/>
                            <w:szCs w:val="18"/>
                          </w:rPr>
                          <w:t> </w:t>
                        </w:r>
                        <w:r>
                          <w:rPr>
                            <w:rFonts w:ascii="Arial Narrow" w:hAnsi="Arial Narrow" w:cs="Arial Narrow" w:eastAsia="Arial Narrow" w:hint="default"/>
                            <w:sz w:val="18"/>
                            <w:szCs w:val="18"/>
                          </w:rPr>
                          <w:t>1985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Narrow" w:hAnsi="Arial Narrow" w:cs="Arial Narrow" w:eastAsia="Arial Narrow" w:hint="default"/>
                            <w:sz w:val="18"/>
                            <w:szCs w:val="18"/>
                          </w:rPr>
                          <w:t>7 </w:t>
                        </w:r>
                        <w:r>
                          <w:rPr>
                            <w:rFonts w:ascii="宋体" w:hAnsi="宋体" w:cs="宋体" w:eastAsia="宋体" w:hint="default"/>
                            <w:sz w:val="18"/>
                            <w:szCs w:val="18"/>
                          </w:rPr>
                          <w:t>月，由于公司成立之初即是国际化运作的公司，公司产品</w:t>
                        </w:r>
                        <w:r>
                          <w:rPr>
                            <w:rFonts w:ascii="宋体" w:hAnsi="宋体" w:cs="宋体" w:eastAsia="宋体" w:hint="default"/>
                            <w:spacing w:val="-48"/>
                            <w:sz w:val="18"/>
                            <w:szCs w:val="18"/>
                          </w:rPr>
                          <w:t> </w:t>
                        </w:r>
                        <w:r>
                          <w:rPr>
                            <w:rFonts w:ascii="Arial Narrow" w:hAnsi="Arial Narrow" w:cs="Arial Narrow" w:eastAsia="Arial Narrow" w:hint="default"/>
                            <w:sz w:val="18"/>
                            <w:szCs w:val="18"/>
                          </w:rPr>
                          <w:t>90%</w:t>
                        </w:r>
                        <w:r>
                          <w:rPr>
                            <w:rFonts w:ascii="宋体" w:hAnsi="宋体" w:cs="宋体" w:eastAsia="宋体" w:hint="default"/>
                            <w:sz w:val="18"/>
                            <w:szCs w:val="18"/>
                          </w:rPr>
                          <w:t>以上出口，而香港作 </w:t>
                        </w:r>
                        <w:r>
                          <w:rPr>
                            <w:rFonts w:ascii="宋体" w:hAnsi="宋体" w:cs="宋体" w:eastAsia="宋体" w:hint="default"/>
                            <w:spacing w:val="-1"/>
                            <w:sz w:val="18"/>
                            <w:szCs w:val="18"/>
                          </w:rPr>
                          <w:t>为国际金融中心</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长期以来作为连接内地与国际市场的纽带，在区位、政策、法律、文化和人才上具有明显优势，公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司在香港搭建投资平台，将进一步拓宽合作渠道，吸引更多的合作伙伴，有利于公司长远发展，符合全体股东的利 益。</w:t>
                        </w:r>
                      </w:p>
                      <w:p>
                        <w:pPr>
                          <w:pStyle w:val="TableParagraph"/>
                          <w:spacing w:line="302" w:lineRule="auto" w:before="67"/>
                          <w:ind w:left="26" w:right="109" w:firstLine="359"/>
                          <w:jc w:val="both"/>
                          <w:rPr>
                            <w:rFonts w:ascii="宋体" w:hAnsi="宋体" w:cs="宋体" w:eastAsia="宋体" w:hint="default"/>
                            <w:sz w:val="18"/>
                            <w:szCs w:val="18"/>
                          </w:rPr>
                        </w:pPr>
                        <w:r>
                          <w:rPr>
                            <w:rFonts w:ascii="宋体" w:hAnsi="宋体" w:cs="宋体" w:eastAsia="宋体" w:hint="default"/>
                            <w:sz w:val="18"/>
                            <w:szCs w:val="18"/>
                          </w:rPr>
                          <w:t>深科技马来西亚成立于</w:t>
                        </w:r>
                        <w:r>
                          <w:rPr>
                            <w:rFonts w:ascii="宋体" w:hAnsi="宋体" w:cs="宋体" w:eastAsia="宋体" w:hint="default"/>
                            <w:spacing w:val="-42"/>
                            <w:sz w:val="18"/>
                            <w:szCs w:val="18"/>
                          </w:rPr>
                          <w:t> </w:t>
                        </w:r>
                        <w:r>
                          <w:rPr>
                            <w:rFonts w:ascii="Arial Narrow" w:hAnsi="Arial Narrow" w:cs="Arial Narrow" w:eastAsia="Arial Narrow" w:hint="default"/>
                            <w:sz w:val="18"/>
                            <w:szCs w:val="18"/>
                          </w:rPr>
                          <w:t>2014</w:t>
                        </w:r>
                        <w:r>
                          <w:rPr>
                            <w:rFonts w:ascii="Arial Narrow" w:hAnsi="Arial Narrow" w:cs="Arial Narrow" w:eastAsia="Arial Narrow" w:hint="default"/>
                            <w:spacing w:val="6"/>
                            <w:sz w:val="18"/>
                            <w:szCs w:val="18"/>
                          </w:rPr>
                          <w:t> </w:t>
                        </w:r>
                        <w:r>
                          <w:rPr>
                            <w:rFonts w:ascii="宋体" w:hAnsi="宋体" w:cs="宋体" w:eastAsia="宋体" w:hint="default"/>
                            <w:spacing w:val="-4"/>
                            <w:sz w:val="18"/>
                            <w:szCs w:val="18"/>
                          </w:rPr>
                          <w:t>年初，为公司海外工厂，主要从事开发、设计、生产电子相关产品，该工厂的设立</w:t>
                        </w:r>
                        <w:r>
                          <w:rPr>
                            <w:rFonts w:ascii="宋体" w:hAnsi="宋体" w:cs="宋体" w:eastAsia="宋体" w:hint="default"/>
                            <w:sz w:val="18"/>
                            <w:szCs w:val="18"/>
                          </w:rPr>
                          <w:t> 标志着公司与国际知名客户的合作将更加紧密，为开展更广泛的合作奠定了坚实的基础。</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367" w:lineRule="exact"/>
        <w:ind w:right="0"/>
        <w:jc w:val="left"/>
        <w:rPr>
          <w:b w:val="0"/>
          <w:bCs w:val="0"/>
        </w:rPr>
      </w:pPr>
      <w:r>
        <w:rPr/>
        <w:t>三、核心竞争力分析</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ind w:right="0"/>
        <w:jc w:val="left"/>
      </w:pPr>
      <w:r>
        <w:rPr/>
        <w:t>公司是否需要遵守特殊行业的披露要求</w:t>
      </w:r>
    </w:p>
    <w:p>
      <w:pPr>
        <w:spacing w:line="240" w:lineRule="auto" w:before="11"/>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w w:val="100"/>
          <w:sz w:val="21"/>
          <w:szCs w:val="21"/>
        </w:rPr>
        <w:t>否</w:t>
      </w:r>
    </w:p>
    <w:p>
      <w:pPr>
        <w:spacing w:line="240" w:lineRule="auto" w:before="12"/>
        <w:rPr>
          <w:rFonts w:ascii="宋体" w:hAnsi="宋体" w:cs="宋体" w:eastAsia="宋体" w:hint="default"/>
          <w:sz w:val="15"/>
          <w:szCs w:val="15"/>
        </w:rPr>
      </w:pPr>
    </w:p>
    <w:p>
      <w:pPr>
        <w:pStyle w:val="BodyText"/>
        <w:spacing w:line="352" w:lineRule="auto"/>
        <w:ind w:right="1131" w:firstLine="427"/>
        <w:jc w:val="both"/>
      </w:pPr>
      <w:r>
        <w:rPr>
          <w:rFonts w:ascii="Arial Narrow" w:hAnsi="Arial Narrow" w:cs="Arial Narrow" w:eastAsia="Arial Narrow" w:hint="default"/>
        </w:rPr>
        <w:t>1</w:t>
      </w:r>
      <w:r>
        <w:rPr/>
        <w:t>、</w:t>
      </w:r>
      <w:r>
        <w:rPr>
          <w:spacing w:val="-34"/>
        </w:rPr>
        <w:t> </w:t>
      </w:r>
      <w:r>
        <w:rPr>
          <w:spacing w:val="-3"/>
        </w:rPr>
        <w:t>在规模化制造能力和快速反应体系方面，公司依然保持行业优势。公司始终保持与国</w:t>
      </w:r>
      <w:r>
        <w:rPr/>
        <w:t> 际先进企业的广泛合作，深科技拥有完善的质量控制与持续改进系统，三十多年来不断引入 先进的管理理念和工具并积极实践，获得全面的产品和行业系统认证，为公司的国际化战略 奠定了坚实的基础。</w:t>
      </w:r>
    </w:p>
    <w:p>
      <w:pPr>
        <w:pStyle w:val="BodyText"/>
        <w:spacing w:line="338" w:lineRule="auto" w:before="41"/>
        <w:ind w:right="1128" w:firstLine="427"/>
        <w:jc w:val="both"/>
      </w:pPr>
      <w:r>
        <w:rPr>
          <w:rFonts w:ascii="Arial Narrow" w:hAnsi="Arial Narrow" w:cs="Arial Narrow" w:eastAsia="Arial Narrow" w:hint="default"/>
        </w:rPr>
        <w:t>2</w:t>
      </w:r>
      <w:r>
        <w:rPr/>
        <w:t>、</w:t>
      </w:r>
      <w:r>
        <w:rPr>
          <w:spacing w:val="-35"/>
        </w:rPr>
        <w:t> </w:t>
      </w:r>
      <w:r>
        <w:rPr>
          <w:spacing w:val="-3"/>
        </w:rPr>
        <w:t>在集成电路半导体封装测试领域，公司作为集成电路零件封装和测试服务制造商，拥</w:t>
      </w:r>
      <w:r>
        <w:rPr/>
        <w:t> 有国内最领先的封装和测试生产线和十多年量产经验，是华南地区最大的</w:t>
      </w:r>
      <w:r>
        <w:rPr>
          <w:rFonts w:ascii="Arial Narrow" w:hAnsi="Arial Narrow" w:cs="Arial Narrow" w:eastAsia="Arial Narrow" w:hint="default"/>
        </w:rPr>
        <w:t>DRAM /</w:t>
      </w:r>
      <w:r>
        <w:rPr>
          <w:rFonts w:ascii="Arial Narrow" w:hAnsi="Arial Narrow" w:cs="Arial Narrow" w:eastAsia="Arial Narrow" w:hint="default"/>
          <w:spacing w:val="14"/>
        </w:rPr>
        <w:t> </w:t>
      </w:r>
      <w:r>
        <w:rPr>
          <w:rFonts w:ascii="Arial Narrow" w:hAnsi="Arial Narrow" w:cs="Arial Narrow" w:eastAsia="Arial Narrow" w:hint="default"/>
        </w:rPr>
        <w:t>Flash</w:t>
      </w:r>
      <w:r>
        <w:rPr/>
        <w:t>芯片封 </w:t>
      </w:r>
      <w:r>
        <w:rPr>
          <w:spacing w:val="-2"/>
        </w:rPr>
        <w:t>装测试企业。尤其在存储器</w:t>
      </w:r>
      <w:r>
        <w:rPr>
          <w:rFonts w:ascii="Arial Narrow" w:hAnsi="Arial Narrow" w:cs="Arial Narrow" w:eastAsia="Arial Narrow" w:hint="default"/>
          <w:spacing w:val="-2"/>
        </w:rPr>
        <w:t>DRAM</w:t>
      </w:r>
      <w:r>
        <w:rPr>
          <w:spacing w:val="-2"/>
        </w:rPr>
        <w:t>方面具备世界最新一代的产品封测技术，既是国内最大的独</w:t>
      </w:r>
      <w:r>
        <w:rPr>
          <w:spacing w:val="-101"/>
        </w:rPr>
        <w:t> </w:t>
      </w:r>
      <w:r>
        <w:rPr>
          <w:spacing w:val="-101"/>
        </w:rPr>
      </w:r>
      <w:r>
        <w:rPr>
          <w:spacing w:val="-2"/>
        </w:rPr>
        <w:t>立</w:t>
      </w:r>
      <w:r>
        <w:rPr>
          <w:rFonts w:ascii="Arial Narrow" w:hAnsi="Arial Narrow" w:cs="Arial Narrow" w:eastAsia="Arial Narrow" w:hint="default"/>
          <w:spacing w:val="-2"/>
        </w:rPr>
        <w:t>DRAM</w:t>
      </w:r>
      <w:r>
        <w:rPr>
          <w:spacing w:val="-2"/>
        </w:rPr>
        <w:t>内存芯片封装测试企业，也是国内为数不多的能够实现封装测试技术自主可控的内资</w:t>
      </w:r>
      <w:r>
        <w:rPr>
          <w:spacing w:val="-98"/>
        </w:rPr>
        <w:t> </w:t>
      </w:r>
      <w:r>
        <w:rPr>
          <w:spacing w:val="-98"/>
        </w:rPr>
      </w:r>
      <w:r>
        <w:rPr/>
        <w:t>企业。</w:t>
      </w:r>
    </w:p>
    <w:p>
      <w:pPr>
        <w:spacing w:after="0" w:line="338" w:lineRule="auto"/>
        <w:jc w:val="both"/>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48" w:lineRule="auto" w:before="26"/>
        <w:ind w:right="1132" w:firstLine="427"/>
        <w:jc w:val="both"/>
      </w:pPr>
      <w:r>
        <w:rPr>
          <w:rFonts w:ascii="Arial Narrow" w:hAnsi="Arial Narrow" w:cs="Arial Narrow" w:eastAsia="Arial Narrow" w:hint="default"/>
        </w:rPr>
        <w:t>3</w:t>
      </w:r>
      <w:r>
        <w:rPr/>
        <w:t>、</w:t>
      </w:r>
      <w:r>
        <w:rPr>
          <w:spacing w:val="-33"/>
        </w:rPr>
        <w:t> </w:t>
      </w:r>
      <w:r>
        <w:rPr>
          <w:spacing w:val="-3"/>
        </w:rPr>
        <w:t>在计算机与存储以及电子制造行业拥有多年的技术沉淀和工程制造经验积累，以及国</w:t>
      </w:r>
      <w:r>
        <w:rPr/>
        <w:t> 际化的管理团队和海外网络，在行业内处于领导地位，尤其是精密制造行业的自动化设备的</w:t>
      </w:r>
      <w:r>
        <w:rPr>
          <w:spacing w:val="-91"/>
        </w:rPr>
        <w:t> </w:t>
      </w:r>
      <w:r>
        <w:rPr>
          <w:spacing w:val="-91"/>
        </w:rPr>
      </w:r>
      <w:r>
        <w:rPr/>
        <w:t>研发制造能力和精细化管理水平，已在本行业具备核心竞争力。</w:t>
      </w:r>
    </w:p>
    <w:p>
      <w:pPr>
        <w:pStyle w:val="BodyText"/>
        <w:spacing w:line="343" w:lineRule="auto" w:before="46"/>
        <w:ind w:right="1129" w:firstLine="427"/>
        <w:jc w:val="both"/>
      </w:pPr>
      <w:r>
        <w:rPr>
          <w:rFonts w:ascii="Arial Narrow" w:hAnsi="Arial Narrow" w:cs="Arial Narrow" w:eastAsia="Arial Narrow" w:hint="default"/>
        </w:rPr>
        <w:t>4</w:t>
      </w:r>
      <w:r>
        <w:rPr/>
        <w:t>、</w:t>
      </w:r>
      <w:r>
        <w:rPr>
          <w:spacing w:val="-34"/>
        </w:rPr>
        <w:t> </w:t>
      </w:r>
      <w:r>
        <w:rPr>
          <w:spacing w:val="-3"/>
        </w:rPr>
        <w:t>深科技及旗下深科技微电子、深科技沛顿、深科技苏州及深科技成都均为国家高新技</w:t>
      </w:r>
      <w:r>
        <w:rPr/>
        <w:t> </w:t>
      </w:r>
      <w:r>
        <w:rPr>
          <w:spacing w:val="-1"/>
        </w:rPr>
        <w:t>术企业。公司拥有中国国家认可委员会（</w:t>
      </w:r>
      <w:r>
        <w:rPr>
          <w:rFonts w:ascii="Arial Narrow" w:hAnsi="Arial Narrow" w:cs="Arial Narrow" w:eastAsia="Arial Narrow" w:hint="default"/>
          <w:spacing w:val="-1"/>
        </w:rPr>
        <w:t>CNAS</w:t>
      </w:r>
      <w:r>
        <w:rPr>
          <w:spacing w:val="-1"/>
        </w:rPr>
        <w:t>）认可的专业实验室，具备优秀的可靠性、材</w:t>
      </w:r>
      <w:r>
        <w:rPr>
          <w:spacing w:val="-109"/>
        </w:rPr>
        <w:t> </w:t>
      </w:r>
      <w:r>
        <w:rPr>
          <w:spacing w:val="-109"/>
        </w:rPr>
      </w:r>
      <w:r>
        <w:rPr>
          <w:spacing w:val="-4"/>
        </w:rPr>
        <w:t>料分析、先进机械、热仿真、表面贴装（</w:t>
      </w:r>
      <w:r>
        <w:rPr>
          <w:rFonts w:ascii="Arial Narrow" w:hAnsi="Arial Narrow" w:cs="Arial Narrow" w:eastAsia="Arial Narrow" w:hint="default"/>
          <w:spacing w:val="-4"/>
        </w:rPr>
        <w:t>SMT</w:t>
      </w:r>
      <w:r>
        <w:rPr>
          <w:spacing w:val="-4"/>
        </w:rPr>
        <w:t>）、以及静电防护等工程技术能力，是广东省工</w:t>
      </w:r>
      <w:r>
        <w:rPr>
          <w:spacing w:val="-90"/>
        </w:rPr>
        <w:t> </w:t>
      </w:r>
      <w:r>
        <w:rPr>
          <w:spacing w:val="-90"/>
        </w:rPr>
      </w:r>
      <w:r>
        <w:rPr/>
        <w:t>程技术中心和深圳市公共技术平台。公司自动化设备在智能制造领域已具备了较强的综合优</w:t>
      </w:r>
      <w:r>
        <w:rPr>
          <w:spacing w:val="-88"/>
        </w:rPr>
        <w:t> </w:t>
      </w:r>
      <w:r>
        <w:rPr>
          <w:spacing w:val="-88"/>
        </w:rPr>
      </w:r>
      <w:r>
        <w:rPr/>
        <w:t>势，公司已发展成为自动化解决方案提供商和自动化设备集成制造商。</w:t>
      </w:r>
    </w:p>
    <w:p>
      <w:pPr>
        <w:pStyle w:val="BodyText"/>
        <w:spacing w:line="350" w:lineRule="auto" w:before="50"/>
        <w:ind w:right="0" w:firstLine="427"/>
        <w:jc w:val="left"/>
      </w:pPr>
      <w:r>
        <w:rPr>
          <w:rFonts w:ascii="Arial Narrow" w:hAnsi="Arial Narrow" w:cs="Arial Narrow" w:eastAsia="Arial Narrow" w:hint="default"/>
        </w:rPr>
        <w:t>5</w:t>
      </w:r>
      <w:r>
        <w:rPr/>
        <w:t>、</w:t>
      </w:r>
      <w:r>
        <w:rPr>
          <w:spacing w:val="-50"/>
        </w:rPr>
        <w:t> </w:t>
      </w:r>
      <w:r>
        <w:rPr>
          <w:spacing w:val="-3"/>
        </w:rPr>
        <w:t>公司拥有完善的产业布局，能形成高效的供应链系统。公司目前已有深圳、苏州、惠</w:t>
      </w:r>
      <w:r>
        <w:rPr/>
        <w:t> </w:t>
      </w:r>
      <w:r>
        <w:rPr>
          <w:spacing w:val="-3"/>
        </w:rPr>
        <w:t>州、东莞、成都、马来西亚、菲律宾等产业基地，随着公司产能规模的持续扩张，东莞三期、</w:t>
      </w:r>
      <w:r>
        <w:rPr>
          <w:spacing w:val="-85"/>
        </w:rPr>
        <w:t> </w:t>
      </w:r>
      <w:r>
        <w:rPr>
          <w:spacing w:val="-85"/>
        </w:rPr>
      </w:r>
      <w:r>
        <w:rPr/>
        <w:t>重庆产业项目、桂林制造基地均在建设中，跨区域的产业布局使得公司整体的运营效率和成</w:t>
      </w:r>
      <w:r>
        <w:rPr>
          <w:spacing w:val="-89"/>
        </w:rPr>
        <w:t> </w:t>
      </w:r>
      <w:r>
        <w:rPr>
          <w:spacing w:val="-89"/>
        </w:rPr>
      </w:r>
      <w:r>
        <w:rPr/>
        <w:t>本优势得到实现，为与重点客户的长期战略合作奠定了坚实的基础。</w:t>
      </w:r>
    </w:p>
    <w:p>
      <w:pPr>
        <w:spacing w:after="0" w:line="35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Heading1"/>
        <w:spacing w:line="456" w:lineRule="exact"/>
        <w:ind w:left="2964" w:right="0"/>
        <w:jc w:val="left"/>
        <w:rPr>
          <w:b w:val="0"/>
          <w:bCs w:val="0"/>
        </w:rPr>
      </w:pPr>
      <w:bookmarkStart w:name="_bookmark3" w:id="4"/>
      <w:bookmarkEnd w:id="4"/>
      <w:r>
        <w:rPr>
          <w:b w:val="0"/>
          <w:bCs w:val="0"/>
        </w:rPr>
      </w:r>
      <w:r>
        <w:rPr/>
        <w:t>第四节 </w:t>
      </w:r>
      <w:r>
        <w:rPr>
          <w:spacing w:val="11"/>
        </w:rPr>
        <w:t> </w:t>
      </w:r>
      <w:r>
        <w:rPr/>
        <w:t>经营情况讨论与分析</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4"/>
        <w:spacing w:line="367" w:lineRule="exact"/>
        <w:ind w:right="0"/>
        <w:jc w:val="left"/>
        <w:rPr>
          <w:b w:val="0"/>
          <w:bCs w:val="0"/>
        </w:rPr>
      </w:pPr>
      <w:r>
        <w:rPr/>
        <w:t>一、概述</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38" w:lineRule="auto"/>
        <w:ind w:right="0" w:firstLine="480"/>
        <w:jc w:val="left"/>
      </w:pPr>
      <w:r>
        <w:rPr>
          <w:rFonts w:ascii="Arial" w:hAnsi="Arial" w:cs="Arial" w:eastAsia="Arial" w:hint="default"/>
          <w:spacing w:val="-4"/>
        </w:rPr>
        <w:t>2018</w:t>
      </w:r>
      <w:r>
        <w:rPr>
          <w:spacing w:val="-4"/>
        </w:rPr>
        <w:t>年度全球经济环境错综复杂，新兴经济体经济复苏遭遇挑战，地区间贸易摩擦加剧，</w:t>
      </w:r>
      <w:r>
        <w:rPr/>
        <w:t> 全球经济遇到的风险和困难逐步增多。</w:t>
      </w:r>
    </w:p>
    <w:p>
      <w:pPr>
        <w:pStyle w:val="BodyText"/>
        <w:spacing w:line="348" w:lineRule="auto" w:before="56"/>
        <w:ind w:right="1129" w:firstLine="480"/>
        <w:jc w:val="both"/>
      </w:pPr>
      <w:r>
        <w:rPr/>
        <w:t>面对复杂的国内外局势，公司始终坚持稳中求进的发展思路，大力开拓国内外市场，稳 步推进产业结构调整。作为全球领先的电子产品制造服务（</w:t>
      </w:r>
      <w:r>
        <w:rPr>
          <w:rFonts w:ascii="Arial Narrow" w:hAnsi="Arial Narrow" w:cs="Arial Narrow" w:eastAsia="Arial Narrow" w:hint="default"/>
        </w:rPr>
        <w:t>EMS</w:t>
      </w:r>
      <w:r>
        <w:rPr/>
        <w:t>）专业提供商，深科技在现</w:t>
      </w:r>
      <w:r>
        <w:rPr>
          <w:spacing w:val="-42"/>
        </w:rPr>
        <w:t> </w:t>
      </w:r>
      <w:r>
        <w:rPr/>
        <w:t>有</w:t>
      </w:r>
      <w:r>
        <w:rPr>
          <w:rFonts w:ascii="Arial Narrow" w:hAnsi="Arial Narrow" w:cs="Arial Narrow" w:eastAsia="Arial Narrow" w:hint="default"/>
        </w:rPr>
        <w:t>EMS</w:t>
      </w:r>
      <w:r>
        <w:rPr/>
        <w:t>核心业务基础上，积极寻求新兴产业成长机会，加大力度布局集成电路半导体封装与</w:t>
      </w:r>
      <w:r>
        <w:rPr>
          <w:spacing w:val="-43"/>
        </w:rPr>
        <w:t> </w:t>
      </w:r>
      <w:r>
        <w:rPr/>
        <w:t>测试和新能源汽车电子等战略性新兴产业。一方面通过推进智能制造持续优化先进制造管理</w:t>
      </w:r>
      <w:r>
        <w:rPr>
          <w:spacing w:val="-89"/>
        </w:rPr>
        <w:t> </w:t>
      </w:r>
      <w:r>
        <w:rPr>
          <w:spacing w:val="-89"/>
        </w:rPr>
      </w:r>
      <w:r>
        <w:rPr/>
        <w:t>体系，夯实公司</w:t>
      </w:r>
      <w:r>
        <w:rPr>
          <w:rFonts w:ascii="Arial Narrow" w:hAnsi="Arial Narrow" w:cs="Arial Narrow" w:eastAsia="Arial Narrow" w:hint="default"/>
        </w:rPr>
        <w:t>EMS</w:t>
      </w:r>
      <w:r>
        <w:rPr/>
        <w:t>核心能力，并在保持现有计算机与存储及其相关产业制造服务优势的同</w:t>
      </w:r>
      <w:r>
        <w:rPr>
          <w:spacing w:val="-43"/>
        </w:rPr>
        <w:t> </w:t>
      </w:r>
      <w:r>
        <w:rPr/>
        <w:t>时，着力提高管理和运营效率，提升企业发展质量和效益，另一方面通过自主创新与投资并</w:t>
      </w:r>
      <w:r>
        <w:rPr>
          <w:spacing w:val="-87"/>
        </w:rPr>
        <w:t> </w:t>
      </w:r>
      <w:r>
        <w:rPr>
          <w:spacing w:val="-87"/>
        </w:rPr>
      </w:r>
      <w:r>
        <w:rPr/>
        <w:t>购等方式，促进产业结构调整，实现经营业务的稳步增长。</w:t>
      </w:r>
    </w:p>
    <w:p>
      <w:pPr>
        <w:pStyle w:val="BodyText"/>
        <w:spacing w:line="338" w:lineRule="auto" w:before="46"/>
        <w:ind w:right="0" w:firstLine="480"/>
        <w:jc w:val="left"/>
      </w:pPr>
      <w:r>
        <w:rPr>
          <w:spacing w:val="-2"/>
        </w:rPr>
        <w:t>报告期内，公司实现营业收入</w:t>
      </w:r>
      <w:r>
        <w:rPr>
          <w:rFonts w:ascii="Arial" w:hAnsi="Arial" w:cs="Arial" w:eastAsia="Arial" w:hint="default"/>
          <w:spacing w:val="-2"/>
        </w:rPr>
        <w:t>160.61</w:t>
      </w:r>
      <w:r>
        <w:rPr>
          <w:spacing w:val="-2"/>
        </w:rPr>
        <w:t>亿元，同比增长</w:t>
      </w:r>
      <w:r>
        <w:rPr>
          <w:rFonts w:ascii="Arial" w:hAnsi="Arial" w:cs="Arial" w:eastAsia="Arial" w:hint="default"/>
          <w:spacing w:val="-2"/>
        </w:rPr>
        <w:t>13.03%</w:t>
      </w:r>
      <w:r>
        <w:rPr>
          <w:spacing w:val="-2"/>
        </w:rPr>
        <w:t>；实现归属于上市公司股东</w:t>
      </w:r>
      <w:r>
        <w:rPr/>
        <w:t> 的净利润</w:t>
      </w:r>
      <w:r>
        <w:rPr>
          <w:rFonts w:ascii="Arial" w:hAnsi="Arial" w:cs="Arial" w:eastAsia="Arial" w:hint="default"/>
        </w:rPr>
        <w:t>5.30</w:t>
      </w:r>
      <w:r>
        <w:rPr/>
        <w:t>亿元，同比下降</w:t>
      </w:r>
      <w:r>
        <w:rPr>
          <w:rFonts w:ascii="Arial" w:hAnsi="Arial" w:cs="Arial" w:eastAsia="Arial" w:hint="default"/>
        </w:rPr>
        <w:t>2.07%</w:t>
      </w:r>
      <w:r>
        <w:rPr/>
        <w:t>。</w:t>
      </w:r>
    </w:p>
    <w:p>
      <w:pPr>
        <w:pStyle w:val="Heading4"/>
        <w:spacing w:line="368" w:lineRule="exact"/>
        <w:ind w:left="573" w:right="0"/>
        <w:jc w:val="left"/>
        <w:rPr>
          <w:b w:val="0"/>
          <w:bCs w:val="0"/>
        </w:rPr>
      </w:pPr>
      <w:r>
        <w:rPr/>
        <w:t>（</w:t>
      </w:r>
      <w:r>
        <w:rPr>
          <w:rFonts w:ascii="Arial Narrow" w:hAnsi="Arial Narrow" w:cs="Arial Narrow" w:eastAsia="Arial Narrow" w:hint="default"/>
        </w:rPr>
        <w:t>1</w:t>
      </w:r>
      <w:r>
        <w:rPr/>
        <w:t>） </w:t>
      </w:r>
      <w:r>
        <w:rPr>
          <w:spacing w:val="13"/>
        </w:rPr>
        <w:t> </w:t>
      </w:r>
      <w:r>
        <w:rPr>
          <w:rFonts w:ascii="Arial" w:hAnsi="Arial" w:cs="Arial" w:eastAsia="Arial" w:hint="default"/>
          <w:spacing w:val="13"/>
        </w:rPr>
      </w:r>
      <w:r>
        <w:rPr/>
        <w:t>集成电路相关产品</w:t>
      </w:r>
      <w:r>
        <w:rPr>
          <w:b w:val="0"/>
          <w:bCs w:val="0"/>
        </w:rPr>
      </w:r>
    </w:p>
    <w:p>
      <w:pPr>
        <w:pStyle w:val="BodyText"/>
        <w:spacing w:line="352" w:lineRule="auto" w:before="167"/>
        <w:ind w:right="1132" w:firstLine="480"/>
        <w:jc w:val="both"/>
      </w:pPr>
      <w:r>
        <w:rPr/>
        <w:t>我国集成电路产业在消费电子和计算机等传统应用领域需求持续增长，在云计算、物联 网、大数据等战略性新兴领域快速发展的拉动下，市场需求持续发力。公司作为目前国内唯</w:t>
      </w:r>
      <w:r>
        <w:rPr>
          <w:spacing w:val="-91"/>
        </w:rPr>
        <w:t> </w:t>
      </w:r>
      <w:r>
        <w:rPr>
          <w:spacing w:val="-91"/>
        </w:rPr>
      </w:r>
      <w:r>
        <w:rPr/>
        <w:t>一具有从集成电路高端</w:t>
      </w:r>
      <w:r>
        <w:rPr>
          <w:spacing w:val="-60"/>
        </w:rPr>
        <w:t> </w:t>
      </w:r>
      <w:r>
        <w:rPr>
          <w:rFonts w:ascii="Times New Roman" w:hAnsi="Times New Roman" w:cs="Times New Roman" w:eastAsia="Times New Roman" w:hint="default"/>
        </w:rPr>
        <w:t>DRAM / Flash </w:t>
      </w:r>
      <w:r>
        <w:rPr>
          <w:spacing w:val="-3"/>
        </w:rPr>
        <w:t>晶圆封装测试到模组成品生产完整产业链的企业，紧紧</w:t>
      </w:r>
      <w:r>
        <w:rPr/>
        <w:t> 围绕集团布局，以国家集成电路产业发展为契机，把握发展机遇发挥现有优势，持续发展先</w:t>
      </w:r>
      <w:r>
        <w:rPr>
          <w:spacing w:val="-88"/>
        </w:rPr>
        <w:t> </w:t>
      </w:r>
      <w:r>
        <w:rPr>
          <w:spacing w:val="-88"/>
        </w:rPr>
      </w:r>
      <w:r>
        <w:rPr/>
        <w:t>进封装测试技术，积极参与委外封装测试项目，力求在新一轮产业变革中构筑先发优势。</w:t>
      </w:r>
    </w:p>
    <w:p>
      <w:pPr>
        <w:pStyle w:val="BodyText"/>
        <w:spacing w:line="348" w:lineRule="auto" w:before="79"/>
        <w:ind w:right="1001" w:firstLine="480"/>
        <w:jc w:val="left"/>
      </w:pPr>
      <w:r>
        <w:rPr/>
        <w:t>报告期内，公司在东莞产业基地独资设立沛顿东莞子公司，用于发展高性能存储芯片及 满足未来新增产能持续扩张及存储芯片封测新技术发展的需求。目前公司芯片封测产品主要</w:t>
      </w:r>
      <w:r>
        <w:rPr>
          <w:spacing w:val="-91"/>
        </w:rPr>
        <w:t> </w:t>
      </w:r>
      <w:r>
        <w:rPr>
          <w:spacing w:val="-91"/>
        </w:rPr>
      </w:r>
      <w:r>
        <w:rPr/>
        <w:t>包括</w:t>
      </w:r>
      <w:r>
        <w:rPr>
          <w:spacing w:val="-67"/>
        </w:rPr>
        <w:t> </w:t>
      </w:r>
      <w:r>
        <w:rPr>
          <w:rFonts w:ascii="Times New Roman" w:hAnsi="Times New Roman" w:cs="Times New Roman" w:eastAsia="Times New Roman" w:hint="default"/>
        </w:rPr>
        <w:t>DDR3</w:t>
      </w:r>
      <w:r>
        <w:rPr/>
        <w:t>、</w:t>
      </w:r>
      <w:r>
        <w:rPr>
          <w:rFonts w:ascii="Times New Roman" w:hAnsi="Times New Roman" w:cs="Times New Roman" w:eastAsia="Times New Roman" w:hint="default"/>
        </w:rPr>
        <w:t>DDR4</w:t>
      </w:r>
      <w:r>
        <w:rPr>
          <w:rFonts w:ascii="Times New Roman" w:hAnsi="Times New Roman" w:cs="Times New Roman" w:eastAsia="Times New Roman" w:hint="default"/>
          <w:spacing w:val="-7"/>
        </w:rPr>
        <w:t> </w:t>
      </w:r>
      <w:r>
        <w:rPr/>
        <w:t>内存颗粒，</w:t>
      </w:r>
      <w:r>
        <w:rPr>
          <w:rFonts w:ascii="Times New Roman" w:hAnsi="Times New Roman" w:cs="Times New Roman" w:eastAsia="Times New Roman" w:hint="default"/>
        </w:rPr>
        <w:t>eMCP</w:t>
      </w:r>
      <w:r>
        <w:rPr/>
        <w:t>、</w:t>
      </w:r>
      <w:r>
        <w:rPr>
          <w:rFonts w:ascii="Times New Roman" w:hAnsi="Times New Roman" w:cs="Times New Roman" w:eastAsia="Times New Roman" w:hint="default"/>
        </w:rPr>
        <w:t>USB</w:t>
      </w:r>
      <w:r>
        <w:rPr/>
        <w:t>、</w:t>
      </w:r>
      <w:r>
        <w:rPr>
          <w:rFonts w:ascii="Times New Roman" w:hAnsi="Times New Roman" w:cs="Times New Roman" w:eastAsia="Times New Roman" w:hint="default"/>
        </w:rPr>
        <w:t>SSD</w:t>
      </w:r>
      <w:r>
        <w:rPr>
          <w:rFonts w:ascii="Times New Roman" w:hAnsi="Times New Roman" w:cs="Times New Roman" w:eastAsia="Times New Roman" w:hint="default"/>
          <w:spacing w:val="-8"/>
        </w:rPr>
        <w:t> </w:t>
      </w:r>
      <w:r>
        <w:rPr/>
        <w:t>闪存芯片以及</w:t>
      </w:r>
      <w:r>
        <w:rPr>
          <w:spacing w:val="-67"/>
        </w:rPr>
        <w:t> </w:t>
      </w:r>
      <w:r>
        <w:rPr>
          <w:rFonts w:ascii="Times New Roman" w:hAnsi="Times New Roman" w:cs="Times New Roman" w:eastAsia="Times New Roman" w:hint="default"/>
        </w:rPr>
        <w:t>Fingerprint</w:t>
      </w:r>
      <w:r>
        <w:rPr>
          <w:rFonts w:ascii="Times New Roman" w:hAnsi="Times New Roman" w:cs="Times New Roman" w:eastAsia="Times New Roman" w:hint="default"/>
          <w:spacing w:val="-6"/>
        </w:rPr>
        <w:t> </w:t>
      </w:r>
      <w:r>
        <w:rPr/>
        <w:t>指纹芯片等，并 具备 </w:t>
      </w:r>
      <w:r>
        <w:rPr>
          <w:rFonts w:ascii="Times New Roman" w:hAnsi="Times New Roman" w:cs="Times New Roman" w:eastAsia="Times New Roman" w:hint="default"/>
        </w:rPr>
        <w:t>wBGA</w:t>
      </w:r>
      <w:r>
        <w:rPr/>
        <w:t>、</w:t>
      </w:r>
      <w:r>
        <w:rPr>
          <w:rFonts w:ascii="Times New Roman" w:hAnsi="Times New Roman" w:cs="Times New Roman" w:eastAsia="Times New Roman" w:hint="default"/>
        </w:rPr>
        <w:t>FBGA</w:t>
      </w:r>
      <w:r>
        <w:rPr/>
        <w:t>、</w:t>
      </w:r>
      <w:r>
        <w:rPr>
          <w:rFonts w:ascii="Times New Roman" w:hAnsi="Times New Roman" w:cs="Times New Roman" w:eastAsia="Times New Roman" w:hint="default"/>
        </w:rPr>
        <w:t>eMCP</w:t>
      </w:r>
      <w:r>
        <w:rPr/>
        <w:t>、</w:t>
      </w:r>
      <w:r>
        <w:rPr>
          <w:rFonts w:ascii="Times New Roman" w:hAnsi="Times New Roman" w:cs="Times New Roman" w:eastAsia="Times New Roman" w:hint="default"/>
        </w:rPr>
        <w:t>POP</w:t>
      </w:r>
      <w:r>
        <w:rPr/>
        <w:t>、</w:t>
      </w:r>
      <w:r>
        <w:rPr>
          <w:rFonts w:ascii="Times New Roman" w:hAnsi="Times New Roman" w:cs="Times New Roman" w:eastAsia="Times New Roman" w:hint="default"/>
        </w:rPr>
        <w:t>LGA</w:t>
      </w:r>
      <w:r>
        <w:rPr/>
        <w:t>、</w:t>
      </w:r>
      <w:r>
        <w:rPr>
          <w:rFonts w:ascii="Times New Roman" w:hAnsi="Times New Roman" w:cs="Times New Roman" w:eastAsia="Times New Roman" w:hint="default"/>
        </w:rPr>
        <w:t>TSOP</w:t>
      </w:r>
      <w:r>
        <w:rPr>
          <w:rFonts w:ascii="Times New Roman" w:hAnsi="Times New Roman" w:cs="Times New Roman" w:eastAsia="Times New Roman" w:hint="default"/>
          <w:spacing w:val="-2"/>
        </w:rPr>
        <w:t> </w:t>
      </w:r>
      <w:r>
        <w:rPr/>
        <w:t>等封测技术。未来随着公司进一步加大技 </w:t>
      </w:r>
      <w:r>
        <w:rPr>
          <w:spacing w:val="-3"/>
        </w:rPr>
        <w:t>术创新力度，公司的技术竞争优势将不断提升。公司于报告期内新建成</w:t>
      </w:r>
      <w:r>
        <w:rPr>
          <w:spacing w:val="-44"/>
        </w:rPr>
        <w:t> </w:t>
      </w:r>
      <w:r>
        <w:rPr>
          <w:rFonts w:ascii="Arial Narrow" w:hAnsi="Arial Narrow" w:cs="Arial Narrow" w:eastAsia="Arial Narrow" w:hint="default"/>
          <w:spacing w:val="-6"/>
        </w:rPr>
        <w:t>QFN</w:t>
      </w:r>
      <w:r>
        <w:rPr>
          <w:spacing w:val="-6"/>
        </w:rPr>
        <w:t>、</w:t>
      </w:r>
      <w:r>
        <w:rPr>
          <w:rFonts w:ascii="Times New Roman" w:hAnsi="Times New Roman" w:cs="Times New Roman" w:eastAsia="Times New Roman" w:hint="default"/>
          <w:spacing w:val="-6"/>
        </w:rPr>
        <w:t>SOP</w:t>
      </w:r>
      <w:r>
        <w:rPr>
          <w:rFonts w:ascii="Times New Roman" w:hAnsi="Times New Roman" w:cs="Times New Roman" w:eastAsia="Times New Roman" w:hint="default"/>
          <w:spacing w:val="16"/>
        </w:rPr>
        <w:t> </w:t>
      </w:r>
      <w:r>
        <w:rPr/>
        <w:t>等产品线。</w:t>
      </w:r>
      <w:r>
        <w:rPr>
          <w:spacing w:val="-117"/>
        </w:rPr>
        <w:t> </w:t>
      </w:r>
      <w:r>
        <w:rPr/>
        <w:t>为把握国内外存储芯片发展机遇，满足市场对高速、低功耗、大容量记忆芯片封装需求，公</w:t>
      </w:r>
      <w:r>
        <w:rPr>
          <w:spacing w:val="-91"/>
        </w:rPr>
        <w:t> </w:t>
      </w:r>
      <w:r>
        <w:rPr>
          <w:spacing w:val="-91"/>
        </w:rPr>
      </w:r>
      <w:r>
        <w:rPr/>
        <w:t>司已着手推动</w:t>
      </w:r>
      <w:r>
        <w:rPr>
          <w:spacing w:val="-81"/>
        </w:rPr>
        <w:t> </w:t>
      </w:r>
      <w:r>
        <w:rPr>
          <w:rFonts w:ascii="Times New Roman" w:hAnsi="Times New Roman" w:cs="Times New Roman" w:eastAsia="Times New Roman" w:hint="default"/>
          <w:spacing w:val="-3"/>
        </w:rPr>
        <w:t>DDR5</w:t>
      </w:r>
      <w:r>
        <w:rPr>
          <w:spacing w:val="-3"/>
        </w:rPr>
        <w:t>、</w:t>
      </w:r>
      <w:r>
        <w:rPr>
          <w:rFonts w:ascii="Times New Roman" w:hAnsi="Times New Roman" w:cs="Times New Roman" w:eastAsia="Times New Roman" w:hint="default"/>
          <w:spacing w:val="-3"/>
        </w:rPr>
        <w:t>GDDR5</w:t>
      </w:r>
      <w:r>
        <w:rPr>
          <w:rFonts w:ascii="Times New Roman" w:hAnsi="Times New Roman" w:cs="Times New Roman" w:eastAsia="Times New Roman" w:hint="default"/>
          <w:spacing w:val="-20"/>
        </w:rPr>
        <w:t> </w:t>
      </w:r>
      <w:r>
        <w:rPr/>
        <w:t>等新产品的应用，并在此基础上发展晶圆级封装、系统级封装</w:t>
      </w:r>
    </w:p>
    <w:p>
      <w:pPr>
        <w:spacing w:after="0" w:line="348" w:lineRule="auto"/>
        <w:jc w:val="left"/>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88" w:lineRule="auto" w:before="26"/>
        <w:ind w:left="633" w:right="0" w:hanging="481"/>
        <w:jc w:val="left"/>
      </w:pPr>
      <w:r>
        <w:rPr/>
        <w:t>及硅穿孔等先进封装技术，不断增强公司的核心竞争力，实现公司的可持续发展。</w:t>
      </w:r>
      <w:r>
        <w:rPr>
          <w:rFonts w:ascii="宋体" w:hAnsi="宋体" w:cs="宋体" w:eastAsia="宋体" w:hint="default"/>
        </w:rPr>
        <w:t> </w:t>
      </w:r>
      <w:r>
        <w:rPr/>
        <w:t>目前，公司为全球最大的内存模组生产基地之一，与业内国际化大客户形成战略合作伙</w:t>
      </w:r>
    </w:p>
    <w:p>
      <w:pPr>
        <w:pStyle w:val="BodyText"/>
        <w:spacing w:line="357" w:lineRule="auto" w:before="5"/>
        <w:ind w:right="996"/>
        <w:jc w:val="left"/>
      </w:pPr>
      <w:r>
        <w:rPr>
          <w:spacing w:val="-2"/>
        </w:rPr>
        <w:t>伴关系，能够根据客户的芯片和应用要求，设计客制化的专用产品。产品主要应用于计算机、</w:t>
      </w:r>
      <w:r>
        <w:rPr>
          <w:spacing w:val="-117"/>
        </w:rPr>
        <w:t> </w:t>
      </w:r>
      <w:r>
        <w:rPr>
          <w:spacing w:val="-117"/>
        </w:rPr>
      </w:r>
      <w:r>
        <w:rPr/>
        <w:t>网络通讯消费电子及智能移动终端、工业自动化控制、汽车电子等电子整机和智能领域。</w:t>
      </w:r>
    </w:p>
    <w:p>
      <w:pPr>
        <w:pStyle w:val="BodyText"/>
        <w:spacing w:line="348" w:lineRule="auto" w:before="74"/>
        <w:ind w:right="1128" w:firstLine="480"/>
        <w:jc w:val="both"/>
      </w:pPr>
      <w:r>
        <w:rPr/>
        <w:t>报告期内，随着</w:t>
      </w:r>
      <w:r>
        <w:rPr>
          <w:spacing w:val="-63"/>
        </w:rPr>
        <w:t> </w:t>
      </w:r>
      <w:r>
        <w:rPr>
          <w:rFonts w:ascii="Arial Narrow" w:hAnsi="Arial Narrow" w:cs="Arial Narrow" w:eastAsia="Arial Narrow" w:hint="default"/>
        </w:rPr>
        <w:t>LED</w:t>
      </w:r>
      <w:r>
        <w:rPr>
          <w:rFonts w:ascii="Arial Narrow" w:hAnsi="Arial Narrow" w:cs="Arial Narrow" w:eastAsia="Arial Narrow" w:hint="default"/>
          <w:spacing w:val="3"/>
        </w:rPr>
        <w:t> </w:t>
      </w:r>
      <w:r>
        <w:rPr/>
        <w:t>芯片制造行业景气度的持续提升，公司继续扩大为</w:t>
      </w:r>
      <w:r>
        <w:rPr>
          <w:spacing w:val="-61"/>
        </w:rPr>
        <w:t> </w:t>
      </w:r>
      <w:r>
        <w:rPr>
          <w:rFonts w:ascii="Arial Narrow" w:hAnsi="Arial Narrow" w:cs="Arial Narrow" w:eastAsia="Arial Narrow" w:hint="default"/>
        </w:rPr>
        <w:t>LED</w:t>
      </w:r>
      <w:r>
        <w:rPr>
          <w:rFonts w:ascii="Arial Narrow" w:hAnsi="Arial Narrow" w:cs="Arial Narrow" w:eastAsia="Arial Narrow" w:hint="default"/>
          <w:spacing w:val="3"/>
        </w:rPr>
        <w:t> </w:t>
      </w:r>
      <w:r>
        <w:rPr/>
        <w:t>芯片厂商提 供点测分选的生产能力，产品广泛应用于通用照明、液晶面板背光光源、小间距</w:t>
      </w:r>
      <w:r>
        <w:rPr>
          <w:spacing w:val="-52"/>
        </w:rPr>
        <w:t> </w:t>
      </w:r>
      <w:r>
        <w:rPr>
          <w:rFonts w:ascii="Arial Narrow" w:hAnsi="Arial Narrow" w:cs="Arial Narrow" w:eastAsia="Arial Narrow" w:hint="default"/>
        </w:rPr>
        <w:t>LED</w:t>
      </w:r>
      <w:r>
        <w:rPr>
          <w:rFonts w:ascii="Arial Narrow" w:hAnsi="Arial Narrow" w:cs="Arial Narrow" w:eastAsia="Arial Narrow" w:hint="default"/>
          <w:spacing w:val="12"/>
        </w:rPr>
        <w:t> </w:t>
      </w:r>
      <w:r>
        <w:rPr/>
        <w:t>显示屏 等领域。同时，随着液晶面板背光及智能穿戴技术发展迅速，公司提前布局，已对</w:t>
      </w:r>
      <w:r>
        <w:rPr>
          <w:spacing w:val="57"/>
        </w:rPr>
        <w:t> </w:t>
      </w:r>
      <w:r>
        <w:rPr>
          <w:rFonts w:ascii="Arial Narrow" w:hAnsi="Arial Narrow" w:cs="Arial Narrow" w:eastAsia="Arial Narrow" w:hint="default"/>
        </w:rPr>
        <w:t>Mini-LED</w:t>
      </w:r>
      <w:r>
        <w:rPr>
          <w:rFonts w:ascii="Arial Narrow" w:hAnsi="Arial Narrow" w:cs="Arial Narrow" w:eastAsia="Arial Narrow" w:hint="default"/>
          <w:spacing w:val="-49"/>
        </w:rPr>
        <w:t> </w:t>
      </w:r>
      <w:r>
        <w:rPr>
          <w:rFonts w:ascii="Arial Narrow" w:hAnsi="Arial Narrow" w:cs="Arial Narrow" w:eastAsia="Arial Narrow" w:hint="default"/>
          <w:spacing w:val="-49"/>
        </w:rPr>
      </w:r>
      <w:r>
        <w:rPr/>
        <w:t>倒装芯片的测试封装技术开展研发工作，并在背光源模组制造方面储备了一定的技术基础，</w:t>
      </w:r>
      <w:r>
        <w:rPr>
          <w:spacing w:val="-88"/>
        </w:rPr>
        <w:t> </w:t>
      </w:r>
      <w:r>
        <w:rPr>
          <w:spacing w:val="-88"/>
        </w:rPr>
      </w:r>
      <w:r>
        <w:rPr/>
        <w:t>有望为公司带来新的利润增长点。报告期内，公司与移动终端指纹识别芯片封测方面的客户</w:t>
      </w:r>
      <w:r>
        <w:rPr>
          <w:spacing w:val="-90"/>
        </w:rPr>
        <w:t> </w:t>
      </w:r>
      <w:r>
        <w:rPr>
          <w:spacing w:val="-90"/>
        </w:rPr>
      </w:r>
      <w:r>
        <w:rPr/>
        <w:t>合作稳定，但因人脸识别技术等更迭速度加快，该业务发展受到一定影响。</w:t>
      </w:r>
    </w:p>
    <w:p>
      <w:pPr>
        <w:pStyle w:val="BodyText"/>
        <w:spacing w:line="338" w:lineRule="auto" w:before="86"/>
        <w:ind w:right="1114" w:firstLine="480"/>
        <w:jc w:val="both"/>
      </w:pPr>
      <w:r>
        <w:rPr>
          <w:spacing w:val="-1"/>
        </w:rPr>
        <w:t>在存储产品领域，目前产品主要包括内存模组、</w:t>
      </w:r>
      <w:r>
        <w:rPr>
          <w:rFonts w:ascii="Arial Narrow" w:hAnsi="Arial Narrow" w:cs="Arial Narrow" w:eastAsia="Arial Narrow" w:hint="default"/>
          <w:spacing w:val="-1"/>
        </w:rPr>
        <w:t>USB</w:t>
      </w:r>
      <w:r>
        <w:rPr>
          <w:rFonts w:ascii="Arial Narrow" w:hAnsi="Arial Narrow" w:cs="Arial Narrow" w:eastAsia="Arial Narrow" w:hint="default"/>
        </w:rPr>
        <w:t> </w:t>
      </w:r>
      <w:r>
        <w:rPr>
          <w:spacing w:val="-1"/>
        </w:rPr>
        <w:t>存储盘（</w:t>
      </w:r>
      <w:r>
        <w:rPr>
          <w:rFonts w:ascii="Arial Narrow" w:hAnsi="Arial Narrow" w:cs="Arial Narrow" w:eastAsia="Arial Narrow" w:hint="default"/>
          <w:spacing w:val="-1"/>
        </w:rPr>
        <w:t>U</w:t>
      </w:r>
      <w:r>
        <w:rPr>
          <w:rFonts w:ascii="Arial Narrow" w:hAnsi="Arial Narrow" w:cs="Arial Narrow" w:eastAsia="Arial Narrow" w:hint="default"/>
        </w:rPr>
        <w:t> </w:t>
      </w:r>
      <w:r>
        <w:rPr>
          <w:spacing w:val="-16"/>
        </w:rPr>
        <w:t>盘）、</w:t>
      </w:r>
      <w:r>
        <w:rPr>
          <w:rFonts w:ascii="Arial Narrow" w:hAnsi="Arial Narrow" w:cs="Arial Narrow" w:eastAsia="Arial Narrow" w:hint="default"/>
          <w:spacing w:val="-16"/>
        </w:rPr>
        <w:t>Flash</w:t>
      </w:r>
      <w:r>
        <w:rPr>
          <w:rFonts w:ascii="Arial Narrow" w:hAnsi="Arial Narrow" w:cs="Arial Narrow" w:eastAsia="Arial Narrow" w:hint="default"/>
          <w:spacing w:val="40"/>
        </w:rPr>
        <w:t> </w:t>
      </w:r>
      <w:r>
        <w:rPr>
          <w:spacing w:val="-1"/>
        </w:rPr>
        <w:t>存储卡、</w:t>
      </w:r>
      <w:r>
        <w:rPr>
          <w:rFonts w:ascii="Arial Narrow" w:hAnsi="Arial Narrow" w:cs="Arial Narrow" w:eastAsia="Arial Narrow" w:hint="default"/>
          <w:spacing w:val="-1"/>
        </w:rPr>
        <w:t>SSD</w:t>
      </w:r>
      <w:r>
        <w:rPr>
          <w:rFonts w:ascii="Arial Narrow" w:hAnsi="Arial Narrow" w:cs="Arial Narrow" w:eastAsia="Arial Narrow" w:hint="default"/>
        </w:rPr>
        <w:t> </w:t>
      </w:r>
      <w:r>
        <w:rPr/>
        <w:t>等存储产品，公司采用行业领先的生产制造工艺，为客户提供包括</w:t>
      </w:r>
      <w:r>
        <w:rPr>
          <w:spacing w:val="-61"/>
        </w:rPr>
        <w:t> </w:t>
      </w:r>
      <w:r>
        <w:rPr>
          <w:rFonts w:ascii="Arial Narrow" w:hAnsi="Arial Narrow" w:cs="Arial Narrow" w:eastAsia="Arial Narrow" w:hint="default"/>
        </w:rPr>
        <w:t>SMT</w:t>
      </w:r>
      <w:r>
        <w:rPr>
          <w:rFonts w:ascii="Arial Narrow" w:hAnsi="Arial Narrow" w:cs="Arial Narrow" w:eastAsia="Arial Narrow" w:hint="default"/>
          <w:spacing w:val="4"/>
        </w:rPr>
        <w:t> </w:t>
      </w:r>
      <w:r>
        <w:rPr/>
        <w:t>制造、测试、组装、 包装及全球分销服务，提供存储集成电路设计、制造、封测的配套业务。</w:t>
      </w:r>
    </w:p>
    <w:p>
      <w:pPr>
        <w:pStyle w:val="BodyText"/>
        <w:spacing w:line="240" w:lineRule="auto" w:before="96"/>
        <w:ind w:left="633" w:right="0"/>
        <w:jc w:val="left"/>
      </w:pPr>
      <w:r>
        <w:rPr/>
        <w:t>报告期内，随着全球晶圆供货的逐步回暖，公司集成电路行业相关产品业务收入有所增</w:t>
      </w:r>
    </w:p>
    <w:p>
      <w:pPr>
        <w:pStyle w:val="BodyText"/>
        <w:spacing w:line="240" w:lineRule="auto" w:before="154"/>
        <w:ind w:right="0"/>
        <w:jc w:val="left"/>
      </w:pPr>
      <w:r>
        <w:rPr/>
        <w:t>长。</w:t>
      </w:r>
    </w:p>
    <w:p>
      <w:pPr>
        <w:spacing w:line="240" w:lineRule="auto" w:before="9"/>
        <w:rPr>
          <w:rFonts w:ascii="宋体" w:hAnsi="宋体" w:cs="宋体" w:eastAsia="宋体" w:hint="default"/>
          <w:sz w:val="12"/>
          <w:szCs w:val="12"/>
        </w:rPr>
      </w:pPr>
    </w:p>
    <w:p>
      <w:pPr>
        <w:pStyle w:val="Heading4"/>
        <w:spacing w:line="367" w:lineRule="exact"/>
        <w:ind w:left="573" w:right="0"/>
        <w:jc w:val="left"/>
        <w:rPr>
          <w:b w:val="0"/>
          <w:bCs w:val="0"/>
        </w:rPr>
      </w:pPr>
      <w:r>
        <w:rPr/>
        <w:t>（</w:t>
      </w:r>
      <w:r>
        <w:rPr>
          <w:rFonts w:ascii="Arial Narrow" w:hAnsi="Arial Narrow" w:cs="Arial Narrow" w:eastAsia="Arial Narrow" w:hint="default"/>
        </w:rPr>
        <w:t>2</w:t>
      </w:r>
      <w:r>
        <w:rPr/>
        <w:t>） </w:t>
      </w:r>
      <w:r>
        <w:rPr>
          <w:spacing w:val="11"/>
        </w:rPr>
        <w:t> </w:t>
      </w:r>
      <w:r>
        <w:rPr>
          <w:rFonts w:ascii="Arial" w:hAnsi="Arial" w:cs="Arial" w:eastAsia="Arial" w:hint="default"/>
          <w:spacing w:val="11"/>
        </w:rPr>
      </w:r>
      <w:r>
        <w:rPr/>
        <w:t>自主研发产品</w:t>
      </w:r>
      <w:r>
        <w:rPr>
          <w:b w:val="0"/>
          <w:bCs w:val="0"/>
        </w:rPr>
      </w:r>
    </w:p>
    <w:p>
      <w:pPr>
        <w:pStyle w:val="BodyText"/>
        <w:spacing w:line="388" w:lineRule="auto" w:before="167"/>
        <w:ind w:right="1071" w:firstLine="480"/>
        <w:jc w:val="right"/>
      </w:pPr>
      <w:r>
        <w:rPr/>
        <w:t>公司自主研发产品主要包括计量系统产品、自动化设备产品、工业物联网产品等业务。 在计量系统业务领域，公司主营智能水、电、气等能源计量管理系统的全套解决方案及</w:t>
      </w:r>
    </w:p>
    <w:p>
      <w:pPr>
        <w:pStyle w:val="BodyText"/>
        <w:spacing w:line="348" w:lineRule="auto" w:before="5"/>
        <w:ind w:right="1013"/>
        <w:jc w:val="both"/>
      </w:pPr>
      <w:r>
        <w:rPr/>
        <w:t>配套产品和服务，拥有</w:t>
      </w:r>
      <w:r>
        <w:rPr>
          <w:spacing w:val="-61"/>
        </w:rPr>
        <w:t> </w:t>
      </w:r>
      <w:r>
        <w:rPr>
          <w:rFonts w:ascii="Arial Narrow" w:hAnsi="Arial Narrow" w:cs="Arial Narrow" w:eastAsia="Arial Narrow" w:hint="default"/>
        </w:rPr>
        <w:t>20</w:t>
      </w:r>
      <w:r>
        <w:rPr>
          <w:rFonts w:ascii="Arial Narrow" w:hAnsi="Arial Narrow" w:cs="Arial Narrow" w:eastAsia="Arial Narrow" w:hint="default"/>
          <w:spacing w:val="5"/>
        </w:rPr>
        <w:t> </w:t>
      </w:r>
      <w:r>
        <w:rPr/>
        <w:t>多年研发、营销及先进制造的丰富经验，业务已遍布欧洲、南美、 亚洲、非洲等地，经过多年的发展，公司已在英国、荷兰、韩国、泰国、成都、香港等地设</w:t>
      </w:r>
      <w:r>
        <w:rPr>
          <w:spacing w:val="-91"/>
        </w:rPr>
        <w:t> </w:t>
      </w:r>
      <w:r>
        <w:rPr>
          <w:spacing w:val="-91"/>
        </w:rPr>
      </w:r>
      <w:r>
        <w:rPr/>
        <w:t>立了分支机构，与多个地区国家级能源事业单位客户建立了合作关系。报告期内，公司业务</w:t>
      </w:r>
      <w:r>
        <w:rPr>
          <w:spacing w:val="-86"/>
        </w:rPr>
        <w:t> </w:t>
      </w:r>
      <w:r>
        <w:rPr>
          <w:spacing w:val="-86"/>
        </w:rPr>
      </w:r>
      <w:r>
        <w:rPr/>
        <w:t>经营持续稳定，主营业务收入同比增长</w:t>
      </w:r>
      <w:r>
        <w:rPr>
          <w:spacing w:val="-54"/>
        </w:rPr>
        <w:t> </w:t>
      </w:r>
      <w:r>
        <w:rPr>
          <w:rFonts w:ascii="Arial Narrow" w:hAnsi="Arial Narrow" w:cs="Arial Narrow" w:eastAsia="Arial Narrow" w:hint="default"/>
        </w:rPr>
        <w:t>20.33%</w:t>
      </w:r>
      <w:r>
        <w:rPr/>
        <w:t>。在技术积累储备方面，公司推出</w:t>
      </w:r>
      <w:r>
        <w:rPr>
          <w:spacing w:val="-54"/>
        </w:rPr>
        <w:t> </w:t>
      </w:r>
      <w:r>
        <w:rPr>
          <w:rFonts w:ascii="Arial Narrow" w:hAnsi="Arial Narrow" w:cs="Arial Narrow" w:eastAsia="Arial Narrow" w:hint="default"/>
        </w:rPr>
        <w:t>NB</w:t>
      </w:r>
      <w:r>
        <w:rPr>
          <w:rFonts w:ascii="Arial Narrow" w:hAnsi="Arial Narrow" w:cs="Arial Narrow" w:eastAsia="Arial Narrow" w:hint="default"/>
          <w:spacing w:val="8"/>
        </w:rPr>
        <w:t> </w:t>
      </w:r>
      <w:r>
        <w:rPr>
          <w:rFonts w:ascii="Arial Narrow" w:hAnsi="Arial Narrow" w:cs="Arial Narrow" w:eastAsia="Arial Narrow" w:hint="default"/>
        </w:rPr>
        <w:t>IoT</w:t>
      </w:r>
      <w:r>
        <w:rPr/>
        <w:t>（窄 带物联网）应用模组，该产品主要应用于电、水、气、热表的物联网改造，已在意大利完成</w:t>
      </w:r>
      <w:r>
        <w:rPr>
          <w:spacing w:val="-86"/>
        </w:rPr>
        <w:t> </w:t>
      </w:r>
      <w:r>
        <w:rPr>
          <w:spacing w:val="-86"/>
        </w:rPr>
      </w:r>
      <w:r>
        <w:rPr>
          <w:rFonts w:ascii="Arial Narrow" w:hAnsi="Arial Narrow" w:cs="Arial Narrow" w:eastAsia="Arial Narrow" w:hint="default"/>
        </w:rPr>
        <w:t>NB-IoT </w:t>
      </w:r>
      <w:r>
        <w:rPr/>
        <w:t>水表项目试点；与知名通讯运营商进行水表、电表的物联网联网测试，获得市场高度</w:t>
      </w:r>
      <w:r>
        <w:rPr>
          <w:spacing w:val="-97"/>
        </w:rPr>
        <w:t> </w:t>
      </w:r>
      <w:r>
        <w:rPr>
          <w:spacing w:val="-97"/>
        </w:rPr>
      </w:r>
      <w:r>
        <w:rPr/>
        <w:t>认可；全系列的电力载波方案产品成功获得</w:t>
      </w:r>
      <w:r>
        <w:rPr>
          <w:spacing w:val="-65"/>
        </w:rPr>
        <w:t> </w:t>
      </w:r>
      <w:r>
        <w:rPr>
          <w:rFonts w:ascii="Arial Narrow" w:hAnsi="Arial Narrow" w:cs="Arial Narrow" w:eastAsia="Arial Narrow" w:hint="default"/>
        </w:rPr>
        <w:t>G3-PLC</w:t>
      </w:r>
      <w:r>
        <w:rPr>
          <w:rFonts w:ascii="Arial Narrow" w:hAnsi="Arial Narrow" w:cs="Arial Narrow" w:eastAsia="Arial Narrow" w:hint="default"/>
          <w:spacing w:val="-1"/>
        </w:rPr>
        <w:t> </w:t>
      </w:r>
      <w:r>
        <w:rPr>
          <w:spacing w:val="-3"/>
        </w:rPr>
        <w:t>认证；与全球顶尖的云服务商合作，为电</w:t>
      </w:r>
      <w:r>
        <w:rPr/>
        <w:t> 力客户提供计量系统云服务，实现云计算、大数据、智能化三者相结合的整体解决方案，并</w:t>
      </w:r>
      <w:r>
        <w:rPr>
          <w:spacing w:val="-91"/>
        </w:rPr>
        <w:t> </w:t>
      </w:r>
      <w:r>
        <w:rPr>
          <w:spacing w:val="-91"/>
        </w:rPr>
      </w:r>
      <w:r>
        <w:rPr/>
        <w:t>已批量部署；公司从智能电表产品到为客户提供的管理信息系统均达到了银行级的安全加密</w:t>
      </w:r>
      <w:r>
        <w:rPr>
          <w:spacing w:val="-90"/>
        </w:rPr>
        <w:t> </w:t>
      </w:r>
      <w:r>
        <w:rPr>
          <w:spacing w:val="-90"/>
        </w:rPr>
      </w:r>
      <w:r>
        <w:rPr/>
        <w:t>水平，实现了 </w:t>
      </w:r>
      <w:r>
        <w:rPr>
          <w:rFonts w:ascii="Arial Narrow" w:hAnsi="Arial Narrow" w:cs="Arial Narrow" w:eastAsia="Arial Narrow" w:hint="default"/>
        </w:rPr>
        <w:t>DLMS</w:t>
      </w:r>
      <w:r>
        <w:rPr>
          <w:rFonts w:ascii="Arial Narrow" w:hAnsi="Arial Narrow" w:cs="Arial Narrow" w:eastAsia="Arial Narrow" w:hint="default"/>
          <w:spacing w:val="30"/>
        </w:rPr>
        <w:t> </w:t>
      </w:r>
      <w:r>
        <w:rPr>
          <w:rFonts w:ascii="Arial Narrow" w:hAnsi="Arial Narrow" w:cs="Arial Narrow" w:eastAsia="Arial Narrow" w:hint="default"/>
        </w:rPr>
        <w:t>Suite1/2</w:t>
      </w:r>
      <w:r>
        <w:rPr/>
        <w:t>，公司计量业务的信息安全管理水平已达到业界顶尖水准。在市 </w:t>
      </w:r>
      <w:r>
        <w:rPr>
          <w:spacing w:val="-2"/>
        </w:rPr>
        <w:t>场拓展方面，顺利通过德国及英国的全套产品认证测试，为进一步开拓市场奠定了坚实基础；</w:t>
      </w:r>
    </w:p>
    <w:p>
      <w:pPr>
        <w:spacing w:after="0" w:line="348" w:lineRule="auto"/>
        <w:jc w:val="both"/>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50" w:lineRule="auto" w:before="26"/>
        <w:ind w:right="1134"/>
        <w:jc w:val="both"/>
      </w:pPr>
      <w:r>
        <w:rPr/>
        <w:t>在瑞典市场为客户提供国际一流的 </w:t>
      </w:r>
      <w:r>
        <w:rPr>
          <w:rFonts w:ascii="Arial Narrow" w:hAnsi="Arial Narrow" w:cs="Arial Narrow" w:eastAsia="Arial Narrow" w:hint="default"/>
        </w:rPr>
        <w:t>RF</w:t>
      </w:r>
      <w:r>
        <w:rPr>
          <w:rFonts w:ascii="Arial Narrow" w:hAnsi="Arial Narrow" w:cs="Arial Narrow" w:eastAsia="Arial Narrow" w:hint="default"/>
          <w:spacing w:val="18"/>
        </w:rPr>
        <w:t> </w:t>
      </w:r>
      <w:r>
        <w:rPr>
          <w:rFonts w:ascii="Arial Narrow" w:hAnsi="Arial Narrow" w:cs="Arial Narrow" w:eastAsia="Arial Narrow" w:hint="default"/>
        </w:rPr>
        <w:t>Mesh</w:t>
      </w:r>
      <w:r>
        <w:rPr/>
        <w:t>（无线自组网）网络方案，赢得瑞典第二代智能 电表项目中最大的业务合同。公司积极参与国际电能表技术交流，共同参与国际电表行业标</w:t>
      </w:r>
      <w:r>
        <w:rPr>
          <w:spacing w:val="-86"/>
        </w:rPr>
        <w:t> </w:t>
      </w:r>
      <w:r>
        <w:rPr>
          <w:spacing w:val="-86"/>
        </w:rPr>
      </w:r>
      <w:r>
        <w:rPr/>
        <w:t>准的制定。未来公司将继续提高技术研发实力，为市场提供更专业、更经济的智能用电产品</w:t>
      </w:r>
      <w:r>
        <w:rPr>
          <w:spacing w:val="-90"/>
        </w:rPr>
        <w:t> </w:t>
      </w:r>
      <w:r>
        <w:rPr>
          <w:spacing w:val="-90"/>
        </w:rPr>
      </w:r>
      <w:r>
        <w:rPr/>
        <w:t>及系统解决方案。</w:t>
      </w:r>
    </w:p>
    <w:p>
      <w:pPr>
        <w:pStyle w:val="BodyText"/>
        <w:spacing w:line="355" w:lineRule="auto" w:before="84"/>
        <w:ind w:right="996" w:firstLine="480"/>
        <w:jc w:val="left"/>
      </w:pPr>
      <w:r>
        <w:rPr/>
        <w:t>在自动化设备领域，在满足公司内部需求的同时，积极开拓外部市场，不断加强在自动 </w:t>
      </w:r>
      <w:r>
        <w:rPr>
          <w:spacing w:val="-2"/>
        </w:rPr>
        <w:t>化产品领域的技术创新和资源整合，为客户提供智能高效的自动化生产线及自动化解决方案，</w:t>
      </w:r>
      <w:r>
        <w:rPr/>
        <w:t> 已形成高精密自动装配、自动点胶、自动贴标、自动化线体以及非标自动化五个产品系列。</w:t>
      </w:r>
      <w:r>
        <w:rPr>
          <w:spacing w:val="-86"/>
        </w:rPr>
        <w:t> </w:t>
      </w:r>
      <w:r>
        <w:rPr>
          <w:spacing w:val="-86"/>
        </w:rPr>
      </w:r>
      <w:r>
        <w:rPr/>
        <w:t>报告期内，光学字符识别自动化研究、</w:t>
      </w:r>
      <w:r>
        <w:rPr>
          <w:rFonts w:ascii="Arial Narrow" w:hAnsi="Arial Narrow" w:cs="Arial Narrow" w:eastAsia="Arial Narrow" w:hint="default"/>
        </w:rPr>
        <w:t>3G </w:t>
      </w:r>
      <w:r>
        <w:rPr/>
        <w:t>硬盘 </w:t>
      </w:r>
      <w:r>
        <w:rPr>
          <w:rFonts w:ascii="Arial Narrow" w:hAnsi="Arial Narrow" w:cs="Arial Narrow" w:eastAsia="Arial Narrow" w:hint="default"/>
        </w:rPr>
        <w:t>PCBA SMT</w:t>
      </w:r>
      <w:r>
        <w:rPr>
          <w:rFonts w:ascii="Arial Narrow" w:hAnsi="Arial Narrow" w:cs="Arial Narrow" w:eastAsia="Arial Narrow" w:hint="default"/>
          <w:spacing w:val="-24"/>
        </w:rPr>
        <w:t> </w:t>
      </w:r>
      <w:r>
        <w:rPr/>
        <w:t>后段自动化生产线等新技术项目成 功立项，未来公司将运用全面管理体系集成供应商数据，实现互联互通智能应用，打造出一</w:t>
      </w:r>
      <w:r>
        <w:rPr>
          <w:spacing w:val="-86"/>
        </w:rPr>
        <w:t> </w:t>
      </w:r>
      <w:r>
        <w:rPr>
          <w:spacing w:val="-86"/>
        </w:rPr>
      </w:r>
      <w:r>
        <w:rPr/>
        <w:t>整套自我完善的数字化智慧工厂管理系统。</w:t>
      </w:r>
    </w:p>
    <w:p>
      <w:pPr>
        <w:pStyle w:val="BodyText"/>
        <w:spacing w:line="355" w:lineRule="auto" w:before="77"/>
        <w:ind w:right="1127" w:firstLine="480"/>
        <w:jc w:val="both"/>
      </w:pPr>
      <w:r>
        <w:rPr/>
        <w:t>在工业物联网领域，公司设有专业团队专注于物联网产品的研发和应用，现拥有实时静 </w:t>
      </w:r>
      <w:r>
        <w:rPr>
          <w:spacing w:val="-7"/>
        </w:rPr>
        <w:t>电防护监控系统（</w:t>
      </w:r>
      <w:r>
        <w:rPr>
          <w:rFonts w:ascii="Arial Narrow" w:hAnsi="Arial Narrow" w:cs="Arial Narrow" w:eastAsia="Arial Narrow" w:hint="default"/>
          <w:spacing w:val="-7"/>
        </w:rPr>
        <w:t>KEDAS</w:t>
      </w:r>
      <w:r>
        <w:rPr>
          <w:spacing w:val="-7"/>
        </w:rPr>
        <w:t>）、工业物联网系统（</w:t>
      </w:r>
      <w:r>
        <w:rPr>
          <w:rFonts w:ascii="Arial Narrow" w:hAnsi="Arial Narrow" w:cs="Arial Narrow" w:eastAsia="Arial Narrow" w:hint="default"/>
          <w:spacing w:val="-7"/>
        </w:rPr>
        <w:t>iDAS</w:t>
      </w:r>
      <w:r>
        <w:rPr>
          <w:spacing w:val="-7"/>
        </w:rPr>
        <w:t>）智能工地管理系统（</w:t>
      </w:r>
      <w:r>
        <w:rPr>
          <w:rFonts w:ascii="Arial Narrow" w:hAnsi="Arial Narrow" w:cs="Arial Narrow" w:eastAsia="Arial Narrow" w:hint="default"/>
          <w:spacing w:val="-7"/>
        </w:rPr>
        <w:t>iFOS</w:t>
      </w:r>
      <w:r>
        <w:rPr>
          <w:spacing w:val="-7"/>
        </w:rPr>
        <w:t>）、智能离子风</w:t>
      </w:r>
      <w:r>
        <w:rPr/>
        <w:t> 机等多项自主研发的工业物联网专利和产品。公司在已有技术基础上，重点研制开发工业物</w:t>
      </w:r>
      <w:r>
        <w:rPr>
          <w:spacing w:val="-91"/>
        </w:rPr>
        <w:t> </w:t>
      </w:r>
      <w:r>
        <w:rPr>
          <w:spacing w:val="-91"/>
        </w:rPr>
      </w:r>
      <w:r>
        <w:rPr/>
        <w:t>联网核心软硬件产品及平台技术，目前已成功开发出工业物联网云平台，并通过物联网在管</w:t>
      </w:r>
      <w:r>
        <w:rPr>
          <w:spacing w:val="-91"/>
        </w:rPr>
        <w:t> </w:t>
      </w:r>
      <w:r>
        <w:rPr>
          <w:spacing w:val="-91"/>
        </w:rPr>
      </w:r>
      <w:r>
        <w:rPr/>
        <w:t>理和生产中的应用，进一步提高了各类智能产品的质量和可靠性，生产管理效率不断提高。</w:t>
      </w:r>
      <w:r>
        <w:rPr>
          <w:spacing w:val="-91"/>
        </w:rPr>
        <w:t> </w:t>
      </w:r>
      <w:r>
        <w:rPr>
          <w:spacing w:val="-91"/>
        </w:rPr>
      </w:r>
      <w:r>
        <w:rPr/>
        <w:t>报告期内，工地管理系统（</w:t>
      </w:r>
      <w:r>
        <w:rPr>
          <w:rFonts w:ascii="Arial Narrow" w:hAnsi="Arial Narrow" w:cs="Arial Narrow" w:eastAsia="Arial Narrow" w:hint="default"/>
        </w:rPr>
        <w:t>iFOS</w:t>
      </w:r>
      <w:r>
        <w:rPr/>
        <w:t>）亮相高交会并获得广泛关注，该系统作为实现建筑工地管</w:t>
      </w:r>
      <w:r>
        <w:rPr>
          <w:spacing w:val="-58"/>
        </w:rPr>
        <w:t> </w:t>
      </w:r>
      <w:r>
        <w:rPr>
          <w:spacing w:val="-58"/>
        </w:rPr>
      </w:r>
      <w:r>
        <w:rPr/>
        <w:t>理系统化、智能化、高效化的解决方案，只需通过佩戴智能头盔便可实现人员定位、安全监</w:t>
      </w:r>
      <w:r>
        <w:rPr>
          <w:spacing w:val="-88"/>
        </w:rPr>
        <w:t> </w:t>
      </w:r>
      <w:r>
        <w:rPr>
          <w:spacing w:val="-88"/>
        </w:rPr>
      </w:r>
      <w:r>
        <w:rPr/>
        <w:t>控、危险区域提示、主动紧急呼叫、辅助考勤等功能。系统不仅可应用于建筑施工现场，也</w:t>
      </w:r>
      <w:r>
        <w:rPr>
          <w:spacing w:val="-91"/>
        </w:rPr>
        <w:t> </w:t>
      </w:r>
      <w:r>
        <w:rPr>
          <w:spacing w:val="-91"/>
        </w:rPr>
      </w:r>
      <w:r>
        <w:rPr/>
        <w:t>可配备于造船、电力、燃气、采矿等特殊高危行业户外施工作业中，非常看好市场前景。未</w:t>
      </w:r>
      <w:r>
        <w:rPr>
          <w:spacing w:val="-86"/>
        </w:rPr>
        <w:t> </w:t>
      </w:r>
      <w:r>
        <w:rPr>
          <w:spacing w:val="-86"/>
        </w:rPr>
      </w:r>
      <w:r>
        <w:rPr/>
        <w:t>来公司计划将物联网技术逐步由生产制造向对客户服务推进，为客户提供相应的管理运营能</w:t>
      </w:r>
      <w:r>
        <w:rPr>
          <w:spacing w:val="-91"/>
        </w:rPr>
        <w:t> </w:t>
      </w:r>
      <w:r>
        <w:rPr>
          <w:spacing w:val="-91"/>
        </w:rPr>
      </w:r>
      <w:r>
        <w:rPr/>
        <w:t>力和服务，成为产品价值链中的更重要的一环。</w:t>
      </w:r>
    </w:p>
    <w:p>
      <w:pPr>
        <w:spacing w:line="312" w:lineRule="auto" w:before="3"/>
        <w:ind w:left="633" w:right="4273" w:hanging="6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Arial Narrow" w:hAnsi="Arial Narrow" w:cs="Arial Narrow" w:eastAsia="Arial Narrow" w:hint="default"/>
          <w:b/>
          <w:bCs/>
          <w:sz w:val="24"/>
          <w:szCs w:val="24"/>
        </w:rPr>
        <w:t>3</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b/>
          <w:bCs/>
          <w:spacing w:val="9"/>
          <w:sz w:val="24"/>
          <w:szCs w:val="24"/>
        </w:rPr>
        <w:t> </w:t>
      </w:r>
      <w:r>
        <w:rPr>
          <w:rFonts w:ascii="Arial" w:hAnsi="Arial" w:cs="Arial" w:eastAsia="Arial" w:hint="default"/>
          <w:b/>
          <w:bCs/>
          <w:spacing w:val="9"/>
          <w:sz w:val="24"/>
          <w:szCs w:val="24"/>
        </w:rPr>
      </w:r>
      <w:r>
        <w:rPr>
          <w:rFonts w:ascii="Microsoft JhengHei" w:hAnsi="Microsoft JhengHei" w:cs="Microsoft JhengHei" w:eastAsia="Microsoft JhengHei" w:hint="default"/>
          <w:b/>
          <w:bCs/>
          <w:sz w:val="24"/>
          <w:szCs w:val="24"/>
        </w:rPr>
        <w:t>硬盘相关产品</w:t>
      </w:r>
      <w:r>
        <w:rPr>
          <w:rFonts w:ascii="Microsoft JhengHei" w:hAnsi="Microsoft JhengHei" w:cs="Microsoft JhengHei" w:eastAsia="Microsoft JhengHei" w:hint="default"/>
          <w:b/>
          <w:bCs/>
          <w:spacing w:val="-58"/>
          <w:sz w:val="24"/>
          <w:szCs w:val="24"/>
        </w:rPr>
        <w:t> </w:t>
      </w:r>
      <w:r>
        <w:rPr>
          <w:rFonts w:ascii="Microsoft JhengHei" w:hAnsi="Microsoft JhengHei" w:cs="Microsoft JhengHei" w:eastAsia="Microsoft JhengHei" w:hint="default"/>
          <w:b/>
          <w:bCs/>
          <w:spacing w:val="-58"/>
          <w:sz w:val="24"/>
          <w:szCs w:val="24"/>
        </w:rPr>
      </w:r>
      <w:r>
        <w:rPr>
          <w:rFonts w:ascii="宋体" w:hAnsi="宋体" w:cs="宋体" w:eastAsia="宋体" w:hint="default"/>
          <w:sz w:val="24"/>
          <w:szCs w:val="24"/>
        </w:rPr>
        <w:t>公司硬盘相关产品包括硬盘磁头、硬盘电路板和盘基片。</w:t>
      </w:r>
    </w:p>
    <w:p>
      <w:pPr>
        <w:pStyle w:val="BodyText"/>
        <w:spacing w:line="355" w:lineRule="auto" w:before="122"/>
        <w:ind w:right="1131" w:firstLine="480"/>
        <w:jc w:val="both"/>
      </w:pPr>
      <w:r>
        <w:rPr/>
        <w:t>个人电脑需求逐年下滑，固态硬盘市场份额的持续扩大致使传统硬盘市场出货量继续萎 缩，受其影响，公司的硬盘磁头及相关产品业务均有不同程度的下降。但在数据安全和容量</w:t>
      </w:r>
      <w:r>
        <w:rPr>
          <w:spacing w:val="-89"/>
        </w:rPr>
        <w:t> </w:t>
      </w:r>
      <w:r>
        <w:rPr>
          <w:spacing w:val="-89"/>
        </w:rPr>
      </w:r>
      <w:r>
        <w:rPr/>
        <w:t>需求领域，全球“云计算”大量的数据快速增长，带动不同规模数据中心的迅速扩张，因此</w:t>
      </w:r>
      <w:r>
        <w:rPr>
          <w:spacing w:val="-88"/>
        </w:rPr>
        <w:t> </w:t>
      </w:r>
      <w:r>
        <w:rPr>
          <w:spacing w:val="-88"/>
        </w:rPr>
      </w:r>
      <w:r>
        <w:rPr/>
        <w:t>也带动了一定的传统硬盘需求，与其相关的硬盘盘基片业务因市场生产厂商日少，报告期内</w:t>
      </w:r>
      <w:r>
        <w:rPr>
          <w:spacing w:val="-86"/>
        </w:rPr>
        <w:t> </w:t>
      </w:r>
      <w:r>
        <w:rPr>
          <w:spacing w:val="-86"/>
        </w:rPr>
      </w:r>
      <w:r>
        <w:rPr/>
        <w:t>市场需求强劲，客户呈增加趋势，但</w:t>
      </w:r>
      <w:r>
        <w:rPr>
          <w:spacing w:val="-80"/>
        </w:rPr>
        <w:t> </w:t>
      </w:r>
      <w:r>
        <w:rPr>
          <w:rFonts w:ascii="Arial Narrow" w:hAnsi="Arial Narrow" w:cs="Arial Narrow" w:eastAsia="Arial Narrow" w:hint="default"/>
        </w:rPr>
        <w:t>2019</w:t>
      </w:r>
      <w:r>
        <w:rPr>
          <w:rFonts w:ascii="Arial Narrow" w:hAnsi="Arial Narrow" w:cs="Arial Narrow" w:eastAsia="Arial Narrow" w:hint="default"/>
          <w:spacing w:val="-15"/>
        </w:rPr>
        <w:t> </w:t>
      </w:r>
      <w:r>
        <w:rPr/>
        <w:t>年该业务已现趋缓。此外，为降低外部环境对公司 业务带来的冲击，公司积极采取应对措施，一方面调整产品结构，持续加强工艺的改进与研</w:t>
      </w:r>
    </w:p>
    <w:p>
      <w:pPr>
        <w:spacing w:after="0" w:line="355" w:lineRule="auto"/>
        <w:jc w:val="both"/>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57" w:lineRule="auto" w:before="26"/>
        <w:ind w:right="1134"/>
        <w:jc w:val="both"/>
      </w:pPr>
      <w:r>
        <w:rPr/>
        <w:t>发，引入存储服务器、固态硬盘等新业务的生产，延伸业务产业链，另一方面公司通过内部</w:t>
      </w:r>
      <w:r>
        <w:rPr>
          <w:spacing w:val="-88"/>
        </w:rPr>
        <w:t> </w:t>
      </w:r>
      <w:r>
        <w:rPr>
          <w:spacing w:val="-88"/>
        </w:rPr>
      </w:r>
      <w:r>
        <w:rPr/>
        <w:t>管理提升，实施精益生产以及进一步提升全产线自动化率等措施，降本增效，保持该业务的</w:t>
      </w:r>
      <w:r>
        <w:rPr>
          <w:spacing w:val="-91"/>
        </w:rPr>
        <w:t> </w:t>
      </w:r>
      <w:r>
        <w:rPr>
          <w:spacing w:val="-91"/>
        </w:rPr>
      </w:r>
      <w:r>
        <w:rPr/>
        <w:t>盈利能力。</w:t>
      </w:r>
    </w:p>
    <w:p>
      <w:pPr>
        <w:spacing w:line="336" w:lineRule="auto" w:before="0"/>
        <w:ind w:left="633" w:right="0" w:hanging="6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Arial Narrow" w:hAnsi="Arial Narrow" w:cs="Arial Narrow" w:eastAsia="Arial Narrow" w:hint="default"/>
          <w:b/>
          <w:bCs/>
          <w:sz w:val="24"/>
          <w:szCs w:val="24"/>
        </w:rPr>
        <w:t>4</w:t>
      </w:r>
      <w:r>
        <w:rPr>
          <w:rFonts w:ascii="Microsoft JhengHei" w:hAnsi="Microsoft JhengHei" w:cs="Microsoft JhengHei" w:eastAsia="Microsoft JhengHei" w:hint="default"/>
          <w:b/>
          <w:bCs/>
          <w:sz w:val="24"/>
          <w:szCs w:val="24"/>
        </w:rPr>
        <w:t>） </w:t>
      </w:r>
      <w:r>
        <w:rPr>
          <w:rFonts w:ascii="Arial" w:hAnsi="Arial" w:cs="Arial" w:eastAsia="Arial" w:hint="default"/>
          <w:b/>
          <w:bCs/>
          <w:sz w:val="24"/>
          <w:szCs w:val="24"/>
        </w:rPr>
      </w:r>
      <w:r>
        <w:rPr>
          <w:rFonts w:ascii="Microsoft JhengHei" w:hAnsi="Microsoft JhengHei" w:cs="Microsoft JhengHei" w:eastAsia="Microsoft JhengHei" w:hint="default"/>
          <w:b/>
          <w:bCs/>
          <w:sz w:val="24"/>
          <w:szCs w:val="24"/>
        </w:rPr>
        <w:t>电子产品制造服务</w:t>
      </w:r>
      <w:r>
        <w:rPr>
          <w:rFonts w:ascii="Microsoft JhengHei" w:hAnsi="Microsoft JhengHei" w:cs="Microsoft JhengHei" w:eastAsia="Microsoft JhengHei" w:hint="default"/>
          <w:b/>
          <w:bCs/>
          <w:spacing w:val="-47"/>
          <w:sz w:val="24"/>
          <w:szCs w:val="24"/>
        </w:rPr>
        <w:t> </w:t>
      </w:r>
      <w:r>
        <w:rPr>
          <w:rFonts w:ascii="Microsoft JhengHei" w:hAnsi="Microsoft JhengHei" w:cs="Microsoft JhengHei" w:eastAsia="Microsoft JhengHei" w:hint="default"/>
          <w:b/>
          <w:bCs/>
          <w:spacing w:val="-47"/>
          <w:sz w:val="24"/>
          <w:szCs w:val="24"/>
        </w:rPr>
      </w:r>
      <w:r>
        <w:rPr>
          <w:rFonts w:ascii="宋体" w:hAnsi="宋体" w:cs="宋体" w:eastAsia="宋体" w:hint="default"/>
          <w:spacing w:val="2"/>
          <w:sz w:val="24"/>
          <w:szCs w:val="24"/>
        </w:rPr>
        <w:t>电子产品制造业务是指公司为客户提供物料采购、</w:t>
      </w:r>
      <w:r>
        <w:rPr>
          <w:rFonts w:ascii="Arial Narrow" w:hAnsi="Arial Narrow" w:cs="Arial Narrow" w:eastAsia="Arial Narrow" w:hint="default"/>
          <w:spacing w:val="2"/>
          <w:sz w:val="24"/>
          <w:szCs w:val="24"/>
        </w:rPr>
        <w:t>SMT</w:t>
      </w:r>
      <w:r>
        <w:rPr>
          <w:rFonts w:ascii="宋体" w:hAnsi="宋体" w:cs="宋体" w:eastAsia="宋体" w:hint="default"/>
          <w:spacing w:val="2"/>
          <w:sz w:val="24"/>
          <w:szCs w:val="24"/>
        </w:rPr>
        <w:t>贴片、整机组装、测试、物流配</w:t>
      </w:r>
    </w:p>
    <w:p>
      <w:pPr>
        <w:pStyle w:val="BodyText"/>
        <w:spacing w:line="388" w:lineRule="auto" w:before="26"/>
        <w:ind w:left="633" w:right="0" w:hanging="481"/>
        <w:jc w:val="left"/>
      </w:pPr>
      <w:r>
        <w:rPr/>
        <w:t>送等环节的电子产品制造服务，主要包括通讯与消费电子、医疗产品、商业与工业等业务。 在通讯与消费电子领域，全球智能手机市场销售连续五个季度下滑，国产智能手机出货</w:t>
      </w:r>
    </w:p>
    <w:p>
      <w:pPr>
        <w:pStyle w:val="BodyText"/>
        <w:spacing w:line="350" w:lineRule="auto" w:before="5"/>
        <w:ind w:right="996"/>
        <w:jc w:val="left"/>
      </w:pPr>
      <w:r>
        <w:rPr>
          <w:spacing w:val="-2"/>
        </w:rPr>
        <w:t>量亦有一定幅度的下降。手机通讯业务由于人工成本和费用增长以及订单不稳定等因素影响，</w:t>
      </w:r>
      <w:r>
        <w:rPr/>
        <w:t> </w:t>
      </w:r>
      <w:r>
        <w:rPr>
          <w:rFonts w:ascii="Arial Narrow" w:hAnsi="Arial Narrow" w:cs="Arial Narrow" w:eastAsia="Arial Narrow" w:hint="default"/>
        </w:rPr>
        <w:t>2018</w:t>
      </w:r>
      <w:r>
        <w:rPr/>
        <w:t>年全年出现大幅亏损，并由此导致公司报告期内归属于上市公司股东的扣除非经常性损</w:t>
      </w:r>
      <w:r>
        <w:rPr>
          <w:spacing w:val="-53"/>
        </w:rPr>
        <w:t> </w:t>
      </w:r>
      <w:r>
        <w:rPr>
          <w:spacing w:val="-53"/>
        </w:rPr>
      </w:r>
      <w:r>
        <w:rPr/>
        <w:t>益的净利润出现亏损。为促进通讯业务的可持续健康发展，提高产品综合竞争力，公司在桂</w:t>
      </w:r>
      <w:r>
        <w:rPr>
          <w:spacing w:val="-90"/>
        </w:rPr>
        <w:t> </w:t>
      </w:r>
      <w:r>
        <w:rPr>
          <w:spacing w:val="-90"/>
        </w:rPr>
      </w:r>
      <w:r>
        <w:rPr/>
        <w:t>林设立全资子公司，充分利用当地的人力成本、物流等优势及政策支持，提升盈利能力。根</w:t>
      </w:r>
      <w:r>
        <w:rPr>
          <w:spacing w:val="-91"/>
        </w:rPr>
        <w:t> </w:t>
      </w:r>
      <w:r>
        <w:rPr>
          <w:spacing w:val="-91"/>
        </w:rPr>
      </w:r>
      <w:r>
        <w:rPr/>
        <w:t>据项目规划，桂林子公司将打造成为智能手机制造服务基地，全部建成后所形成产能可为公</w:t>
      </w:r>
      <w:r>
        <w:rPr>
          <w:spacing w:val="-88"/>
        </w:rPr>
        <w:t> </w:t>
      </w:r>
      <w:r>
        <w:rPr>
          <w:spacing w:val="-88"/>
        </w:rPr>
      </w:r>
      <w:r>
        <w:rPr/>
        <w:t>司带来更多的增量业务。</w:t>
      </w:r>
      <w:r>
        <w:rPr>
          <w:rFonts w:ascii="Arial Narrow" w:hAnsi="Arial Narrow" w:cs="Arial Narrow" w:eastAsia="Arial Narrow" w:hint="default"/>
        </w:rPr>
        <w:t>2019</w:t>
      </w:r>
      <w:r>
        <w:rPr/>
        <w:t>年度随着客户市场占有率的不断提升，公司手机业务订单量亦</w:t>
      </w:r>
      <w:r>
        <w:rPr>
          <w:spacing w:val="-53"/>
        </w:rPr>
        <w:t> </w:t>
      </w:r>
      <w:r>
        <w:rPr>
          <w:spacing w:val="-53"/>
        </w:rPr>
      </w:r>
      <w:r>
        <w:rPr/>
        <w:t>有望大幅增长。目前公司已开始导入通信基站板卡业务，并有望成为公司新的利润增长点。</w:t>
      </w:r>
    </w:p>
    <w:p>
      <w:pPr>
        <w:pStyle w:val="BodyText"/>
        <w:spacing w:line="357" w:lineRule="auto" w:before="84"/>
        <w:ind w:right="1135" w:firstLine="480"/>
        <w:jc w:val="both"/>
      </w:pPr>
      <w:r>
        <w:rPr/>
        <w:t>在医疗产品业务领域，公司拥有通过广东省医疗器械质量监督检验所检测的无菌净化生 产车间，具备医疗产品联合设计和制造能力，目前产品包括呼吸机、腹膜透析加温仪、智能</w:t>
      </w:r>
      <w:r>
        <w:rPr>
          <w:spacing w:val="-90"/>
        </w:rPr>
        <w:t> </w:t>
      </w:r>
      <w:r>
        <w:rPr>
          <w:spacing w:val="-90"/>
        </w:rPr>
      </w:r>
      <w:r>
        <w:rPr>
          <w:spacing w:val="13"/>
        </w:rPr>
        <w:t>血糖仪等。报告期内，公司深圳工厂和苏州工厂都顺利获得国家食品药品监督管理总局</w:t>
      </w:r>
    </w:p>
    <w:p>
      <w:pPr>
        <w:pStyle w:val="BodyText"/>
        <w:spacing w:line="348" w:lineRule="auto" w:before="36"/>
        <w:ind w:right="1129"/>
        <w:jc w:val="both"/>
      </w:pPr>
      <w:r>
        <w:rPr>
          <w:spacing w:val="-1"/>
        </w:rPr>
        <w:t>（</w:t>
      </w:r>
      <w:r>
        <w:rPr>
          <w:rFonts w:ascii="Arial Narrow" w:hAnsi="Arial Narrow" w:cs="Arial Narrow" w:eastAsia="Arial Narrow" w:hint="default"/>
          <w:spacing w:val="-1"/>
        </w:rPr>
        <w:t>CFDA</w:t>
      </w:r>
      <w:r>
        <w:rPr>
          <w:spacing w:val="-1"/>
        </w:rPr>
        <w:t>）颁发的产品许可证及生产许可证，同时，为进一步提升在医疗产品领域的技术实力</w:t>
      </w:r>
      <w:r>
        <w:rPr>
          <w:spacing w:val="-95"/>
        </w:rPr>
        <w:t> </w:t>
      </w:r>
      <w:r>
        <w:rPr>
          <w:spacing w:val="-95"/>
        </w:rPr>
      </w:r>
      <w:r>
        <w:rPr/>
        <w:t>及生产能力，公司在计划、物流、制造、检测等多领域导入智能系统，以交付更有效更安全</w:t>
      </w:r>
      <w:r>
        <w:rPr>
          <w:spacing w:val="-88"/>
        </w:rPr>
        <w:t> </w:t>
      </w:r>
      <w:r>
        <w:rPr>
          <w:spacing w:val="-88"/>
        </w:rPr>
      </w:r>
      <w:r>
        <w:rPr>
          <w:spacing w:val="-3"/>
        </w:rPr>
        <w:t>的产品。未来公司将不断扩大医疗器械研发团队，通过</w:t>
      </w:r>
      <w:r>
        <w:rPr>
          <w:rFonts w:ascii="Arial Narrow" w:hAnsi="Arial Narrow" w:cs="Arial Narrow" w:eastAsia="Arial Narrow" w:hint="default"/>
          <w:spacing w:val="-3"/>
        </w:rPr>
        <w:t>ODM</w:t>
      </w:r>
      <w:r>
        <w:rPr>
          <w:spacing w:val="-3"/>
        </w:rPr>
        <w:t>和</w:t>
      </w:r>
      <w:r>
        <w:rPr>
          <w:rFonts w:ascii="Arial Narrow" w:hAnsi="Arial Narrow" w:cs="Arial Narrow" w:eastAsia="Arial Narrow" w:hint="default"/>
          <w:spacing w:val="-3"/>
        </w:rPr>
        <w:t>JDM</w:t>
      </w:r>
      <w:r>
        <w:rPr>
          <w:spacing w:val="-3"/>
        </w:rPr>
        <w:t>等模式提升竞争力，并在此</w:t>
      </w:r>
      <w:r>
        <w:rPr>
          <w:spacing w:val="-105"/>
        </w:rPr>
        <w:t> </w:t>
      </w:r>
      <w:r>
        <w:rPr>
          <w:spacing w:val="-105"/>
        </w:rPr>
      </w:r>
      <w:r>
        <w:rPr>
          <w:spacing w:val="-6"/>
        </w:rPr>
        <w:t>基础上加大“家用医疗产品”、“便携式医疗器械”及“慢病管理类医疗器械”的研发投入，</w:t>
      </w:r>
      <w:r>
        <w:rPr>
          <w:spacing w:val="-82"/>
        </w:rPr>
        <w:t> </w:t>
      </w:r>
      <w:r>
        <w:rPr>
          <w:spacing w:val="-82"/>
        </w:rPr>
      </w:r>
      <w:r>
        <w:rPr/>
        <w:t>持续对现有产品进行升级， 以提升公司在该领域内的市场份额和行业影响力。</w:t>
      </w:r>
    </w:p>
    <w:p>
      <w:pPr>
        <w:pStyle w:val="BodyText"/>
        <w:spacing w:line="357" w:lineRule="auto" w:before="84"/>
        <w:ind w:right="1133" w:firstLine="480"/>
        <w:jc w:val="both"/>
      </w:pPr>
      <w:r>
        <w:rPr/>
        <w:t>在其他电子产品方面，报告期内，公司智能运通事业部的机器人业务顺利完成试产并获 得客户优必选高度认可，双方签署战略合作协议，为进一步深化合作打下坚实基础。消费级</w:t>
      </w:r>
      <w:r>
        <w:rPr>
          <w:spacing w:val="-86"/>
        </w:rPr>
        <w:t> </w:t>
      </w:r>
      <w:r>
        <w:rPr>
          <w:spacing w:val="-86"/>
        </w:rPr>
      </w:r>
      <w:r>
        <w:rPr/>
        <w:t>无人机业务开展顺利，并利用现有客户优势积极跟进和导入工业级无人机等产品；汽车电子</w:t>
      </w:r>
      <w:r>
        <w:rPr>
          <w:spacing w:val="-90"/>
        </w:rPr>
        <w:t> </w:t>
      </w:r>
      <w:r>
        <w:rPr>
          <w:spacing w:val="-90"/>
        </w:rPr>
      </w:r>
      <w:r>
        <w:rPr/>
        <w:t>业务开拓成果显著，智能传感器业务实现小量生产。公司凭借多年电子行业制造经验，有望</w:t>
      </w:r>
      <w:r>
        <w:rPr>
          <w:spacing w:val="-91"/>
        </w:rPr>
        <w:t> </w:t>
      </w:r>
      <w:r>
        <w:rPr>
          <w:spacing w:val="-91"/>
        </w:rPr>
      </w:r>
      <w:r>
        <w:rPr/>
        <w:t>与行业知名客户开展进一步深入合作，为未来发展打开业务成长空间。</w:t>
      </w:r>
    </w:p>
    <w:p>
      <w:pPr>
        <w:spacing w:line="336" w:lineRule="auto" w:before="1"/>
        <w:ind w:left="633" w:right="0" w:hanging="6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Arial Narrow" w:hAnsi="Arial Narrow" w:cs="Arial Narrow" w:eastAsia="Arial Narrow" w:hint="default"/>
          <w:b/>
          <w:bCs/>
          <w:sz w:val="24"/>
          <w:szCs w:val="24"/>
        </w:rPr>
        <w:t>5</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b/>
          <w:bCs/>
          <w:spacing w:val="9"/>
          <w:sz w:val="24"/>
          <w:szCs w:val="24"/>
        </w:rPr>
        <w:t> </w:t>
      </w:r>
      <w:r>
        <w:rPr>
          <w:rFonts w:ascii="Arial" w:hAnsi="Arial" w:cs="Arial" w:eastAsia="Arial" w:hint="default"/>
          <w:b/>
          <w:bCs/>
          <w:spacing w:val="9"/>
          <w:sz w:val="24"/>
          <w:szCs w:val="24"/>
        </w:rPr>
      </w:r>
      <w:r>
        <w:rPr>
          <w:rFonts w:ascii="Microsoft JhengHei" w:hAnsi="Microsoft JhengHei" w:cs="Microsoft JhengHei" w:eastAsia="Microsoft JhengHei" w:hint="default"/>
          <w:b/>
          <w:bCs/>
          <w:sz w:val="24"/>
          <w:szCs w:val="24"/>
        </w:rPr>
        <w:t>新能源业务</w:t>
      </w:r>
      <w:r>
        <w:rPr>
          <w:rFonts w:ascii="Microsoft JhengHei" w:hAnsi="Microsoft JhengHei" w:cs="Microsoft JhengHei" w:eastAsia="Microsoft JhengHei" w:hint="default"/>
          <w:b/>
          <w:bCs/>
          <w:spacing w:val="-58"/>
          <w:sz w:val="24"/>
          <w:szCs w:val="24"/>
        </w:rPr>
        <w:t> </w:t>
      </w:r>
      <w:r>
        <w:rPr>
          <w:rFonts w:ascii="Microsoft JhengHei" w:hAnsi="Microsoft JhengHei" w:cs="Microsoft JhengHei" w:eastAsia="Microsoft JhengHei" w:hint="default"/>
          <w:b/>
          <w:bCs/>
          <w:spacing w:val="-58"/>
          <w:sz w:val="24"/>
          <w:szCs w:val="24"/>
        </w:rPr>
      </w:r>
      <w:r>
        <w:rPr>
          <w:rFonts w:ascii="宋体" w:hAnsi="宋体" w:cs="宋体" w:eastAsia="宋体" w:hint="default"/>
          <w:sz w:val="24"/>
          <w:szCs w:val="24"/>
        </w:rPr>
        <w:t>在动力电池领域，动力电池包是新能源汽车核心能量源，为整车提供驱动电能，随着新</w:t>
      </w:r>
    </w:p>
    <w:p>
      <w:pPr>
        <w:spacing w:after="0" w:line="336" w:lineRule="auto"/>
        <w:jc w:val="left"/>
        <w:rPr>
          <w:rFonts w:ascii="宋体" w:hAnsi="宋体" w:cs="宋体" w:eastAsia="宋体" w:hint="default"/>
          <w:sz w:val="24"/>
          <w:szCs w:val="24"/>
        </w:rPr>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67" w:lineRule="auto" w:before="26"/>
        <w:ind w:left="0" w:right="1127"/>
        <w:jc w:val="right"/>
      </w:pPr>
      <w:r>
        <w:rPr/>
        <w:t>能源汽车需求量的不断提高，动力电池需求也节节攀升，公司成功开拓新能源汽车动力电池</w:t>
      </w:r>
      <w:r>
        <w:rPr>
          <w:spacing w:val="-108"/>
        </w:rPr>
        <w:t> </w:t>
      </w:r>
      <w:r>
        <w:rPr>
          <w:spacing w:val="-108"/>
        </w:rPr>
      </w:r>
      <w:r>
        <w:rPr/>
        <w:t>包业务，与全球知名的汽车动力电池系统企业建立合作关系，目前已有数款产品进入试产阶</w:t>
      </w:r>
      <w:r>
        <w:rPr>
          <w:spacing w:val="-106"/>
        </w:rPr>
        <w:t> </w:t>
      </w:r>
      <w:r>
        <w:rPr>
          <w:spacing w:val="-106"/>
        </w:rPr>
      </w:r>
      <w:r>
        <w:rPr/>
        <w:t>段，未来有望在新能源汽车电子方面通过发挥产业链优势，共同做大做强新能源汽车业务。</w:t>
      </w:r>
      <w:r>
        <w:rPr/>
        <w:t> 在超级电容领域，公司拥有多种超级电容整套模组制造解决方案，与国际顶级超级电容</w:t>
      </w:r>
    </w:p>
    <w:p>
      <w:pPr>
        <w:pStyle w:val="BodyText"/>
        <w:spacing w:line="348" w:lineRule="auto" w:before="26"/>
        <w:ind w:right="1127"/>
        <w:jc w:val="both"/>
      </w:pPr>
      <w:r>
        <w:rPr>
          <w:spacing w:val="-1"/>
        </w:rPr>
        <w:t>厂商形成长期稳定的合作关系，目前主要客户为</w:t>
      </w:r>
      <w:r>
        <w:rPr>
          <w:rFonts w:ascii="Arial Narrow" w:hAnsi="Arial Narrow" w:cs="Arial Narrow" w:eastAsia="Arial Narrow" w:hint="default"/>
          <w:spacing w:val="-1"/>
        </w:rPr>
        <w:t>MAXWELL</w:t>
      </w:r>
      <w:r>
        <w:rPr>
          <w:spacing w:val="-1"/>
        </w:rPr>
        <w:t>和</w:t>
      </w:r>
      <w:r>
        <w:rPr>
          <w:rFonts w:ascii="Arial Narrow" w:hAnsi="Arial Narrow" w:cs="Arial Narrow" w:eastAsia="Arial Narrow" w:hint="default"/>
          <w:spacing w:val="-1"/>
        </w:rPr>
        <w:t>TECATE</w:t>
      </w:r>
      <w:r>
        <w:rPr>
          <w:spacing w:val="-1"/>
        </w:rPr>
        <w:t>。为更好的完善供应链，</w:t>
      </w:r>
      <w:r>
        <w:rPr>
          <w:spacing w:val="-95"/>
        </w:rPr>
        <w:t> </w:t>
      </w:r>
      <w:r>
        <w:rPr>
          <w:spacing w:val="-95"/>
        </w:rPr>
      </w:r>
      <w:r>
        <w:rPr/>
        <w:t>报告期内已导入两条单体制造生产线。公司未来将积极布局超级电容相关技术工艺的提升和</w:t>
      </w:r>
      <w:r>
        <w:rPr>
          <w:spacing w:val="-91"/>
        </w:rPr>
        <w:t> </w:t>
      </w:r>
      <w:r>
        <w:rPr>
          <w:spacing w:val="-91"/>
        </w:rPr>
      </w:r>
      <w:r>
        <w:rPr/>
        <w:t>产业化，为公司在该领域的快速发展奠定基础。</w:t>
      </w:r>
    </w:p>
    <w:p>
      <w:pPr>
        <w:pStyle w:val="BodyText"/>
        <w:spacing w:line="345" w:lineRule="auto" w:before="85"/>
        <w:ind w:right="996" w:firstLine="480"/>
        <w:jc w:val="left"/>
        <w:rPr>
          <w:sz w:val="18"/>
          <w:szCs w:val="18"/>
        </w:rPr>
      </w:pPr>
      <w:r>
        <w:rPr/>
        <w:t>在</w:t>
      </w:r>
      <w:r>
        <w:rPr>
          <w:rFonts w:ascii="Arial Narrow" w:hAnsi="Arial Narrow" w:cs="Arial Narrow" w:eastAsia="Arial Narrow" w:hint="default"/>
        </w:rPr>
        <w:t>LED</w:t>
      </w:r>
      <w:r>
        <w:rPr/>
        <w:t>领域，开发晶作为</w:t>
      </w:r>
      <w:r>
        <w:rPr>
          <w:rFonts w:ascii="Arial Narrow" w:hAnsi="Arial Narrow" w:cs="Arial Narrow" w:eastAsia="Arial Narrow" w:hint="default"/>
        </w:rPr>
        <w:t>LED</w:t>
      </w:r>
      <w:r>
        <w:rPr/>
        <w:t>行业的龙头企业之一，也是公司在</w:t>
      </w:r>
      <w:r>
        <w:rPr>
          <w:rFonts w:ascii="Arial Narrow" w:hAnsi="Arial Narrow" w:cs="Arial Narrow" w:eastAsia="Arial Narrow" w:hint="default"/>
        </w:rPr>
        <w:t>LED</w:t>
      </w:r>
      <w:r>
        <w:rPr/>
        <w:t>产业链的核心平台。</w:t>
      </w:r>
      <w:r>
        <w:rPr>
          <w:spacing w:val="2"/>
        </w:rPr>
        <w:t> </w:t>
      </w:r>
      <w:r>
        <w:rPr>
          <w:rFonts w:ascii="Arial Narrow" w:hAnsi="Arial Narrow" w:cs="Arial Narrow" w:eastAsia="Arial Narrow" w:hint="default"/>
          <w:spacing w:val="-5"/>
        </w:rPr>
        <w:t>2017</w:t>
      </w:r>
      <w:r>
        <w:rPr>
          <w:spacing w:val="-5"/>
        </w:rPr>
        <w:t>年底为进一步做大做强</w:t>
      </w:r>
      <w:r>
        <w:rPr>
          <w:rFonts w:ascii="Arial Narrow" w:hAnsi="Arial Narrow" w:cs="Arial Narrow" w:eastAsia="Arial Narrow" w:hint="default"/>
          <w:spacing w:val="-5"/>
        </w:rPr>
        <w:t>LED</w:t>
      </w:r>
      <w:r>
        <w:rPr>
          <w:spacing w:val="-5"/>
        </w:rPr>
        <w:t>产业，开发晶引进无锡国联系增资扩股，目前业务范围涵盖</w:t>
      </w:r>
      <w:r>
        <w:rPr>
          <w:rFonts w:ascii="Arial Narrow" w:hAnsi="Arial Narrow" w:cs="Arial Narrow" w:eastAsia="Arial Narrow" w:hint="default"/>
          <w:spacing w:val="-5"/>
        </w:rPr>
        <w:t>LED</w:t>
      </w:r>
      <w:r>
        <w:rPr>
          <w:rFonts w:ascii="Arial Narrow" w:hAnsi="Arial Narrow" w:cs="Arial Narrow" w:eastAsia="Arial Narrow" w:hint="default"/>
          <w:spacing w:val="-36"/>
        </w:rPr>
        <w:t> </w:t>
      </w:r>
      <w:r>
        <w:rPr/>
        <w:t>外延片、芯片、封装模组、照明应用、汽车照明、小间距显示器件等全产业链环节，具有上</w:t>
      </w:r>
      <w:r>
        <w:rPr>
          <w:spacing w:val="-91"/>
        </w:rPr>
        <w:t> </w:t>
      </w:r>
      <w:r>
        <w:rPr>
          <w:spacing w:val="-91"/>
        </w:rPr>
      </w:r>
      <w:r>
        <w:rPr>
          <w:spacing w:val="-2"/>
        </w:rPr>
        <w:t>下游协同开发、快速响应、整体供应链成本低的优势。报告期内，开发晶通过整合全球资源，</w:t>
      </w:r>
      <w:r>
        <w:rPr/>
        <w:t> </w:t>
      </w:r>
      <w:r>
        <w:rPr>
          <w:spacing w:val="-3"/>
        </w:rPr>
        <w:t>将英特美荧光粉与普瑞封装产品相互结合，强化了</w:t>
      </w:r>
      <w:r>
        <w:rPr>
          <w:rFonts w:ascii="Arial Narrow" w:hAnsi="Arial Narrow" w:cs="Arial Narrow" w:eastAsia="Arial Narrow" w:hint="default"/>
          <w:spacing w:val="-3"/>
        </w:rPr>
        <w:t>LED</w:t>
      </w:r>
      <w:r>
        <w:rPr>
          <w:spacing w:val="-3"/>
        </w:rPr>
        <w:t>照明品牌配套的价值链竞争力。未来开</w:t>
      </w:r>
      <w:r>
        <w:rPr>
          <w:spacing w:val="-99"/>
        </w:rPr>
        <w:t> </w:t>
      </w:r>
      <w:r>
        <w:rPr>
          <w:spacing w:val="-99"/>
        </w:rPr>
      </w:r>
      <w:r>
        <w:rPr>
          <w:spacing w:val="-3"/>
        </w:rPr>
        <w:t>发晶将以市场需求为导向，通过</w:t>
      </w:r>
      <w:r>
        <w:rPr>
          <w:rFonts w:ascii="Arial Narrow" w:hAnsi="Arial Narrow" w:cs="Arial Narrow" w:eastAsia="Arial Narrow" w:hint="default"/>
          <w:spacing w:val="-3"/>
        </w:rPr>
        <w:t>LED</w:t>
      </w:r>
      <w:r>
        <w:rPr>
          <w:spacing w:val="-3"/>
        </w:rPr>
        <w:t>外延及芯片技术整合，以高效能照明模块技术与制造和高</w:t>
      </w:r>
      <w:r>
        <w:rPr>
          <w:spacing w:val="-99"/>
        </w:rPr>
        <w:t> </w:t>
      </w:r>
      <w:r>
        <w:rPr>
          <w:spacing w:val="-99"/>
        </w:rPr>
      </w:r>
      <w:r>
        <w:rPr/>
        <w:t>性价比的委外制造模式，为公司未来发展提供新的增长点</w:t>
      </w:r>
      <w:r>
        <w:rPr>
          <w:sz w:val="18"/>
          <w:szCs w:val="18"/>
        </w:rPr>
        <w:t>。</w:t>
      </w:r>
    </w:p>
    <w:p>
      <w:pPr>
        <w:spacing w:line="312" w:lineRule="auto" w:before="13"/>
        <w:ind w:left="633" w:right="0" w:hanging="6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Arial Narrow" w:hAnsi="Arial Narrow" w:cs="Arial Narrow" w:eastAsia="Arial Narrow" w:hint="default"/>
          <w:b/>
          <w:bCs/>
          <w:sz w:val="24"/>
          <w:szCs w:val="24"/>
        </w:rPr>
        <w:t>6</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b/>
          <w:bCs/>
          <w:spacing w:val="9"/>
          <w:sz w:val="24"/>
          <w:szCs w:val="24"/>
        </w:rPr>
        <w:t> </w:t>
      </w:r>
      <w:r>
        <w:rPr>
          <w:rFonts w:ascii="Arial" w:hAnsi="Arial" w:cs="Arial" w:eastAsia="Arial" w:hint="default"/>
          <w:b/>
          <w:bCs/>
          <w:spacing w:val="9"/>
          <w:sz w:val="24"/>
          <w:szCs w:val="24"/>
        </w:rPr>
      </w:r>
      <w:r>
        <w:rPr>
          <w:rFonts w:ascii="Microsoft JhengHei" w:hAnsi="Microsoft JhengHei" w:cs="Microsoft JhengHei" w:eastAsia="Microsoft JhengHei" w:hint="default"/>
          <w:b/>
          <w:bCs/>
          <w:sz w:val="24"/>
          <w:szCs w:val="24"/>
        </w:rPr>
        <w:t>产业基地概况</w:t>
      </w:r>
      <w:r>
        <w:rPr>
          <w:rFonts w:ascii="Microsoft JhengHei" w:hAnsi="Microsoft JhengHei" w:cs="Microsoft JhengHei" w:eastAsia="Microsoft JhengHei" w:hint="default"/>
          <w:b/>
          <w:bCs/>
          <w:spacing w:val="-58"/>
          <w:sz w:val="24"/>
          <w:szCs w:val="24"/>
        </w:rPr>
        <w:t> </w:t>
      </w:r>
      <w:r>
        <w:rPr>
          <w:rFonts w:ascii="Microsoft JhengHei" w:hAnsi="Microsoft JhengHei" w:cs="Microsoft JhengHei" w:eastAsia="Microsoft JhengHei" w:hint="default"/>
          <w:b/>
          <w:bCs/>
          <w:spacing w:val="-58"/>
          <w:sz w:val="24"/>
          <w:szCs w:val="24"/>
        </w:rPr>
      </w:r>
      <w:r>
        <w:rPr>
          <w:rFonts w:ascii="宋体" w:hAnsi="宋体" w:cs="宋体" w:eastAsia="宋体" w:hint="default"/>
          <w:sz w:val="24"/>
          <w:szCs w:val="24"/>
        </w:rPr>
        <w:t>报告期内，公司在东莞独资设立封测产业基地，用于发展高性能存储芯片及满足未来新</w:t>
      </w:r>
    </w:p>
    <w:p>
      <w:pPr>
        <w:pStyle w:val="BodyText"/>
        <w:spacing w:line="352" w:lineRule="auto" w:before="82"/>
        <w:ind w:right="1129"/>
        <w:jc w:val="both"/>
      </w:pPr>
      <w:r>
        <w:rPr/>
        <w:t>增产能持续扩张及存储芯片封测新技术发展的需求。公司持续推进海外走出去战略，在全球</w:t>
      </w:r>
      <w:r>
        <w:rPr>
          <w:spacing w:val="-88"/>
        </w:rPr>
        <w:t> </w:t>
      </w:r>
      <w:r>
        <w:rPr>
          <w:spacing w:val="-88"/>
        </w:rPr>
      </w:r>
      <w:r>
        <w:rPr/>
        <w:t>产业链核心地区进行产业布局，贴近大客户配套生产，在马来西亚、菲律宾等国家设有产业</w:t>
      </w:r>
      <w:r>
        <w:rPr>
          <w:spacing w:val="-87"/>
        </w:rPr>
        <w:t> </w:t>
      </w:r>
      <w:r>
        <w:rPr>
          <w:spacing w:val="-87"/>
        </w:rPr>
      </w:r>
      <w:r>
        <w:rPr/>
        <w:t>基地，在日本设有研发基地，在美国设有新产品导入基地。目前公司已建有深圳、苏州、东</w:t>
      </w:r>
      <w:r>
        <w:rPr>
          <w:spacing w:val="-91"/>
        </w:rPr>
        <w:t> </w:t>
      </w:r>
      <w:r>
        <w:rPr>
          <w:spacing w:val="-91"/>
        </w:rPr>
      </w:r>
      <w:r>
        <w:rPr/>
        <w:t>莞、惠州、成都、美国、马来西亚、菲律宾等产业基地。此外，在建的重庆智能制造基地占</w:t>
      </w:r>
      <w:r>
        <w:rPr>
          <w:spacing w:val="-91"/>
        </w:rPr>
        <w:t> </w:t>
      </w:r>
      <w:r>
        <w:rPr>
          <w:spacing w:val="-91"/>
        </w:rPr>
      </w:r>
      <w:r>
        <w:rPr>
          <w:spacing w:val="-2"/>
        </w:rPr>
        <w:t>地约</w:t>
      </w:r>
      <w:r>
        <w:rPr>
          <w:rFonts w:ascii="Arial Narrow" w:hAnsi="Arial Narrow" w:cs="Arial Narrow" w:eastAsia="Arial Narrow" w:hint="default"/>
          <w:spacing w:val="-2"/>
        </w:rPr>
        <w:t>700</w:t>
      </w:r>
      <w:r>
        <w:rPr>
          <w:spacing w:val="-2"/>
        </w:rPr>
        <w:t>亩，项目规划建设智能终端、无人机、电动汽车等电子产品的研发、生产和销售。在</w:t>
      </w:r>
      <w:r>
        <w:rPr>
          <w:spacing w:val="-89"/>
        </w:rPr>
        <w:t> </w:t>
      </w:r>
      <w:r>
        <w:rPr>
          <w:spacing w:val="-89"/>
        </w:rPr>
      </w:r>
      <w:r>
        <w:rPr>
          <w:spacing w:val="-2"/>
        </w:rPr>
        <w:t>建的桂林智能制造基地占地约</w:t>
      </w:r>
      <w:r>
        <w:rPr>
          <w:rFonts w:ascii="Arial Narrow" w:hAnsi="Arial Narrow" w:cs="Arial Narrow" w:eastAsia="Arial Narrow" w:hint="default"/>
          <w:spacing w:val="-2"/>
        </w:rPr>
        <w:t>700</w:t>
      </w:r>
      <w:r>
        <w:rPr>
          <w:spacing w:val="-2"/>
        </w:rPr>
        <w:t>亩，计划导入通讯和消费电子等智能制造服务业务。公司国</w:t>
      </w:r>
      <w:r>
        <w:rPr>
          <w:spacing w:val="-89"/>
        </w:rPr>
        <w:t> </w:t>
      </w:r>
      <w:r>
        <w:rPr>
          <w:spacing w:val="-89"/>
        </w:rPr>
      </w:r>
      <w:r>
        <w:rPr/>
        <w:t>内外产业基地的战略布局，为进一步开拓国内外市场奠定了坚实基础。</w:t>
      </w:r>
    </w:p>
    <w:p>
      <w:pPr>
        <w:pStyle w:val="BodyText"/>
        <w:spacing w:line="352" w:lineRule="auto" w:before="82"/>
        <w:ind w:right="996" w:firstLine="425"/>
        <w:jc w:val="left"/>
      </w:pPr>
      <w:r>
        <w:rPr>
          <w:spacing w:val="2"/>
        </w:rPr>
        <w:t>报告期内，深科技城已完成商业品牌落位，未来将建成以“科技、研发、金融、专业服 </w:t>
      </w:r>
      <w:r>
        <w:rPr>
          <w:spacing w:val="-2"/>
        </w:rPr>
        <w:t>务”为核心产业聚集的城市创新综合体，目前一期项目工程进展顺利，已完成工程桩的施工，</w:t>
      </w:r>
      <w:r>
        <w:rPr/>
        <w:t> </w:t>
      </w:r>
      <w:r>
        <w:rPr>
          <w:rFonts w:ascii="Arial Narrow" w:hAnsi="Arial Narrow" w:cs="Arial Narrow" w:eastAsia="Arial Narrow" w:hint="default"/>
          <w:spacing w:val="-1"/>
        </w:rPr>
        <w:t>2020</w:t>
      </w:r>
      <w:r>
        <w:rPr>
          <w:rFonts w:ascii="Arial Narrow" w:hAnsi="Arial Narrow" w:cs="Arial Narrow" w:eastAsia="Arial Narrow" w:hint="default"/>
          <w:spacing w:val="8"/>
        </w:rPr>
        <w:t> </w:t>
      </w:r>
      <w:r>
        <w:rPr>
          <w:spacing w:val="-1"/>
        </w:rPr>
        <w:t>年底前将完成北侧</w:t>
      </w:r>
      <w:r>
        <w:rPr>
          <w:spacing w:val="-60"/>
        </w:rPr>
        <w:t> </w:t>
      </w:r>
      <w:r>
        <w:rPr>
          <w:rFonts w:ascii="Arial Narrow" w:hAnsi="Arial Narrow" w:cs="Arial Narrow" w:eastAsia="Arial Narrow" w:hint="default"/>
        </w:rPr>
        <w:t>C</w:t>
      </w:r>
      <w:r>
        <w:rPr>
          <w:rFonts w:ascii="Arial Narrow" w:hAnsi="Arial Narrow" w:cs="Arial Narrow" w:eastAsia="Arial Narrow" w:hint="default"/>
          <w:spacing w:val="6"/>
        </w:rPr>
        <w:t> </w:t>
      </w:r>
      <w:r>
        <w:rPr>
          <w:spacing w:val="-7"/>
        </w:rPr>
        <w:t>栋及一期全部地下室的建设，南主楼</w:t>
      </w:r>
      <w:r>
        <w:rPr>
          <w:spacing w:val="-59"/>
        </w:rPr>
        <w:t> </w:t>
      </w:r>
      <w:r>
        <w:rPr>
          <w:rFonts w:ascii="Arial Narrow" w:hAnsi="Arial Narrow" w:cs="Arial Narrow" w:eastAsia="Arial Narrow" w:hint="default"/>
        </w:rPr>
        <w:t>A</w:t>
      </w:r>
      <w:r>
        <w:rPr>
          <w:rFonts w:ascii="Arial Narrow" w:hAnsi="Arial Narrow" w:cs="Arial Narrow" w:eastAsia="Arial Narrow" w:hint="default"/>
          <w:spacing w:val="7"/>
        </w:rPr>
        <w:t> </w:t>
      </w:r>
      <w:r>
        <w:rPr/>
        <w:t>栋和中间</w:t>
      </w:r>
      <w:r>
        <w:rPr>
          <w:spacing w:val="-59"/>
        </w:rPr>
        <w:t> </w:t>
      </w:r>
      <w:r>
        <w:rPr>
          <w:rFonts w:ascii="Arial Narrow" w:hAnsi="Arial Narrow" w:cs="Arial Narrow" w:eastAsia="Arial Narrow" w:hint="default"/>
        </w:rPr>
        <w:t>B</w:t>
      </w:r>
      <w:r>
        <w:rPr>
          <w:rFonts w:ascii="Arial Narrow" w:hAnsi="Arial Narrow" w:cs="Arial Narrow" w:eastAsia="Arial Narrow" w:hint="default"/>
          <w:spacing w:val="7"/>
        </w:rPr>
        <w:t> </w:t>
      </w:r>
      <w:r>
        <w:rPr/>
        <w:t>栋将于</w:t>
      </w:r>
      <w:r>
        <w:rPr>
          <w:spacing w:val="-59"/>
        </w:rPr>
        <w:t> </w:t>
      </w:r>
      <w:r>
        <w:rPr>
          <w:rFonts w:ascii="Arial Narrow" w:hAnsi="Arial Narrow" w:cs="Arial Narrow" w:eastAsia="Arial Narrow" w:hint="default"/>
          <w:spacing w:val="-1"/>
        </w:rPr>
        <w:t>2021</w:t>
      </w:r>
      <w:r>
        <w:rPr>
          <w:rFonts w:ascii="Arial Narrow" w:hAnsi="Arial Narrow" w:cs="Arial Narrow" w:eastAsia="Arial Narrow" w:hint="default"/>
          <w:spacing w:val="5"/>
        </w:rPr>
        <w:t> </w:t>
      </w:r>
      <w:r>
        <w:rPr/>
        <w:t>年底</w:t>
      </w:r>
      <w:r>
        <w:rPr>
          <w:spacing w:val="-117"/>
        </w:rPr>
        <w:t> </w:t>
      </w:r>
      <w:r>
        <w:rPr/>
        <w:t>完成施工建设。深科技城项目在满足自用的前提下将以出租为主，届时将为公司带来更为充</w:t>
      </w:r>
      <w:r>
        <w:rPr>
          <w:spacing w:val="-90"/>
        </w:rPr>
        <w:t> </w:t>
      </w:r>
      <w:r>
        <w:rPr>
          <w:spacing w:val="-90"/>
        </w:rPr>
      </w:r>
      <w:r>
        <w:rPr/>
        <w:t>沛的现金流。</w:t>
      </w:r>
    </w:p>
    <w:p>
      <w:pPr>
        <w:spacing w:after="0" w:line="352"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4"/>
        <w:spacing w:line="367" w:lineRule="exact"/>
        <w:ind w:right="0"/>
        <w:jc w:val="left"/>
        <w:rPr>
          <w:b w:val="0"/>
          <w:bCs w:val="0"/>
        </w:rPr>
      </w:pPr>
      <w:r>
        <w:rPr/>
        <w:t>二、主营业务分析</w:t>
      </w:r>
      <w:r>
        <w:rPr>
          <w:b w:val="0"/>
          <w:bCs w:val="0"/>
        </w:rPr>
      </w:r>
    </w:p>
    <w:p>
      <w:pPr>
        <w:spacing w:line="384" w:lineRule="auto" w:before="194"/>
        <w:ind w:left="152" w:right="4514"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 概述</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宋体" w:hAnsi="宋体" w:cs="宋体" w:eastAsia="宋体" w:hint="default"/>
          <w:sz w:val="24"/>
          <w:szCs w:val="24"/>
        </w:rPr>
        <w:t>参见“经营情况讨论与分析”中的“一、概述”相关内容。 </w:t>
      </w: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b/>
          <w:bCs/>
          <w:spacing w:val="4"/>
          <w:sz w:val="24"/>
          <w:szCs w:val="24"/>
        </w:rPr>
        <w:t> </w:t>
      </w:r>
      <w:r>
        <w:rPr>
          <w:rFonts w:ascii="Microsoft JhengHei" w:hAnsi="Microsoft JhengHei" w:cs="Microsoft JhengHei" w:eastAsia="Microsoft JhengHei" w:hint="default"/>
          <w:b/>
          <w:bCs/>
          <w:sz w:val="24"/>
          <w:szCs w:val="24"/>
        </w:rPr>
        <w:t>收入与成本</w:t>
      </w:r>
      <w:r>
        <w:rPr>
          <w:rFonts w:ascii="Microsoft JhengHei" w:hAnsi="Microsoft JhengHei" w:cs="Microsoft JhengHei" w:eastAsia="Microsoft JhengHei" w:hint="default"/>
          <w:sz w:val="24"/>
          <w:szCs w:val="24"/>
        </w:rPr>
      </w:r>
    </w:p>
    <w:p>
      <w:pPr>
        <w:pStyle w:val="Heading4"/>
        <w:spacing w:line="396" w:lineRule="exact"/>
        <w:ind w:right="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3"/>
        </w:rPr>
        <w:t> </w:t>
      </w:r>
      <w:r>
        <w:rPr/>
        <w:t>营业收入构成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0" w:right="13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594"/>
        <w:gridCol w:w="1594"/>
        <w:gridCol w:w="1596"/>
        <w:gridCol w:w="1594"/>
        <w:gridCol w:w="1418"/>
      </w:tblGrid>
      <w:tr>
        <w:trPr>
          <w:trHeight w:val="170"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31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985"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90" w:type="dxa"/>
            <w:gridSpan w:val="2"/>
            <w:vMerge/>
            <w:tcBorders>
              <w:left w:val="single" w:sz="4" w:space="0" w:color="000000"/>
              <w:bottom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66" w:hRule="exact"/>
        </w:trPr>
        <w:tc>
          <w:tcPr>
            <w:tcW w:w="19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70"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2"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vMerge w:val="restart"/>
            <w:tcBorders>
              <w:top w:val="single" w:sz="4" w:space="0" w:color="000000"/>
              <w:left w:val="single" w:sz="4" w:space="0" w:color="000000"/>
              <w:right w:val="single" w:sz="13" w:space="0" w:color="D2D2D2"/>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31" w:right="0"/>
              <w:jc w:val="left"/>
              <w:rPr>
                <w:rFonts w:ascii="Arial Narrow" w:hAnsi="Arial Narrow" w:cs="Arial Narrow" w:eastAsia="Arial Narrow" w:hint="default"/>
                <w:sz w:val="18"/>
                <w:szCs w:val="18"/>
              </w:rPr>
            </w:pPr>
            <w:r>
              <w:rPr>
                <w:rFonts w:ascii="Arial Narrow"/>
                <w:sz w:val="18"/>
              </w:rPr>
              <w:t>16,061,005,965.27</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10" w:space="0" w:color="D2D2D2"/>
              <w:right w:val="single" w:sz="13" w:space="0" w:color="D2D2D2"/>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26" w:right="0"/>
              <w:jc w:val="left"/>
              <w:rPr>
                <w:rFonts w:ascii="Arial Narrow" w:hAnsi="Arial Narrow" w:cs="Arial Narrow" w:eastAsia="Arial Narrow" w:hint="default"/>
                <w:sz w:val="18"/>
                <w:szCs w:val="18"/>
              </w:rPr>
            </w:pPr>
            <w:r>
              <w:rPr>
                <w:rFonts w:ascii="Arial Narrow"/>
                <w:sz w:val="18"/>
              </w:rPr>
              <w:t>14,209,778,550.46</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12" w:space="0" w:color="D2D2D2"/>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874" w:right="0"/>
              <w:jc w:val="left"/>
              <w:rPr>
                <w:rFonts w:ascii="Arial Narrow" w:hAnsi="Arial Narrow" w:cs="Arial Narrow" w:eastAsia="Arial Narrow" w:hint="default"/>
                <w:sz w:val="18"/>
                <w:szCs w:val="18"/>
              </w:rPr>
            </w:pPr>
            <w:r>
              <w:rPr>
                <w:rFonts w:ascii="Arial Narrow"/>
                <w:sz w:val="18"/>
              </w:rPr>
              <w:t>13.03%</w:t>
            </w:r>
          </w:p>
        </w:tc>
      </w:tr>
      <w:tr>
        <w:trPr>
          <w:trHeight w:val="458" w:hRule="exact"/>
        </w:trPr>
        <w:tc>
          <w:tcPr>
            <w:tcW w:w="198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13" w:space="0" w:color="D2D2D2"/>
            </w:tcBorders>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1"/>
              <w:ind w:right="20"/>
              <w:jc w:val="right"/>
              <w:rPr>
                <w:rFonts w:ascii="Arial Narrow" w:hAnsi="Arial Narrow" w:cs="Arial Narrow" w:eastAsia="Arial Narrow" w:hint="default"/>
                <w:sz w:val="18"/>
                <w:szCs w:val="18"/>
              </w:rPr>
            </w:pPr>
            <w:r>
              <w:rPr>
                <w:rFonts w:ascii="Arial Narrow"/>
                <w:spacing w:val="-1"/>
                <w:sz w:val="18"/>
              </w:rPr>
              <w:t>100.00%</w:t>
            </w:r>
          </w:p>
        </w:tc>
        <w:tc>
          <w:tcPr>
            <w:tcW w:w="1596" w:type="dxa"/>
            <w:vMerge/>
            <w:tcBorders>
              <w:left w:val="single" w:sz="10" w:space="0" w:color="D2D2D2"/>
              <w:bottom w:val="single" w:sz="4" w:space="0" w:color="000000"/>
              <w:right w:val="single" w:sz="13" w:space="0" w:color="D2D2D2"/>
            </w:tcBorders>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1"/>
              <w:ind w:right="20"/>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c>
          <w:tcPr>
            <w:tcW w:w="1418" w:type="dxa"/>
            <w:vMerge/>
            <w:tcBorders>
              <w:left w:val="single" w:sz="12" w:space="0" w:color="D2D2D2"/>
              <w:bottom w:val="single" w:sz="4" w:space="0" w:color="000000"/>
              <w:right w:val="single" w:sz="4" w:space="0" w:color="000000"/>
            </w:tcBorders>
          </w:tcPr>
          <w:p>
            <w:pPr/>
          </w:p>
        </w:tc>
      </w:tr>
      <w:tr>
        <w:trPr>
          <w:trHeight w:val="324" w:hRule="exact"/>
        </w:trPr>
        <w:tc>
          <w:tcPr>
            <w:tcW w:w="978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57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21"/>
              <w:jc w:val="left"/>
              <w:rPr>
                <w:rFonts w:ascii="宋体" w:hAnsi="宋体" w:cs="宋体" w:eastAsia="宋体" w:hint="default"/>
                <w:sz w:val="18"/>
                <w:szCs w:val="18"/>
              </w:rPr>
            </w:pPr>
            <w:r>
              <w:rPr>
                <w:rFonts w:ascii="宋体" w:hAnsi="宋体" w:cs="宋体" w:eastAsia="宋体" w:hint="default"/>
                <w:spacing w:val="-5"/>
                <w:sz w:val="18"/>
                <w:szCs w:val="18"/>
              </w:rPr>
              <w:t>计算机、通信和其他电子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15,974,039,764.61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99.46%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14,169,589,372.88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99.72%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12.73%</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86,966,200.66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0.54%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40,189,177.58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0.28%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2"/>
                <w:sz w:val="18"/>
              </w:rPr>
              <w:t>116.39%</w:t>
            </w:r>
          </w:p>
        </w:tc>
      </w:tr>
      <w:tr>
        <w:trPr>
          <w:trHeight w:val="404" w:hRule="exact"/>
        </w:trPr>
        <w:tc>
          <w:tcPr>
            <w:tcW w:w="978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硬盘相关产品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4,360,830,735.90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27.15%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4,498,062,247.61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31.65%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-3.05%</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自有产品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1,275,155,797.96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7.94%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1,168,513,200.02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8.22%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9.13%</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 </w:t>
            </w:r>
            <w:r>
              <w:rPr>
                <w:rFonts w:ascii="宋体" w:hAnsi="宋体" w:cs="宋体" w:eastAsia="宋体" w:hint="default"/>
                <w:sz w:val="18"/>
                <w:szCs w:val="18"/>
              </w:rPr>
              <w:t>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10,338,053,230.75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64.37%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8,503,013,925.25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59.84%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21.58%</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86,966,200.66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0.54%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40,189,177.58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0.29%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2"/>
                <w:sz w:val="18"/>
              </w:rPr>
              <w:t>116.39%</w:t>
            </w:r>
          </w:p>
        </w:tc>
      </w:tr>
      <w:tr>
        <w:trPr>
          <w:trHeight w:val="401" w:hRule="exact"/>
        </w:trPr>
        <w:tc>
          <w:tcPr>
            <w:tcW w:w="978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中国（含香港）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2,610,415,975.41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16.25%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2,253,181,237.24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15.86%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15.85%</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亚太地区（中国除外）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5,256,978,668.90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32.73%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4,891,809,621.91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34.43%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7.46%</w:t>
            </w: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Arial Narrow" w:hAnsi="Arial Narrow" w:cs="Arial Narrow" w:eastAsia="Arial Narrow" w:hint="default"/>
                <w:sz w:val="18"/>
                <w:szCs w:val="18"/>
              </w:rPr>
            </w:pPr>
            <w:r>
              <w:rPr>
                <w:rFonts w:ascii="Arial Narrow"/>
                <w:spacing w:val="-1"/>
                <w:sz w:val="18"/>
              </w:rPr>
              <w:t>8,193,611,320.96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Arial Narrow" w:hAnsi="Arial Narrow" w:cs="Arial Narrow" w:eastAsia="Arial Narrow" w:hint="default"/>
                <w:sz w:val="18"/>
                <w:szCs w:val="18"/>
              </w:rPr>
            </w:pPr>
            <w:r>
              <w:rPr>
                <w:rFonts w:ascii="Arial Narrow"/>
                <w:spacing w:val="-1"/>
                <w:sz w:val="18"/>
              </w:rPr>
              <w:t>51.02%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Arial Narrow" w:hAnsi="Arial Narrow" w:cs="Arial Narrow" w:eastAsia="Arial Narrow" w:hint="default"/>
                <w:sz w:val="18"/>
                <w:szCs w:val="18"/>
              </w:rPr>
            </w:pPr>
            <w:r>
              <w:rPr>
                <w:rFonts w:ascii="Arial Narrow"/>
                <w:spacing w:val="-1"/>
                <w:sz w:val="18"/>
              </w:rPr>
              <w:t>7,064,787,691.31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Arial Narrow" w:hAnsi="Arial Narrow" w:cs="Arial Narrow" w:eastAsia="Arial Narrow" w:hint="default"/>
                <w:sz w:val="18"/>
                <w:szCs w:val="18"/>
              </w:rPr>
            </w:pPr>
            <w:r>
              <w:rPr>
                <w:rFonts w:ascii="Arial Narrow"/>
                <w:spacing w:val="-1"/>
                <w:sz w:val="18"/>
              </w:rPr>
              <w:t>49.72%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Arial Narrow" w:hAnsi="Arial Narrow" w:cs="Arial Narrow" w:eastAsia="Arial Narrow" w:hint="default"/>
                <w:sz w:val="18"/>
                <w:szCs w:val="18"/>
              </w:rPr>
            </w:pPr>
            <w:r>
              <w:rPr>
                <w:rFonts w:ascii="Arial Narrow"/>
                <w:spacing w:val="-1"/>
                <w:sz w:val="18"/>
              </w:rPr>
              <w:t>15.98%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4"/>
        <w:spacing w:line="367" w:lineRule="exact"/>
        <w:ind w:right="0"/>
        <w:jc w:val="left"/>
        <w:rPr>
          <w:b w:val="0"/>
          <w:bCs w:val="0"/>
        </w:rPr>
      </w:pPr>
      <w:r>
        <w:rPr>
          <w:rFonts w:ascii="Times New Roman" w:hAnsi="Times New Roman" w:cs="Times New Roman" w:eastAsia="Times New Roman" w:hint="default"/>
        </w:rPr>
        <w:t>(2)   </w:t>
      </w:r>
      <w:r>
        <w:rPr/>
        <w:t>占公司营业收入或营业利润</w:t>
      </w:r>
      <w:r>
        <w:rPr>
          <w:spacing w:val="-2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Microsoft JhengHei" w:hAnsi="Microsoft JhengHei" w:cs="Microsoft JhengHei" w:eastAsia="Microsoft JhengHei" w:hint="default"/>
          <w:b/>
          <w:bCs/>
          <w:sz w:val="21"/>
          <w:szCs w:val="21"/>
        </w:rPr>
      </w:pPr>
    </w:p>
    <w:p>
      <w:pPr>
        <w:spacing w:line="403" w:lineRule="auto" w:before="0"/>
        <w:ind w:left="152" w:right="667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4"/>
          <w:szCs w:val="24"/>
        </w:rPr>
        <w:t>公司是否需要遵守特殊行业的披露要求</w:t>
      </w:r>
      <w:r>
        <w:rPr>
          <w:rFonts w:ascii="宋体" w:hAnsi="宋体" w:cs="宋体" w:eastAsia="宋体" w:hint="default"/>
          <w:sz w:val="24"/>
          <w:szCs w:val="24"/>
        </w:rPr>
        <w:t> </w:t>
      </w:r>
      <w:r>
        <w:rPr>
          <w:rFonts w:ascii="宋体" w:hAnsi="宋体" w:cs="宋体" w:eastAsia="宋体" w:hint="default"/>
          <w:sz w:val="21"/>
          <w:szCs w:val="21"/>
        </w:rPr>
        <w:t>否</w:t>
      </w:r>
    </w:p>
    <w:p>
      <w:pPr>
        <w:spacing w:after="0" w:line="403"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spacing w:before="44"/>
        <w:ind w:left="0" w:right="13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127"/>
        <w:gridCol w:w="1561"/>
        <w:gridCol w:w="1560"/>
        <w:gridCol w:w="708"/>
        <w:gridCol w:w="1418"/>
        <w:gridCol w:w="1417"/>
        <w:gridCol w:w="1133"/>
      </w:tblGrid>
      <w:tr>
        <w:trPr>
          <w:trHeight w:val="569"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left="4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left="4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right="77"/>
              <w:jc w:val="right"/>
              <w:rPr>
                <w:rFonts w:ascii="宋体" w:hAnsi="宋体" w:cs="宋体" w:eastAsia="宋体" w:hint="default"/>
                <w:sz w:val="18"/>
                <w:szCs w:val="18"/>
              </w:rPr>
            </w:pPr>
            <w:r>
              <w:rPr>
                <w:rFonts w:ascii="宋体" w:hAnsi="宋体" w:cs="宋体" w:eastAsia="宋体" w:hint="default"/>
                <w:sz w:val="18"/>
                <w:szCs w:val="18"/>
              </w:rPr>
              <w:t>毛利率</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0"/>
              <w:ind w:left="343" w:right="72" w:hanging="269"/>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0"/>
              <w:ind w:left="343" w:right="70"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0"/>
              <w:ind w:left="112" w:right="108"/>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403" w:hRule="exact"/>
        </w:trPr>
        <w:tc>
          <w:tcPr>
            <w:tcW w:w="992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计算机及相关设备制造业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Narrow" w:hAnsi="Arial Narrow" w:cs="Arial Narrow" w:eastAsia="Arial Narrow" w:hint="default"/>
                <w:sz w:val="18"/>
                <w:szCs w:val="18"/>
              </w:rPr>
            </w:pPr>
            <w:r>
              <w:rPr>
                <w:rFonts w:ascii="Arial Narrow"/>
                <w:spacing w:val="-1"/>
                <w:sz w:val="18"/>
              </w:rPr>
              <w:t>15,974,039,764.61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Narrow" w:hAnsi="Arial Narrow" w:cs="Arial Narrow" w:eastAsia="Arial Narrow" w:hint="default"/>
                <w:sz w:val="18"/>
                <w:szCs w:val="18"/>
              </w:rPr>
            </w:pPr>
            <w:r>
              <w:rPr>
                <w:rFonts w:ascii="Arial Narrow"/>
                <w:spacing w:val="-1"/>
                <w:sz w:val="18"/>
              </w:rPr>
              <w:t>15,248,909,155.15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4.54%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Narrow" w:hAnsi="Arial Narrow" w:cs="Arial Narrow" w:eastAsia="Arial Narrow" w:hint="default"/>
                <w:sz w:val="18"/>
                <w:szCs w:val="18"/>
              </w:rPr>
            </w:pPr>
            <w:r>
              <w:rPr>
                <w:rFonts w:ascii="Arial Narrow"/>
                <w:spacing w:val="-1"/>
                <w:sz w:val="18"/>
              </w:rPr>
              <w:t>12.73%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14.82%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-1.74%</w:t>
            </w:r>
          </w:p>
        </w:tc>
      </w:tr>
      <w:tr>
        <w:trPr>
          <w:trHeight w:val="403" w:hRule="exact"/>
        </w:trPr>
        <w:tc>
          <w:tcPr>
            <w:tcW w:w="992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硬盘及相关产品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4,360,830,735.90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4,048,957,621.99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7.15%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Narrow" w:hAnsi="Arial Narrow" w:cs="Arial Narrow" w:eastAsia="Arial Narrow" w:hint="default"/>
                <w:sz w:val="18"/>
                <w:szCs w:val="18"/>
              </w:rPr>
            </w:pPr>
            <w:r>
              <w:rPr>
                <w:rFonts w:ascii="Arial Narrow"/>
                <w:spacing w:val="-1"/>
                <w:sz w:val="18"/>
              </w:rPr>
              <w:t>-3.05%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-5.36%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2.27%</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自有产品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1,275,155,797.96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1,061,223,064.28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16.78%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Narrow" w:hAnsi="Arial Narrow" w:cs="Arial Narrow" w:eastAsia="Arial Narrow" w:hint="default"/>
                <w:sz w:val="18"/>
                <w:szCs w:val="18"/>
              </w:rPr>
            </w:pPr>
            <w:r>
              <w:rPr>
                <w:rFonts w:ascii="Arial Narrow"/>
                <w:spacing w:val="-1"/>
                <w:sz w:val="18"/>
              </w:rPr>
              <w:t>9.13%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10.16%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-0.78%</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 </w:t>
            </w:r>
            <w:r>
              <w:rPr>
                <w:rFonts w:ascii="宋体" w:hAnsi="宋体" w:cs="宋体" w:eastAsia="宋体" w:hint="default"/>
                <w:sz w:val="18"/>
                <w:szCs w:val="18"/>
              </w:rPr>
              <w:t>产品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Narrow" w:hAnsi="Arial Narrow" w:cs="Arial Narrow" w:eastAsia="Arial Narrow" w:hint="default"/>
                <w:sz w:val="18"/>
                <w:szCs w:val="18"/>
              </w:rPr>
            </w:pPr>
            <w:r>
              <w:rPr>
                <w:rFonts w:ascii="Arial Narrow"/>
                <w:spacing w:val="-1"/>
                <w:sz w:val="18"/>
              </w:rPr>
              <w:t>10,338,053,230.75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Narrow" w:hAnsi="Arial Narrow" w:cs="Arial Narrow" w:eastAsia="Arial Narrow" w:hint="default"/>
                <w:sz w:val="18"/>
                <w:szCs w:val="18"/>
              </w:rPr>
            </w:pPr>
            <w:r>
              <w:rPr>
                <w:rFonts w:ascii="Arial Narrow"/>
                <w:spacing w:val="-1"/>
                <w:sz w:val="18"/>
              </w:rPr>
              <w:t>10,138,728,468.88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1.93%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Narrow" w:hAnsi="Arial Narrow" w:cs="Arial Narrow" w:eastAsia="Arial Narrow" w:hint="default"/>
                <w:sz w:val="18"/>
                <w:szCs w:val="18"/>
              </w:rPr>
            </w:pPr>
            <w:r>
              <w:rPr>
                <w:rFonts w:ascii="Arial Narrow"/>
                <w:spacing w:val="-1"/>
                <w:sz w:val="18"/>
              </w:rPr>
              <w:t>21.58%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26.13%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-3.53%</w:t>
            </w:r>
          </w:p>
        </w:tc>
      </w:tr>
      <w:tr>
        <w:trPr>
          <w:trHeight w:val="404" w:hRule="exact"/>
        </w:trPr>
        <w:tc>
          <w:tcPr>
            <w:tcW w:w="992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中国（含香港）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2,523,449,774.75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2,466,761,571.69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2.25%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Narrow" w:hAnsi="Arial Narrow" w:cs="Arial Narrow" w:eastAsia="Arial Narrow" w:hint="default"/>
                <w:sz w:val="18"/>
                <w:szCs w:val="18"/>
              </w:rPr>
            </w:pPr>
            <w:r>
              <w:rPr>
                <w:rFonts w:ascii="Arial Narrow"/>
                <w:spacing w:val="-1"/>
                <w:sz w:val="18"/>
              </w:rPr>
              <w:t>14.03%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29.01%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2"/>
                <w:sz w:val="18"/>
              </w:rPr>
              <w:t>-11.35%</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亚太地区（除中国外）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5,256,978,668.90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4,906,249,965.03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6.67%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Narrow" w:hAnsi="Arial Narrow" w:cs="Arial Narrow" w:eastAsia="Arial Narrow" w:hint="default"/>
                <w:sz w:val="18"/>
                <w:szCs w:val="18"/>
              </w:rPr>
            </w:pPr>
            <w:r>
              <w:rPr>
                <w:rFonts w:ascii="Arial Narrow"/>
                <w:spacing w:val="-1"/>
                <w:sz w:val="18"/>
              </w:rPr>
              <w:t>7.46%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5.91%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1.36%</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8,193,611,320.96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7,875,897,618.43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3.88%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Narrow" w:hAnsi="Arial Narrow" w:cs="Arial Narrow" w:eastAsia="Arial Narrow" w:hint="default"/>
                <w:sz w:val="18"/>
                <w:szCs w:val="18"/>
              </w:rPr>
            </w:pPr>
            <w:r>
              <w:rPr>
                <w:rFonts w:ascii="Arial Narrow"/>
                <w:spacing w:val="-1"/>
                <w:sz w:val="18"/>
              </w:rPr>
              <w:t>15.98%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16.93%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-0.78%</w:t>
            </w:r>
          </w:p>
        </w:tc>
      </w:tr>
    </w:tbl>
    <w:p>
      <w:pPr>
        <w:pStyle w:val="BodyText"/>
        <w:spacing w:line="338" w:lineRule="auto" w:before="79"/>
        <w:ind w:left="252" w:right="1153"/>
        <w:jc w:val="left"/>
      </w:pPr>
      <w:r>
        <w:rPr/>
        <w:t>公司主营业务数据统计口径在报告期发生调整的情况下，公司最近</w:t>
      </w:r>
      <w:r>
        <w:rPr>
          <w:spacing w:val="-59"/>
        </w:rPr>
        <w:t> </w:t>
      </w:r>
      <w:r>
        <w:rPr>
          <w:rFonts w:ascii="Times New Roman" w:hAnsi="Times New Roman" w:cs="Times New Roman" w:eastAsia="Times New Roman" w:hint="default"/>
        </w:rPr>
        <w:t>1 </w:t>
      </w:r>
      <w:r>
        <w:rPr/>
        <w:t>年按报告期末口径调整 后的主营业务数据</w:t>
      </w:r>
    </w:p>
    <w:p>
      <w:pPr>
        <w:spacing w:before="121"/>
        <w:ind w:left="252" w:right="115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338" w:lineRule="auto" w:before="190"/>
        <w:ind w:left="252" w:right="1153" w:firstLine="480"/>
        <w:jc w:val="left"/>
      </w:pPr>
      <w:r>
        <w:rPr/>
        <w:t>报告期内，公司主营业务结构略有变化，主要是</w:t>
      </w:r>
      <w:r>
        <w:rPr>
          <w:spacing w:val="-61"/>
        </w:rPr>
        <w:t> </w:t>
      </w:r>
      <w:r>
        <w:rPr>
          <w:rFonts w:ascii="Times New Roman" w:hAnsi="Times New Roman" w:cs="Times New Roman" w:eastAsia="Times New Roman" w:hint="default"/>
        </w:rPr>
        <w:t>OEM</w:t>
      </w:r>
      <w:r>
        <w:rPr>
          <w:rFonts w:ascii="Times New Roman" w:hAnsi="Times New Roman" w:cs="Times New Roman" w:eastAsia="Times New Roman" w:hint="default"/>
          <w:spacing w:val="-1"/>
        </w:rPr>
        <w:t> </w:t>
      </w:r>
      <w:r>
        <w:rPr/>
        <w:t>产品比重的比重略有下降，硬盘 及相关产品及和自有产品比重略有上升。本报告期内主营业务毛利较去年同期降低了</w:t>
      </w:r>
      <w:r>
        <w:rPr>
          <w:spacing w:val="-96"/>
        </w:rPr>
        <w:t> </w:t>
      </w:r>
      <w:r>
        <w:rPr>
          <w:rFonts w:ascii="Times New Roman" w:hAnsi="Times New Roman" w:cs="Times New Roman" w:eastAsia="Times New Roman" w:hint="default"/>
        </w:rPr>
        <w:t>1.74%</w:t>
      </w:r>
      <w:r>
        <w:rPr/>
        <w:t>， 主要原因</w:t>
      </w:r>
      <w:r>
        <w:rPr>
          <w:spacing w:val="-61"/>
        </w:rPr>
        <w:t> </w:t>
      </w:r>
      <w:r>
        <w:rPr>
          <w:rFonts w:ascii="Times New Roman" w:hAnsi="Times New Roman" w:cs="Times New Roman" w:eastAsia="Times New Roman" w:hint="default"/>
        </w:rPr>
        <w:t>OEM</w:t>
      </w:r>
      <w:r>
        <w:rPr>
          <w:rFonts w:ascii="Times New Roman" w:hAnsi="Times New Roman" w:cs="Times New Roman" w:eastAsia="Times New Roman" w:hint="default"/>
          <w:spacing w:val="-1"/>
        </w:rPr>
        <w:t> </w:t>
      </w:r>
      <w:r>
        <w:rPr/>
        <w:t>产品毛利率有所下降。</w:t>
      </w:r>
    </w:p>
    <w:p>
      <w:pPr>
        <w:pStyle w:val="Heading4"/>
        <w:spacing w:line="240" w:lineRule="auto" w:before="173"/>
        <w:ind w:left="252" w:right="1153"/>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31"/>
        </w:rPr>
        <w:t> </w:t>
      </w:r>
      <w:r>
        <w:rPr/>
        <w:t>公司实物销售收入是否大于劳务收入</w:t>
      </w:r>
      <w:r>
        <w:rPr>
          <w:b w:val="0"/>
          <w:bCs w:val="0"/>
        </w:rPr>
      </w:r>
    </w:p>
    <w:p>
      <w:pPr>
        <w:spacing w:line="240" w:lineRule="auto" w:before="7"/>
        <w:rPr>
          <w:rFonts w:ascii="Microsoft JhengHei" w:hAnsi="Microsoft JhengHei" w:cs="Microsoft JhengHei" w:eastAsia="Microsoft JhengHei" w:hint="default"/>
          <w:b/>
          <w:bCs/>
          <w:sz w:val="21"/>
          <w:szCs w:val="21"/>
        </w:rPr>
      </w:pPr>
    </w:p>
    <w:p>
      <w:pPr>
        <w:spacing w:before="0"/>
        <w:ind w:left="252" w:right="115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line="240" w:lineRule="auto" w:before="10"/>
        <w:rPr>
          <w:rFonts w:ascii="宋体" w:hAnsi="宋体" w:cs="宋体" w:eastAsia="宋体" w:hint="default"/>
          <w:sz w:val="11"/>
          <w:szCs w:val="11"/>
        </w:rPr>
      </w:pPr>
    </w:p>
    <w:tbl>
      <w:tblPr>
        <w:tblW w:w="0" w:type="auto"/>
        <w:jc w:val="left"/>
        <w:tblInd w:w="247" w:type="dxa"/>
        <w:tblLayout w:type="fixed"/>
        <w:tblCellMar>
          <w:top w:w="0" w:type="dxa"/>
          <w:left w:w="0" w:type="dxa"/>
          <w:bottom w:w="0" w:type="dxa"/>
          <w:right w:w="0" w:type="dxa"/>
        </w:tblCellMar>
        <w:tblLook w:val="01E0"/>
      </w:tblPr>
      <w:tblGrid>
        <w:gridCol w:w="3546"/>
        <w:gridCol w:w="1122"/>
        <w:gridCol w:w="861"/>
        <w:gridCol w:w="1418"/>
        <w:gridCol w:w="1419"/>
        <w:gridCol w:w="1344"/>
      </w:tblGrid>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3546"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计算机、通信和其他电子设备制造业</w:t>
            </w: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8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Arial Narrow" w:hAnsi="Arial Narrow" w:cs="Arial Narrow" w:eastAsia="Arial Narrow" w:hint="default"/>
                <w:sz w:val="18"/>
                <w:szCs w:val="18"/>
              </w:rPr>
            </w:pPr>
            <w:r>
              <w:rPr>
                <w:rFonts w:ascii="Arial Narrow"/>
                <w:spacing w:val="-1"/>
                <w:sz w:val="18"/>
              </w:rPr>
              <w:t>633,681,054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Arial Narrow" w:hAnsi="Arial Narrow" w:cs="Arial Narrow" w:eastAsia="Arial Narrow" w:hint="default"/>
                <w:sz w:val="18"/>
                <w:szCs w:val="18"/>
              </w:rPr>
            </w:pPr>
            <w:r>
              <w:rPr>
                <w:rFonts w:ascii="Arial Narrow"/>
                <w:spacing w:val="-1"/>
                <w:sz w:val="18"/>
              </w:rPr>
              <w:t>694,374,682.00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Arial Narrow" w:hAnsi="Arial Narrow" w:cs="Arial Narrow" w:eastAsia="Arial Narrow" w:hint="default"/>
                <w:sz w:val="18"/>
                <w:szCs w:val="18"/>
              </w:rPr>
            </w:pPr>
            <w:r>
              <w:rPr>
                <w:rFonts w:ascii="Arial Narrow"/>
                <w:spacing w:val="-1"/>
                <w:sz w:val="18"/>
              </w:rPr>
              <w:t>-8.74%</w:t>
            </w:r>
          </w:p>
        </w:tc>
      </w:tr>
      <w:tr>
        <w:trPr>
          <w:trHeight w:val="401" w:hRule="exact"/>
        </w:trPr>
        <w:tc>
          <w:tcPr>
            <w:tcW w:w="3546" w:type="dxa"/>
            <w:vMerge/>
            <w:tcBorders>
              <w:left w:val="single" w:sz="4" w:space="0" w:color="000000"/>
              <w:right w:val="single" w:sz="10" w:space="0" w:color="D2D2D2"/>
            </w:tcBorders>
          </w:tcPr>
          <w:p>
            <w:pP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8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634,778,847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Narrow" w:hAnsi="Arial Narrow" w:cs="Arial Narrow" w:eastAsia="Arial Narrow" w:hint="default"/>
                <w:sz w:val="18"/>
                <w:szCs w:val="18"/>
              </w:rPr>
            </w:pPr>
            <w:r>
              <w:rPr>
                <w:rFonts w:ascii="Arial Narrow"/>
                <w:spacing w:val="-1"/>
                <w:sz w:val="18"/>
              </w:rPr>
              <w:t>695,203,573.00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-8.69%</w:t>
            </w:r>
          </w:p>
        </w:tc>
      </w:tr>
      <w:tr>
        <w:trPr>
          <w:trHeight w:val="403" w:hRule="exact"/>
        </w:trPr>
        <w:tc>
          <w:tcPr>
            <w:tcW w:w="3546" w:type="dxa"/>
            <w:vMerge/>
            <w:tcBorders>
              <w:left w:val="single" w:sz="4" w:space="0" w:color="000000"/>
              <w:bottom w:val="single" w:sz="4" w:space="0" w:color="000000"/>
              <w:right w:val="single" w:sz="10" w:space="0" w:color="D2D2D2"/>
            </w:tcBorders>
          </w:tcPr>
          <w:p>
            <w:pP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8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8,953,639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7,855,846.00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13.97%</w:t>
            </w:r>
          </w:p>
        </w:tc>
      </w:tr>
    </w:tbl>
    <w:p>
      <w:pPr>
        <w:pStyle w:val="BodyText"/>
        <w:spacing w:line="240" w:lineRule="auto" w:before="79"/>
        <w:ind w:left="252" w:right="1153"/>
        <w:jc w:val="left"/>
      </w:pPr>
      <w:r>
        <w:rPr/>
        <w:t>相关数据同比发生变动</w:t>
      </w:r>
      <w:r>
        <w:rPr>
          <w:spacing w:val="-61"/>
        </w:rPr>
        <w:t> </w:t>
      </w:r>
      <w:r>
        <w:rPr>
          <w:rFonts w:ascii="Times New Roman" w:hAnsi="Times New Roman" w:cs="Times New Roman" w:eastAsia="Times New Roman" w:hint="default"/>
        </w:rPr>
        <w:t>30%</w:t>
      </w:r>
      <w:r>
        <w:rPr/>
        <w:t>以上的原因说明</w:t>
      </w:r>
    </w:p>
    <w:p>
      <w:pPr>
        <w:spacing w:before="199"/>
        <w:ind w:left="252" w:right="115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2"/>
          <w:szCs w:val="22"/>
        </w:rPr>
      </w:pPr>
    </w:p>
    <w:p>
      <w:pPr>
        <w:pStyle w:val="Heading4"/>
        <w:spacing w:line="240" w:lineRule="auto"/>
        <w:ind w:left="252" w:right="1153"/>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37"/>
        </w:rPr>
        <w:t> </w:t>
      </w:r>
      <w:r>
        <w:rPr/>
        <w:t>公司已签订的重大销售合同截至本报告期的履行情况</w:t>
      </w:r>
      <w:r>
        <w:rPr>
          <w:b w:val="0"/>
          <w:bCs w:val="0"/>
        </w:rPr>
      </w:r>
    </w:p>
    <w:p>
      <w:pPr>
        <w:spacing w:line="240" w:lineRule="auto" w:before="0"/>
        <w:rPr>
          <w:rFonts w:ascii="Microsoft JhengHei" w:hAnsi="Microsoft JhengHei" w:cs="Microsoft JhengHei" w:eastAsia="Microsoft JhengHei" w:hint="default"/>
          <w:b/>
          <w:bCs/>
          <w:sz w:val="17"/>
          <w:szCs w:val="17"/>
        </w:rPr>
      </w:pPr>
    </w:p>
    <w:p>
      <w:pPr>
        <w:spacing w:before="0"/>
        <w:ind w:left="252" w:right="115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877" w:footer="979" w:top="1100" w:bottom="1160" w:left="8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38" w:lineRule="auto" w:before="26"/>
        <w:ind w:right="0" w:firstLine="480"/>
        <w:jc w:val="left"/>
      </w:pPr>
      <w:r>
        <w:rPr/>
        <w:t>本公司在意大利国家电力公司单相智能电表公开招标活动中累计中标</w:t>
      </w:r>
      <w:r>
        <w:rPr>
          <w:rFonts w:ascii="Arial Narrow" w:hAnsi="Arial Narrow" w:cs="Arial Narrow" w:eastAsia="Arial Narrow" w:hint="default"/>
        </w:rPr>
        <w:t>3,302</w:t>
      </w:r>
      <w:r>
        <w:rPr/>
        <w:t>万欧元（约折 </w:t>
      </w:r>
      <w:r>
        <w:rPr>
          <w:spacing w:val="-3"/>
        </w:rPr>
        <w:t>人民币</w:t>
      </w:r>
      <w:r>
        <w:rPr>
          <w:rFonts w:ascii="Arial Narrow" w:hAnsi="Arial Narrow" w:cs="Arial Narrow" w:eastAsia="Arial Narrow" w:hint="default"/>
          <w:spacing w:val="-3"/>
        </w:rPr>
        <w:t>2.58</w:t>
      </w:r>
      <w:r>
        <w:rPr>
          <w:spacing w:val="-3"/>
        </w:rPr>
        <w:t>亿元），合同从</w:t>
      </w:r>
      <w:r>
        <w:rPr>
          <w:rFonts w:ascii="Arial Narrow" w:hAnsi="Arial Narrow" w:cs="Arial Narrow" w:eastAsia="Arial Narrow" w:hint="default"/>
          <w:spacing w:val="-3"/>
        </w:rPr>
        <w:t>2013</w:t>
      </w:r>
      <w:r>
        <w:rPr>
          <w:spacing w:val="-3"/>
        </w:rPr>
        <w:t>年</w:t>
      </w:r>
      <w:r>
        <w:rPr>
          <w:rFonts w:ascii="Arial Narrow" w:hAnsi="Arial Narrow" w:cs="Arial Narrow" w:eastAsia="Arial Narrow" w:hint="default"/>
          <w:spacing w:val="-3"/>
        </w:rPr>
        <w:t>10</w:t>
      </w:r>
      <w:r>
        <w:rPr>
          <w:spacing w:val="-3"/>
        </w:rPr>
        <w:t>月开始执行，截止</w:t>
      </w:r>
      <w:r>
        <w:rPr>
          <w:rFonts w:ascii="Arial Narrow" w:hAnsi="Arial Narrow" w:cs="Arial Narrow" w:eastAsia="Arial Narrow" w:hint="default"/>
          <w:spacing w:val="-3"/>
        </w:rPr>
        <w:t>2018</w:t>
      </w:r>
      <w:r>
        <w:rPr>
          <w:spacing w:val="-3"/>
        </w:rPr>
        <w:t>年</w:t>
      </w:r>
      <w:r>
        <w:rPr>
          <w:rFonts w:ascii="Arial Narrow" w:hAnsi="Arial Narrow" w:cs="Arial Narrow" w:eastAsia="Arial Narrow" w:hint="default"/>
          <w:spacing w:val="-3"/>
        </w:rPr>
        <w:t>3</w:t>
      </w:r>
      <w:r>
        <w:rPr>
          <w:spacing w:val="-3"/>
        </w:rPr>
        <w:t>月</w:t>
      </w:r>
      <w:r>
        <w:rPr>
          <w:rFonts w:ascii="Arial Narrow" w:hAnsi="Arial Narrow" w:cs="Arial Narrow" w:eastAsia="Arial Narrow" w:hint="default"/>
          <w:spacing w:val="-3"/>
        </w:rPr>
        <w:t>31</w:t>
      </w:r>
      <w:r>
        <w:rPr>
          <w:spacing w:val="-3"/>
        </w:rPr>
        <w:t>日已全部履行完毕。</w:t>
      </w:r>
    </w:p>
    <w:p>
      <w:pPr>
        <w:pStyle w:val="Heading4"/>
        <w:spacing w:line="240" w:lineRule="auto" w:before="170"/>
        <w:ind w:right="0"/>
        <w:jc w:val="left"/>
        <w:rPr>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23"/>
        </w:rPr>
        <w:t> </w:t>
      </w:r>
      <w:r>
        <w:rPr/>
        <w:t>营业成本构成</w:t>
      </w:r>
      <w:r>
        <w:rPr>
          <w:b w:val="0"/>
          <w:bCs w:val="0"/>
        </w:rPr>
      </w:r>
    </w:p>
    <w:p>
      <w:pPr>
        <w:spacing w:line="240" w:lineRule="auto" w:before="3"/>
        <w:rPr>
          <w:rFonts w:ascii="Microsoft JhengHei" w:hAnsi="Microsoft JhengHei" w:cs="Microsoft JhengHei" w:eastAsia="Microsoft JhengHei" w:hint="default"/>
          <w:b/>
          <w:bCs/>
          <w:sz w:val="17"/>
          <w:szCs w:val="17"/>
        </w:rPr>
      </w:pPr>
    </w:p>
    <w:p>
      <w:pPr>
        <w:tabs>
          <w:tab w:pos="8871"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pacing w:val="-1"/>
          <w:sz w:val="21"/>
          <w:szCs w:val="21"/>
        </w:rPr>
        <w:t>行业分类</w:t>
        <w:tab/>
      </w:r>
      <w:r>
        <w:rPr>
          <w:rFonts w:ascii="宋体" w:hAnsi="宋体" w:cs="宋体" w:eastAsia="宋体" w:hint="default"/>
          <w:sz w:val="18"/>
          <w:szCs w:val="18"/>
        </w:rPr>
        <w:t>单位：元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77"/>
        <w:gridCol w:w="991"/>
        <w:gridCol w:w="1702"/>
        <w:gridCol w:w="1560"/>
        <w:gridCol w:w="1591"/>
        <w:gridCol w:w="1527"/>
        <w:gridCol w:w="1133"/>
      </w:tblGrid>
      <w:tr>
        <w:trPr>
          <w:trHeight w:val="401"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2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13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6"/>
                <w:sz w:val="18"/>
                <w:szCs w:val="18"/>
              </w:rPr>
              <w:t>计算机、通信和</w:t>
            </w:r>
            <w:r>
              <w:rPr>
                <w:rFonts w:ascii="宋体" w:hAnsi="宋体" w:cs="宋体" w:eastAsia="宋体" w:hint="default"/>
                <w:sz w:val="18"/>
                <w:szCs w:val="18"/>
              </w:rPr>
              <w:t> 其他电子设备 制造业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12,667,348,404.48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83.07%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10,665,889,309.55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80.32%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2.75%</w:t>
            </w:r>
          </w:p>
        </w:tc>
      </w:tr>
      <w:tr>
        <w:trPr>
          <w:trHeight w:val="403" w:hRule="exact"/>
        </w:trPr>
        <w:tc>
          <w:tcPr>
            <w:tcW w:w="1277" w:type="dxa"/>
            <w:vMerge/>
            <w:tcBorders>
              <w:left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1,544,113,103.90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10.13%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1,695,926,764.78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12.77%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-2.64%</w:t>
            </w:r>
          </w:p>
        </w:tc>
      </w:tr>
      <w:tr>
        <w:trPr>
          <w:trHeight w:val="401" w:hRule="exact"/>
        </w:trPr>
        <w:tc>
          <w:tcPr>
            <w:tcW w:w="1277" w:type="dxa"/>
            <w:vMerge/>
            <w:tcBorders>
              <w:left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432,910,778.67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2.84%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2"/>
                <w:sz w:val="18"/>
              </w:rPr>
              <w:t>435,112,022.74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3.28%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-0.44%</w:t>
            </w:r>
          </w:p>
        </w:tc>
      </w:tr>
      <w:tr>
        <w:trPr>
          <w:trHeight w:val="403" w:hRule="exact"/>
        </w:trPr>
        <w:tc>
          <w:tcPr>
            <w:tcW w:w="1277" w:type="dxa"/>
            <w:vMerge/>
            <w:tcBorders>
              <w:left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132,586,083.31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0.87%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145,392,304.34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1.09%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-0.22%</w:t>
            </w:r>
          </w:p>
        </w:tc>
      </w:tr>
      <w:tr>
        <w:trPr>
          <w:trHeight w:val="401" w:hRule="exact"/>
        </w:trPr>
        <w:tc>
          <w:tcPr>
            <w:tcW w:w="1277"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471,950,784.80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3.09%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337,895,201.86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2.54%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0.55%</w:t>
            </w:r>
          </w:p>
        </w:tc>
      </w:tr>
    </w:tbl>
    <w:p>
      <w:pPr>
        <w:spacing w:line="240" w:lineRule="auto" w:before="11"/>
        <w:rPr>
          <w:rFonts w:ascii="宋体" w:hAnsi="宋体" w:cs="宋体" w:eastAsia="宋体" w:hint="default"/>
          <w:sz w:val="17"/>
          <w:szCs w:val="17"/>
        </w:rPr>
      </w:pPr>
    </w:p>
    <w:p>
      <w:pPr>
        <w:pStyle w:val="Heading4"/>
        <w:spacing w:line="367" w:lineRule="exact"/>
        <w:ind w:right="0"/>
        <w:jc w:val="left"/>
        <w:rPr>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31"/>
        </w:rPr>
        <w:t> </w:t>
      </w:r>
      <w:r>
        <w:rPr/>
        <w:t>报告期内合并范围是否发生变动</w:t>
      </w:r>
      <w:r>
        <w:rPr>
          <w:b w:val="0"/>
          <w:bCs w:val="0"/>
        </w:rPr>
      </w:r>
    </w:p>
    <w:p>
      <w:pPr>
        <w:spacing w:line="240" w:lineRule="auto" w:before="10"/>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pStyle w:val="BodyText"/>
        <w:spacing w:line="357" w:lineRule="auto" w:before="192"/>
        <w:ind w:right="1154" w:firstLine="480"/>
        <w:jc w:val="left"/>
      </w:pPr>
      <w:r>
        <w:rPr/>
        <w:t>报告期内，公司因新设子公司而增加合并报表范围，分别为桂林深科技有限公司、东莞 </w:t>
      </w:r>
      <w:r>
        <w:rPr>
          <w:spacing w:val="-6"/>
        </w:rPr>
        <w:t>沛顿科技有限公司（深科技沛顿全资子公司）。</w:t>
      </w:r>
    </w:p>
    <w:p>
      <w:pPr>
        <w:pStyle w:val="BodyText"/>
        <w:spacing w:line="240" w:lineRule="auto" w:before="77"/>
        <w:ind w:left="633" w:right="0"/>
        <w:jc w:val="left"/>
      </w:pPr>
      <w:r>
        <w:rPr/>
        <w:t>以上详见财务报告附注中的相关介绍。</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(7) </w:t>
      </w:r>
      <w:r>
        <w:rPr>
          <w:rFonts w:ascii="Times New Roman" w:hAnsi="Times New Roman" w:cs="Times New Roman" w:eastAsia="Times New Roman" w:hint="default"/>
          <w:spacing w:val="41"/>
        </w:rPr>
        <w:t> </w:t>
      </w:r>
      <w:r>
        <w:rPr/>
        <w:t>公司报告期内业务、产品或服务发生重大变化或调整有关情况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16"/>
          <w:szCs w:val="16"/>
        </w:rPr>
      </w:pPr>
    </w:p>
    <w:p>
      <w:pPr>
        <w:spacing w:line="396" w:lineRule="auto" w:before="0"/>
        <w:ind w:left="152" w:right="6674" w:firstLine="0"/>
        <w:jc w:val="left"/>
        <w:rPr>
          <w:rFonts w:ascii="宋体" w:hAnsi="宋体" w:cs="宋体" w:eastAsia="宋体" w:hint="default"/>
          <w:sz w:val="24"/>
          <w:szCs w:val="24"/>
        </w:rPr>
      </w:pPr>
      <w:r>
        <w:rPr/>
        <w:pict>
          <v:shape style="position:absolute;margin-left:56.459999pt;margin-top:53.953606pt;width:482.7pt;height:60.8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71"/>
                    <w:gridCol w:w="3968"/>
                  </w:tblGrid>
                  <w:tr>
                    <w:trPr>
                      <w:trHeight w:val="403"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12,711,397,486.45</w:t>
                        </w:r>
                      </w:p>
                    </w:tc>
                  </w:tr>
                  <w:tr>
                    <w:trPr>
                      <w:trHeight w:val="401"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79.14%</w:t>
                        </w:r>
                      </w:p>
                    </w:tc>
                  </w:tr>
                  <w:tr>
                    <w:trPr>
                      <w:trHeight w:val="403"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Narrow" w:hAnsi="Arial Narrow" w:cs="Arial Narrow" w:eastAsia="Arial Narrow" w:hint="default"/>
                            <w:sz w:val="18"/>
                            <w:szCs w:val="18"/>
                          </w:rPr>
                        </w:pPr>
                        <w:r>
                          <w:rPr>
                            <w:rFonts w:ascii="Arial Narrow"/>
                            <w:sz w:val="18"/>
                          </w:rPr>
                          <w:t>0</w:t>
                        </w:r>
                      </w:p>
                    </w:tc>
                  </w:tr>
                </w:tbl>
                <w:p>
                  <w:pPr/>
                </w:p>
              </w:txbxContent>
            </v:textbox>
            <w10:wrap type="none"/>
          </v:shape>
        </w:pict>
      </w:r>
      <w:r>
        <w:rPr>
          <w:rFonts w:ascii="Times New Roman" w:hAnsi="Times New Roman" w:cs="Times New Roman" w:eastAsia="Times New Roman" w:hint="default"/>
          <w:b/>
          <w:bCs/>
          <w:sz w:val="24"/>
          <w:szCs w:val="24"/>
        </w:rPr>
        <w:t>(8)</w:t>
      </w:r>
      <w:r>
        <w:rPr>
          <w:rFonts w:ascii="Times New Roman" w:hAnsi="Times New Roman" w:cs="Times New Roman" w:eastAsia="Times New Roman" w:hint="default"/>
          <w:b/>
          <w:bCs/>
          <w:spacing w:val="31"/>
          <w:sz w:val="24"/>
          <w:szCs w:val="24"/>
        </w:rPr>
        <w:t> </w:t>
      </w:r>
      <w:r>
        <w:rPr>
          <w:rFonts w:ascii="Microsoft JhengHei" w:hAnsi="Microsoft JhengHei" w:cs="Microsoft JhengHei" w:eastAsia="Microsoft JhengHei" w:hint="default"/>
          <w:b/>
          <w:bCs/>
          <w:sz w:val="24"/>
          <w:szCs w:val="24"/>
        </w:rPr>
        <w:t>主要销售客户和主要供应商情况</w:t>
      </w:r>
      <w:r>
        <w:rPr>
          <w:rFonts w:ascii="Microsoft JhengHei" w:hAnsi="Microsoft JhengHei" w:cs="Microsoft JhengHei" w:eastAsia="Microsoft JhengHei" w:hint="default"/>
          <w:b/>
          <w:bCs/>
          <w:w w:val="99"/>
          <w:sz w:val="24"/>
          <w:szCs w:val="24"/>
        </w:rPr>
        <w:t> </w:t>
      </w:r>
      <w:r>
        <w:rPr>
          <w:rFonts w:ascii="宋体" w:hAnsi="宋体" w:cs="宋体" w:eastAsia="宋体" w:hint="default"/>
          <w:sz w:val="24"/>
          <w:szCs w:val="24"/>
        </w:rPr>
        <w:t>公司主要销售客户情况</w:t>
      </w:r>
    </w:p>
    <w:p>
      <w:pPr>
        <w:spacing w:after="0" w:line="396" w:lineRule="auto"/>
        <w:jc w:val="left"/>
        <w:rPr>
          <w:rFonts w:ascii="宋体" w:hAnsi="宋体" w:cs="宋体" w:eastAsia="宋体" w:hint="default"/>
          <w:sz w:val="24"/>
          <w:szCs w:val="24"/>
        </w:rPr>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240" w:lineRule="auto" w:before="26"/>
        <w:ind w:right="0"/>
        <w:jc w:val="left"/>
      </w:pPr>
      <w:r>
        <w:rPr/>
        <w:t>公司前</w:t>
      </w:r>
      <w:r>
        <w:rPr>
          <w:spacing w:val="-60"/>
        </w:rPr>
        <w:t> </w:t>
      </w:r>
      <w:r>
        <w:rPr>
          <w:rFonts w:ascii="Arial Narrow" w:hAnsi="Arial Narrow" w:cs="Arial Narrow" w:eastAsia="Arial Narrow" w:hint="default"/>
        </w:rPr>
        <w:t>5</w:t>
      </w:r>
      <w:r>
        <w:rPr>
          <w:rFonts w:ascii="Arial Narrow" w:hAnsi="Arial Narrow" w:cs="Arial Narrow" w:eastAsia="Arial Narrow" w:hint="default"/>
          <w:spacing w:val="6"/>
        </w:rPr>
        <w:t> </w:t>
      </w:r>
      <w:r>
        <w:rPr/>
        <w:t>大客户资料</w:t>
      </w:r>
    </w:p>
    <w:p>
      <w:pPr>
        <w:spacing w:line="240" w:lineRule="auto" w:before="8"/>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779"/>
        <w:gridCol w:w="4598"/>
        <w:gridCol w:w="2124"/>
        <w:gridCol w:w="2127"/>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0"/>
              <w:jc w:val="center"/>
              <w:rPr>
                <w:rFonts w:ascii="Arial Narrow" w:hAnsi="Arial Narrow" w:cs="Arial Narrow" w:eastAsia="Arial Narrow" w:hint="default"/>
                <w:sz w:val="18"/>
                <w:szCs w:val="18"/>
              </w:rPr>
            </w:pPr>
            <w:r>
              <w:rPr>
                <w:rFonts w:ascii="Arial Narrow"/>
                <w:sz w:val="18"/>
              </w:rPr>
              <w:t>1</w:t>
            </w:r>
          </w:p>
        </w:tc>
        <w:tc>
          <w:tcPr>
            <w:tcW w:w="4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Narrow" w:hAnsi="Arial Narrow" w:cs="Arial Narrow" w:eastAsia="Arial Narrow" w:hint="default"/>
                <w:sz w:val="18"/>
                <w:szCs w:val="18"/>
              </w:rPr>
            </w:pPr>
            <w:r>
              <w:rPr>
                <w:rFonts w:ascii="Arial Narrow"/>
                <w:spacing w:val="-1"/>
                <w:sz w:val="18"/>
              </w:rPr>
              <w:t>6,546,956,049.25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Narrow" w:hAnsi="Arial Narrow" w:cs="Arial Narrow" w:eastAsia="Arial Narrow" w:hint="default"/>
                <w:sz w:val="18"/>
                <w:szCs w:val="18"/>
              </w:rPr>
            </w:pPr>
            <w:r>
              <w:rPr>
                <w:rFonts w:ascii="Arial Narrow"/>
                <w:spacing w:val="-1"/>
                <w:sz w:val="18"/>
              </w:rPr>
              <w:t>40.76%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0"/>
              <w:jc w:val="center"/>
              <w:rPr>
                <w:rFonts w:ascii="Arial Narrow" w:hAnsi="Arial Narrow" w:cs="Arial Narrow" w:eastAsia="Arial Narrow" w:hint="default"/>
                <w:sz w:val="18"/>
                <w:szCs w:val="18"/>
              </w:rPr>
            </w:pPr>
            <w:r>
              <w:rPr>
                <w:rFonts w:ascii="Arial Narrow"/>
                <w:sz w:val="18"/>
              </w:rPr>
              <w:t>2</w:t>
            </w:r>
          </w:p>
        </w:tc>
        <w:tc>
          <w:tcPr>
            <w:tcW w:w="4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Narrow" w:hAnsi="Arial Narrow" w:cs="Arial Narrow" w:eastAsia="Arial Narrow" w:hint="default"/>
                <w:sz w:val="18"/>
                <w:szCs w:val="18"/>
              </w:rPr>
            </w:pPr>
            <w:r>
              <w:rPr>
                <w:rFonts w:ascii="Arial Narrow"/>
                <w:spacing w:val="-1"/>
                <w:sz w:val="18"/>
              </w:rPr>
              <w:t>3,756,763,897.84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Narrow" w:hAnsi="Arial Narrow" w:cs="Arial Narrow" w:eastAsia="Arial Narrow" w:hint="default"/>
                <w:sz w:val="18"/>
                <w:szCs w:val="18"/>
              </w:rPr>
            </w:pPr>
            <w:r>
              <w:rPr>
                <w:rFonts w:ascii="Arial Narrow"/>
                <w:spacing w:val="-1"/>
                <w:sz w:val="18"/>
              </w:rPr>
              <w:t>23.39%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0"/>
              <w:jc w:val="center"/>
              <w:rPr>
                <w:rFonts w:ascii="Arial Narrow" w:hAnsi="Arial Narrow" w:cs="Arial Narrow" w:eastAsia="Arial Narrow" w:hint="default"/>
                <w:sz w:val="18"/>
                <w:szCs w:val="18"/>
              </w:rPr>
            </w:pPr>
            <w:r>
              <w:rPr>
                <w:rFonts w:ascii="Arial Narrow"/>
                <w:sz w:val="18"/>
              </w:rPr>
              <w:t>3</w:t>
            </w:r>
          </w:p>
        </w:tc>
        <w:tc>
          <w:tcPr>
            <w:tcW w:w="4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0"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Narrow" w:hAnsi="Arial Narrow" w:cs="Arial Narrow" w:eastAsia="Arial Narrow" w:hint="default"/>
                <w:sz w:val="18"/>
                <w:szCs w:val="18"/>
              </w:rPr>
            </w:pPr>
            <w:r>
              <w:rPr>
                <w:rFonts w:ascii="Arial Narrow"/>
                <w:spacing w:val="-1"/>
                <w:sz w:val="18"/>
              </w:rPr>
              <w:t>871,179,480.03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7"/>
              <w:jc w:val="right"/>
              <w:rPr>
                <w:rFonts w:ascii="Arial Narrow" w:hAnsi="Arial Narrow" w:cs="Arial Narrow" w:eastAsia="Arial Narrow" w:hint="default"/>
                <w:sz w:val="18"/>
                <w:szCs w:val="18"/>
              </w:rPr>
            </w:pPr>
            <w:r>
              <w:rPr>
                <w:rFonts w:ascii="Arial Narrow"/>
                <w:spacing w:val="-1"/>
                <w:sz w:val="18"/>
              </w:rPr>
              <w:t>5.42%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0"/>
              <w:jc w:val="center"/>
              <w:rPr>
                <w:rFonts w:ascii="Arial Narrow" w:hAnsi="Arial Narrow" w:cs="Arial Narrow" w:eastAsia="Arial Narrow" w:hint="default"/>
                <w:sz w:val="18"/>
                <w:szCs w:val="18"/>
              </w:rPr>
            </w:pPr>
            <w:r>
              <w:rPr>
                <w:rFonts w:ascii="Arial Narrow"/>
                <w:sz w:val="18"/>
              </w:rPr>
              <w:t>4</w:t>
            </w:r>
          </w:p>
        </w:tc>
        <w:tc>
          <w:tcPr>
            <w:tcW w:w="4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0"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Narrow" w:hAnsi="Arial Narrow" w:cs="Arial Narrow" w:eastAsia="Arial Narrow" w:hint="default"/>
                <w:sz w:val="18"/>
                <w:szCs w:val="18"/>
              </w:rPr>
            </w:pPr>
            <w:r>
              <w:rPr>
                <w:rFonts w:ascii="Arial Narrow"/>
                <w:spacing w:val="-1"/>
                <w:sz w:val="18"/>
              </w:rPr>
              <w:t>799,575,581.62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7"/>
              <w:jc w:val="right"/>
              <w:rPr>
                <w:rFonts w:ascii="Arial Narrow" w:hAnsi="Arial Narrow" w:cs="Arial Narrow" w:eastAsia="Arial Narrow" w:hint="default"/>
                <w:sz w:val="18"/>
                <w:szCs w:val="18"/>
              </w:rPr>
            </w:pPr>
            <w:r>
              <w:rPr>
                <w:rFonts w:ascii="Arial Narrow"/>
                <w:spacing w:val="-1"/>
                <w:sz w:val="18"/>
              </w:rPr>
              <w:t>4.98%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0"/>
              <w:jc w:val="center"/>
              <w:rPr>
                <w:rFonts w:ascii="Arial Narrow" w:hAnsi="Arial Narrow" w:cs="Arial Narrow" w:eastAsia="Arial Narrow" w:hint="default"/>
                <w:sz w:val="18"/>
                <w:szCs w:val="18"/>
              </w:rPr>
            </w:pPr>
            <w:r>
              <w:rPr>
                <w:rFonts w:ascii="Arial Narrow"/>
                <w:sz w:val="18"/>
              </w:rPr>
              <w:t>5</w:t>
            </w:r>
          </w:p>
        </w:tc>
        <w:tc>
          <w:tcPr>
            <w:tcW w:w="4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0"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Narrow" w:hAnsi="Arial Narrow" w:cs="Arial Narrow" w:eastAsia="Arial Narrow" w:hint="default"/>
                <w:sz w:val="18"/>
                <w:szCs w:val="18"/>
              </w:rPr>
            </w:pPr>
            <w:r>
              <w:rPr>
                <w:rFonts w:ascii="Arial Narrow"/>
                <w:spacing w:val="-1"/>
                <w:sz w:val="18"/>
              </w:rPr>
              <w:t>736,922,477.71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7"/>
              <w:jc w:val="right"/>
              <w:rPr>
                <w:rFonts w:ascii="Arial Narrow" w:hAnsi="Arial Narrow" w:cs="Arial Narrow" w:eastAsia="Arial Narrow" w:hint="default"/>
                <w:sz w:val="18"/>
                <w:szCs w:val="18"/>
              </w:rPr>
            </w:pPr>
            <w:r>
              <w:rPr>
                <w:rFonts w:ascii="Arial Narrow"/>
                <w:spacing w:val="-1"/>
                <w:sz w:val="18"/>
              </w:rPr>
              <w:t>4.59%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18"/>
              <w:jc w:val="right"/>
              <w:rPr>
                <w:rFonts w:ascii="Arial Narrow" w:hAnsi="Arial Narrow" w:cs="Arial Narrow" w:eastAsia="Arial Narrow" w:hint="default"/>
                <w:sz w:val="18"/>
                <w:szCs w:val="18"/>
              </w:rPr>
            </w:pPr>
            <w:r>
              <w:rPr>
                <w:rFonts w:ascii="Arial Narrow"/>
                <w:spacing w:val="-1"/>
                <w:sz w:val="18"/>
              </w:rPr>
              <w:t>12,711,397,486.45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Narrow" w:hAnsi="Arial Narrow" w:cs="Arial Narrow" w:eastAsia="Arial Narrow" w:hint="default"/>
                <w:sz w:val="18"/>
                <w:szCs w:val="18"/>
              </w:rPr>
            </w:pPr>
            <w:r>
              <w:rPr>
                <w:rFonts w:ascii="Arial Narrow"/>
                <w:spacing w:val="-1"/>
                <w:sz w:val="18"/>
              </w:rPr>
              <w:t>79.14%</w:t>
            </w:r>
          </w:p>
        </w:tc>
      </w:tr>
    </w:tbl>
    <w:p>
      <w:pPr>
        <w:pStyle w:val="BodyText"/>
        <w:spacing w:line="240" w:lineRule="auto" w:before="80"/>
        <w:ind w:right="0"/>
        <w:jc w:val="left"/>
      </w:pPr>
      <w:r>
        <w:rPr/>
        <w:t>主要客户其他情况说明</w:t>
      </w:r>
    </w:p>
    <w:p>
      <w:pPr>
        <w:spacing w:line="240" w:lineRule="auto" w:before="11"/>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0"/>
        <w:ind w:right="0"/>
        <w:jc w:val="left"/>
      </w:pPr>
      <w:r>
        <w:rPr/>
        <w:t>公司主要供应商情况</w:t>
      </w:r>
    </w:p>
    <w:p>
      <w:pPr>
        <w:spacing w:line="240" w:lineRule="auto" w:before="1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5388"/>
        <w:gridCol w:w="4251"/>
      </w:tblGrid>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8,025,845,998.50</w:t>
            </w: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Arial Narrow" w:hAnsi="Arial Narrow" w:cs="Arial Narrow" w:eastAsia="Arial Narrow" w:hint="default"/>
                <w:sz w:val="18"/>
                <w:szCs w:val="18"/>
              </w:rPr>
            </w:pPr>
            <w:r>
              <w:rPr>
                <w:rFonts w:ascii="Arial Narrow"/>
                <w:spacing w:val="-1"/>
                <w:sz w:val="18"/>
              </w:rPr>
              <w:t>64.90%</w:t>
            </w:r>
          </w:p>
        </w:tc>
      </w:tr>
      <w:tr>
        <w:trPr>
          <w:trHeight w:val="403"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Narrow" w:hAnsi="Arial Narrow" w:cs="Arial Narrow" w:eastAsia="Arial Narrow" w:hint="default"/>
                <w:sz w:val="18"/>
                <w:szCs w:val="18"/>
              </w:rPr>
            </w:pPr>
            <w:r>
              <w:rPr>
                <w:rFonts w:ascii="Arial Narrow"/>
                <w:sz w:val="18"/>
              </w:rPr>
              <w:t>0</w:t>
            </w:r>
          </w:p>
        </w:tc>
      </w:tr>
    </w:tbl>
    <w:p>
      <w:pPr>
        <w:pStyle w:val="BodyText"/>
        <w:spacing w:line="240" w:lineRule="auto" w:before="79"/>
        <w:ind w:right="0"/>
        <w:jc w:val="left"/>
      </w:pPr>
      <w:r>
        <w:rPr/>
        <w:t>公司前</w:t>
      </w:r>
      <w:r>
        <w:rPr>
          <w:spacing w:val="-60"/>
        </w:rPr>
        <w:t> </w:t>
      </w:r>
      <w:r>
        <w:rPr>
          <w:rFonts w:ascii="Arial Narrow" w:hAnsi="Arial Narrow" w:cs="Arial Narrow" w:eastAsia="Arial Narrow" w:hint="default"/>
        </w:rPr>
        <w:t>5</w:t>
      </w:r>
      <w:r>
        <w:rPr>
          <w:rFonts w:ascii="Arial Narrow" w:hAnsi="Arial Narrow" w:cs="Arial Narrow" w:eastAsia="Arial Narrow" w:hint="default"/>
          <w:spacing w:val="6"/>
        </w:rPr>
        <w:t> </w:t>
      </w:r>
      <w:r>
        <w:rPr/>
        <w:t>名供应商资料</w:t>
      </w:r>
    </w:p>
    <w:p>
      <w:pPr>
        <w:spacing w:line="240" w:lineRule="auto" w:before="6"/>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912"/>
        <w:gridCol w:w="4465"/>
        <w:gridCol w:w="2124"/>
        <w:gridCol w:w="2127"/>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 w:right="0"/>
              <w:jc w:val="center"/>
              <w:rPr>
                <w:rFonts w:ascii="Arial Narrow" w:hAnsi="Arial Narrow" w:cs="Arial Narrow" w:eastAsia="Arial Narrow" w:hint="default"/>
                <w:sz w:val="18"/>
                <w:szCs w:val="18"/>
              </w:rPr>
            </w:pPr>
            <w:r>
              <w:rPr>
                <w:rFonts w:ascii="Arial Narrow"/>
                <w:sz w:val="18"/>
              </w:rPr>
              <w:t>1</w:t>
            </w:r>
          </w:p>
        </w:tc>
        <w:tc>
          <w:tcPr>
            <w:tcW w:w="4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Arial Narrow" w:hAnsi="Arial Narrow" w:cs="Arial Narrow" w:eastAsia="Arial Narrow" w:hint="default"/>
                <w:sz w:val="18"/>
                <w:szCs w:val="18"/>
              </w:rPr>
            </w:pPr>
            <w:r>
              <w:rPr>
                <w:rFonts w:ascii="Arial Narrow"/>
                <w:spacing w:val="-1"/>
                <w:sz w:val="18"/>
              </w:rPr>
              <w:t>6,443,558,263.94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8"/>
              <w:jc w:val="right"/>
              <w:rPr>
                <w:rFonts w:ascii="Arial Narrow" w:hAnsi="Arial Narrow" w:cs="Arial Narrow" w:eastAsia="Arial Narrow" w:hint="default"/>
                <w:sz w:val="18"/>
                <w:szCs w:val="18"/>
              </w:rPr>
            </w:pPr>
            <w:r>
              <w:rPr>
                <w:rFonts w:ascii="Arial Narrow"/>
                <w:spacing w:val="-1"/>
                <w:sz w:val="18"/>
              </w:rPr>
              <w:t>52.10%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1" w:right="0"/>
              <w:jc w:val="center"/>
              <w:rPr>
                <w:rFonts w:ascii="Arial Narrow" w:hAnsi="Arial Narrow" w:cs="Arial Narrow" w:eastAsia="Arial Narrow" w:hint="default"/>
                <w:sz w:val="18"/>
                <w:szCs w:val="18"/>
              </w:rPr>
            </w:pPr>
            <w:r>
              <w:rPr>
                <w:rFonts w:ascii="Arial Narrow"/>
                <w:sz w:val="18"/>
              </w:rPr>
              <w:t>2</w:t>
            </w:r>
          </w:p>
        </w:tc>
        <w:tc>
          <w:tcPr>
            <w:tcW w:w="4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Narrow" w:hAnsi="Arial Narrow" w:cs="Arial Narrow" w:eastAsia="Arial Narrow" w:hint="default"/>
                <w:sz w:val="18"/>
                <w:szCs w:val="18"/>
              </w:rPr>
            </w:pPr>
            <w:r>
              <w:rPr>
                <w:rFonts w:ascii="Arial Narrow"/>
                <w:spacing w:val="-1"/>
                <w:sz w:val="18"/>
              </w:rPr>
              <w:t>603,283,816.50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7"/>
              <w:jc w:val="right"/>
              <w:rPr>
                <w:rFonts w:ascii="Arial Narrow" w:hAnsi="Arial Narrow" w:cs="Arial Narrow" w:eastAsia="Arial Narrow" w:hint="default"/>
                <w:sz w:val="18"/>
                <w:szCs w:val="18"/>
              </w:rPr>
            </w:pPr>
            <w:r>
              <w:rPr>
                <w:rFonts w:ascii="Arial Narrow"/>
                <w:spacing w:val="-1"/>
                <w:sz w:val="18"/>
              </w:rPr>
              <w:t>4.88%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 w:right="0"/>
              <w:jc w:val="center"/>
              <w:rPr>
                <w:rFonts w:ascii="Arial Narrow" w:hAnsi="Arial Narrow" w:cs="Arial Narrow" w:eastAsia="Arial Narrow" w:hint="default"/>
                <w:sz w:val="18"/>
                <w:szCs w:val="18"/>
              </w:rPr>
            </w:pPr>
            <w:r>
              <w:rPr>
                <w:rFonts w:ascii="Arial Narrow"/>
                <w:sz w:val="18"/>
              </w:rPr>
              <w:t>3</w:t>
            </w:r>
          </w:p>
        </w:tc>
        <w:tc>
          <w:tcPr>
            <w:tcW w:w="4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8"/>
              <w:jc w:val="right"/>
              <w:rPr>
                <w:rFonts w:ascii="Arial Narrow" w:hAnsi="Arial Narrow" w:cs="Arial Narrow" w:eastAsia="Arial Narrow" w:hint="default"/>
                <w:sz w:val="18"/>
                <w:szCs w:val="18"/>
              </w:rPr>
            </w:pPr>
            <w:r>
              <w:rPr>
                <w:rFonts w:ascii="Arial Narrow"/>
                <w:spacing w:val="-1"/>
                <w:sz w:val="18"/>
              </w:rPr>
              <w:t>342,429,044.48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7"/>
              <w:jc w:val="right"/>
              <w:rPr>
                <w:rFonts w:ascii="Arial Narrow" w:hAnsi="Arial Narrow" w:cs="Arial Narrow" w:eastAsia="Arial Narrow" w:hint="default"/>
                <w:sz w:val="18"/>
                <w:szCs w:val="18"/>
              </w:rPr>
            </w:pPr>
            <w:r>
              <w:rPr>
                <w:rFonts w:ascii="Arial Narrow"/>
                <w:spacing w:val="-1"/>
                <w:sz w:val="18"/>
              </w:rPr>
              <w:t>2.77%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1" w:right="0"/>
              <w:jc w:val="center"/>
              <w:rPr>
                <w:rFonts w:ascii="Arial Narrow" w:hAnsi="Arial Narrow" w:cs="Arial Narrow" w:eastAsia="Arial Narrow" w:hint="default"/>
                <w:sz w:val="18"/>
                <w:szCs w:val="18"/>
              </w:rPr>
            </w:pPr>
            <w:r>
              <w:rPr>
                <w:rFonts w:ascii="Arial Narrow"/>
                <w:sz w:val="18"/>
              </w:rPr>
              <w:t>4</w:t>
            </w:r>
          </w:p>
        </w:tc>
        <w:tc>
          <w:tcPr>
            <w:tcW w:w="4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Narrow" w:hAnsi="Arial Narrow" w:cs="Arial Narrow" w:eastAsia="Arial Narrow" w:hint="default"/>
                <w:sz w:val="18"/>
                <w:szCs w:val="18"/>
              </w:rPr>
            </w:pPr>
            <w:r>
              <w:rPr>
                <w:rFonts w:ascii="Arial Narrow"/>
                <w:spacing w:val="-1"/>
                <w:sz w:val="18"/>
              </w:rPr>
              <w:t>342,091,943.31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7"/>
              <w:jc w:val="right"/>
              <w:rPr>
                <w:rFonts w:ascii="Arial Narrow" w:hAnsi="Arial Narrow" w:cs="Arial Narrow" w:eastAsia="Arial Narrow" w:hint="default"/>
                <w:sz w:val="18"/>
                <w:szCs w:val="18"/>
              </w:rPr>
            </w:pPr>
            <w:r>
              <w:rPr>
                <w:rFonts w:ascii="Arial Narrow"/>
                <w:spacing w:val="-1"/>
                <w:sz w:val="18"/>
              </w:rPr>
              <w:t>2.77%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 w:right="0"/>
              <w:jc w:val="center"/>
              <w:rPr>
                <w:rFonts w:ascii="Arial Narrow" w:hAnsi="Arial Narrow" w:cs="Arial Narrow" w:eastAsia="Arial Narrow" w:hint="default"/>
                <w:sz w:val="18"/>
                <w:szCs w:val="18"/>
              </w:rPr>
            </w:pPr>
            <w:r>
              <w:rPr>
                <w:rFonts w:ascii="Arial Narrow"/>
                <w:sz w:val="18"/>
              </w:rPr>
              <w:t>5</w:t>
            </w:r>
          </w:p>
        </w:tc>
        <w:tc>
          <w:tcPr>
            <w:tcW w:w="4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8"/>
              <w:jc w:val="right"/>
              <w:rPr>
                <w:rFonts w:ascii="Arial Narrow" w:hAnsi="Arial Narrow" w:cs="Arial Narrow" w:eastAsia="Arial Narrow" w:hint="default"/>
                <w:sz w:val="18"/>
                <w:szCs w:val="18"/>
              </w:rPr>
            </w:pPr>
            <w:r>
              <w:rPr>
                <w:rFonts w:ascii="Arial Narrow"/>
                <w:spacing w:val="-1"/>
                <w:sz w:val="18"/>
              </w:rPr>
              <w:t>294,482,930.27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7"/>
              <w:jc w:val="right"/>
              <w:rPr>
                <w:rFonts w:ascii="Arial Narrow" w:hAnsi="Arial Narrow" w:cs="Arial Narrow" w:eastAsia="Arial Narrow" w:hint="default"/>
                <w:sz w:val="18"/>
                <w:szCs w:val="18"/>
              </w:rPr>
            </w:pPr>
            <w:r>
              <w:rPr>
                <w:rFonts w:ascii="Arial Narrow"/>
                <w:spacing w:val="-1"/>
                <w:sz w:val="18"/>
              </w:rPr>
              <w:t>2.38%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9" w:right="0"/>
              <w:jc w:val="center"/>
              <w:rPr>
                <w:rFonts w:ascii="Arial Narrow" w:hAnsi="Arial Narrow" w:cs="Arial Narrow" w:eastAsia="Arial Narrow" w:hint="default"/>
                <w:sz w:val="18"/>
                <w:szCs w:val="18"/>
              </w:rPr>
            </w:pPr>
            <w:r>
              <w:rPr>
                <w:rFonts w:ascii="Arial Narrow"/>
                <w:sz w:val="18"/>
              </w:rPr>
              <w:t>--</w:t>
            </w:r>
          </w:p>
        </w:tc>
        <w:tc>
          <w:tcPr>
            <w:tcW w:w="2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19"/>
              <w:jc w:val="right"/>
              <w:rPr>
                <w:rFonts w:ascii="Arial Narrow" w:hAnsi="Arial Narrow" w:cs="Arial Narrow" w:eastAsia="Arial Narrow" w:hint="default"/>
                <w:sz w:val="18"/>
                <w:szCs w:val="18"/>
              </w:rPr>
            </w:pPr>
            <w:r>
              <w:rPr>
                <w:rFonts w:ascii="Arial Narrow"/>
                <w:spacing w:val="-1"/>
                <w:sz w:val="18"/>
              </w:rPr>
              <w:t>8,025,845,998.50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Narrow" w:hAnsi="Arial Narrow" w:cs="Arial Narrow" w:eastAsia="Arial Narrow" w:hint="default"/>
                <w:sz w:val="18"/>
                <w:szCs w:val="18"/>
              </w:rPr>
            </w:pPr>
            <w:r>
              <w:rPr>
                <w:rFonts w:ascii="Arial Narrow"/>
                <w:spacing w:val="-1"/>
                <w:sz w:val="18"/>
              </w:rPr>
              <w:t>64.90%</w:t>
            </w:r>
          </w:p>
        </w:tc>
      </w:tr>
    </w:tbl>
    <w:p>
      <w:pPr>
        <w:pStyle w:val="BodyText"/>
        <w:spacing w:line="240" w:lineRule="auto" w:before="79"/>
        <w:ind w:right="0"/>
        <w:jc w:val="left"/>
      </w:pPr>
      <w:r>
        <w:rPr/>
        <w:t>主要供应商其他情况说明</w:t>
      </w:r>
    </w:p>
    <w:p>
      <w:pPr>
        <w:spacing w:line="240" w:lineRule="auto" w:before="9"/>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w:t>
      </w:r>
      <w:r>
        <w:rPr/>
        <w:t>、</w:t>
      </w:r>
      <w:r>
        <w:rPr>
          <w:spacing w:val="4"/>
        </w:rPr>
        <w:t> </w:t>
      </w:r>
      <w:r>
        <w:rPr/>
        <w:t>费用</w:t>
      </w:r>
      <w:r>
        <w:rPr>
          <w:b w:val="0"/>
          <w:bCs w:val="0"/>
        </w:rPr>
      </w:r>
    </w:p>
    <w:p>
      <w:pPr>
        <w:spacing w:line="240" w:lineRule="auto" w:before="11"/>
        <w:rPr>
          <w:rFonts w:ascii="Microsoft JhengHei" w:hAnsi="Microsoft JhengHei" w:cs="Microsoft JhengHei" w:eastAsia="Microsoft JhengHei" w:hint="default"/>
          <w:b/>
          <w:bCs/>
          <w:sz w:val="15"/>
          <w:szCs w:val="15"/>
        </w:rPr>
      </w:pPr>
    </w:p>
    <w:p>
      <w:pPr>
        <w:spacing w:before="44"/>
        <w:ind w:left="0" w:right="13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3"/>
        <w:gridCol w:w="1570"/>
        <w:gridCol w:w="1560"/>
        <w:gridCol w:w="1133"/>
        <w:gridCol w:w="4112"/>
      </w:tblGrid>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9"/>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19"/>
              <w:jc w:val="right"/>
              <w:rPr>
                <w:rFonts w:ascii="Arial Narrow" w:hAnsi="Arial Narrow" w:cs="Arial Narrow" w:eastAsia="Arial Narrow" w:hint="default"/>
                <w:sz w:val="18"/>
                <w:szCs w:val="18"/>
              </w:rPr>
            </w:pPr>
            <w:r>
              <w:rPr>
                <w:rFonts w:ascii="Arial Narrow"/>
                <w:spacing w:val="-1"/>
                <w:sz w:val="18"/>
              </w:rPr>
              <w:t>58,869,085.38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83" w:right="0"/>
              <w:jc w:val="left"/>
              <w:rPr>
                <w:rFonts w:ascii="Arial Narrow" w:hAnsi="Arial Narrow" w:cs="Arial Narrow" w:eastAsia="Arial Narrow" w:hint="default"/>
                <w:sz w:val="18"/>
                <w:szCs w:val="18"/>
              </w:rPr>
            </w:pPr>
            <w:r>
              <w:rPr>
                <w:rFonts w:ascii="Arial Narrow"/>
                <w:sz w:val="18"/>
              </w:rPr>
              <w:t>44,491,710.62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32.31%</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本期运输费用增加</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9"/>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413,528,754.30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11" w:right="0"/>
              <w:jc w:val="left"/>
              <w:rPr>
                <w:rFonts w:ascii="Arial Narrow" w:hAnsi="Arial Narrow" w:cs="Arial Narrow" w:eastAsia="Arial Narrow" w:hint="default"/>
                <w:sz w:val="18"/>
                <w:szCs w:val="18"/>
              </w:rPr>
            </w:pPr>
            <w:r>
              <w:rPr>
                <w:rFonts w:ascii="Arial Narrow"/>
                <w:sz w:val="18"/>
              </w:rPr>
              <w:t>429,419,119.63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-3.70%</w:t>
            </w:r>
          </w:p>
        </w:tc>
        <w:tc>
          <w:tcPr>
            <w:tcW w:w="41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9"/>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-169,661,748.66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83" w:right="0"/>
              <w:jc w:val="left"/>
              <w:rPr>
                <w:rFonts w:ascii="Arial Narrow" w:hAnsi="Arial Narrow" w:cs="Arial Narrow" w:eastAsia="Arial Narrow" w:hint="default"/>
                <w:sz w:val="18"/>
                <w:szCs w:val="18"/>
              </w:rPr>
            </w:pPr>
            <w:r>
              <w:rPr>
                <w:rFonts w:ascii="Arial Narrow"/>
                <w:sz w:val="18"/>
              </w:rPr>
              <w:t>23,956,645.92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-808.20%</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本期金融衍生品到期交割的收益较上年同期增加</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9"/>
              <w:jc w:val="right"/>
              <w:rPr>
                <w:rFonts w:ascii="宋体" w:hAnsi="宋体" w:cs="宋体" w:eastAsia="宋体" w:hint="default"/>
                <w:sz w:val="18"/>
                <w:szCs w:val="18"/>
              </w:rPr>
            </w:pPr>
            <w:r>
              <w:rPr>
                <w:rFonts w:ascii="宋体" w:hAnsi="宋体" w:cs="宋体" w:eastAsia="宋体" w:hint="default"/>
                <w:sz w:val="18"/>
                <w:szCs w:val="18"/>
              </w:rPr>
              <w:t>研发费用</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2"/>
              <w:jc w:val="right"/>
              <w:rPr>
                <w:rFonts w:ascii="Arial Narrow" w:hAnsi="Arial Narrow" w:cs="Arial Narrow" w:eastAsia="Arial Narrow" w:hint="default"/>
                <w:sz w:val="18"/>
                <w:szCs w:val="18"/>
              </w:rPr>
            </w:pPr>
            <w:r>
              <w:rPr>
                <w:rFonts w:ascii="Arial Narrow"/>
                <w:spacing w:val="-1"/>
                <w:sz w:val="18"/>
              </w:rPr>
              <w:t>199,815,960.81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83" w:right="0"/>
              <w:jc w:val="left"/>
              <w:rPr>
                <w:rFonts w:ascii="Arial Narrow" w:hAnsi="Arial Narrow" w:cs="Arial Narrow" w:eastAsia="Arial Narrow" w:hint="default"/>
                <w:sz w:val="18"/>
                <w:szCs w:val="18"/>
              </w:rPr>
            </w:pPr>
            <w:r>
              <w:rPr>
                <w:rFonts w:ascii="Arial Narrow"/>
                <w:sz w:val="18"/>
              </w:rPr>
              <w:t>80,246,770.10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149.00%</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本期公司研发投入增加</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Heading4"/>
        <w:spacing w:line="367" w:lineRule="exact"/>
        <w:ind w:right="0"/>
        <w:jc w:val="left"/>
        <w:rPr>
          <w:b w:val="0"/>
          <w:bCs w:val="0"/>
        </w:rPr>
      </w:pPr>
      <w:r>
        <w:rPr>
          <w:rFonts w:ascii="Times New Roman" w:hAnsi="Times New Roman" w:cs="Times New Roman" w:eastAsia="Times New Roman" w:hint="default"/>
        </w:rPr>
        <w:t>4</w:t>
      </w:r>
      <w:r>
        <w:rPr/>
        <w:t>、</w:t>
      </w:r>
      <w:r>
        <w:rPr>
          <w:spacing w:val="4"/>
        </w:rPr>
        <w:t> </w:t>
      </w:r>
      <w:r>
        <w:rPr/>
        <w:t>研发投入</w:t>
      </w:r>
      <w:r>
        <w:rPr>
          <w:b w:val="0"/>
          <w:bCs w:val="0"/>
        </w:rPr>
      </w:r>
    </w:p>
    <w:p>
      <w:pPr>
        <w:spacing w:line="240" w:lineRule="auto" w:before="10"/>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pStyle w:val="BodyText"/>
        <w:spacing w:line="357" w:lineRule="auto" w:before="192"/>
        <w:ind w:right="1134" w:firstLine="480"/>
        <w:jc w:val="both"/>
      </w:pPr>
      <w:r>
        <w:rPr/>
        <w:t>公司设有技术研发及中央实验室、自动化研发中心、产品开发中心、前沿工程部以及信 息系统部等研发部门。此外，公司自动化事业部、计量系统事业部、日本存储芯片研发子公</w:t>
      </w:r>
      <w:r>
        <w:rPr>
          <w:spacing w:val="-88"/>
        </w:rPr>
        <w:t> </w:t>
      </w:r>
      <w:r>
        <w:rPr>
          <w:spacing w:val="-88"/>
        </w:rPr>
      </w:r>
      <w:r>
        <w:rPr/>
        <w:t>司等均设有相对独立的研发平台，来负责相关产品的研发工作。</w:t>
      </w:r>
    </w:p>
    <w:p>
      <w:pPr>
        <w:pStyle w:val="BodyText"/>
        <w:spacing w:line="357" w:lineRule="auto" w:before="36"/>
        <w:ind w:right="1140" w:firstLine="480"/>
        <w:jc w:val="both"/>
      </w:pPr>
      <w:r>
        <w:rPr/>
        <w:t>公司实行对重点项目的核心技术人员奖励的制度，及对核心技术保密的制度，坚持较高 的研发费用投入比例。</w:t>
      </w:r>
    </w:p>
    <w:p>
      <w:pPr>
        <w:pStyle w:val="BodyText"/>
        <w:spacing w:line="240" w:lineRule="auto" w:before="37"/>
        <w:ind w:left="633" w:right="0"/>
        <w:jc w:val="left"/>
      </w:pPr>
      <w:r>
        <w:rPr>
          <w:rFonts w:ascii="Arial Narrow" w:hAnsi="Arial Narrow" w:cs="Arial Narrow" w:eastAsia="Arial Narrow" w:hint="default"/>
          <w:spacing w:val="-3"/>
        </w:rPr>
        <w:t>2018</w:t>
      </w:r>
      <w:r>
        <w:rPr>
          <w:spacing w:val="-3"/>
        </w:rPr>
        <w:t>年度，公司新申请专利</w:t>
      </w:r>
      <w:r>
        <w:rPr>
          <w:rFonts w:ascii="Arial Narrow" w:hAnsi="Arial Narrow" w:cs="Arial Narrow" w:eastAsia="Arial Narrow" w:hint="default"/>
          <w:spacing w:val="-3"/>
        </w:rPr>
        <w:t>53</w:t>
      </w:r>
      <w:r>
        <w:rPr>
          <w:spacing w:val="-3"/>
        </w:rPr>
        <w:t>项，其中发明专利</w:t>
      </w:r>
      <w:r>
        <w:rPr>
          <w:rFonts w:ascii="Arial Narrow" w:hAnsi="Arial Narrow" w:cs="Arial Narrow" w:eastAsia="Arial Narrow" w:hint="default"/>
          <w:spacing w:val="-3"/>
        </w:rPr>
        <w:t>14</w:t>
      </w:r>
      <w:r>
        <w:rPr>
          <w:spacing w:val="-3"/>
        </w:rPr>
        <w:t>项；新获</w:t>
      </w:r>
      <w:r>
        <w:rPr>
          <w:rFonts w:ascii="Arial Narrow" w:hAnsi="Arial Narrow" w:cs="Arial Narrow" w:eastAsia="Arial Narrow" w:hint="default"/>
          <w:spacing w:val="-3"/>
        </w:rPr>
        <w:t>24</w:t>
      </w:r>
      <w:r>
        <w:rPr>
          <w:spacing w:val="-3"/>
        </w:rPr>
        <w:t>项专利授权，其中发明专利</w:t>
      </w:r>
    </w:p>
    <w:p>
      <w:pPr>
        <w:pStyle w:val="BodyText"/>
        <w:spacing w:line="240" w:lineRule="auto" w:before="137"/>
        <w:ind w:right="0"/>
        <w:jc w:val="left"/>
      </w:pPr>
      <w:r>
        <w:rPr>
          <w:rFonts w:ascii="Arial Narrow" w:hAnsi="Arial Narrow" w:cs="Arial Narrow" w:eastAsia="Arial Narrow" w:hint="default"/>
        </w:rPr>
        <w:t>3</w:t>
      </w:r>
      <w:r>
        <w:rPr/>
        <w:t>项，软件著作授权</w:t>
      </w:r>
      <w:r>
        <w:rPr>
          <w:rFonts w:ascii="Arial Narrow" w:hAnsi="Arial Narrow" w:cs="Arial Narrow" w:eastAsia="Arial Narrow" w:hint="default"/>
        </w:rPr>
        <w:t>18</w:t>
      </w:r>
      <w:r>
        <w:rPr/>
        <w:t>项。</w:t>
      </w:r>
    </w:p>
    <w:p>
      <w:pPr>
        <w:pStyle w:val="BodyText"/>
        <w:spacing w:line="369" w:lineRule="auto" w:before="137"/>
        <w:ind w:right="2337" w:firstLine="480"/>
        <w:jc w:val="left"/>
      </w:pPr>
      <w:r>
        <w:rPr>
          <w:rFonts w:ascii="Arial Narrow" w:hAnsi="Arial Narrow" w:cs="Arial Narrow" w:eastAsia="Arial Narrow" w:hint="default"/>
        </w:rPr>
        <w:t>2018</w:t>
      </w:r>
      <w:r>
        <w:rPr/>
        <w:t>年研发支出约</w:t>
      </w:r>
      <w:r>
        <w:rPr>
          <w:rFonts w:ascii="Arial Narrow" w:hAnsi="Arial Narrow" w:cs="Arial Narrow" w:eastAsia="Arial Narrow" w:hint="default"/>
        </w:rPr>
        <w:t>2.00</w:t>
      </w:r>
      <w:r>
        <w:rPr/>
        <w:t>亿元，占期末净资产</w:t>
      </w:r>
      <w:r>
        <w:rPr>
          <w:rFonts w:ascii="Arial Narrow" w:hAnsi="Arial Narrow" w:cs="Arial Narrow" w:eastAsia="Arial Narrow" w:hint="default"/>
        </w:rPr>
        <w:t>3.18%</w:t>
      </w:r>
      <w:r>
        <w:rPr/>
        <w:t>，占本年度营业收入</w:t>
      </w:r>
      <w:r>
        <w:rPr>
          <w:rFonts w:ascii="Arial Narrow" w:hAnsi="Arial Narrow" w:cs="Arial Narrow" w:eastAsia="Arial Narrow" w:hint="default"/>
        </w:rPr>
        <w:t>1.24%</w:t>
      </w:r>
      <w:r>
        <w:rPr/>
        <w:t>。 公司研发投入情况</w:t>
      </w:r>
    </w:p>
    <w:tbl>
      <w:tblPr>
        <w:tblW w:w="0" w:type="auto"/>
        <w:jc w:val="left"/>
        <w:tblInd w:w="149" w:type="dxa"/>
        <w:tblLayout w:type="fixed"/>
        <w:tblCellMar>
          <w:top w:w="0" w:type="dxa"/>
          <w:left w:w="0" w:type="dxa"/>
          <w:bottom w:w="0" w:type="dxa"/>
          <w:right w:w="0" w:type="dxa"/>
        </w:tblCellMar>
        <w:tblLook w:val="01E0"/>
      </w:tblPr>
      <w:tblGrid>
        <w:gridCol w:w="4100"/>
        <w:gridCol w:w="1996"/>
        <w:gridCol w:w="1844"/>
        <w:gridCol w:w="1699"/>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3"/>
              <w:jc w:val="right"/>
              <w:rPr>
                <w:rFonts w:ascii="Arial Narrow" w:hAnsi="Arial Narrow" w:cs="Arial Narrow" w:eastAsia="Arial Narrow" w:hint="default"/>
                <w:sz w:val="18"/>
                <w:szCs w:val="18"/>
              </w:rPr>
            </w:pPr>
            <w:r>
              <w:rPr>
                <w:rFonts w:ascii="Arial Narrow"/>
                <w:spacing w:val="-1"/>
                <w:w w:val="95"/>
                <w:sz w:val="18"/>
              </w:rPr>
              <w:t>695</w:t>
            </w:r>
            <w:r>
              <w:rPr>
                <w:rFonts w:ascii="Arial Narrow"/>
                <w:w w:val="95"/>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Arial Narrow" w:hAnsi="Arial Narrow" w:cs="Arial Narrow" w:eastAsia="Arial Narrow" w:hint="default"/>
                <w:sz w:val="18"/>
                <w:szCs w:val="18"/>
              </w:rPr>
            </w:pPr>
            <w:r>
              <w:rPr>
                <w:rFonts w:ascii="Arial Narrow"/>
                <w:spacing w:val="-1"/>
                <w:w w:val="95"/>
                <w:sz w:val="18"/>
              </w:rPr>
              <w:t>667</w:t>
            </w:r>
            <w:r>
              <w:rPr>
                <w:rFonts w:ascii="Arial Narrow"/>
                <w:w w:val="95"/>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Arial Narrow" w:hAnsi="Arial Narrow" w:cs="Arial Narrow" w:eastAsia="Arial Narrow" w:hint="default"/>
                <w:sz w:val="18"/>
                <w:szCs w:val="18"/>
              </w:rPr>
            </w:pPr>
            <w:r>
              <w:rPr>
                <w:rFonts w:ascii="Arial Narrow"/>
                <w:spacing w:val="-1"/>
                <w:sz w:val="18"/>
              </w:rPr>
              <w:t>4.20%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3.16%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2.71%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0.45%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1"/>
              <w:jc w:val="right"/>
              <w:rPr>
                <w:rFonts w:ascii="Arial Narrow" w:hAnsi="Arial Narrow" w:cs="Arial Narrow" w:eastAsia="Arial Narrow" w:hint="default"/>
                <w:sz w:val="18"/>
                <w:szCs w:val="18"/>
              </w:rPr>
            </w:pPr>
            <w:r>
              <w:rPr>
                <w:rFonts w:ascii="Arial Narrow"/>
                <w:spacing w:val="-1"/>
                <w:sz w:val="18"/>
              </w:rPr>
              <w:t>199,815,960.81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Arial Narrow" w:hAnsi="Arial Narrow" w:cs="Arial Narrow" w:eastAsia="Arial Narrow" w:hint="default"/>
                <w:sz w:val="18"/>
                <w:szCs w:val="18"/>
              </w:rPr>
            </w:pPr>
            <w:r>
              <w:rPr>
                <w:rFonts w:ascii="Arial Narrow"/>
                <w:spacing w:val="-1"/>
                <w:sz w:val="18"/>
              </w:rPr>
              <w:t>159,080,570.24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Arial Narrow" w:hAnsi="Arial Narrow" w:cs="Arial Narrow" w:eastAsia="Arial Narrow" w:hint="default"/>
                <w:sz w:val="18"/>
                <w:szCs w:val="18"/>
              </w:rPr>
            </w:pPr>
            <w:r>
              <w:rPr>
                <w:rFonts w:ascii="Arial Narrow"/>
                <w:spacing w:val="-1"/>
                <w:sz w:val="18"/>
              </w:rPr>
              <w:t>25.61%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1.24%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Narrow" w:hAnsi="Arial Narrow" w:cs="Arial Narrow" w:eastAsia="Arial Narrow" w:hint="default"/>
                <w:sz w:val="18"/>
                <w:szCs w:val="18"/>
              </w:rPr>
            </w:pPr>
            <w:r>
              <w:rPr>
                <w:rFonts w:ascii="Arial Narrow"/>
                <w:spacing w:val="-1"/>
                <w:sz w:val="18"/>
              </w:rPr>
              <w:t>1.12%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0.12%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1"/>
              <w:jc w:val="right"/>
              <w:rPr>
                <w:rFonts w:ascii="Arial Narrow" w:hAnsi="Arial Narrow" w:cs="Arial Narrow" w:eastAsia="Arial Narrow" w:hint="default"/>
                <w:sz w:val="18"/>
                <w:szCs w:val="18"/>
              </w:rPr>
            </w:pPr>
            <w:r>
              <w:rPr>
                <w:rFonts w:ascii="Arial Narrow"/>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Arial Narrow" w:hAnsi="Arial Narrow" w:cs="Arial Narrow" w:eastAsia="Arial Narrow" w:hint="default"/>
                <w:sz w:val="18"/>
                <w:szCs w:val="18"/>
              </w:rPr>
            </w:pPr>
            <w:r>
              <w:rPr>
                <w:rFonts w:ascii="Arial Narrow"/>
                <w:spacing w:val="-1"/>
                <w:sz w:val="18"/>
              </w:rPr>
              <w:t>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Arial Narrow" w:hAnsi="Arial Narrow" w:cs="Arial Narrow" w:eastAsia="Arial Narrow" w:hint="default"/>
                <w:sz w:val="18"/>
                <w:szCs w:val="18"/>
              </w:rPr>
            </w:pPr>
            <w:r>
              <w:rPr>
                <w:rFonts w:ascii="Arial Narrow"/>
                <w:spacing w:val="-1"/>
                <w:sz w:val="18"/>
              </w:rPr>
              <w:t>0.00%</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0.00%</w:t>
            </w:r>
          </w:p>
        </w:tc>
      </w:tr>
    </w:tbl>
    <w:p>
      <w:pPr>
        <w:spacing w:line="240" w:lineRule="auto" w:before="12"/>
        <w:rPr>
          <w:rFonts w:ascii="宋体" w:hAnsi="宋体" w:cs="宋体" w:eastAsia="宋体" w:hint="default"/>
          <w:sz w:val="5"/>
          <w:szCs w:val="5"/>
        </w:rPr>
      </w:pPr>
    </w:p>
    <w:p>
      <w:pPr>
        <w:pStyle w:val="BodyText"/>
        <w:spacing w:line="240" w:lineRule="auto" w:before="26"/>
        <w:ind w:right="0"/>
        <w:jc w:val="left"/>
      </w:pPr>
      <w:r>
        <w:rPr/>
        <w:t>研发投入总额占营业收入的比重较上年发生显著变化的原因</w:t>
      </w:r>
    </w:p>
    <w:p>
      <w:pPr>
        <w:spacing w:line="240" w:lineRule="auto" w:before="8"/>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2"/>
        <w:ind w:right="0"/>
        <w:jc w:val="left"/>
      </w:pPr>
      <w:r>
        <w:rPr/>
        <w:t>研发投入资本化率大幅变动的原因及其合理性说明</w:t>
      </w:r>
    </w:p>
    <w:p>
      <w:pPr>
        <w:spacing w:line="240" w:lineRule="auto" w:before="9"/>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5</w:t>
      </w:r>
      <w:r>
        <w:rPr/>
        <w:t>、</w:t>
      </w:r>
      <w:r>
        <w:rPr>
          <w:spacing w:val="2"/>
        </w:rPr>
        <w:t> </w:t>
      </w:r>
      <w:r>
        <w:rPr/>
        <w:t>现金流</w:t>
      </w:r>
      <w:r>
        <w:rPr>
          <w:b w:val="0"/>
          <w:bCs w:val="0"/>
        </w:rPr>
      </w:r>
    </w:p>
    <w:p>
      <w:pPr>
        <w:spacing w:line="240" w:lineRule="auto" w:before="11"/>
        <w:rPr>
          <w:rFonts w:ascii="Microsoft JhengHei" w:hAnsi="Microsoft JhengHei" w:cs="Microsoft JhengHei" w:eastAsia="Microsoft JhengHei" w:hint="default"/>
          <w:b/>
          <w:bCs/>
          <w:sz w:val="15"/>
          <w:szCs w:val="15"/>
        </w:rPr>
      </w:pPr>
    </w:p>
    <w:p>
      <w:pPr>
        <w:spacing w:before="44"/>
        <w:ind w:left="0" w:right="13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0"/>
        <w:gridCol w:w="1996"/>
        <w:gridCol w:w="1844"/>
        <w:gridCol w:w="1699"/>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1"/>
              <w:jc w:val="right"/>
              <w:rPr>
                <w:rFonts w:ascii="Arial Narrow" w:hAnsi="Arial Narrow" w:cs="Arial Narrow" w:eastAsia="Arial Narrow" w:hint="default"/>
                <w:sz w:val="18"/>
                <w:szCs w:val="18"/>
              </w:rPr>
            </w:pPr>
            <w:r>
              <w:rPr>
                <w:rFonts w:ascii="Arial Narrow"/>
                <w:spacing w:val="-1"/>
                <w:sz w:val="18"/>
              </w:rPr>
              <w:t>15,805,884,978.49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Arial Narrow" w:hAnsi="Arial Narrow" w:cs="Arial Narrow" w:eastAsia="Arial Narrow" w:hint="default"/>
                <w:sz w:val="18"/>
                <w:szCs w:val="18"/>
              </w:rPr>
            </w:pPr>
            <w:r>
              <w:rPr>
                <w:rFonts w:ascii="Arial Narrow"/>
                <w:spacing w:val="-1"/>
                <w:sz w:val="18"/>
              </w:rPr>
              <w:t>14,151,303,022.56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Arial Narrow" w:hAnsi="Arial Narrow" w:cs="Arial Narrow" w:eastAsia="Arial Narrow" w:hint="default"/>
                <w:sz w:val="18"/>
                <w:szCs w:val="18"/>
              </w:rPr>
            </w:pPr>
            <w:r>
              <w:rPr>
                <w:rFonts w:ascii="Arial Narrow"/>
                <w:spacing w:val="-3"/>
                <w:sz w:val="18"/>
              </w:rPr>
              <w:t>11.69%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2"/>
              <w:jc w:val="right"/>
              <w:rPr>
                <w:rFonts w:ascii="Arial Narrow" w:hAnsi="Arial Narrow" w:cs="Arial Narrow" w:eastAsia="Arial Narrow" w:hint="default"/>
                <w:sz w:val="18"/>
                <w:szCs w:val="18"/>
              </w:rPr>
            </w:pPr>
            <w:r>
              <w:rPr>
                <w:rFonts w:ascii="Arial Narrow"/>
                <w:spacing w:val="-1"/>
                <w:sz w:val="18"/>
              </w:rPr>
              <w:t>15,385,114,546.45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13,431,630,498.20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14.54%</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Arial Narrow" w:hAnsi="Arial Narrow" w:cs="Arial Narrow" w:eastAsia="Arial Narrow" w:hint="default"/>
                <w:sz w:val="18"/>
                <w:szCs w:val="18"/>
              </w:rPr>
            </w:pPr>
            <w:r>
              <w:rPr>
                <w:rFonts w:ascii="Arial Narrow"/>
                <w:spacing w:val="-1"/>
                <w:sz w:val="18"/>
              </w:rPr>
              <w:t>420,770,432.04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Arial Narrow" w:hAnsi="Arial Narrow" w:cs="Arial Narrow" w:eastAsia="Arial Narrow" w:hint="default"/>
                <w:sz w:val="18"/>
                <w:szCs w:val="18"/>
              </w:rPr>
            </w:pPr>
            <w:r>
              <w:rPr>
                <w:rFonts w:ascii="Arial Narrow"/>
                <w:spacing w:val="-1"/>
                <w:sz w:val="18"/>
              </w:rPr>
              <w:t>719,672,524.36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Arial Narrow" w:hAnsi="Arial Narrow" w:cs="Arial Narrow" w:eastAsia="Arial Narrow" w:hint="default"/>
                <w:sz w:val="18"/>
                <w:szCs w:val="18"/>
              </w:rPr>
            </w:pPr>
            <w:r>
              <w:rPr>
                <w:rFonts w:ascii="Arial Narrow"/>
                <w:spacing w:val="-1"/>
                <w:sz w:val="18"/>
              </w:rPr>
              <w:t>-41.53%</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2"/>
              <w:jc w:val="right"/>
              <w:rPr>
                <w:rFonts w:ascii="Arial Narrow" w:hAnsi="Arial Narrow" w:cs="Arial Narrow" w:eastAsia="Arial Narrow" w:hint="default"/>
                <w:sz w:val="18"/>
                <w:szCs w:val="18"/>
              </w:rPr>
            </w:pPr>
            <w:r>
              <w:rPr>
                <w:rFonts w:ascii="Arial Narrow"/>
                <w:spacing w:val="-1"/>
                <w:sz w:val="18"/>
              </w:rPr>
              <w:t>267,309,680.48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Narrow" w:hAnsi="Arial Narrow" w:cs="Arial Narrow" w:eastAsia="Arial Narrow" w:hint="default"/>
                <w:sz w:val="18"/>
                <w:szCs w:val="18"/>
              </w:rPr>
            </w:pPr>
            <w:r>
              <w:rPr>
                <w:rFonts w:ascii="Arial Narrow"/>
                <w:spacing w:val="-1"/>
                <w:sz w:val="18"/>
              </w:rPr>
              <w:t>244,360,765.94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9.39%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1"/>
              <w:jc w:val="right"/>
              <w:rPr>
                <w:rFonts w:ascii="Arial Narrow" w:hAnsi="Arial Narrow" w:cs="Arial Narrow" w:eastAsia="Arial Narrow" w:hint="default"/>
                <w:sz w:val="18"/>
                <w:szCs w:val="18"/>
              </w:rPr>
            </w:pPr>
            <w:r>
              <w:rPr>
                <w:rFonts w:ascii="Arial Narrow"/>
                <w:spacing w:val="-1"/>
                <w:sz w:val="18"/>
              </w:rPr>
              <w:t>1,474,910,715.36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Arial Narrow" w:hAnsi="Arial Narrow" w:cs="Arial Narrow" w:eastAsia="Arial Narrow" w:hint="default"/>
                <w:sz w:val="18"/>
                <w:szCs w:val="18"/>
              </w:rPr>
            </w:pPr>
            <w:r>
              <w:rPr>
                <w:rFonts w:ascii="Arial Narrow"/>
                <w:spacing w:val="-1"/>
                <w:sz w:val="18"/>
              </w:rPr>
              <w:t>1,295,746,936.77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Arial Narrow" w:hAnsi="Arial Narrow" w:cs="Arial Narrow" w:eastAsia="Arial Narrow" w:hint="default"/>
                <w:sz w:val="18"/>
                <w:szCs w:val="18"/>
              </w:rPr>
            </w:pPr>
            <w:r>
              <w:rPr>
                <w:rFonts w:ascii="Arial Narrow"/>
                <w:spacing w:val="-1"/>
                <w:sz w:val="18"/>
              </w:rPr>
              <w:t>13.83%</w:t>
            </w:r>
          </w:p>
        </w:tc>
      </w:tr>
    </w:tbl>
    <w:p>
      <w:pPr>
        <w:spacing w:after="0" w:line="240" w:lineRule="auto"/>
        <w:jc w:val="right"/>
        <w:rPr>
          <w:rFonts w:ascii="Arial Narrow" w:hAnsi="Arial Narrow" w:cs="Arial Narrow" w:eastAsia="Arial Narrow"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100"/>
        <w:gridCol w:w="1996"/>
        <w:gridCol w:w="1844"/>
        <w:gridCol w:w="1699"/>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2"/>
              <w:jc w:val="right"/>
              <w:rPr>
                <w:rFonts w:ascii="Arial Narrow" w:hAnsi="Arial Narrow" w:cs="Arial Narrow" w:eastAsia="Arial Narrow" w:hint="default"/>
                <w:sz w:val="18"/>
                <w:szCs w:val="18"/>
              </w:rPr>
            </w:pPr>
            <w:r>
              <w:rPr>
                <w:rFonts w:ascii="Arial Narrow"/>
                <w:spacing w:val="-1"/>
                <w:sz w:val="18"/>
              </w:rPr>
              <w:t>-1,207,601,034.88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Narrow" w:hAnsi="Arial Narrow" w:cs="Arial Narrow" w:eastAsia="Arial Narrow" w:hint="default"/>
                <w:sz w:val="18"/>
                <w:szCs w:val="18"/>
              </w:rPr>
            </w:pPr>
            <w:r>
              <w:rPr>
                <w:rFonts w:ascii="Arial Narrow"/>
                <w:spacing w:val="-1"/>
                <w:sz w:val="18"/>
              </w:rPr>
              <w:t>-1,051,386,170.83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14.86%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1"/>
              <w:jc w:val="right"/>
              <w:rPr>
                <w:rFonts w:ascii="Arial Narrow" w:hAnsi="Arial Narrow" w:cs="Arial Narrow" w:eastAsia="Arial Narrow" w:hint="default"/>
                <w:sz w:val="18"/>
                <w:szCs w:val="18"/>
              </w:rPr>
            </w:pPr>
            <w:r>
              <w:rPr>
                <w:rFonts w:ascii="Arial Narrow"/>
                <w:spacing w:val="-1"/>
                <w:sz w:val="18"/>
              </w:rPr>
              <w:t>21,232,534,806.81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Arial Narrow" w:hAnsi="Arial Narrow" w:cs="Arial Narrow" w:eastAsia="Arial Narrow" w:hint="default"/>
                <w:sz w:val="18"/>
                <w:szCs w:val="18"/>
              </w:rPr>
            </w:pPr>
            <w:r>
              <w:rPr>
                <w:rFonts w:ascii="Arial Narrow"/>
                <w:spacing w:val="-1"/>
                <w:sz w:val="18"/>
              </w:rPr>
              <w:t>23,976,328,003.55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Arial Narrow" w:hAnsi="Arial Narrow" w:cs="Arial Narrow" w:eastAsia="Arial Narrow" w:hint="default"/>
                <w:sz w:val="18"/>
                <w:szCs w:val="18"/>
              </w:rPr>
            </w:pPr>
            <w:r>
              <w:rPr>
                <w:rFonts w:ascii="Arial Narrow"/>
                <w:spacing w:val="-2"/>
                <w:sz w:val="18"/>
              </w:rPr>
              <w:t>-11.44%</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20,346,630,515.05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23,012,680,079.00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2"/>
                <w:sz w:val="18"/>
              </w:rPr>
              <w:t>-11.59%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Arial Narrow" w:hAnsi="Arial Narrow" w:cs="Arial Narrow" w:eastAsia="Arial Narrow" w:hint="default"/>
                <w:sz w:val="18"/>
                <w:szCs w:val="18"/>
              </w:rPr>
            </w:pPr>
            <w:r>
              <w:rPr>
                <w:rFonts w:ascii="Arial Narrow"/>
                <w:spacing w:val="-1"/>
                <w:sz w:val="18"/>
              </w:rPr>
              <w:t>885,904,291.76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Arial Narrow" w:hAnsi="Arial Narrow" w:cs="Arial Narrow" w:eastAsia="Arial Narrow" w:hint="default"/>
                <w:sz w:val="18"/>
                <w:szCs w:val="18"/>
              </w:rPr>
            </w:pPr>
            <w:r>
              <w:rPr>
                <w:rFonts w:ascii="Arial Narrow"/>
                <w:spacing w:val="-1"/>
                <w:sz w:val="18"/>
              </w:rPr>
              <w:t>963,647,924.55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Arial Narrow" w:hAnsi="Arial Narrow" w:cs="Arial Narrow" w:eastAsia="Arial Narrow" w:hint="default"/>
                <w:sz w:val="18"/>
                <w:szCs w:val="18"/>
              </w:rPr>
            </w:pPr>
            <w:r>
              <w:rPr>
                <w:rFonts w:ascii="Arial Narrow"/>
                <w:spacing w:val="-1"/>
                <w:sz w:val="18"/>
              </w:rPr>
              <w:t>-8.07%</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197,316,894.16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Narrow" w:hAnsi="Arial Narrow" w:cs="Arial Narrow" w:eastAsia="Arial Narrow" w:hint="default"/>
                <w:sz w:val="18"/>
                <w:szCs w:val="18"/>
              </w:rPr>
            </w:pPr>
            <w:r>
              <w:rPr>
                <w:rFonts w:ascii="Arial Narrow"/>
                <w:spacing w:val="-1"/>
                <w:sz w:val="18"/>
              </w:rPr>
              <w:t>533,263,212.81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-63.00%</w:t>
            </w:r>
          </w:p>
        </w:tc>
      </w:tr>
    </w:tbl>
    <w:p>
      <w:pPr>
        <w:pStyle w:val="BodyText"/>
        <w:spacing w:line="240" w:lineRule="auto" w:before="79"/>
        <w:ind w:right="0"/>
        <w:jc w:val="left"/>
      </w:pPr>
      <w:r>
        <w:rPr/>
        <w:t>相关数据同比发生重大变动的主要影响因素说明</w:t>
      </w:r>
    </w:p>
    <w:p>
      <w:pPr>
        <w:spacing w:line="240" w:lineRule="auto" w:before="8"/>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pStyle w:val="BodyText"/>
        <w:spacing w:line="357" w:lineRule="auto" w:before="193"/>
        <w:ind w:left="861" w:right="1119" w:hanging="709"/>
        <w:jc w:val="left"/>
        <w:rPr>
          <w:rFonts w:ascii="宋体" w:hAnsi="宋体" w:cs="宋体" w:eastAsia="宋体" w:hint="default"/>
        </w:rPr>
      </w:pPr>
      <w:r>
        <w:rPr/>
        <w:t>（</w:t>
      </w:r>
      <w:r>
        <w:rPr>
          <w:rFonts w:ascii="宋体" w:hAnsi="宋体" w:cs="宋体" w:eastAsia="宋体" w:hint="default"/>
        </w:rPr>
        <w:t>1</w:t>
      </w:r>
      <w:r>
        <w:rPr/>
        <w:t>）</w:t>
      </w:r>
      <w:r>
        <w:rPr>
          <w:spacing w:val="-7"/>
        </w:rPr>
        <w:t> </w:t>
      </w:r>
      <w:r>
        <w:rPr>
          <w:rFonts w:ascii="宋体" w:hAnsi="宋体" w:cs="宋体" w:eastAsia="宋体" w:hint="default"/>
          <w:spacing w:val="-7"/>
        </w:rPr>
      </w:r>
      <w:r>
        <w:rPr/>
        <w:t>收到的税费返还比上年同期增加</w:t>
      </w:r>
      <w:r>
        <w:rPr>
          <w:spacing w:val="-57"/>
        </w:rPr>
        <w:t> </w:t>
      </w:r>
      <w:r>
        <w:rPr>
          <w:rFonts w:ascii="宋体" w:hAnsi="宋体" w:cs="宋体" w:eastAsia="宋体" w:hint="default"/>
        </w:rPr>
        <w:t>0.37</w:t>
      </w:r>
      <w:r>
        <w:rPr>
          <w:rFonts w:ascii="宋体" w:hAnsi="宋体" w:cs="宋体" w:eastAsia="宋体" w:hint="default"/>
          <w:spacing w:val="-57"/>
        </w:rPr>
        <w:t> </w:t>
      </w:r>
      <w:r>
        <w:rPr>
          <w:spacing w:val="-4"/>
        </w:rPr>
        <w:t>亿元，主要是深科技成都收到的税费返还较上年</w:t>
      </w:r>
      <w:r>
        <w:rPr/>
        <w:t> 同期增加；</w:t>
      </w:r>
      <w:r>
        <w:rPr>
          <w:rFonts w:ascii="宋体" w:hAnsi="宋体" w:cs="宋体" w:eastAsia="宋体" w:hint="default"/>
        </w:rPr>
        <w:t> </w:t>
      </w:r>
    </w:p>
    <w:p>
      <w:pPr>
        <w:pStyle w:val="BodyText"/>
        <w:spacing w:line="357" w:lineRule="auto" w:before="36"/>
        <w:ind w:left="861" w:right="1119" w:hanging="709"/>
        <w:jc w:val="left"/>
        <w:rPr>
          <w:rFonts w:ascii="宋体" w:hAnsi="宋体" w:cs="宋体" w:eastAsia="宋体" w:hint="default"/>
        </w:rPr>
      </w:pPr>
      <w:r>
        <w:rPr/>
        <w:t>（</w:t>
      </w:r>
      <w:r>
        <w:rPr>
          <w:rFonts w:ascii="宋体" w:hAnsi="宋体" w:cs="宋体" w:eastAsia="宋体" w:hint="default"/>
        </w:rPr>
        <w:t>2</w:t>
      </w:r>
      <w:r>
        <w:rPr/>
        <w:t>）</w:t>
      </w:r>
      <w:r>
        <w:rPr>
          <w:spacing w:val="-7"/>
        </w:rPr>
        <w:t> </w:t>
      </w:r>
      <w:r>
        <w:rPr>
          <w:rFonts w:ascii="宋体" w:hAnsi="宋体" w:cs="宋体" w:eastAsia="宋体" w:hint="default"/>
          <w:spacing w:val="-7"/>
        </w:rPr>
      </w:r>
      <w:r>
        <w:rPr/>
        <w:t>收到其他与经营活动有关的现金较上年同期增加</w:t>
      </w:r>
      <w:r>
        <w:rPr>
          <w:spacing w:val="-57"/>
        </w:rPr>
        <w:t> </w:t>
      </w:r>
      <w:r>
        <w:rPr>
          <w:rFonts w:ascii="宋体" w:hAnsi="宋体" w:cs="宋体" w:eastAsia="宋体" w:hint="default"/>
        </w:rPr>
        <w:t>3.69</w:t>
      </w:r>
      <w:r>
        <w:rPr>
          <w:rFonts w:ascii="宋体" w:hAnsi="宋体" w:cs="宋体" w:eastAsia="宋体" w:hint="default"/>
          <w:spacing w:val="-57"/>
        </w:rPr>
        <w:t> </w:t>
      </w:r>
      <w:r>
        <w:rPr>
          <w:spacing w:val="-6"/>
        </w:rPr>
        <w:t>亿元，主要是深科技重庆收到政</w:t>
      </w:r>
      <w:r>
        <w:rPr/>
        <w:t> 府补助；</w:t>
      </w:r>
      <w:r>
        <w:rPr>
          <w:rFonts w:ascii="宋体" w:hAnsi="宋体" w:cs="宋体" w:eastAsia="宋体" w:hint="default"/>
        </w:rPr>
        <w:t> </w:t>
      </w:r>
    </w:p>
    <w:p>
      <w:pPr>
        <w:pStyle w:val="BodyText"/>
        <w:spacing w:line="357" w:lineRule="auto" w:before="36"/>
        <w:ind w:left="861" w:right="1116" w:hanging="709"/>
        <w:jc w:val="left"/>
        <w:rPr>
          <w:rFonts w:ascii="宋体" w:hAnsi="宋体" w:cs="宋体" w:eastAsia="宋体" w:hint="default"/>
        </w:rPr>
      </w:pPr>
      <w:r>
        <w:rPr/>
        <w:t>（</w:t>
      </w:r>
      <w:r>
        <w:rPr>
          <w:rFonts w:ascii="宋体" w:hAnsi="宋体" w:cs="宋体" w:eastAsia="宋体" w:hint="default"/>
        </w:rPr>
        <w:t>3</w:t>
      </w:r>
      <w:r>
        <w:rPr/>
        <w:t>） </w:t>
      </w:r>
      <w:r>
        <w:rPr>
          <w:rFonts w:ascii="宋体" w:hAnsi="宋体" w:cs="宋体" w:eastAsia="宋体" w:hint="default"/>
        </w:rPr>
      </w:r>
      <w:r>
        <w:rPr/>
        <w:t>支付的各项税费比上年同期降低</w:t>
      </w:r>
      <w:r>
        <w:rPr>
          <w:spacing w:val="-82"/>
        </w:rPr>
        <w:t> </w:t>
      </w:r>
      <w:r>
        <w:rPr>
          <w:rFonts w:ascii="宋体" w:hAnsi="宋体" w:cs="宋体" w:eastAsia="宋体" w:hint="default"/>
        </w:rPr>
        <w:t>34.62%</w:t>
      </w:r>
      <w:r>
        <w:rPr/>
        <w:t>，主要是报告期内深科技东莞、深科技惠州支 付各项税费较上年同期减少；</w:t>
      </w:r>
      <w:r>
        <w:rPr>
          <w:rFonts w:ascii="宋体" w:hAnsi="宋体" w:cs="宋体" w:eastAsia="宋体" w:hint="default"/>
        </w:rPr>
        <w:t> </w:t>
      </w:r>
    </w:p>
    <w:p>
      <w:pPr>
        <w:pStyle w:val="BodyText"/>
        <w:spacing w:line="357" w:lineRule="auto" w:before="36"/>
        <w:ind w:left="861" w:right="1119" w:hanging="709"/>
        <w:jc w:val="left"/>
        <w:rPr>
          <w:rFonts w:ascii="宋体" w:hAnsi="宋体" w:cs="宋体" w:eastAsia="宋体" w:hint="default"/>
        </w:rPr>
      </w:pPr>
      <w:r>
        <w:rPr/>
        <w:t>（</w:t>
      </w:r>
      <w:r>
        <w:rPr>
          <w:rFonts w:ascii="宋体" w:hAnsi="宋体" w:cs="宋体" w:eastAsia="宋体" w:hint="default"/>
        </w:rPr>
        <w:t>4</w:t>
      </w:r>
      <w:r>
        <w:rPr/>
        <w:t>）</w:t>
      </w:r>
      <w:r>
        <w:rPr>
          <w:spacing w:val="-11"/>
        </w:rPr>
        <w:t> </w:t>
      </w:r>
      <w:r>
        <w:rPr>
          <w:rFonts w:ascii="宋体" w:hAnsi="宋体" w:cs="宋体" w:eastAsia="宋体" w:hint="default"/>
          <w:spacing w:val="-11"/>
        </w:rPr>
      </w:r>
      <w:r>
        <w:rPr/>
        <w:t>收回投资收到的现金比上年同期减少</w:t>
      </w:r>
      <w:r>
        <w:rPr>
          <w:spacing w:val="-59"/>
        </w:rPr>
        <w:t> </w:t>
      </w:r>
      <w:r>
        <w:rPr>
          <w:rFonts w:ascii="宋体" w:hAnsi="宋体" w:cs="宋体" w:eastAsia="宋体" w:hint="default"/>
        </w:rPr>
        <w:t>0.86</w:t>
      </w:r>
      <w:r>
        <w:rPr>
          <w:rFonts w:ascii="宋体" w:hAnsi="宋体" w:cs="宋体" w:eastAsia="宋体" w:hint="default"/>
          <w:spacing w:val="-59"/>
        </w:rPr>
        <w:t> </w:t>
      </w:r>
      <w:r>
        <w:rPr>
          <w:spacing w:val="-4"/>
        </w:rPr>
        <w:t>亿元，主要是报告期内收到出售昂纳股票的</w:t>
      </w:r>
      <w:r>
        <w:rPr/>
        <w:t> 款项较上年同期减少；</w:t>
      </w:r>
      <w:r>
        <w:rPr>
          <w:rFonts w:ascii="宋体" w:hAnsi="宋体" w:cs="宋体" w:eastAsia="宋体" w:hint="default"/>
        </w:rPr>
        <w:t> </w:t>
      </w:r>
    </w:p>
    <w:p>
      <w:pPr>
        <w:pStyle w:val="BodyText"/>
        <w:spacing w:line="357" w:lineRule="auto" w:before="36"/>
        <w:ind w:left="861" w:right="1115" w:hanging="709"/>
        <w:jc w:val="left"/>
        <w:rPr>
          <w:rFonts w:ascii="宋体" w:hAnsi="宋体" w:cs="宋体" w:eastAsia="宋体" w:hint="default"/>
        </w:rPr>
      </w:pPr>
      <w:r>
        <w:rPr/>
        <w:t>（</w:t>
      </w:r>
      <w:r>
        <w:rPr>
          <w:rFonts w:ascii="宋体" w:hAnsi="宋体" w:cs="宋体" w:eastAsia="宋体" w:hint="default"/>
        </w:rPr>
        <w:t>5</w:t>
      </w:r>
      <w:r>
        <w:rPr/>
        <w:t>） </w:t>
      </w:r>
      <w:r>
        <w:rPr>
          <w:rFonts w:ascii="宋体" w:hAnsi="宋体" w:cs="宋体" w:eastAsia="宋体" w:hint="default"/>
        </w:rPr>
      </w:r>
      <w:r>
        <w:rPr/>
        <w:t>购建固定资产、无形资产和其他长期资产支付的现金比上年同期降低</w:t>
      </w:r>
      <w:r>
        <w:rPr>
          <w:spacing w:val="-81"/>
        </w:rPr>
        <w:t> </w:t>
      </w:r>
      <w:r>
        <w:rPr>
          <w:rFonts w:ascii="宋体" w:hAnsi="宋体" w:cs="宋体" w:eastAsia="宋体" w:hint="default"/>
        </w:rPr>
        <w:t>36.11%</w:t>
      </w:r>
      <w:r>
        <w:rPr/>
        <w:t>，主要是 上年同期支付了大额购地款；</w:t>
      </w:r>
      <w:r>
        <w:rPr>
          <w:rFonts w:ascii="宋体" w:hAnsi="宋体" w:cs="宋体" w:eastAsia="宋体" w:hint="default"/>
        </w:rPr>
        <w:t> </w:t>
      </w:r>
    </w:p>
    <w:p>
      <w:pPr>
        <w:pStyle w:val="BodyText"/>
        <w:spacing w:line="357" w:lineRule="auto" w:before="36"/>
        <w:ind w:left="861" w:right="1119" w:hanging="709"/>
        <w:jc w:val="left"/>
        <w:rPr>
          <w:rFonts w:ascii="宋体" w:hAnsi="宋体" w:cs="宋体" w:eastAsia="宋体" w:hint="default"/>
        </w:rPr>
      </w:pPr>
      <w:r>
        <w:rPr/>
        <w:t>（</w:t>
      </w:r>
      <w:r>
        <w:rPr>
          <w:rFonts w:ascii="宋体" w:hAnsi="宋体" w:cs="宋体" w:eastAsia="宋体" w:hint="default"/>
        </w:rPr>
        <w:t>6</w:t>
      </w:r>
      <w:r>
        <w:rPr/>
        <w:t>）</w:t>
      </w:r>
      <w:r>
        <w:rPr>
          <w:spacing w:val="-7"/>
        </w:rPr>
        <w:t> </w:t>
      </w:r>
      <w:r>
        <w:rPr>
          <w:rFonts w:ascii="宋体" w:hAnsi="宋体" w:cs="宋体" w:eastAsia="宋体" w:hint="default"/>
          <w:spacing w:val="-7"/>
        </w:rPr>
      </w:r>
      <w:r>
        <w:rPr/>
        <w:t>投资支付的现金较上年同期减少</w:t>
      </w:r>
      <w:r>
        <w:rPr>
          <w:spacing w:val="-57"/>
        </w:rPr>
        <w:t> </w:t>
      </w:r>
      <w:r>
        <w:rPr>
          <w:rFonts w:ascii="宋体" w:hAnsi="宋体" w:cs="宋体" w:eastAsia="宋体" w:hint="default"/>
        </w:rPr>
        <w:t>0.73</w:t>
      </w:r>
      <w:r>
        <w:rPr>
          <w:rFonts w:ascii="宋体" w:hAnsi="宋体" w:cs="宋体" w:eastAsia="宋体" w:hint="default"/>
          <w:spacing w:val="-57"/>
        </w:rPr>
        <w:t> </w:t>
      </w:r>
      <w:r>
        <w:rPr>
          <w:spacing w:val="-4"/>
        </w:rPr>
        <w:t>亿元，主要是上年同期支付了振华新材和利和兴</w:t>
      </w:r>
      <w:r>
        <w:rPr/>
        <w:t> 的投资款；</w:t>
      </w:r>
      <w:r>
        <w:rPr>
          <w:rFonts w:ascii="宋体" w:hAnsi="宋体" w:cs="宋体" w:eastAsia="宋体" w:hint="default"/>
        </w:rPr>
        <w:t> </w:t>
      </w:r>
    </w:p>
    <w:p>
      <w:pPr>
        <w:pStyle w:val="BodyText"/>
        <w:spacing w:line="357" w:lineRule="auto" w:before="36"/>
        <w:ind w:left="861" w:right="1118" w:hanging="709"/>
        <w:jc w:val="left"/>
        <w:rPr>
          <w:rFonts w:ascii="宋体" w:hAnsi="宋体" w:cs="宋体" w:eastAsia="宋体" w:hint="default"/>
        </w:rPr>
      </w:pPr>
      <w:r>
        <w:rPr/>
        <w:t>（</w:t>
      </w:r>
      <w:r>
        <w:rPr>
          <w:rFonts w:ascii="宋体" w:hAnsi="宋体" w:cs="宋体" w:eastAsia="宋体" w:hint="default"/>
        </w:rPr>
        <w:t>7</w:t>
      </w:r>
      <w:r>
        <w:rPr/>
        <w:t>） </w:t>
      </w:r>
      <w:r>
        <w:rPr>
          <w:rFonts w:ascii="宋体" w:hAnsi="宋体" w:cs="宋体" w:eastAsia="宋体" w:hint="default"/>
        </w:rPr>
      </w:r>
      <w:r>
        <w:rPr/>
        <w:t>取得借款收到的现金比上年同期降低</w:t>
      </w:r>
      <w:r>
        <w:rPr>
          <w:spacing w:val="-84"/>
        </w:rPr>
        <w:t> </w:t>
      </w:r>
      <w:r>
        <w:rPr>
          <w:rFonts w:ascii="宋体" w:hAnsi="宋体" w:cs="宋体" w:eastAsia="宋体" w:hint="default"/>
        </w:rPr>
        <w:t>27.48%</w:t>
      </w:r>
      <w:r>
        <w:rPr/>
        <w:t>，主要是报告期内信用证贴现借款较上年 同期减少；</w:t>
      </w:r>
      <w:r>
        <w:rPr>
          <w:rFonts w:ascii="宋体" w:hAnsi="宋体" w:cs="宋体" w:eastAsia="宋体" w:hint="default"/>
        </w:rPr>
        <w:t> </w:t>
      </w:r>
    </w:p>
    <w:p>
      <w:pPr>
        <w:pStyle w:val="BodyText"/>
        <w:spacing w:line="357" w:lineRule="auto" w:before="37"/>
        <w:ind w:left="861" w:right="1118" w:hanging="709"/>
        <w:jc w:val="left"/>
        <w:rPr>
          <w:rFonts w:ascii="宋体" w:hAnsi="宋体" w:cs="宋体" w:eastAsia="宋体" w:hint="default"/>
        </w:rPr>
      </w:pPr>
      <w:r>
        <w:rPr/>
        <w:t>（</w:t>
      </w:r>
      <w:r>
        <w:rPr>
          <w:rFonts w:ascii="宋体" w:hAnsi="宋体" w:cs="宋体" w:eastAsia="宋体" w:hint="default"/>
        </w:rPr>
        <w:t>8</w:t>
      </w:r>
      <w:r>
        <w:rPr/>
        <w:t>） </w:t>
      </w:r>
      <w:r>
        <w:rPr>
          <w:rFonts w:ascii="宋体" w:hAnsi="宋体" w:cs="宋体" w:eastAsia="宋体" w:hint="default"/>
        </w:rPr>
      </w:r>
      <w:r>
        <w:rPr/>
        <w:t>收到其他与筹资活动有关的现金比上年同期增加 </w:t>
      </w:r>
      <w:r>
        <w:rPr>
          <w:rFonts w:ascii="宋体" w:hAnsi="宋体" w:cs="宋体" w:eastAsia="宋体" w:hint="default"/>
        </w:rPr>
        <w:t>32.65</w:t>
      </w:r>
      <w:r>
        <w:rPr>
          <w:rFonts w:ascii="宋体" w:hAnsi="宋体" w:cs="宋体" w:eastAsia="宋体" w:hint="default"/>
          <w:spacing w:val="-84"/>
        </w:rPr>
        <w:t> </w:t>
      </w:r>
      <w:r>
        <w:rPr/>
        <w:t>亿元，主要是报告期内信用证 到期保证金解活收到的现金较上年同期增加。</w:t>
      </w:r>
      <w:r>
        <w:rPr>
          <w:rFonts w:ascii="宋体" w:hAnsi="宋体" w:cs="宋体" w:eastAsia="宋体" w:hint="default"/>
        </w:rPr>
        <w:t> </w:t>
      </w:r>
    </w:p>
    <w:p>
      <w:pPr>
        <w:pStyle w:val="BodyText"/>
        <w:spacing w:line="357" w:lineRule="auto" w:before="36"/>
        <w:ind w:left="861" w:right="1118" w:hanging="709"/>
        <w:jc w:val="left"/>
        <w:rPr>
          <w:rFonts w:ascii="宋体" w:hAnsi="宋体" w:cs="宋体" w:eastAsia="宋体" w:hint="default"/>
        </w:rPr>
      </w:pPr>
      <w:r>
        <w:rPr/>
        <w:t>（</w:t>
      </w:r>
      <w:r>
        <w:rPr>
          <w:rFonts w:ascii="宋体" w:hAnsi="宋体" w:cs="宋体" w:eastAsia="宋体" w:hint="default"/>
        </w:rPr>
        <w:t>9</w:t>
      </w:r>
      <w:r>
        <w:rPr/>
        <w:t>） </w:t>
      </w:r>
      <w:r>
        <w:rPr>
          <w:rFonts w:ascii="宋体" w:hAnsi="宋体" w:cs="宋体" w:eastAsia="宋体" w:hint="default"/>
        </w:rPr>
      </w:r>
      <w:r>
        <w:rPr/>
        <w:t>支付其他与筹资活动有关的现金比上年同期减少 </w:t>
      </w:r>
      <w:r>
        <w:rPr>
          <w:rFonts w:ascii="宋体" w:hAnsi="宋体" w:cs="宋体" w:eastAsia="宋体" w:hint="default"/>
        </w:rPr>
        <w:t>16.91</w:t>
      </w:r>
      <w:r>
        <w:rPr>
          <w:rFonts w:ascii="宋体" w:hAnsi="宋体" w:cs="宋体" w:eastAsia="宋体" w:hint="default"/>
          <w:spacing w:val="-84"/>
        </w:rPr>
        <w:t> </w:t>
      </w:r>
      <w:r>
        <w:rPr/>
        <w:t>亿元，主要是报告期内新增信 用证保证金存款比上年同期减少。</w:t>
      </w:r>
      <w:r>
        <w:rPr>
          <w:rFonts w:ascii="宋体" w:hAnsi="宋体" w:cs="宋体" w:eastAsia="宋体" w:hint="default"/>
        </w:rPr>
        <w:t> </w:t>
      </w:r>
    </w:p>
    <w:p>
      <w:pPr>
        <w:pStyle w:val="BodyText"/>
        <w:spacing w:line="240" w:lineRule="auto" w:before="77"/>
        <w:ind w:right="0"/>
        <w:jc w:val="left"/>
      </w:pPr>
      <w:r>
        <w:rPr/>
        <w:t>报告期内公司经营活动产生的现金净流量与本年度净利润存在重大差异的原因说明</w:t>
      </w:r>
    </w:p>
    <w:p>
      <w:pPr>
        <w:spacing w:line="240" w:lineRule="auto" w:before="8"/>
        <w:rPr>
          <w:rFonts w:ascii="宋体" w:hAnsi="宋体" w:cs="宋体" w:eastAsia="宋体" w:hint="default"/>
          <w:sz w:val="16"/>
          <w:szCs w:val="16"/>
        </w:rPr>
      </w:pPr>
    </w:p>
    <w:p>
      <w:pPr>
        <w:spacing w:line="379" w:lineRule="auto" w:before="0"/>
        <w:ind w:left="152" w:right="1154" w:firstLine="0"/>
        <w:jc w:val="left"/>
        <w:rPr>
          <w:rFonts w:ascii="宋体" w:hAnsi="宋体" w:cs="宋体" w:eastAsia="宋体" w:hint="default"/>
          <w:sz w:val="24"/>
          <w:szCs w:val="24"/>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4"/>
          <w:szCs w:val="24"/>
        </w:rPr>
        <w:t>报告期内公司经营的现金流量净额与本年度净利润的差异主要是固定资产折旧等因素影响所</w:t>
      </w:r>
      <w:r>
        <w:rPr>
          <w:rFonts w:ascii="宋体" w:hAnsi="宋体" w:cs="宋体" w:eastAsia="宋体" w:hint="default"/>
          <w:sz w:val="24"/>
          <w:szCs w:val="24"/>
        </w:rPr>
        <w:t> 致。</w:t>
      </w:r>
    </w:p>
    <w:p>
      <w:pPr>
        <w:spacing w:after="0" w:line="379" w:lineRule="auto"/>
        <w:jc w:val="left"/>
        <w:rPr>
          <w:rFonts w:ascii="宋体" w:hAnsi="宋体" w:cs="宋体" w:eastAsia="宋体" w:hint="default"/>
          <w:sz w:val="24"/>
          <w:szCs w:val="24"/>
        </w:rPr>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4"/>
        <w:spacing w:line="367" w:lineRule="exact"/>
        <w:ind w:right="0"/>
        <w:jc w:val="left"/>
        <w:rPr>
          <w:b w:val="0"/>
          <w:bCs w:val="0"/>
        </w:rPr>
      </w:pPr>
      <w:r>
        <w:rPr/>
        <w:t>三、非主营业务分析</w:t>
      </w:r>
      <w:r>
        <w:rPr>
          <w:b w:val="0"/>
          <w:bCs w:val="0"/>
        </w:rPr>
      </w:r>
    </w:p>
    <w:p>
      <w:pPr>
        <w:spacing w:line="240" w:lineRule="auto" w:before="16"/>
        <w:rPr>
          <w:rFonts w:ascii="Microsoft JhengHei" w:hAnsi="Microsoft JhengHei" w:cs="Microsoft JhengHei" w:eastAsia="Microsoft JhengHei" w:hint="default"/>
          <w:b/>
          <w:bCs/>
          <w:sz w:val="14"/>
          <w:szCs w:val="14"/>
        </w:rPr>
      </w:pPr>
    </w:p>
    <w:p>
      <w:pPr>
        <w:spacing w:after="0" w:line="240" w:lineRule="auto"/>
        <w:rPr>
          <w:rFonts w:ascii="Microsoft JhengHei" w:hAnsi="Microsoft JhengHei" w:cs="Microsoft JhengHei" w:eastAsia="Microsoft JhengHei" w:hint="default"/>
          <w:sz w:val="14"/>
          <w:szCs w:val="14"/>
        </w:rPr>
        <w:sectPr>
          <w:pgSz w:w="11910" w:h="16840"/>
          <w:pgMar w:header="877" w:footer="979" w:top="1100" w:bottom="1160" w:left="980" w:right="0"/>
        </w:sectPr>
      </w:pPr>
    </w:p>
    <w:p>
      <w:pPr>
        <w:spacing w:before="36"/>
        <w:ind w:left="152" w:right="-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764" w:space="7156"/>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994"/>
        <w:gridCol w:w="4962"/>
        <w:gridCol w:w="780"/>
      </w:tblGrid>
      <w:tr>
        <w:trPr>
          <w:trHeight w:val="161"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4" w:right="38" w:hanging="272"/>
              <w:jc w:val="left"/>
              <w:rPr>
                <w:rFonts w:ascii="宋体" w:hAnsi="宋体" w:cs="宋体" w:eastAsia="宋体" w:hint="default"/>
                <w:sz w:val="18"/>
                <w:szCs w:val="18"/>
              </w:rPr>
            </w:pPr>
            <w:r>
              <w:rPr>
                <w:rFonts w:ascii="宋体" w:hAnsi="宋体" w:cs="宋体" w:eastAsia="宋体" w:hint="default"/>
                <w:sz w:val="18"/>
                <w:szCs w:val="18"/>
              </w:rPr>
              <w:t>占利润总额 比例</w:t>
            </w:r>
          </w:p>
        </w:tc>
        <w:tc>
          <w:tcPr>
            <w:tcW w:w="4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是否具有 可持续性</w:t>
            </w:r>
          </w:p>
        </w:tc>
      </w:tr>
      <w:tr>
        <w:trPr>
          <w:trHeight w:val="394"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vMerge/>
            <w:tcBorders>
              <w:left w:val="single" w:sz="4" w:space="0" w:color="000000"/>
              <w:right w:val="single" w:sz="4" w:space="0" w:color="000000"/>
            </w:tcBorders>
            <w:shd w:val="clear" w:color="auto" w:fill="D2D2D2"/>
          </w:tcPr>
          <w:p>
            <w:pPr/>
          </w:p>
        </w:tc>
        <w:tc>
          <w:tcPr>
            <w:tcW w:w="49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4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9" w:space="0" w:color="D2D2D2"/>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9" w:right="0"/>
              <w:jc w:val="left"/>
              <w:rPr>
                <w:rFonts w:ascii="Arial Narrow" w:hAnsi="Arial Narrow" w:cs="Arial Narrow" w:eastAsia="Arial Narrow" w:hint="default"/>
                <w:sz w:val="18"/>
                <w:szCs w:val="18"/>
              </w:rPr>
            </w:pPr>
            <w:r>
              <w:rPr>
                <w:rFonts w:ascii="Arial Narrow"/>
                <w:sz w:val="18"/>
              </w:rPr>
              <w:t>128,422,256.06</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60" w:right="0"/>
              <w:jc w:val="left"/>
              <w:rPr>
                <w:rFonts w:ascii="Arial Narrow" w:hAnsi="Arial Narrow" w:cs="Arial Narrow" w:eastAsia="Arial Narrow" w:hint="default"/>
                <w:sz w:val="18"/>
                <w:szCs w:val="18"/>
              </w:rPr>
            </w:pPr>
            <w:r>
              <w:rPr>
                <w:rFonts w:ascii="Arial Narrow"/>
                <w:sz w:val="18"/>
              </w:rPr>
              <w:t>18.37%</w:t>
            </w:r>
          </w:p>
        </w:tc>
        <w:tc>
          <w:tcPr>
            <w:tcW w:w="4962"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本期内出售东方证券及捷荣技术股票取得投资收益</w:t>
            </w:r>
            <w:r>
              <w:rPr>
                <w:rFonts w:ascii="宋体" w:hAnsi="宋体" w:cs="宋体" w:eastAsia="宋体" w:hint="default"/>
                <w:spacing w:val="-45"/>
                <w:sz w:val="18"/>
                <w:szCs w:val="18"/>
              </w:rPr>
              <w:t> </w:t>
            </w:r>
            <w:r>
              <w:rPr>
                <w:rFonts w:ascii="Arial Narrow" w:hAnsi="Arial Narrow" w:cs="Arial Narrow" w:eastAsia="Arial Narrow" w:hint="default"/>
                <w:sz w:val="18"/>
                <w:szCs w:val="18"/>
              </w:rPr>
              <w:t>0.58</w:t>
            </w:r>
            <w:r>
              <w:rPr>
                <w:rFonts w:ascii="Arial Narrow" w:hAnsi="Arial Narrow" w:cs="Arial Narrow" w:eastAsia="Arial Narrow" w:hint="default"/>
                <w:spacing w:val="2"/>
                <w:sz w:val="18"/>
                <w:szCs w:val="18"/>
              </w:rPr>
              <w:t> </w:t>
            </w:r>
            <w:r>
              <w:rPr>
                <w:rFonts w:ascii="宋体" w:hAnsi="宋体" w:cs="宋体" w:eastAsia="宋体" w:hint="default"/>
                <w:sz w:val="18"/>
                <w:szCs w:val="18"/>
              </w:rPr>
              <w:t>亿元，</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权益法核算的投资收益</w:t>
            </w:r>
            <w:r>
              <w:rPr>
                <w:rFonts w:ascii="宋体" w:hAnsi="宋体" w:cs="宋体" w:eastAsia="宋体" w:hint="default"/>
                <w:spacing w:val="-45"/>
                <w:sz w:val="18"/>
                <w:szCs w:val="18"/>
              </w:rPr>
              <w:t> </w:t>
            </w:r>
            <w:r>
              <w:rPr>
                <w:rFonts w:ascii="Arial Narrow" w:hAnsi="Arial Narrow" w:cs="Arial Narrow" w:eastAsia="Arial Narrow" w:hint="default"/>
                <w:sz w:val="18"/>
                <w:szCs w:val="18"/>
              </w:rPr>
              <w:t>0.64</w:t>
            </w:r>
            <w:r>
              <w:rPr>
                <w:rFonts w:ascii="Arial Narrow" w:hAnsi="Arial Narrow" w:cs="Arial Narrow" w:eastAsia="Arial Narrow" w:hint="default"/>
                <w:spacing w:val="2"/>
                <w:sz w:val="18"/>
                <w:szCs w:val="18"/>
              </w:rPr>
              <w:t> </w:t>
            </w:r>
            <w:r>
              <w:rPr>
                <w:rFonts w:ascii="宋体" w:hAnsi="宋体" w:cs="宋体" w:eastAsia="宋体" w:hint="default"/>
                <w:sz w:val="18"/>
                <w:szCs w:val="18"/>
              </w:rPr>
              <w:t>亿元。</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75" w:type="dxa"/>
            <w:vMerge/>
            <w:tcBorders>
              <w:left w:val="single" w:sz="9"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4962"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9"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962"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27"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2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7"/>
              <w:ind w:right="21"/>
              <w:jc w:val="right"/>
              <w:rPr>
                <w:rFonts w:ascii="Arial Narrow" w:hAnsi="Arial Narrow" w:cs="Arial Narrow" w:eastAsia="Arial Narrow" w:hint="default"/>
                <w:sz w:val="18"/>
                <w:szCs w:val="18"/>
              </w:rPr>
            </w:pPr>
            <w:r>
              <w:rPr>
                <w:rFonts w:ascii="Arial Narrow"/>
                <w:spacing w:val="-1"/>
                <w:sz w:val="18"/>
              </w:rPr>
              <w:t>-28,684,943.99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0"/>
              <w:jc w:val="right"/>
              <w:rPr>
                <w:rFonts w:ascii="Arial Narrow" w:hAnsi="Arial Narrow" w:cs="Arial Narrow" w:eastAsia="Arial Narrow" w:hint="default"/>
                <w:sz w:val="18"/>
                <w:szCs w:val="18"/>
              </w:rPr>
            </w:pPr>
            <w:r>
              <w:rPr>
                <w:rFonts w:ascii="Arial Narrow"/>
                <w:spacing w:val="-1"/>
                <w:sz w:val="18"/>
              </w:rPr>
              <w:t>-4.10%</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金融衍生品的公允价值变动金额较上年同期减少。</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2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9"/>
              <w:jc w:val="right"/>
              <w:rPr>
                <w:rFonts w:ascii="Arial Narrow" w:hAnsi="Arial Narrow" w:cs="Arial Narrow" w:eastAsia="Arial Narrow" w:hint="default"/>
                <w:sz w:val="18"/>
                <w:szCs w:val="18"/>
              </w:rPr>
            </w:pPr>
            <w:r>
              <w:rPr>
                <w:rFonts w:ascii="Arial Narrow"/>
                <w:spacing w:val="-1"/>
                <w:sz w:val="18"/>
              </w:rPr>
              <w:t>36,678,931.18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Arial Narrow" w:hAnsi="Arial Narrow" w:cs="Arial Narrow" w:eastAsia="Arial Narrow" w:hint="default"/>
                <w:sz w:val="18"/>
                <w:szCs w:val="18"/>
              </w:rPr>
            </w:pPr>
            <w:r>
              <w:rPr>
                <w:rFonts w:ascii="Arial Narrow"/>
                <w:spacing w:val="-1"/>
                <w:sz w:val="18"/>
              </w:rPr>
              <w:t>5.25%</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计提存货及固定资产减值准备，应收款账龄变化计提坏账准备</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19"/>
              <w:jc w:val="right"/>
              <w:rPr>
                <w:rFonts w:ascii="Arial Narrow" w:hAnsi="Arial Narrow" w:cs="Arial Narrow" w:eastAsia="Arial Narrow" w:hint="default"/>
                <w:sz w:val="18"/>
                <w:szCs w:val="18"/>
              </w:rPr>
            </w:pPr>
            <w:r>
              <w:rPr>
                <w:rFonts w:ascii="Arial Narrow"/>
                <w:spacing w:val="-1"/>
                <w:sz w:val="18"/>
              </w:rPr>
              <w:t>4,415,868.37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0.63%</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非流动资产处置利得等</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2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19"/>
              <w:jc w:val="right"/>
              <w:rPr>
                <w:rFonts w:ascii="Arial Narrow" w:hAnsi="Arial Narrow" w:cs="Arial Narrow" w:eastAsia="Arial Narrow" w:hint="default"/>
                <w:sz w:val="18"/>
                <w:szCs w:val="18"/>
              </w:rPr>
            </w:pPr>
            <w:r>
              <w:rPr>
                <w:rFonts w:ascii="Arial Narrow"/>
                <w:spacing w:val="-1"/>
                <w:sz w:val="18"/>
              </w:rPr>
              <w:t>4,858,256.12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0.70%</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非流动资产毁损报废损失及捐赠支出</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1"/>
        <w:rPr>
          <w:rFonts w:ascii="宋体" w:hAnsi="宋体" w:cs="宋体" w:eastAsia="宋体" w:hint="default"/>
          <w:sz w:val="17"/>
          <w:szCs w:val="17"/>
        </w:rPr>
      </w:pPr>
    </w:p>
    <w:p>
      <w:pPr>
        <w:pStyle w:val="Heading4"/>
        <w:spacing w:line="367" w:lineRule="exact"/>
        <w:ind w:right="0"/>
        <w:jc w:val="left"/>
        <w:rPr>
          <w:b w:val="0"/>
          <w:bCs w:val="0"/>
        </w:rPr>
      </w:pPr>
      <w:r>
        <w:rPr/>
        <w:t>四、资产及负债状况</w:t>
      </w:r>
      <w:r>
        <w:rPr>
          <w:b w:val="0"/>
          <w:bCs w:val="0"/>
        </w:rPr>
      </w:r>
    </w:p>
    <w:p>
      <w:pPr>
        <w:pStyle w:val="Heading4"/>
        <w:spacing w:line="240" w:lineRule="auto" w:before="194"/>
        <w:ind w:right="0"/>
        <w:jc w:val="left"/>
        <w:rPr>
          <w:b w:val="0"/>
          <w:bCs w:val="0"/>
        </w:rPr>
      </w:pPr>
      <w:r>
        <w:rPr>
          <w:rFonts w:ascii="Times New Roman" w:hAnsi="Times New Roman" w:cs="Times New Roman" w:eastAsia="Times New Roman" w:hint="default"/>
        </w:rPr>
        <w:t>1</w:t>
      </w:r>
      <w:r>
        <w:rPr/>
        <w:t>、</w:t>
      </w:r>
      <w:r>
        <w:rPr>
          <w:spacing w:val="7"/>
        </w:rPr>
        <w:t> </w:t>
      </w:r>
      <w:r>
        <w:rPr/>
        <w:t>资产构成重大变动情况</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0" w:right="13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6"/>
        <w:gridCol w:w="1288"/>
        <w:gridCol w:w="708"/>
        <w:gridCol w:w="1274"/>
        <w:gridCol w:w="711"/>
        <w:gridCol w:w="708"/>
        <w:gridCol w:w="3543"/>
      </w:tblGrid>
      <w:tr>
        <w:trPr>
          <w:trHeight w:val="115" w:hRule="exact"/>
        </w:trPr>
        <w:tc>
          <w:tcPr>
            <w:tcW w:w="1396" w:type="dxa"/>
            <w:vMerge w:val="restart"/>
            <w:tcBorders>
              <w:top w:val="single" w:sz="4" w:space="0" w:color="000000"/>
              <w:left w:val="single" w:sz="4" w:space="0" w:color="000000"/>
              <w:right w:val="single" w:sz="4" w:space="0" w:color="000000"/>
            </w:tcBorders>
            <w:shd w:val="clear" w:color="auto" w:fill="D2D2D2"/>
          </w:tcPr>
          <w:p>
            <w:pPr/>
          </w:p>
        </w:tc>
        <w:tc>
          <w:tcPr>
            <w:tcW w:w="19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29" w:right="0"/>
              <w:jc w:val="left"/>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年末</w:t>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21" w:right="0"/>
              <w:jc w:val="lef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年末</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3543" w:type="dxa"/>
            <w:vMerge w:val="restart"/>
            <w:tcBorders>
              <w:top w:val="single" w:sz="4" w:space="0" w:color="000000"/>
              <w:left w:val="single" w:sz="4" w:space="0" w:color="000000"/>
              <w:right w:val="single" w:sz="4" w:space="0" w:color="000000"/>
            </w:tcBorders>
            <w:shd w:val="clear" w:color="auto" w:fill="D2D2D2"/>
          </w:tcPr>
          <w:p>
            <w:pPr/>
          </w:p>
        </w:tc>
      </w:tr>
      <w:tr>
        <w:trPr>
          <w:trHeight w:val="175"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996" w:type="dxa"/>
            <w:gridSpan w:val="2"/>
            <w:vMerge/>
            <w:tcBorders>
              <w:left w:val="single" w:sz="4" w:space="0" w:color="000000"/>
              <w:right w:val="single" w:sz="4" w:space="0" w:color="000000"/>
            </w:tcBorders>
            <w:shd w:val="clear" w:color="auto" w:fill="D2D2D2"/>
          </w:tcPr>
          <w:p>
            <w:pPr/>
          </w:p>
        </w:tc>
        <w:tc>
          <w:tcPr>
            <w:tcW w:w="1985" w:type="dxa"/>
            <w:gridSpan w:val="2"/>
            <w:vMerge/>
            <w:tcBorders>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57" w:lineRule="auto" w:before="49"/>
              <w:ind w:left="170" w:right="167"/>
              <w:jc w:val="left"/>
              <w:rPr>
                <w:rFonts w:ascii="宋体" w:hAnsi="宋体" w:cs="宋体" w:eastAsia="宋体" w:hint="default"/>
                <w:sz w:val="18"/>
                <w:szCs w:val="18"/>
              </w:rPr>
            </w:pPr>
            <w:r>
              <w:rPr>
                <w:rFonts w:ascii="宋体" w:hAnsi="宋体" w:cs="宋体" w:eastAsia="宋体" w:hint="default"/>
                <w:sz w:val="18"/>
                <w:szCs w:val="18"/>
              </w:rPr>
              <w:t>比重 增减</w:t>
            </w:r>
          </w:p>
        </w:tc>
        <w:tc>
          <w:tcPr>
            <w:tcW w:w="3543"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396" w:type="dxa"/>
            <w:vMerge w:val="restart"/>
            <w:tcBorders>
              <w:top w:val="nil" w:sz="6" w:space="0" w:color="auto"/>
              <w:left w:val="single" w:sz="4" w:space="0" w:color="000000"/>
              <w:right w:val="single" w:sz="4" w:space="0" w:color="000000"/>
            </w:tcBorders>
            <w:shd w:val="clear" w:color="auto" w:fill="D2D2D2"/>
          </w:tcPr>
          <w:p>
            <w:pPr/>
          </w:p>
        </w:tc>
        <w:tc>
          <w:tcPr>
            <w:tcW w:w="1996" w:type="dxa"/>
            <w:gridSpan w:val="2"/>
            <w:vMerge/>
            <w:tcBorders>
              <w:left w:val="single" w:sz="4" w:space="0" w:color="000000"/>
              <w:bottom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35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34"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11" w:lineRule="exact"/>
              <w:ind w:left="79" w:right="0"/>
              <w:jc w:val="left"/>
              <w:rPr>
                <w:rFonts w:ascii="宋体" w:hAnsi="宋体" w:cs="宋体" w:eastAsia="宋体" w:hint="default"/>
                <w:sz w:val="18"/>
                <w:szCs w:val="18"/>
              </w:rPr>
            </w:pPr>
            <w:r>
              <w:rPr>
                <w:rFonts w:ascii="宋体" w:hAnsi="宋体" w:cs="宋体" w:eastAsia="宋体" w:hint="default"/>
                <w:sz w:val="18"/>
                <w:szCs w:val="18"/>
              </w:rPr>
              <w:t>占总资</w:t>
            </w:r>
          </w:p>
          <w:p>
            <w:pPr>
              <w:pStyle w:val="TableParagraph"/>
              <w:spacing w:line="240" w:lineRule="auto" w:before="2"/>
              <w:ind w:left="79" w:right="0"/>
              <w:jc w:val="left"/>
              <w:rPr>
                <w:rFonts w:ascii="宋体" w:hAnsi="宋体" w:cs="宋体" w:eastAsia="宋体" w:hint="default"/>
                <w:sz w:val="18"/>
                <w:szCs w:val="18"/>
              </w:rPr>
            </w:pPr>
            <w:r>
              <w:rPr>
                <w:rFonts w:ascii="宋体" w:hAnsi="宋体" w:cs="宋体" w:eastAsia="宋体" w:hint="default"/>
                <w:sz w:val="18"/>
                <w:szCs w:val="18"/>
              </w:rPr>
              <w:t>产比例</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5"/>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11" w:lineRule="exact"/>
              <w:ind w:left="79" w:right="0"/>
              <w:jc w:val="left"/>
              <w:rPr>
                <w:rFonts w:ascii="宋体" w:hAnsi="宋体" w:cs="宋体" w:eastAsia="宋体" w:hint="default"/>
                <w:sz w:val="18"/>
                <w:szCs w:val="18"/>
              </w:rPr>
            </w:pPr>
            <w:r>
              <w:rPr>
                <w:rFonts w:ascii="宋体" w:hAnsi="宋体" w:cs="宋体" w:eastAsia="宋体" w:hint="default"/>
                <w:sz w:val="18"/>
                <w:szCs w:val="18"/>
              </w:rPr>
              <w:t>占总资</w:t>
            </w:r>
          </w:p>
          <w:p>
            <w:pPr>
              <w:pStyle w:val="TableParagraph"/>
              <w:spacing w:line="240" w:lineRule="auto" w:before="2"/>
              <w:ind w:left="79" w:right="0"/>
              <w:jc w:val="left"/>
              <w:rPr>
                <w:rFonts w:ascii="宋体" w:hAnsi="宋体" w:cs="宋体" w:eastAsia="宋体" w:hint="default"/>
                <w:sz w:val="18"/>
                <w:szCs w:val="18"/>
              </w:rPr>
            </w:pPr>
            <w:r>
              <w:rPr>
                <w:rFonts w:ascii="宋体" w:hAnsi="宋体" w:cs="宋体" w:eastAsia="宋体" w:hint="default"/>
                <w:sz w:val="18"/>
                <w:szCs w:val="18"/>
              </w:rPr>
              <w:t>产比例</w:t>
            </w:r>
          </w:p>
        </w:tc>
        <w:tc>
          <w:tcPr>
            <w:tcW w:w="708" w:type="dxa"/>
            <w:vMerge/>
            <w:tcBorders>
              <w:left w:val="single" w:sz="4" w:space="0" w:color="000000"/>
              <w:right w:val="single" w:sz="4" w:space="0" w:color="000000"/>
            </w:tcBorders>
            <w:shd w:val="clear" w:color="auto" w:fill="D2D2D2"/>
          </w:tcPr>
          <w:p>
            <w:pPr/>
          </w:p>
        </w:tc>
        <w:tc>
          <w:tcPr>
            <w:tcW w:w="3543"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396" w:type="dxa"/>
            <w:vMerge w:val="restart"/>
            <w:tcBorders>
              <w:top w:val="nil" w:sz="6" w:space="0" w:color="auto"/>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3543" w:type="dxa"/>
            <w:vMerge w:val="restart"/>
            <w:tcBorders>
              <w:top w:val="nil" w:sz="6" w:space="0" w:color="auto"/>
              <w:left w:val="single" w:sz="4" w:space="0" w:color="000000"/>
              <w:right w:val="single" w:sz="4" w:space="0" w:color="000000"/>
            </w:tcBorders>
            <w:shd w:val="clear" w:color="auto" w:fill="D2D2D2"/>
          </w:tcPr>
          <w:p>
            <w:pPr/>
          </w:p>
        </w:tc>
      </w:tr>
      <w:tr>
        <w:trPr>
          <w:trHeight w:val="110" w:hRule="exact"/>
        </w:trPr>
        <w:tc>
          <w:tcPr>
            <w:tcW w:w="1396" w:type="dxa"/>
            <w:vMerge/>
            <w:tcBorders>
              <w:left w:val="single" w:sz="4" w:space="0" w:color="000000"/>
              <w:bottom w:val="single" w:sz="4" w:space="0" w:color="000000"/>
              <w:right w:val="single" w:sz="4" w:space="0" w:color="000000"/>
            </w:tcBorders>
            <w:shd w:val="clear" w:color="auto" w:fill="D2D2D2"/>
          </w:tcPr>
          <w:p>
            <w:pPr/>
          </w:p>
        </w:tc>
        <w:tc>
          <w:tcPr>
            <w:tcW w:w="1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354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88" w:type="dxa"/>
            <w:tcBorders>
              <w:top w:val="single" w:sz="37" w:space="0" w:color="D2D2D2"/>
              <w:left w:val="single" w:sz="12" w:space="0" w:color="D2D2D2"/>
              <w:bottom w:val="single" w:sz="4" w:space="0" w:color="000000"/>
              <w:right w:val="single" w:sz="4" w:space="0" w:color="000000"/>
            </w:tcBorders>
          </w:tcPr>
          <w:p>
            <w:pPr>
              <w:pStyle w:val="TableParagraph"/>
              <w:spacing w:line="240" w:lineRule="auto" w:before="53"/>
              <w:ind w:right="24"/>
              <w:jc w:val="right"/>
              <w:rPr>
                <w:rFonts w:ascii="Arial Narrow" w:hAnsi="Arial Narrow" w:cs="Arial Narrow" w:eastAsia="Arial Narrow" w:hint="default"/>
                <w:sz w:val="18"/>
                <w:szCs w:val="18"/>
              </w:rPr>
            </w:pPr>
            <w:r>
              <w:rPr>
                <w:rFonts w:ascii="Arial Narrow"/>
                <w:spacing w:val="-1"/>
                <w:sz w:val="18"/>
              </w:rPr>
              <w:t>5,802,787,754.92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37.34%</w:t>
            </w:r>
          </w:p>
        </w:tc>
        <w:tc>
          <w:tcPr>
            <w:tcW w:w="1274"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35"/>
              <w:ind w:right="21"/>
              <w:jc w:val="right"/>
              <w:rPr>
                <w:rFonts w:ascii="Arial Narrow" w:hAnsi="Arial Narrow" w:cs="Arial Narrow" w:eastAsia="Arial Narrow" w:hint="default"/>
                <w:sz w:val="18"/>
                <w:szCs w:val="18"/>
              </w:rPr>
            </w:pPr>
            <w:r>
              <w:rPr>
                <w:rFonts w:ascii="Arial Narrow"/>
                <w:spacing w:val="-1"/>
                <w:sz w:val="18"/>
              </w:rPr>
              <w:t>6,805,241,736.67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41.00%</w:t>
            </w:r>
          </w:p>
        </w:tc>
        <w:tc>
          <w:tcPr>
            <w:tcW w:w="708"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41"/>
              <w:ind w:right="20"/>
              <w:jc w:val="right"/>
              <w:rPr>
                <w:rFonts w:ascii="Arial Narrow" w:hAnsi="Arial Narrow" w:cs="Arial Narrow" w:eastAsia="Arial Narrow" w:hint="default"/>
                <w:sz w:val="18"/>
                <w:szCs w:val="18"/>
              </w:rPr>
            </w:pPr>
            <w:r>
              <w:rPr>
                <w:rFonts w:ascii="Arial Narrow"/>
                <w:spacing w:val="-1"/>
                <w:sz w:val="18"/>
              </w:rPr>
              <w:t>-3.66%</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88" w:type="dxa"/>
            <w:tcBorders>
              <w:top w:val="single" w:sz="4" w:space="0" w:color="000000"/>
              <w:left w:val="single" w:sz="12"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161" w:hRule="exact"/>
        </w:trPr>
        <w:tc>
          <w:tcPr>
            <w:tcW w:w="1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9" w:space="0" w:color="D2D2D2"/>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left"/>
              <w:rPr>
                <w:rFonts w:ascii="Arial Narrow" w:hAnsi="Arial Narrow" w:cs="Arial Narrow" w:eastAsia="Arial Narrow" w:hint="default"/>
                <w:sz w:val="18"/>
                <w:szCs w:val="18"/>
              </w:rPr>
            </w:pPr>
            <w:r>
              <w:rPr>
                <w:rFonts w:ascii="Arial Narrow"/>
                <w:sz w:val="18"/>
              </w:rPr>
              <w:t>2,195,459,922.48</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5" w:right="0"/>
              <w:jc w:val="left"/>
              <w:rPr>
                <w:rFonts w:ascii="Arial Narrow" w:hAnsi="Arial Narrow" w:cs="Arial Narrow" w:eastAsia="Arial Narrow" w:hint="default"/>
                <w:sz w:val="18"/>
                <w:szCs w:val="18"/>
              </w:rPr>
            </w:pPr>
            <w:r>
              <w:rPr>
                <w:rFonts w:ascii="Arial Narrow"/>
                <w:sz w:val="18"/>
              </w:rPr>
              <w:t>14.13%</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3" w:right="0"/>
              <w:jc w:val="left"/>
              <w:rPr>
                <w:rFonts w:ascii="Arial Narrow" w:hAnsi="Arial Narrow" w:cs="Arial Narrow" w:eastAsia="Arial Narrow" w:hint="default"/>
                <w:sz w:val="18"/>
                <w:szCs w:val="18"/>
              </w:rPr>
            </w:pPr>
            <w:r>
              <w:rPr>
                <w:rFonts w:ascii="Arial Narrow"/>
                <w:sz w:val="18"/>
              </w:rPr>
              <w:t>1,648,094,314.53</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9" w:right="0"/>
              <w:jc w:val="left"/>
              <w:rPr>
                <w:rFonts w:ascii="Arial Narrow" w:hAnsi="Arial Narrow" w:cs="Arial Narrow" w:eastAsia="Arial Narrow" w:hint="default"/>
                <w:sz w:val="18"/>
                <w:szCs w:val="18"/>
              </w:rPr>
            </w:pPr>
            <w:r>
              <w:rPr>
                <w:rFonts w:ascii="Arial Narrow"/>
                <w:sz w:val="18"/>
              </w:rPr>
              <w:t>9.93%</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9" w:right="0"/>
              <w:jc w:val="left"/>
              <w:rPr>
                <w:rFonts w:ascii="Arial Narrow" w:hAnsi="Arial Narrow" w:cs="Arial Narrow" w:eastAsia="Arial Narrow" w:hint="default"/>
                <w:sz w:val="18"/>
                <w:szCs w:val="18"/>
              </w:rPr>
            </w:pPr>
            <w:r>
              <w:rPr>
                <w:rFonts w:ascii="Arial Narrow"/>
                <w:sz w:val="18"/>
              </w:rPr>
              <w:t>4.20%</w:t>
            </w:r>
          </w:p>
        </w:tc>
        <w:tc>
          <w:tcPr>
            <w:tcW w:w="3543"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3"/>
                <w:sz w:val="18"/>
                <w:szCs w:val="18"/>
              </w:rPr>
              <w:t>子公司深科技东莞内存条存货增加及深科技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马来新业务逐渐扩大所致</w:t>
            </w:r>
          </w:p>
        </w:tc>
      </w:tr>
      <w:tr>
        <w:trPr>
          <w:trHeight w:val="394" w:hRule="exact"/>
        </w:trPr>
        <w:tc>
          <w:tcPr>
            <w:tcW w:w="1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88"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3543" w:type="dxa"/>
            <w:vMerge/>
            <w:tcBorders>
              <w:left w:val="single" w:sz="4" w:space="0" w:color="000000"/>
              <w:right w:val="single" w:sz="4" w:space="0" w:color="000000"/>
            </w:tcBorders>
          </w:tcPr>
          <w:p>
            <w:pPr/>
          </w:p>
        </w:tc>
      </w:tr>
      <w:tr>
        <w:trPr>
          <w:trHeight w:val="161" w:hRule="exact"/>
        </w:trPr>
        <w:tc>
          <w:tcPr>
            <w:tcW w:w="1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543" w:type="dxa"/>
            <w:vMerge/>
            <w:tcBorders>
              <w:left w:val="single" w:sz="4" w:space="0" w:color="000000"/>
              <w:bottom w:val="single" w:sz="4" w:space="0" w:color="000000"/>
              <w:right w:val="single" w:sz="4" w:space="0" w:color="000000"/>
            </w:tcBorders>
          </w:tcPr>
          <w:p>
            <w:pP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78,365,083.90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0.50%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80,965,443.07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0.49%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0.01%</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999,825,366.83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6.43%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824,367,464.85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4.97%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1.46%</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2,567,338,583.68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16.52%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2,438,242,010.56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14.69%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1.83%</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161" w:hRule="exact"/>
        </w:trPr>
        <w:tc>
          <w:tcPr>
            <w:tcW w:w="1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9" w:space="0" w:color="D2D2D2"/>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0" w:right="0"/>
              <w:jc w:val="left"/>
              <w:rPr>
                <w:rFonts w:ascii="Arial Narrow" w:hAnsi="Arial Narrow" w:cs="Arial Narrow" w:eastAsia="Arial Narrow" w:hint="default"/>
                <w:sz w:val="18"/>
                <w:szCs w:val="18"/>
              </w:rPr>
            </w:pPr>
            <w:r>
              <w:rPr>
                <w:rFonts w:ascii="Arial Narrow"/>
                <w:sz w:val="18"/>
              </w:rPr>
              <w:t>668,360,330.15</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9" w:right="0"/>
              <w:jc w:val="left"/>
              <w:rPr>
                <w:rFonts w:ascii="Arial Narrow" w:hAnsi="Arial Narrow" w:cs="Arial Narrow" w:eastAsia="Arial Narrow" w:hint="default"/>
                <w:sz w:val="18"/>
                <w:szCs w:val="18"/>
              </w:rPr>
            </w:pPr>
            <w:r>
              <w:rPr>
                <w:rFonts w:ascii="Arial Narrow"/>
                <w:sz w:val="18"/>
              </w:rPr>
              <w:t>4.30%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5" w:right="0"/>
              <w:jc w:val="left"/>
              <w:rPr>
                <w:rFonts w:ascii="Arial Narrow" w:hAnsi="Arial Narrow" w:cs="Arial Narrow" w:eastAsia="Arial Narrow" w:hint="default"/>
                <w:sz w:val="18"/>
                <w:szCs w:val="18"/>
              </w:rPr>
            </w:pPr>
            <w:r>
              <w:rPr>
                <w:rFonts w:ascii="Arial Narrow"/>
                <w:sz w:val="18"/>
              </w:rPr>
              <w:t>478,140,857.83</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9" w:right="0"/>
              <w:jc w:val="left"/>
              <w:rPr>
                <w:rFonts w:ascii="Arial Narrow" w:hAnsi="Arial Narrow" w:cs="Arial Narrow" w:eastAsia="Arial Narrow" w:hint="default"/>
                <w:sz w:val="18"/>
                <w:szCs w:val="18"/>
              </w:rPr>
            </w:pPr>
            <w:r>
              <w:rPr>
                <w:rFonts w:ascii="Arial Narrow"/>
                <w:sz w:val="18"/>
              </w:rPr>
              <w:t>2.88%</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9" w:right="0"/>
              <w:jc w:val="left"/>
              <w:rPr>
                <w:rFonts w:ascii="Arial Narrow" w:hAnsi="Arial Narrow" w:cs="Arial Narrow" w:eastAsia="Arial Narrow" w:hint="default"/>
                <w:sz w:val="18"/>
                <w:szCs w:val="18"/>
              </w:rPr>
            </w:pPr>
            <w:r>
              <w:rPr>
                <w:rFonts w:ascii="Arial Narrow"/>
                <w:sz w:val="18"/>
              </w:rPr>
              <w:t>1.42%</w:t>
            </w:r>
          </w:p>
        </w:tc>
        <w:tc>
          <w:tcPr>
            <w:tcW w:w="3543"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深圳彩田工业园城市更新项目建设投入增加</w:t>
            </w:r>
            <w:r>
              <w:rPr>
                <w:rFonts w:ascii="宋体" w:hAnsi="宋体" w:cs="宋体" w:eastAsia="宋体" w:hint="default"/>
                <w:sz w:val="18"/>
                <w:szCs w:val="18"/>
              </w:rPr>
              <w:t> 所致</w:t>
            </w:r>
          </w:p>
        </w:tc>
      </w:tr>
      <w:tr>
        <w:trPr>
          <w:trHeight w:val="394" w:hRule="exact"/>
        </w:trPr>
        <w:tc>
          <w:tcPr>
            <w:tcW w:w="1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88"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3543" w:type="dxa"/>
            <w:vMerge/>
            <w:tcBorders>
              <w:left w:val="single" w:sz="4" w:space="0" w:color="000000"/>
              <w:right w:val="single" w:sz="4" w:space="0" w:color="000000"/>
            </w:tcBorders>
          </w:tcPr>
          <w:p>
            <w:pPr/>
          </w:p>
        </w:tc>
      </w:tr>
      <w:tr>
        <w:trPr>
          <w:trHeight w:val="161" w:hRule="exact"/>
        </w:trPr>
        <w:tc>
          <w:tcPr>
            <w:tcW w:w="1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543" w:type="dxa"/>
            <w:vMerge/>
            <w:tcBorders>
              <w:left w:val="single" w:sz="4" w:space="0" w:color="000000"/>
              <w:bottom w:val="single" w:sz="4" w:space="0" w:color="000000"/>
              <w:right w:val="single" w:sz="4" w:space="0" w:color="000000"/>
            </w:tcBorders>
          </w:tcPr>
          <w:p>
            <w:pP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6,713,759,055.39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43.20%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7,838,421,803.58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47.22%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-4.02%</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88" w:type="dxa"/>
            <w:tcBorders>
              <w:top w:val="single" w:sz="4" w:space="0" w:color="000000"/>
              <w:left w:val="single" w:sz="12"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 </w:t>
            </w:r>
          </w:p>
        </w:tc>
      </w:tr>
      <w:tr>
        <w:trPr>
          <w:trHeight w:val="161" w:hRule="exact"/>
        </w:trPr>
        <w:tc>
          <w:tcPr>
            <w:tcW w:w="1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9" w:space="0" w:color="D2D2D2"/>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0" w:right="0"/>
              <w:jc w:val="left"/>
              <w:rPr>
                <w:rFonts w:ascii="Arial Narrow" w:hAnsi="Arial Narrow" w:cs="Arial Narrow" w:eastAsia="Arial Narrow" w:hint="default"/>
                <w:sz w:val="18"/>
                <w:szCs w:val="18"/>
              </w:rPr>
            </w:pPr>
            <w:r>
              <w:rPr>
                <w:rFonts w:ascii="Arial Narrow"/>
                <w:sz w:val="18"/>
              </w:rPr>
              <w:t>218,827,583.53</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9" w:right="0"/>
              <w:jc w:val="left"/>
              <w:rPr>
                <w:rFonts w:ascii="Arial Narrow" w:hAnsi="Arial Narrow" w:cs="Arial Narrow" w:eastAsia="Arial Narrow" w:hint="default"/>
                <w:sz w:val="18"/>
                <w:szCs w:val="18"/>
              </w:rPr>
            </w:pPr>
            <w:r>
              <w:rPr>
                <w:rFonts w:ascii="Arial Narrow"/>
                <w:sz w:val="18"/>
              </w:rPr>
              <w:t>1.41%</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5" w:right="0"/>
              <w:jc w:val="left"/>
              <w:rPr>
                <w:rFonts w:ascii="Arial Narrow" w:hAnsi="Arial Narrow" w:cs="Arial Narrow" w:eastAsia="Arial Narrow" w:hint="default"/>
                <w:sz w:val="18"/>
                <w:szCs w:val="18"/>
              </w:rPr>
            </w:pPr>
            <w:r>
              <w:rPr>
                <w:rFonts w:ascii="Arial Narrow"/>
                <w:sz w:val="18"/>
              </w:rPr>
              <w:t>755,968,988.20</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9" w:right="0"/>
              <w:jc w:val="left"/>
              <w:rPr>
                <w:rFonts w:ascii="Arial Narrow" w:hAnsi="Arial Narrow" w:cs="Arial Narrow" w:eastAsia="Arial Narrow" w:hint="default"/>
                <w:sz w:val="18"/>
                <w:szCs w:val="18"/>
              </w:rPr>
            </w:pPr>
            <w:r>
              <w:rPr>
                <w:rFonts w:ascii="Arial Narrow"/>
                <w:sz w:val="18"/>
              </w:rPr>
              <w:t>4.55%</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8" w:right="0"/>
              <w:jc w:val="left"/>
              <w:rPr>
                <w:rFonts w:ascii="Arial Narrow" w:hAnsi="Arial Narrow" w:cs="Arial Narrow" w:eastAsia="Arial Narrow" w:hint="default"/>
                <w:sz w:val="18"/>
                <w:szCs w:val="18"/>
              </w:rPr>
            </w:pPr>
            <w:r>
              <w:rPr>
                <w:rFonts w:ascii="Arial Narrow"/>
                <w:sz w:val="18"/>
              </w:rPr>
              <w:t>-3.14%</w:t>
            </w:r>
          </w:p>
        </w:tc>
        <w:tc>
          <w:tcPr>
            <w:tcW w:w="3543"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子公司深科技香港期末尚未到期的金融衍生</w:t>
            </w:r>
            <w:r>
              <w:rPr>
                <w:rFonts w:ascii="宋体" w:hAnsi="宋体" w:cs="宋体" w:eastAsia="宋体" w:hint="default"/>
                <w:sz w:val="18"/>
                <w:szCs w:val="18"/>
              </w:rPr>
              <w:t> 品的公允价值较上年末有所减少</w:t>
            </w:r>
          </w:p>
        </w:tc>
      </w:tr>
      <w:tr>
        <w:trPr>
          <w:trHeight w:val="391" w:hRule="exact"/>
        </w:trPr>
        <w:tc>
          <w:tcPr>
            <w:tcW w:w="1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288"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3543" w:type="dxa"/>
            <w:vMerge/>
            <w:tcBorders>
              <w:left w:val="single" w:sz="4" w:space="0" w:color="000000"/>
              <w:right w:val="single" w:sz="4" w:space="0" w:color="000000"/>
            </w:tcBorders>
          </w:tcPr>
          <w:p>
            <w:pPr/>
          </w:p>
        </w:tc>
      </w:tr>
      <w:tr>
        <w:trPr>
          <w:trHeight w:val="161" w:hRule="exact"/>
        </w:trPr>
        <w:tc>
          <w:tcPr>
            <w:tcW w:w="1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543" w:type="dxa"/>
            <w:vMerge/>
            <w:tcBorders>
              <w:left w:val="single" w:sz="4" w:space="0" w:color="000000"/>
              <w:bottom w:val="single" w:sz="4" w:space="0" w:color="000000"/>
              <w:right w:val="single" w:sz="4" w:space="0" w:color="000000"/>
            </w:tcBorders>
          </w:tcPr>
          <w:p>
            <w:pPr/>
          </w:p>
        </w:tc>
      </w:tr>
      <w:tr>
        <w:trPr>
          <w:trHeight w:val="715"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
              <w:jc w:val="left"/>
              <w:rPr>
                <w:rFonts w:ascii="宋体" w:hAnsi="宋体" w:cs="宋体" w:eastAsia="宋体" w:hint="default"/>
                <w:sz w:val="18"/>
                <w:szCs w:val="18"/>
              </w:rPr>
            </w:pPr>
            <w:r>
              <w:rPr>
                <w:rFonts w:ascii="宋体" w:hAnsi="宋体" w:cs="宋体" w:eastAsia="宋体" w:hint="default"/>
                <w:spacing w:val="13"/>
                <w:sz w:val="18"/>
                <w:szCs w:val="18"/>
              </w:rPr>
              <w:t>可供出售金融资</w:t>
            </w:r>
            <w:r>
              <w:rPr>
                <w:rFonts w:ascii="宋体" w:hAnsi="宋体" w:cs="宋体" w:eastAsia="宋体" w:hint="default"/>
                <w:spacing w:val="-86"/>
                <w:sz w:val="18"/>
                <w:szCs w:val="18"/>
              </w:rPr>
              <w:t> </w:t>
            </w:r>
            <w:r>
              <w:rPr>
                <w:rFonts w:ascii="宋体" w:hAnsi="宋体" w:cs="宋体" w:eastAsia="宋体" w:hint="default"/>
                <w:sz w:val="18"/>
                <w:szCs w:val="18"/>
              </w:rPr>
              <w:t>产</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sz w:val="18"/>
              </w:rPr>
              <w:t>246,503,947.64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1.59%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448,086,329.00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2.70%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Arial Narrow" w:hAnsi="Arial Narrow" w:cs="Arial Narrow" w:eastAsia="Arial Narrow" w:hint="default"/>
                <w:sz w:val="18"/>
                <w:szCs w:val="18"/>
              </w:rPr>
            </w:pPr>
            <w:r>
              <w:rPr>
                <w:rFonts w:ascii="Arial Narrow"/>
                <w:spacing w:val="-3"/>
                <w:sz w:val="18"/>
              </w:rPr>
              <w:t>-1.11%</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本年度公司出售东方证券及捷荣技术的股票</w:t>
            </w:r>
            <w:r>
              <w:rPr>
                <w:rFonts w:ascii="宋体" w:hAnsi="宋体" w:cs="宋体" w:eastAsia="宋体" w:hint="default"/>
                <w:sz w:val="18"/>
                <w:szCs w:val="18"/>
              </w:rPr>
              <w:t> 所致</w:t>
            </w: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572,892,506.18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3.69%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229,668,387.68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1.38%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2.31%</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子公司深科技重庆取得土地使用权所致</w:t>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37,724,703.55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0.24%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2"/>
                <w:sz w:val="18"/>
              </w:rPr>
              <w:t>110,962,645.23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0.67%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-0.43%</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pacing w:val="3"/>
                <w:sz w:val="18"/>
                <w:szCs w:val="18"/>
              </w:rPr>
              <w:t>本期末子公司开发苏州尚未到期的金融衍生</w:t>
            </w:r>
          </w:p>
        </w:tc>
      </w:tr>
    </w:tbl>
    <w:p>
      <w:pPr>
        <w:spacing w:after="0" w:line="240" w:lineRule="auto"/>
        <w:jc w:val="left"/>
        <w:rPr>
          <w:rFonts w:ascii="宋体" w:hAnsi="宋体" w:cs="宋体" w:eastAsia="宋体" w:hint="default"/>
          <w:sz w:val="18"/>
          <w:szCs w:val="18"/>
        </w:rPr>
        <w:sectPr>
          <w:type w:val="continuous"/>
          <w:pgSz w:w="11910" w:h="16840"/>
          <w:pgMar w:top="1580" w:bottom="70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18"/>
        <w:gridCol w:w="1277"/>
        <w:gridCol w:w="708"/>
        <w:gridCol w:w="1274"/>
        <w:gridCol w:w="711"/>
        <w:gridCol w:w="708"/>
        <w:gridCol w:w="3543"/>
      </w:tblGrid>
      <w:tr>
        <w:trPr>
          <w:trHeight w:val="67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0"/>
              <w:jc w:val="left"/>
              <w:rPr>
                <w:rFonts w:ascii="宋体" w:hAnsi="宋体" w:cs="宋体" w:eastAsia="宋体" w:hint="default"/>
                <w:sz w:val="18"/>
                <w:szCs w:val="18"/>
              </w:rPr>
            </w:pPr>
            <w:r>
              <w:rPr>
                <w:rFonts w:ascii="宋体" w:hAnsi="宋体" w:cs="宋体" w:eastAsia="宋体" w:hint="default"/>
                <w:spacing w:val="3"/>
                <w:sz w:val="18"/>
                <w:szCs w:val="18"/>
              </w:rPr>
              <w:t>品的公允价值较上年末有所回升，因公允价</w:t>
            </w:r>
            <w:r>
              <w:rPr>
                <w:rFonts w:ascii="宋体" w:hAnsi="宋体" w:cs="宋体" w:eastAsia="宋体" w:hint="default"/>
                <w:sz w:val="18"/>
                <w:szCs w:val="18"/>
              </w:rPr>
              <w:t> 值变动产生的递延所得税资产也相应减少</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sz w:val="18"/>
              </w:rPr>
              <w:t>77,338,210.70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0.50%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610,986,514.88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3.68%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-3.18%</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本期内子公司深科技重庆预付土地款转入无</w:t>
            </w:r>
            <w:r>
              <w:rPr>
                <w:rFonts w:ascii="宋体" w:hAnsi="宋体" w:cs="宋体" w:eastAsia="宋体" w:hint="default"/>
                <w:sz w:val="18"/>
                <w:szCs w:val="18"/>
              </w:rPr>
              <w:t> 形资产</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sz w:val="18"/>
              </w:rPr>
              <w:t>5,442,188.19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0.04%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513,898,648.87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3.10%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-3.06%</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期末子公司开发苏州尚未到期的金融衍生品</w:t>
            </w:r>
            <w:r>
              <w:rPr>
                <w:rFonts w:ascii="宋体" w:hAnsi="宋体" w:cs="宋体" w:eastAsia="宋体" w:hint="default"/>
                <w:sz w:val="18"/>
                <w:szCs w:val="18"/>
              </w:rPr>
              <w:t> 的公允价值较上年末有所回升</w:t>
            </w:r>
          </w:p>
        </w:tc>
      </w:tr>
      <w:tr>
        <w:trPr>
          <w:trHeight w:val="77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sz w:val="18"/>
              </w:rPr>
              <w:t>168,187,197.22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1.08%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2"/>
                <w:sz w:val="18"/>
              </w:rPr>
              <w:t>111,046,154.06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0.67%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0.41%</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期末计提各项税费较上年末增加</w:t>
            </w:r>
          </w:p>
        </w:tc>
      </w:tr>
      <w:tr>
        <w:trPr>
          <w:trHeight w:val="102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sz w:val="18"/>
              </w:rPr>
              <w:t>77,601,986.02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0.50%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191,285,835.42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1.15%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-0.65%</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both"/>
              <w:rPr>
                <w:rFonts w:ascii="宋体" w:hAnsi="宋体" w:cs="宋体" w:eastAsia="宋体" w:hint="default"/>
                <w:sz w:val="18"/>
                <w:szCs w:val="18"/>
              </w:rPr>
            </w:pPr>
            <w:r>
              <w:rPr>
                <w:rFonts w:ascii="宋体" w:hAnsi="宋体" w:cs="宋体" w:eastAsia="宋体" w:hint="default"/>
                <w:spacing w:val="3"/>
                <w:sz w:val="18"/>
                <w:szCs w:val="18"/>
              </w:rPr>
              <w:t>本期末子公司开发香港尚未到期的金融衍生</w:t>
            </w:r>
            <w:r>
              <w:rPr>
                <w:rFonts w:ascii="宋体" w:hAnsi="宋体" w:cs="宋体" w:eastAsia="宋体" w:hint="default"/>
                <w:sz w:val="18"/>
                <w:szCs w:val="18"/>
              </w:rPr>
              <w:t> </w:t>
            </w:r>
            <w:r>
              <w:rPr>
                <w:rFonts w:ascii="宋体" w:hAnsi="宋体" w:cs="宋体" w:eastAsia="宋体" w:hint="default"/>
                <w:spacing w:val="3"/>
                <w:sz w:val="18"/>
                <w:szCs w:val="18"/>
              </w:rPr>
              <w:t>品的公允价值较上年末有所减少，因公允价</w:t>
            </w:r>
            <w:r>
              <w:rPr>
                <w:rFonts w:ascii="宋体" w:hAnsi="宋体" w:cs="宋体" w:eastAsia="宋体" w:hint="default"/>
                <w:sz w:val="18"/>
                <w:szCs w:val="18"/>
              </w:rPr>
              <w:t> 值变动产生的递延所得税负债也相应减少；</w:t>
            </w: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sz w:val="18"/>
              </w:rPr>
              <w:t>236,339,300.33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1.52%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360,333,978.60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2.17%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-0.65%</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3"/>
                <w:sz w:val="18"/>
                <w:szCs w:val="18"/>
              </w:rPr>
              <w:t>本期末持有的可供出售金融资产公允价值较</w:t>
            </w:r>
            <w:r>
              <w:rPr>
                <w:rFonts w:ascii="宋体" w:hAnsi="宋体" w:cs="宋体" w:eastAsia="宋体" w:hint="default"/>
                <w:sz w:val="18"/>
                <w:szCs w:val="18"/>
              </w:rPr>
              <w:t> </w:t>
            </w:r>
            <w:r>
              <w:rPr>
                <w:rFonts w:ascii="宋体" w:hAnsi="宋体" w:cs="宋体" w:eastAsia="宋体" w:hint="default"/>
                <w:spacing w:val="3"/>
                <w:sz w:val="18"/>
                <w:szCs w:val="18"/>
              </w:rPr>
              <w:t>上年末大幅减少，因公允价值变动产生的其</w:t>
            </w:r>
            <w:r>
              <w:rPr>
                <w:rFonts w:ascii="宋体" w:hAnsi="宋体" w:cs="宋体" w:eastAsia="宋体" w:hint="default"/>
                <w:sz w:val="18"/>
                <w:szCs w:val="18"/>
              </w:rPr>
              <w:t> 他综合收益也相应减少；</w:t>
            </w:r>
          </w:p>
        </w:tc>
      </w:tr>
    </w:tbl>
    <w:p>
      <w:pPr>
        <w:spacing w:line="240" w:lineRule="auto" w:before="11"/>
        <w:rPr>
          <w:rFonts w:ascii="宋体" w:hAnsi="宋体" w:cs="宋体" w:eastAsia="宋体" w:hint="default"/>
          <w:sz w:val="17"/>
          <w:szCs w:val="17"/>
        </w:rPr>
      </w:pPr>
    </w:p>
    <w:p>
      <w:pPr>
        <w:pStyle w:val="Heading4"/>
        <w:spacing w:line="367" w:lineRule="exact"/>
        <w:ind w:right="0"/>
        <w:jc w:val="left"/>
        <w:rPr>
          <w:b w:val="0"/>
          <w:bCs w:val="0"/>
        </w:rPr>
      </w:pPr>
      <w:r>
        <w:rPr>
          <w:rFonts w:ascii="Times New Roman" w:hAnsi="Times New Roman" w:cs="Times New Roman" w:eastAsia="Times New Roman" w:hint="default"/>
        </w:rPr>
        <w:t>2</w:t>
      </w:r>
      <w:r>
        <w:rPr/>
        <w:t>、</w:t>
      </w:r>
      <w:r>
        <w:rPr>
          <w:spacing w:val="9"/>
        </w:rPr>
        <w:t> </w:t>
      </w:r>
      <w:r>
        <w:rPr/>
        <w:t>以公允价值计量的资产和负债</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877" w:footer="979" w:top="1100" w:bottom="1160" w:left="980" w:right="0"/>
        </w:sectPr>
      </w:pPr>
    </w:p>
    <w:p>
      <w:pPr>
        <w:spacing w:before="36"/>
        <w:ind w:left="152" w:right="-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764" w:space="7156"/>
            <w:col w:w="2010"/>
          </w:cols>
        </w:sectPr>
      </w:pPr>
    </w:p>
    <w:p>
      <w:pPr>
        <w:spacing w:line="240" w:lineRule="auto" w:before="13"/>
        <w:rPr>
          <w:rFonts w:ascii="宋体" w:hAnsi="宋体" w:cs="宋体" w:eastAsia="宋体" w:hint="default"/>
          <w:sz w:val="7"/>
          <w:szCs w:val="7"/>
        </w:rPr>
      </w:pPr>
    </w:p>
    <w:p>
      <w:pPr>
        <w:spacing w:line="5513" w:lineRule="exact"/>
        <w:ind w:left="143" w:right="0" w:firstLine="0"/>
        <w:rPr>
          <w:rFonts w:ascii="宋体" w:hAnsi="宋体" w:cs="宋体" w:eastAsia="宋体" w:hint="default"/>
          <w:sz w:val="20"/>
          <w:szCs w:val="20"/>
        </w:rPr>
      </w:pPr>
      <w:r>
        <w:rPr>
          <w:rFonts w:ascii="宋体" w:hAnsi="宋体" w:cs="宋体" w:eastAsia="宋体" w:hint="default"/>
          <w:position w:val="-109"/>
          <w:sz w:val="20"/>
          <w:szCs w:val="20"/>
        </w:rPr>
        <w:pict>
          <v:group style="width:489.85pt;height:275.7pt;mso-position-horizontal-relative:char;mso-position-vertical-relative:line" coordorigin="0,0" coordsize="9797,5514">
            <v:group style="position:absolute;left:17;top:14;width:2401;height:224" coordorigin="17,14" coordsize="2401,224">
              <v:shape style="position:absolute;left:17;top:14;width:2401;height:224" coordorigin="17,14" coordsize="2401,224" path="m17,238l2417,238,2417,14,17,14,17,238xe" filled="true" fillcolor="#d2d2d2" stroked="false">
                <v:path arrowok="t"/>
                <v:fill type="solid"/>
              </v:shape>
            </v:group>
            <v:group style="position:absolute;left:28;top:238;width:2;height:392" coordorigin="28,238" coordsize="2,392">
              <v:shape style="position:absolute;left:28;top:238;width:2;height:392" coordorigin="28,238" coordsize="0,392" path="m28,238l28,629e" filled="false" stroked="true" strokeweight="1.08pt" strokecolor="#d2d2d2">
                <v:path arrowok="t"/>
              </v:shape>
            </v:group>
            <v:group style="position:absolute;left:2405;top:238;width:2;height:392" coordorigin="2405,238" coordsize="2,392">
              <v:shape style="position:absolute;left:2405;top:238;width:2;height:392" coordorigin="2405,238" coordsize="0,392" path="m2405,238l2405,629e" filled="false" stroked="true" strokeweight="1.2pt" strokecolor="#d2d2d2">
                <v:path arrowok="t"/>
              </v:shape>
            </v:group>
            <v:group style="position:absolute;left:17;top:629;width:2401;height:226" coordorigin="17,629" coordsize="2401,226">
              <v:shape style="position:absolute;left:17;top:629;width:2401;height:226" coordorigin="17,629" coordsize="2401,226" path="m17,855l2417,855,2417,629,17,629,17,855xe" filled="true" fillcolor="#d2d2d2" stroked="false">
                <v:path arrowok="t"/>
                <v:fill type="solid"/>
              </v:shape>
            </v:group>
            <v:group style="position:absolute;left:38;top:238;width:2355;height:392" coordorigin="38,238" coordsize="2355,392">
              <v:shape style="position:absolute;left:38;top:238;width:2355;height:392" coordorigin="38,238" coordsize="2355,392" path="m38,629l2393,629,2393,238,38,238,38,629xe" filled="true" fillcolor="#d2d2d2" stroked="false">
                <v:path arrowok="t"/>
                <v:fill type="solid"/>
              </v:shape>
            </v:group>
            <v:group style="position:absolute;left:2427;top:14;width:1266;height:224" coordorigin="2427,14" coordsize="1266,224">
              <v:shape style="position:absolute;left:2427;top:14;width:1266;height:224" coordorigin="2427,14" coordsize="1266,224" path="m2427,238l3692,238,3692,14,2427,14,2427,238xe" filled="true" fillcolor="#d2d2d2" stroked="false">
                <v:path arrowok="t"/>
                <v:fill type="solid"/>
              </v:shape>
            </v:group>
            <v:group style="position:absolute;left:2438;top:238;width:2;height:392" coordorigin="2438,238" coordsize="2,392">
              <v:shape style="position:absolute;left:2438;top:238;width:2;height:392" coordorigin="2438,238" coordsize="0,392" path="m2438,238l2438,629e" filled="false" stroked="true" strokeweight="1.08pt" strokecolor="#d2d2d2">
                <v:path arrowok="t"/>
              </v:shape>
            </v:group>
            <v:group style="position:absolute;left:3681;top:238;width:2;height:392" coordorigin="3681,238" coordsize="2,392">
              <v:shape style="position:absolute;left:3681;top:238;width:2;height:392" coordorigin="3681,238" coordsize="0,392" path="m3681,238l3681,629e" filled="false" stroked="true" strokeweight="1.08pt" strokecolor="#d2d2d2">
                <v:path arrowok="t"/>
              </v:shape>
            </v:group>
            <v:group style="position:absolute;left:2427;top:629;width:1266;height:226" coordorigin="2427,629" coordsize="1266,226">
              <v:shape style="position:absolute;left:2427;top:629;width:1266;height:226" coordorigin="2427,629" coordsize="1266,226" path="m2427,855l3692,855,3692,629,2427,629,2427,855xe" filled="true" fillcolor="#d2d2d2" stroked="false">
                <v:path arrowok="t"/>
                <v:fill type="solid"/>
              </v:shape>
            </v:group>
            <v:group style="position:absolute;left:2448;top:238;width:1223;height:392" coordorigin="2448,238" coordsize="1223,392">
              <v:shape style="position:absolute;left:2448;top:238;width:1223;height:392" coordorigin="2448,238" coordsize="1223,392" path="m2448,629l3670,629,3670,238,2448,238,2448,629xe" filled="true" fillcolor="#d2d2d2" stroked="false">
                <v:path arrowok="t"/>
                <v:fill type="solid"/>
              </v:shape>
            </v:group>
            <v:group style="position:absolute;left:3702;top:14;width:1409;height:140" coordorigin="3702,14" coordsize="1409,140">
              <v:shape style="position:absolute;left:3702;top:14;width:1409;height:140" coordorigin="3702,14" coordsize="1409,140" path="m3702,154l5111,154,5111,14,3702,14,3702,154xe" filled="true" fillcolor="#d2d2d2" stroked="false">
                <v:path arrowok="t"/>
                <v:fill type="solid"/>
              </v:shape>
            </v:group>
            <v:group style="position:absolute;left:3714;top:154;width:2;height:560" coordorigin="3714,154" coordsize="2,560">
              <v:shape style="position:absolute;left:3714;top:154;width:2;height:560" coordorigin="3714,154" coordsize="0,560" path="m3714,154l3714,713e" filled="false" stroked="true" strokeweight="1.2pt" strokecolor="#d2d2d2">
                <v:path arrowok="t"/>
              </v:shape>
            </v:group>
            <v:group style="position:absolute;left:5099;top:154;width:2;height:560" coordorigin="5099,154" coordsize="2,560">
              <v:shape style="position:absolute;left:5099;top:154;width:2;height:560" coordorigin="5099,154" coordsize="0,560" path="m5099,154l5099,713e" filled="false" stroked="true" strokeweight="1.2pt" strokecolor="#d2d2d2">
                <v:path arrowok="t"/>
              </v:shape>
            </v:group>
            <v:group style="position:absolute;left:3702;top:713;width:1409;height:142" coordorigin="3702,713" coordsize="1409,142">
              <v:shape style="position:absolute;left:3702;top:713;width:1409;height:142" coordorigin="3702,713" coordsize="1409,142" path="m3702,855l5111,855,5111,713,3702,713,3702,855xe" filled="true" fillcolor="#d2d2d2" stroked="false">
                <v:path arrowok="t"/>
                <v:fill type="solid"/>
              </v:shape>
            </v:group>
            <v:group style="position:absolute;left:3726;top:154;width:1361;height:281" coordorigin="3726,154" coordsize="1361,281">
              <v:shape style="position:absolute;left:3726;top:154;width:1361;height:281" coordorigin="3726,154" coordsize="1361,281" path="m3726,435l5087,435,5087,154,3726,154,3726,435xe" filled="true" fillcolor="#d2d2d2" stroked="false">
                <v:path arrowok="t"/>
                <v:fill type="solid"/>
              </v:shape>
            </v:group>
            <v:group style="position:absolute;left:3726;top:435;width:1361;height:279" coordorigin="3726,435" coordsize="1361,279">
              <v:shape style="position:absolute;left:3726;top:435;width:1361;height:279" coordorigin="3726,435" coordsize="1361,279" path="m3726,713l5087,713,5087,435,3726,435,3726,713xe" filled="true" fillcolor="#d2d2d2" stroked="false">
                <v:path arrowok="t"/>
                <v:fill type="solid"/>
              </v:shape>
            </v:group>
            <v:group style="position:absolute;left:5131;top:14;width:2;height:841" coordorigin="5131,14" coordsize="2,841">
              <v:shape style="position:absolute;left:5131;top:14;width:2;height:841" coordorigin="5131,14" coordsize="0,841" path="m5131,14l5131,855e" filled="false" stroked="true" strokeweight="1.104pt" strokecolor="#d2d2d2">
                <v:path arrowok="t"/>
              </v:shape>
            </v:group>
            <v:group style="position:absolute;left:6375;top:14;width:2;height:841" coordorigin="6375,14" coordsize="2,841">
              <v:shape style="position:absolute;left:6375;top:14;width:2;height:841" coordorigin="6375,14" coordsize="0,841" path="m6375,14l6375,855e" filled="false" stroked="true" strokeweight="1.08pt" strokecolor="#d2d2d2">
                <v:path arrowok="t"/>
              </v:shape>
            </v:group>
            <v:group style="position:absolute;left:5142;top:14;width:1222;height:320" coordorigin="5142,14" coordsize="1222,320">
              <v:shape style="position:absolute;left:5142;top:14;width:1222;height:320" coordorigin="5142,14" coordsize="1222,320" path="m5142,334l6364,334,6364,14,5142,14,5142,334xe" filled="true" fillcolor="#d2d2d2" stroked="false">
                <v:path arrowok="t"/>
                <v:fill type="solid"/>
              </v:shape>
            </v:group>
            <v:group style="position:absolute;left:5142;top:334;width:1222;height:240" coordorigin="5142,334" coordsize="1222,240">
              <v:shape style="position:absolute;left:5142;top:334;width:1222;height:240" coordorigin="5142,334" coordsize="1222,240" path="m5142,574l6364,574,6364,334,5142,334,5142,574xe" filled="true" fillcolor="#d2d2d2" stroked="false">
                <v:path arrowok="t"/>
                <v:fill type="solid"/>
              </v:shape>
            </v:group>
            <v:group style="position:absolute;left:5142;top:574;width:1222;height:281" coordorigin="5142,574" coordsize="1222,281">
              <v:shape style="position:absolute;left:5142;top:574;width:1222;height:281" coordorigin="5142,574" coordsize="1222,281" path="m5142,855l6364,855,6364,574,5142,574,5142,855xe" filled="true" fillcolor="#d2d2d2" stroked="false">
                <v:path arrowok="t"/>
                <v:fill type="solid"/>
              </v:shape>
            </v:group>
            <v:group style="position:absolute;left:6395;top:14;width:843;height:140" coordorigin="6395,14" coordsize="843,140">
              <v:shape style="position:absolute;left:6395;top:14;width:843;height:140" coordorigin="6395,14" coordsize="843,140" path="m6395,154l7237,154,7237,14,6395,14,6395,154xe" filled="true" fillcolor="#d2d2d2" stroked="false">
                <v:path arrowok="t"/>
                <v:fill type="solid"/>
              </v:shape>
            </v:group>
            <v:group style="position:absolute;left:6407;top:154;width:2;height:560" coordorigin="6407,154" coordsize="2,560">
              <v:shape style="position:absolute;left:6407;top:154;width:2;height:560" coordorigin="6407,154" coordsize="0,560" path="m6407,154l6407,713e" filled="false" stroked="true" strokeweight="1.2pt" strokecolor="#d2d2d2">
                <v:path arrowok="t"/>
              </v:shape>
            </v:group>
            <v:group style="position:absolute;left:7225;top:154;width:2;height:560" coordorigin="7225,154" coordsize="2,560">
              <v:shape style="position:absolute;left:7225;top:154;width:2;height:560" coordorigin="7225,154" coordsize="0,560" path="m7225,154l7225,713e" filled="false" stroked="true" strokeweight="1.2pt" strokecolor="#d2d2d2">
                <v:path arrowok="t"/>
              </v:shape>
            </v:group>
            <v:group style="position:absolute;left:6395;top:713;width:843;height:142" coordorigin="6395,713" coordsize="843,142">
              <v:shape style="position:absolute;left:6395;top:713;width:843;height:142" coordorigin="6395,713" coordsize="843,142" path="m6395,855l7237,855,7237,713,6395,713,6395,855xe" filled="true" fillcolor="#d2d2d2" stroked="false">
                <v:path arrowok="t"/>
                <v:fill type="solid"/>
              </v:shape>
            </v:group>
            <v:group style="position:absolute;left:6419;top:154;width:795;height:281" coordorigin="6419,154" coordsize="795,281">
              <v:shape style="position:absolute;left:6419;top:154;width:795;height:281" coordorigin="6419,154" coordsize="795,281" path="m6419,435l7213,435,7213,154,6419,154,6419,435xe" filled="true" fillcolor="#d2d2d2" stroked="false">
                <v:path arrowok="t"/>
                <v:fill type="solid"/>
              </v:shape>
            </v:group>
            <v:group style="position:absolute;left:6419;top:435;width:795;height:279" coordorigin="6419,435" coordsize="795,279">
              <v:shape style="position:absolute;left:6419;top:435;width:795;height:279" coordorigin="6419,435" coordsize="795,279" path="m6419,713l7213,713,7213,435,6419,435,6419,713xe" filled="true" fillcolor="#d2d2d2" stroked="false">
                <v:path arrowok="t"/>
                <v:fill type="solid"/>
              </v:shape>
            </v:group>
            <v:group style="position:absolute;left:7247;top:24;width:558;height:2" coordorigin="7247,24" coordsize="558,2">
              <v:shape style="position:absolute;left:7247;top:24;width:558;height:2" coordorigin="7247,24" coordsize="558,0" path="m7247,24l7804,24e" filled="false" stroked="true" strokeweight=".95999pt" strokecolor="#d2d2d2">
                <v:path arrowok="t"/>
              </v:shape>
            </v:group>
            <v:group style="position:absolute;left:7259;top:34;width:2;height:800" coordorigin="7259,34" coordsize="2,800">
              <v:shape style="position:absolute;left:7259;top:34;width:2;height:800" coordorigin="7259,34" coordsize="0,800" path="m7259,34l7259,833e" filled="false" stroked="true" strokeweight="1.2pt" strokecolor="#d2d2d2">
                <v:path arrowok="t"/>
              </v:shape>
            </v:group>
            <v:group style="position:absolute;left:7794;top:34;width:2;height:800" coordorigin="7794,34" coordsize="2,800">
              <v:shape style="position:absolute;left:7794;top:34;width:2;height:800" coordorigin="7794,34" coordsize="0,800" path="m7794,34l7794,833e" filled="false" stroked="true" strokeweight="1.08pt" strokecolor="#d2d2d2">
                <v:path arrowok="t"/>
              </v:shape>
            </v:group>
            <v:group style="position:absolute;left:7247;top:844;width:558;height:2" coordorigin="7247,844" coordsize="558,2">
              <v:shape style="position:absolute;left:7247;top:844;width:558;height:2" coordorigin="7247,844" coordsize="558,0" path="m7247,844l7804,844e" filled="false" stroked="true" strokeweight="1.08pt" strokecolor="#d2d2d2">
                <v:path arrowok="t"/>
              </v:shape>
            </v:group>
            <v:group style="position:absolute;left:7271;top:34;width:512;height:282" coordorigin="7271,34" coordsize="512,282">
              <v:shape style="position:absolute;left:7271;top:34;width:512;height:282" coordorigin="7271,34" coordsize="512,282" path="m7271,315l7783,315,7783,34,7271,34,7271,315xe" filled="true" fillcolor="#d2d2d2" stroked="false">
                <v:path arrowok="t"/>
                <v:fill type="solid"/>
              </v:shape>
            </v:group>
            <v:group style="position:absolute;left:7271;top:315;width:512;height:240" coordorigin="7271,315" coordsize="512,240">
              <v:shape style="position:absolute;left:7271;top:315;width:512;height:240" coordorigin="7271,315" coordsize="512,240" path="m7271,555l7783,555,7783,315,7271,315,7271,555xe" filled="true" fillcolor="#d2d2d2" stroked="false">
                <v:path arrowok="t"/>
                <v:fill type="solid"/>
              </v:shape>
            </v:group>
            <v:group style="position:absolute;left:7271;top:555;width:512;height:279" coordorigin="7271,555" coordsize="512,279">
              <v:shape style="position:absolute;left:7271;top:555;width:512;height:279" coordorigin="7271,555" coordsize="512,279" path="m7271,833l7783,833,7783,555,7271,555,7271,833xe" filled="true" fillcolor="#d2d2d2" stroked="false">
                <v:path arrowok="t"/>
                <v:fill type="solid"/>
              </v:shape>
            </v:group>
            <v:group style="position:absolute;left:7814;top:24;width:557;height:2" coordorigin="7814,24" coordsize="557,2">
              <v:shape style="position:absolute;left:7814;top:24;width:557;height:2" coordorigin="7814,24" coordsize="557,0" path="m7814,24l8371,24e" filled="false" stroked="true" strokeweight=".95999pt" strokecolor="#d2d2d2">
                <v:path arrowok="t"/>
              </v:shape>
            </v:group>
            <v:group style="position:absolute;left:7826;top:34;width:2;height:800" coordorigin="7826,34" coordsize="2,800">
              <v:shape style="position:absolute;left:7826;top:34;width:2;height:800" coordorigin="7826,34" coordsize="0,800" path="m7826,34l7826,833e" filled="false" stroked="true" strokeweight="1.2pt" strokecolor="#d2d2d2">
                <v:path arrowok="t"/>
              </v:shape>
            </v:group>
            <v:group style="position:absolute;left:8360;top:34;width:2;height:800" coordorigin="8360,34" coordsize="2,800">
              <v:shape style="position:absolute;left:8360;top:34;width:2;height:800" coordorigin="8360,34" coordsize="0,800" path="m8360,34l8360,833e" filled="false" stroked="true" strokeweight="1.08pt" strokecolor="#d2d2d2">
                <v:path arrowok="t"/>
              </v:shape>
            </v:group>
            <v:group style="position:absolute;left:7814;top:844;width:557;height:2" coordorigin="7814,844" coordsize="557,2">
              <v:shape style="position:absolute;left:7814;top:844;width:557;height:2" coordorigin="7814,844" coordsize="557,0" path="m7814,844l8371,844e" filled="false" stroked="true" strokeweight="1.08pt" strokecolor="#d2d2d2">
                <v:path arrowok="t"/>
              </v:shape>
            </v:group>
            <v:group style="position:absolute;left:7838;top:34;width:512;height:282" coordorigin="7838,34" coordsize="512,282">
              <v:shape style="position:absolute;left:7838;top:34;width:512;height:282" coordorigin="7838,34" coordsize="512,282" path="m7838,315l8349,315,8349,34,7838,34,7838,315xe" filled="true" fillcolor="#d2d2d2" stroked="false">
                <v:path arrowok="t"/>
                <v:fill type="solid"/>
              </v:shape>
            </v:group>
            <v:group style="position:absolute;left:7838;top:315;width:512;height:240" coordorigin="7838,315" coordsize="512,240">
              <v:shape style="position:absolute;left:7838;top:315;width:512;height:240" coordorigin="7838,315" coordsize="512,240" path="m7838,555l8349,555,8349,315,7838,315,7838,555xe" filled="true" fillcolor="#d2d2d2" stroked="false">
                <v:path arrowok="t"/>
                <v:fill type="solid"/>
              </v:shape>
            </v:group>
            <v:group style="position:absolute;left:7838;top:555;width:512;height:279" coordorigin="7838,555" coordsize="512,279">
              <v:shape style="position:absolute;left:7838;top:555;width:512;height:279" coordorigin="7838,555" coordsize="512,279" path="m7838,833l8349,833,8349,555,7838,555,7838,833xe" filled="true" fillcolor="#d2d2d2" stroked="false">
                <v:path arrowok="t"/>
                <v:fill type="solid"/>
              </v:shape>
            </v:group>
            <v:group style="position:absolute;left:8383;top:14;width:1407;height:224" coordorigin="8383,14" coordsize="1407,224">
              <v:shape style="position:absolute;left:8383;top:14;width:1407;height:224" coordorigin="8383,14" coordsize="1407,224" path="m8383,238l9789,238,9789,14,8383,14,8383,238xe" filled="true" fillcolor="#d2d2d2" stroked="false">
                <v:path arrowok="t"/>
                <v:fill type="solid"/>
              </v:shape>
            </v:group>
            <v:group style="position:absolute;left:8394;top:238;width:2;height:392" coordorigin="8394,238" coordsize="2,392">
              <v:shape style="position:absolute;left:8394;top:238;width:2;height:392" coordorigin="8394,238" coordsize="0,392" path="m8394,238l8394,629e" filled="false" stroked="true" strokeweight="1.08pt" strokecolor="#d2d2d2">
                <v:path arrowok="t"/>
              </v:shape>
            </v:group>
            <v:group style="position:absolute;left:9777;top:238;width:2;height:392" coordorigin="9777,238" coordsize="2,392">
              <v:shape style="position:absolute;left:9777;top:238;width:2;height:392" coordorigin="9777,238" coordsize="0,392" path="m9777,238l9777,629e" filled="false" stroked="true" strokeweight="1.2pt" strokecolor="#d2d2d2">
                <v:path arrowok="t"/>
              </v:shape>
            </v:group>
            <v:group style="position:absolute;left:8383;top:629;width:1407;height:226" coordorigin="8383,629" coordsize="1407,226">
              <v:shape style="position:absolute;left:8383;top:629;width:1407;height:226" coordorigin="8383,629" coordsize="1407,226" path="m8383,855l9789,855,9789,629,8383,629,8383,855xe" filled="true" fillcolor="#d2d2d2" stroked="false">
                <v:path arrowok="t"/>
                <v:fill type="solid"/>
              </v:shape>
            </v:group>
            <v:group style="position:absolute;left:8404;top:238;width:1361;height:392" coordorigin="8404,238" coordsize="1361,392">
              <v:shape style="position:absolute;left:8404;top:238;width:1361;height:392" coordorigin="8404,238" coordsize="1361,392" path="m8404,629l9765,629,9765,238,8404,238,8404,629xe" filled="true" fillcolor="#d2d2d2" stroked="false">
                <v:path arrowok="t"/>
                <v:fill type="solid"/>
              </v:shape>
            </v:group>
            <v:group style="position:absolute;left:14;top:10;width:2401;height:2" coordorigin="14,10" coordsize="2401,2">
              <v:shape style="position:absolute;left:14;top:10;width:2401;height:2" coordorigin="14,10" coordsize="2401,0" path="m14,10l2415,10e" filled="false" stroked="true" strokeweight=".48001pt" strokecolor="#000000">
                <v:path arrowok="t"/>
              </v:shape>
            </v:group>
            <v:group style="position:absolute;left:2424;top:10;width:1268;height:2" coordorigin="2424,10" coordsize="1268,2">
              <v:shape style="position:absolute;left:2424;top:10;width:1268;height:2" coordorigin="2424,10" coordsize="1268,0" path="m2424,10l3692,10e" filled="false" stroked="true" strokeweight=".48001pt" strokecolor="#000000">
                <v:path arrowok="t"/>
              </v:shape>
            </v:group>
            <v:group style="position:absolute;left:3702;top:10;width:1407;height:2" coordorigin="3702,10" coordsize="1407,2">
              <v:shape style="position:absolute;left:3702;top:10;width:1407;height:2" coordorigin="3702,10" coordsize="1407,0" path="m3702,10l5108,10e" filled="false" stroked="true" strokeweight=".48001pt" strokecolor="#000000">
                <v:path arrowok="t"/>
              </v:shape>
            </v:group>
            <v:group style="position:absolute;left:5118;top:10;width:1268;height:2" coordorigin="5118,10" coordsize="1268,2">
              <v:shape style="position:absolute;left:5118;top:10;width:1268;height:2" coordorigin="5118,10" coordsize="1268,0" path="m5118,10l6385,10e" filled="false" stroked="true" strokeweight=".48001pt" strokecolor="#000000">
                <v:path arrowok="t"/>
              </v:shape>
            </v:group>
            <v:group style="position:absolute;left:6395;top:10;width:843;height:2" coordorigin="6395,10" coordsize="843,2">
              <v:shape style="position:absolute;left:6395;top:10;width:843;height:2" coordorigin="6395,10" coordsize="843,0" path="m6395,10l7237,10e" filled="false" stroked="true" strokeweight=".48001pt" strokecolor="#000000">
                <v:path arrowok="t"/>
              </v:shape>
            </v:group>
            <v:group style="position:absolute;left:7247;top:10;width:558;height:2" coordorigin="7247,10" coordsize="558,2">
              <v:shape style="position:absolute;left:7247;top:10;width:558;height:2" coordorigin="7247,10" coordsize="558,0" path="m7247,10l7804,10e" filled="false" stroked="true" strokeweight=".48001pt" strokecolor="#000000">
                <v:path arrowok="t"/>
              </v:shape>
            </v:group>
            <v:group style="position:absolute;left:7814;top:10;width:557;height:2" coordorigin="7814,10" coordsize="557,2">
              <v:shape style="position:absolute;left:7814;top:10;width:557;height:2" coordorigin="7814,10" coordsize="557,0" path="m7814,10l8371,10e" filled="false" stroked="true" strokeweight=".48001pt" strokecolor="#000000">
                <v:path arrowok="t"/>
              </v:shape>
            </v:group>
            <v:group style="position:absolute;left:8380;top:10;width:1407;height:2" coordorigin="8380,10" coordsize="1407,2">
              <v:shape style="position:absolute;left:8380;top:10;width:1407;height:2" coordorigin="8380,10" coordsize="1407,0" path="m8380,10l9787,10e" filled="false" stroked="true" strokeweight=".48001pt" strokecolor="#000000">
                <v:path arrowok="t"/>
              </v:shape>
            </v:group>
            <v:group style="position:absolute;left:3697;top:5;width:2;height:860" coordorigin="3697,5" coordsize="2,860">
              <v:shape style="position:absolute;left:3697;top:5;width:2;height:860" coordorigin="3697,5" coordsize="0,860" path="m3697,5l3697,864e" filled="false" stroked="true" strokeweight=".48pt" strokecolor="#000000">
                <v:path arrowok="t"/>
              </v:shape>
            </v:group>
            <v:group style="position:absolute;left:5113;top:5;width:2;height:860" coordorigin="5113,5" coordsize="2,860">
              <v:shape style="position:absolute;left:5113;top:5;width:2;height:860" coordorigin="5113,5" coordsize="0,860" path="m5113,5l5113,864e" filled="false" stroked="true" strokeweight=".48001pt" strokecolor="#000000">
                <v:path arrowok="t"/>
              </v:shape>
            </v:group>
            <v:group style="position:absolute;left:6390;top:5;width:2;height:860" coordorigin="6390,5" coordsize="2,860">
              <v:shape style="position:absolute;left:6390;top:5;width:2;height:860" coordorigin="6390,5" coordsize="0,860" path="m6390,5l6390,864e" filled="false" stroked="true" strokeweight=".48001pt" strokecolor="#000000">
                <v:path arrowok="t"/>
              </v:shape>
            </v:group>
            <v:group style="position:absolute;left:7242;top:5;width:2;height:860" coordorigin="7242,5" coordsize="2,860">
              <v:shape style="position:absolute;left:7242;top:5;width:2;height:860" coordorigin="7242,5" coordsize="0,860" path="m7242,5l7242,864e" filled="false" stroked="true" strokeweight=".47998pt" strokecolor="#000000">
                <v:path arrowok="t"/>
              </v:shape>
            </v:group>
            <v:group style="position:absolute;left:7809;top:5;width:2;height:860" coordorigin="7809,5" coordsize="2,860">
              <v:shape style="position:absolute;left:7809;top:5;width:2;height:860" coordorigin="7809,5" coordsize="0,860" path="m7809,5l7809,864e" filled="false" stroked="true" strokeweight=".48001pt" strokecolor="#000000">
                <v:path arrowok="t"/>
              </v:shape>
            </v:group>
            <v:group style="position:absolute;left:8376;top:5;width:2;height:860" coordorigin="8376,5" coordsize="2,860">
              <v:shape style="position:absolute;left:8376;top:5;width:2;height:860" coordorigin="8376,5" coordsize="0,860" path="m8376,5l8376,864e" filled="false" stroked="true" strokeweight=".47998pt" strokecolor="#000000">
                <v:path arrowok="t"/>
              </v:shape>
            </v:group>
            <v:group style="position:absolute;left:28;top:864;width:2;height:392" coordorigin="28,864" coordsize="2,392">
              <v:shape style="position:absolute;left:28;top:864;width:2;height:392" coordorigin="28,864" coordsize="0,392" path="m28,864l28,1256e" filled="false" stroked="true" strokeweight="1.08pt" strokecolor="#d2d2d2">
                <v:path arrowok="t"/>
              </v:shape>
            </v:group>
            <v:group style="position:absolute;left:2405;top:864;width:2;height:392" coordorigin="2405,864" coordsize="2,392">
              <v:shape style="position:absolute;left:2405;top:864;width:2;height:392" coordorigin="2405,864" coordsize="0,392" path="m2405,864l2405,1256e" filled="false" stroked="true" strokeweight="1.2pt" strokecolor="#d2d2d2">
                <v:path arrowok="t"/>
              </v:shape>
            </v:group>
            <v:group style="position:absolute;left:38;top:864;width:2355;height:392" coordorigin="38,864" coordsize="2355,392">
              <v:shape style="position:absolute;left:38;top:864;width:2355;height:392" coordorigin="38,864" coordsize="2355,392" path="m38,1256l2393,1256,2393,864,38,864,38,1256xe" filled="true" fillcolor="#d2d2d2" stroked="false">
                <v:path arrowok="t"/>
                <v:fill type="solid"/>
              </v:shape>
            </v:group>
            <v:group style="position:absolute;left:2438;top:864;width:2;height:392" coordorigin="2438,864" coordsize="2,392">
              <v:shape style="position:absolute;left:2438;top:864;width:2;height:392" coordorigin="2438,864" coordsize="0,392" path="m2438,864l2438,1256e" filled="false" stroked="true" strokeweight="1.08pt" strokecolor="#d2d2d2">
                <v:path arrowok="t"/>
              </v:shape>
            </v:group>
            <v:group style="position:absolute;left:9777;top:864;width:2;height:392" coordorigin="9777,864" coordsize="2,392">
              <v:shape style="position:absolute;left:9777;top:864;width:2;height:392" coordorigin="9777,864" coordsize="0,392" path="m9777,864l9777,1256e" filled="false" stroked="true" strokeweight="1.2pt" strokecolor="#d2d2d2">
                <v:path arrowok="t"/>
              </v:shape>
            </v:group>
            <v:group style="position:absolute;left:2448;top:864;width:7317;height:392" coordorigin="2448,864" coordsize="7317,392">
              <v:shape style="position:absolute;left:2448;top:864;width:7317;height:392" coordorigin="2448,864" coordsize="7317,392" path="m2448,1256l9765,1256,9765,864,2448,864,2448,1256xe" filled="true" fillcolor="#d2d2d2" stroked="false">
                <v:path arrowok="t"/>
                <v:fill type="solid"/>
              </v:shape>
            </v:group>
            <v:group style="position:absolute;left:14;top:860;width:2401;height:2" coordorigin="14,860" coordsize="2401,2">
              <v:shape style="position:absolute;left:14;top:860;width:2401;height:2" coordorigin="14,860" coordsize="2401,0" path="m14,860l2415,860e" filled="false" stroked="true" strokeweight=".48001pt" strokecolor="#000000">
                <v:path arrowok="t"/>
              </v:shape>
            </v:group>
            <v:group style="position:absolute;left:2424;top:860;width:1268;height:2" coordorigin="2424,860" coordsize="1268,2">
              <v:shape style="position:absolute;left:2424;top:860;width:1268;height:2" coordorigin="2424,860" coordsize="1268,0" path="m2424,860l3692,860e" filled="false" stroked="true" strokeweight=".48001pt" strokecolor="#000000">
                <v:path arrowok="t"/>
              </v:shape>
            </v:group>
            <v:group style="position:absolute;left:3702;top:860;width:1407;height:2" coordorigin="3702,860" coordsize="1407,2">
              <v:shape style="position:absolute;left:3702;top:860;width:1407;height:2" coordorigin="3702,860" coordsize="1407,0" path="m3702,860l5108,860e" filled="false" stroked="true" strokeweight=".48001pt" strokecolor="#000000">
                <v:path arrowok="t"/>
              </v:shape>
            </v:group>
            <v:group style="position:absolute;left:5118;top:860;width:1268;height:2" coordorigin="5118,860" coordsize="1268,2">
              <v:shape style="position:absolute;left:5118;top:860;width:1268;height:2" coordorigin="5118,860" coordsize="1268,0" path="m5118,860l6385,860e" filled="false" stroked="true" strokeweight=".48001pt" strokecolor="#000000">
                <v:path arrowok="t"/>
              </v:shape>
            </v:group>
            <v:group style="position:absolute;left:6395;top:860;width:843;height:2" coordorigin="6395,860" coordsize="843,2">
              <v:shape style="position:absolute;left:6395;top:860;width:843;height:2" coordorigin="6395,860" coordsize="843,0" path="m6395,860l7237,860e" filled="false" stroked="true" strokeweight=".48001pt" strokecolor="#000000">
                <v:path arrowok="t"/>
              </v:shape>
            </v:group>
            <v:group style="position:absolute;left:7247;top:860;width:558;height:2" coordorigin="7247,860" coordsize="558,2">
              <v:shape style="position:absolute;left:7247;top:860;width:558;height:2" coordorigin="7247,860" coordsize="558,0" path="m7247,860l7804,860e" filled="false" stroked="true" strokeweight=".48001pt" strokecolor="#000000">
                <v:path arrowok="t"/>
              </v:shape>
            </v:group>
            <v:group style="position:absolute;left:7814;top:860;width:557;height:2" coordorigin="7814,860" coordsize="557,2">
              <v:shape style="position:absolute;left:7814;top:860;width:557;height:2" coordorigin="7814,860" coordsize="557,0" path="m7814,860l8371,860e" filled="false" stroked="true" strokeweight=".48001pt" strokecolor="#000000">
                <v:path arrowok="t"/>
              </v:shape>
            </v:group>
            <v:group style="position:absolute;left:8380;top:860;width:1407;height:2" coordorigin="8380,860" coordsize="1407,2">
              <v:shape style="position:absolute;left:8380;top:860;width:1407;height:2" coordorigin="8380,860" coordsize="1407,0" path="m8380,860l9787,860e" filled="false" stroked="true" strokeweight=".48001pt" strokecolor="#000000">
                <v:path arrowok="t"/>
              </v:shape>
            </v:group>
            <v:group style="position:absolute;left:28;top:1265;width:2;height:1018" coordorigin="28,1265" coordsize="2,1018">
              <v:shape style="position:absolute;left:28;top:1265;width:2;height:1018" coordorigin="28,1265" coordsize="0,1018" path="m28,1265l28,2283e" filled="false" stroked="true" strokeweight="1.08pt" strokecolor="#d2d2d2">
                <v:path arrowok="t"/>
              </v:shape>
            </v:group>
            <v:group style="position:absolute;left:2405;top:1265;width:2;height:1018" coordorigin="2405,1265" coordsize="2,1018">
              <v:shape style="position:absolute;left:2405;top:1265;width:2;height:1018" coordorigin="2405,1265" coordsize="0,1018" path="m2405,1265l2405,2283e" filled="false" stroked="true" strokeweight="1.2pt" strokecolor="#d2d2d2">
                <v:path arrowok="t"/>
              </v:shape>
            </v:group>
            <v:group style="position:absolute;left:38;top:1265;width:2355;height:353" coordorigin="38,1265" coordsize="2355,353">
              <v:shape style="position:absolute;left:38;top:1265;width:2355;height:353" coordorigin="38,1265" coordsize="2355,353" path="m38,1618l2393,1618,2393,1265,38,1265,38,1618xe" filled="true" fillcolor="#d2d2d2" stroked="false">
                <v:path arrowok="t"/>
                <v:fill type="solid"/>
              </v:shape>
            </v:group>
            <v:group style="position:absolute;left:38;top:1618;width:2355;height:312" coordorigin="38,1618" coordsize="2355,312">
              <v:shape style="position:absolute;left:38;top:1618;width:2355;height:312" coordorigin="38,1618" coordsize="2355,312" path="m38,1930l2393,1930,2393,1618,38,1618,38,1930xe" filled="true" fillcolor="#d2d2d2" stroked="false">
                <v:path arrowok="t"/>
                <v:fill type="solid"/>
              </v:shape>
            </v:group>
            <v:group style="position:absolute;left:38;top:1930;width:2355;height:353" coordorigin="38,1930" coordsize="2355,353">
              <v:shape style="position:absolute;left:38;top:1930;width:2355;height:353" coordorigin="38,1930" coordsize="2355,353" path="m38,2283l2393,2283,2393,1930,38,1930,38,2283xe" filled="true" fillcolor="#d2d2d2" stroked="false">
                <v:path arrowok="t"/>
                <v:fill type="solid"/>
              </v:shape>
            </v:group>
            <v:group style="position:absolute;left:14;top:1260;width:2401;height:2" coordorigin="14,1260" coordsize="2401,2">
              <v:shape style="position:absolute;left:14;top:1260;width:2401;height:2" coordorigin="14,1260" coordsize="2401,0" path="m14,1260l2415,1260e" filled="false" stroked="true" strokeweight=".48001pt" strokecolor="#000000">
                <v:path arrowok="t"/>
              </v:shape>
            </v:group>
            <v:group style="position:absolute;left:2424;top:1260;width:1268;height:2" coordorigin="2424,1260" coordsize="1268,2">
              <v:shape style="position:absolute;left:2424;top:1260;width:1268;height:2" coordorigin="2424,1260" coordsize="1268,0" path="m2424,1260l3692,1260e" filled="false" stroked="true" strokeweight=".48001pt" strokecolor="#000000">
                <v:path arrowok="t"/>
              </v:shape>
            </v:group>
            <v:group style="position:absolute;left:3702;top:1260;width:1407;height:2" coordorigin="3702,1260" coordsize="1407,2">
              <v:shape style="position:absolute;left:3702;top:1260;width:1407;height:2" coordorigin="3702,1260" coordsize="1407,0" path="m3702,1260l5108,1260e" filled="false" stroked="true" strokeweight=".48001pt" strokecolor="#000000">
                <v:path arrowok="t"/>
              </v:shape>
            </v:group>
            <v:group style="position:absolute;left:5118;top:1260;width:1268;height:2" coordorigin="5118,1260" coordsize="1268,2">
              <v:shape style="position:absolute;left:5118;top:1260;width:1268;height:2" coordorigin="5118,1260" coordsize="1268,0" path="m5118,1260l6385,1260e" filled="false" stroked="true" strokeweight=".48001pt" strokecolor="#000000">
                <v:path arrowok="t"/>
              </v:shape>
            </v:group>
            <v:group style="position:absolute;left:6395;top:1260;width:843;height:2" coordorigin="6395,1260" coordsize="843,2">
              <v:shape style="position:absolute;left:6395;top:1260;width:843;height:2" coordorigin="6395,1260" coordsize="843,0" path="m6395,1260l7237,1260e" filled="false" stroked="true" strokeweight=".48001pt" strokecolor="#000000">
                <v:path arrowok="t"/>
              </v:shape>
            </v:group>
            <v:group style="position:absolute;left:7247;top:1260;width:558;height:2" coordorigin="7247,1260" coordsize="558,2">
              <v:shape style="position:absolute;left:7247;top:1260;width:558;height:2" coordorigin="7247,1260" coordsize="558,0" path="m7247,1260l7804,1260e" filled="false" stroked="true" strokeweight=".48001pt" strokecolor="#000000">
                <v:path arrowok="t"/>
              </v:shape>
            </v:group>
            <v:group style="position:absolute;left:7814;top:1260;width:557;height:2" coordorigin="7814,1260" coordsize="557,2">
              <v:shape style="position:absolute;left:7814;top:1260;width:557;height:2" coordorigin="7814,1260" coordsize="557,0" path="m7814,1260l8371,1260e" filled="false" stroked="true" strokeweight=".48001pt" strokecolor="#000000">
                <v:path arrowok="t"/>
              </v:shape>
            </v:group>
            <v:group style="position:absolute;left:8380;top:1260;width:1407;height:2" coordorigin="8380,1260" coordsize="1407,2">
              <v:shape style="position:absolute;left:8380;top:1260;width:1407;height:2" coordorigin="8380,1260" coordsize="1407,0" path="m8380,1260l9787,1260e" filled="false" stroked="true" strokeweight=".48001pt" strokecolor="#000000">
                <v:path arrowok="t"/>
              </v:shape>
            </v:group>
            <v:group style="position:absolute;left:28;top:2292;width:2;height:392" coordorigin="28,2292" coordsize="2,392">
              <v:shape style="position:absolute;left:28;top:2292;width:2;height:392" coordorigin="28,2292" coordsize="0,392" path="m28,2292l28,2684e" filled="false" stroked="true" strokeweight="1.08pt" strokecolor="#d2d2d2">
                <v:path arrowok="t"/>
              </v:shape>
            </v:group>
            <v:group style="position:absolute;left:2405;top:2292;width:2;height:392" coordorigin="2405,2292" coordsize="2,392">
              <v:shape style="position:absolute;left:2405;top:2292;width:2;height:392" coordorigin="2405,2292" coordsize="0,392" path="m2405,2292l2405,2684e" filled="false" stroked="true" strokeweight="1.2pt" strokecolor="#d2d2d2">
                <v:path arrowok="t"/>
              </v:shape>
            </v:group>
            <v:group style="position:absolute;left:38;top:2292;width:2355;height:392" coordorigin="38,2292" coordsize="2355,392">
              <v:shape style="position:absolute;left:38;top:2292;width:2355;height:392" coordorigin="38,2292" coordsize="2355,392" path="m38,2684l2393,2684,2393,2292,38,2292,38,2684xe" filled="true" fillcolor="#d2d2d2" stroked="false">
                <v:path arrowok="t"/>
                <v:fill type="solid"/>
              </v:shape>
            </v:group>
            <v:group style="position:absolute;left:14;top:2288;width:2401;height:2" coordorigin="14,2288" coordsize="2401,2">
              <v:shape style="position:absolute;left:14;top:2288;width:2401;height:2" coordorigin="14,2288" coordsize="2401,0" path="m14,2288l2415,2288e" filled="false" stroked="true" strokeweight=".48004pt" strokecolor="#000000">
                <v:path arrowok="t"/>
              </v:shape>
            </v:group>
            <v:group style="position:absolute;left:2424;top:2288;width:1268;height:2" coordorigin="2424,2288" coordsize="1268,2">
              <v:shape style="position:absolute;left:2424;top:2288;width:1268;height:2" coordorigin="2424,2288" coordsize="1268,0" path="m2424,2288l3692,2288e" filled="false" stroked="true" strokeweight=".48004pt" strokecolor="#000000">
                <v:path arrowok="t"/>
              </v:shape>
            </v:group>
            <v:group style="position:absolute;left:3702;top:2288;width:1407;height:2" coordorigin="3702,2288" coordsize="1407,2">
              <v:shape style="position:absolute;left:3702;top:2288;width:1407;height:2" coordorigin="3702,2288" coordsize="1407,0" path="m3702,2288l5108,2288e" filled="false" stroked="true" strokeweight=".48004pt" strokecolor="#000000">
                <v:path arrowok="t"/>
              </v:shape>
            </v:group>
            <v:group style="position:absolute;left:5118;top:2288;width:1268;height:2" coordorigin="5118,2288" coordsize="1268,2">
              <v:shape style="position:absolute;left:5118;top:2288;width:1268;height:2" coordorigin="5118,2288" coordsize="1268,0" path="m5118,2288l6385,2288e" filled="false" stroked="true" strokeweight=".48004pt" strokecolor="#000000">
                <v:path arrowok="t"/>
              </v:shape>
            </v:group>
            <v:group style="position:absolute;left:6395;top:2288;width:843;height:2" coordorigin="6395,2288" coordsize="843,2">
              <v:shape style="position:absolute;left:6395;top:2288;width:843;height:2" coordorigin="6395,2288" coordsize="843,0" path="m6395,2288l7237,2288e" filled="false" stroked="true" strokeweight=".48004pt" strokecolor="#000000">
                <v:path arrowok="t"/>
              </v:shape>
            </v:group>
            <v:group style="position:absolute;left:7247;top:2288;width:558;height:2" coordorigin="7247,2288" coordsize="558,2">
              <v:shape style="position:absolute;left:7247;top:2288;width:558;height:2" coordorigin="7247,2288" coordsize="558,0" path="m7247,2288l7804,2288e" filled="false" stroked="true" strokeweight=".48004pt" strokecolor="#000000">
                <v:path arrowok="t"/>
              </v:shape>
            </v:group>
            <v:group style="position:absolute;left:7814;top:2288;width:557;height:2" coordorigin="7814,2288" coordsize="557,2">
              <v:shape style="position:absolute;left:7814;top:2288;width:557;height:2" coordorigin="7814,2288" coordsize="557,0" path="m7814,2288l8371,2288e" filled="false" stroked="true" strokeweight=".48004pt" strokecolor="#000000">
                <v:path arrowok="t"/>
              </v:shape>
            </v:group>
            <v:group style="position:absolute;left:8380;top:2288;width:1407;height:2" coordorigin="8380,2288" coordsize="1407,2">
              <v:shape style="position:absolute;left:8380;top:2288;width:1407;height:2" coordorigin="8380,2288" coordsize="1407,0" path="m8380,2288l9787,2288e" filled="false" stroked="true" strokeweight=".48004pt" strokecolor="#000000">
                <v:path arrowok="t"/>
              </v:shape>
            </v:group>
            <v:group style="position:absolute;left:28;top:2693;width:2;height:394" coordorigin="28,2693" coordsize="2,394">
              <v:shape style="position:absolute;left:28;top:2693;width:2;height:394" coordorigin="28,2693" coordsize="0,394" path="m28,2693l28,3087e" filled="false" stroked="true" strokeweight="1.08pt" strokecolor="#d2d2d2">
                <v:path arrowok="t"/>
              </v:shape>
            </v:group>
            <v:group style="position:absolute;left:2405;top:2693;width:2;height:394" coordorigin="2405,2693" coordsize="2,394">
              <v:shape style="position:absolute;left:2405;top:2693;width:2;height:394" coordorigin="2405,2693" coordsize="0,394" path="m2405,2693l2405,3087e" filled="false" stroked="true" strokeweight="1.2pt" strokecolor="#d2d2d2">
                <v:path arrowok="t"/>
              </v:shape>
            </v:group>
            <v:group style="position:absolute;left:38;top:2693;width:2355;height:394" coordorigin="38,2693" coordsize="2355,394">
              <v:shape style="position:absolute;left:38;top:2693;width:2355;height:394" coordorigin="38,2693" coordsize="2355,394" path="m38,3087l2393,3087,2393,2693,38,2693,38,3087xe" filled="true" fillcolor="#d2d2d2" stroked="false">
                <v:path arrowok="t"/>
                <v:fill type="solid"/>
              </v:shape>
            </v:group>
            <v:group style="position:absolute;left:14;top:2688;width:2401;height:2" coordorigin="14,2688" coordsize="2401,2">
              <v:shape style="position:absolute;left:14;top:2688;width:2401;height:2" coordorigin="14,2688" coordsize="2401,0" path="m14,2688l2415,2688e" filled="false" stroked="true" strokeweight=".47998pt" strokecolor="#000000">
                <v:path arrowok="t"/>
              </v:shape>
            </v:group>
            <v:group style="position:absolute;left:2424;top:2688;width:1268;height:2" coordorigin="2424,2688" coordsize="1268,2">
              <v:shape style="position:absolute;left:2424;top:2688;width:1268;height:2" coordorigin="2424,2688" coordsize="1268,0" path="m2424,2688l3692,2688e" filled="false" stroked="true" strokeweight=".47998pt" strokecolor="#000000">
                <v:path arrowok="t"/>
              </v:shape>
            </v:group>
            <v:group style="position:absolute;left:3702;top:2688;width:1407;height:2" coordorigin="3702,2688" coordsize="1407,2">
              <v:shape style="position:absolute;left:3702;top:2688;width:1407;height:2" coordorigin="3702,2688" coordsize="1407,0" path="m3702,2688l5108,2688e" filled="false" stroked="true" strokeweight=".47998pt" strokecolor="#000000">
                <v:path arrowok="t"/>
              </v:shape>
            </v:group>
            <v:group style="position:absolute;left:5118;top:2688;width:1268;height:2" coordorigin="5118,2688" coordsize="1268,2">
              <v:shape style="position:absolute;left:5118;top:2688;width:1268;height:2" coordorigin="5118,2688" coordsize="1268,0" path="m5118,2688l6385,2688e" filled="false" stroked="true" strokeweight=".47998pt" strokecolor="#000000">
                <v:path arrowok="t"/>
              </v:shape>
            </v:group>
            <v:group style="position:absolute;left:6395;top:2688;width:843;height:2" coordorigin="6395,2688" coordsize="843,2">
              <v:shape style="position:absolute;left:6395;top:2688;width:843;height:2" coordorigin="6395,2688" coordsize="843,0" path="m6395,2688l7237,2688e" filled="false" stroked="true" strokeweight=".47998pt" strokecolor="#000000">
                <v:path arrowok="t"/>
              </v:shape>
            </v:group>
            <v:group style="position:absolute;left:7247;top:2688;width:558;height:2" coordorigin="7247,2688" coordsize="558,2">
              <v:shape style="position:absolute;left:7247;top:2688;width:558;height:2" coordorigin="7247,2688" coordsize="558,0" path="m7247,2688l7804,2688e" filled="false" stroked="true" strokeweight=".47998pt" strokecolor="#000000">
                <v:path arrowok="t"/>
              </v:shape>
            </v:group>
            <v:group style="position:absolute;left:7814;top:2688;width:557;height:2" coordorigin="7814,2688" coordsize="557,2">
              <v:shape style="position:absolute;left:7814;top:2688;width:557;height:2" coordorigin="7814,2688" coordsize="557,0" path="m7814,2688l8371,2688e" filled="false" stroked="true" strokeweight=".47998pt" strokecolor="#000000">
                <v:path arrowok="t"/>
              </v:shape>
            </v:group>
            <v:group style="position:absolute;left:8380;top:2688;width:1407;height:2" coordorigin="8380,2688" coordsize="1407,2">
              <v:shape style="position:absolute;left:8380;top:2688;width:1407;height:2" coordorigin="8380,2688" coordsize="1407,0" path="m8380,2688l9787,2688e" filled="false" stroked="true" strokeweight=".47998pt" strokecolor="#000000">
                <v:path arrowok="t"/>
              </v:shape>
            </v:group>
            <v:group style="position:absolute;left:10;top:5;width:2;height:3092" coordorigin="10,5" coordsize="2,3092">
              <v:shape style="position:absolute;left:10;top:5;width:2;height:3092" coordorigin="10,5" coordsize="0,3092" path="m10,5l10,3096e" filled="false" stroked="true" strokeweight=".48pt" strokecolor="#000000">
                <v:path arrowok="t"/>
              </v:shape>
            </v:group>
            <v:group style="position:absolute;left:28;top:3097;width:2;height:392" coordorigin="28,3097" coordsize="2,392">
              <v:shape style="position:absolute;left:28;top:3097;width:2;height:392" coordorigin="28,3097" coordsize="0,392" path="m28,3097l28,3488e" filled="false" stroked="true" strokeweight="1.08pt" strokecolor="#d2d2d2">
                <v:path arrowok="t"/>
              </v:shape>
            </v:group>
            <v:group style="position:absolute;left:2405;top:3097;width:2;height:392" coordorigin="2405,3097" coordsize="2,392">
              <v:shape style="position:absolute;left:2405;top:3097;width:2;height:392" coordorigin="2405,3097" coordsize="0,392" path="m2405,3097l2405,3488e" filled="false" stroked="true" strokeweight="1.2pt" strokecolor="#d2d2d2">
                <v:path arrowok="t"/>
              </v:shape>
            </v:group>
            <v:group style="position:absolute;left:38;top:3097;width:2355;height:392" coordorigin="38,3097" coordsize="2355,392">
              <v:shape style="position:absolute;left:38;top:3097;width:2355;height:392" coordorigin="38,3097" coordsize="2355,392" path="m38,3488l2393,3488,2393,3097,38,3097,38,3488xe" filled="true" fillcolor="#d2d2d2" stroked="false">
                <v:path arrowok="t"/>
                <v:fill type="solid"/>
              </v:shape>
            </v:group>
            <v:group style="position:absolute;left:14;top:3092;width:2401;height:2" coordorigin="14,3092" coordsize="2401,2">
              <v:shape style="position:absolute;left:14;top:3092;width:2401;height:2" coordorigin="14,3092" coordsize="2401,0" path="m14,3092l2415,3092e" filled="false" stroked="true" strokeweight=".47998pt" strokecolor="#000000">
                <v:path arrowok="t"/>
              </v:shape>
            </v:group>
            <v:group style="position:absolute;left:2424;top:3092;width:1268;height:2" coordorigin="2424,3092" coordsize="1268,2">
              <v:shape style="position:absolute;left:2424;top:3092;width:1268;height:2" coordorigin="2424,3092" coordsize="1268,0" path="m2424,3092l3692,3092e" filled="false" stroked="true" strokeweight=".47998pt" strokecolor="#000000">
                <v:path arrowok="t"/>
              </v:shape>
            </v:group>
            <v:group style="position:absolute;left:3702;top:3092;width:1407;height:2" coordorigin="3702,3092" coordsize="1407,2">
              <v:shape style="position:absolute;left:3702;top:3092;width:1407;height:2" coordorigin="3702,3092" coordsize="1407,0" path="m3702,3092l5108,3092e" filled="false" stroked="true" strokeweight=".47998pt" strokecolor="#000000">
                <v:path arrowok="t"/>
              </v:shape>
            </v:group>
            <v:group style="position:absolute;left:5118;top:3092;width:1268;height:2" coordorigin="5118,3092" coordsize="1268,2">
              <v:shape style="position:absolute;left:5118;top:3092;width:1268;height:2" coordorigin="5118,3092" coordsize="1268,0" path="m5118,3092l6385,3092e" filled="false" stroked="true" strokeweight=".47998pt" strokecolor="#000000">
                <v:path arrowok="t"/>
              </v:shape>
            </v:group>
            <v:group style="position:absolute;left:6395;top:3092;width:843;height:2" coordorigin="6395,3092" coordsize="843,2">
              <v:shape style="position:absolute;left:6395;top:3092;width:843;height:2" coordorigin="6395,3092" coordsize="843,0" path="m6395,3092l7237,3092e" filled="false" stroked="true" strokeweight=".47998pt" strokecolor="#000000">
                <v:path arrowok="t"/>
              </v:shape>
            </v:group>
            <v:group style="position:absolute;left:7247;top:3092;width:558;height:2" coordorigin="7247,3092" coordsize="558,2">
              <v:shape style="position:absolute;left:7247;top:3092;width:558;height:2" coordorigin="7247,3092" coordsize="558,0" path="m7247,3092l7804,3092e" filled="false" stroked="true" strokeweight=".47998pt" strokecolor="#000000">
                <v:path arrowok="t"/>
              </v:shape>
            </v:group>
            <v:group style="position:absolute;left:7814;top:3092;width:557;height:2" coordorigin="7814,3092" coordsize="557,2">
              <v:shape style="position:absolute;left:7814;top:3092;width:557;height:2" coordorigin="7814,3092" coordsize="557,0" path="m7814,3092l8371,3092e" filled="false" stroked="true" strokeweight=".47998pt" strokecolor="#000000">
                <v:path arrowok="t"/>
              </v:shape>
            </v:group>
            <v:group style="position:absolute;left:8380;top:3092;width:1407;height:2" coordorigin="8380,3092" coordsize="1407,2">
              <v:shape style="position:absolute;left:8380;top:3092;width:1407;height:2" coordorigin="8380,3092" coordsize="1407,0" path="m8380,3092l9787,3092e" filled="false" stroked="true" strokeweight=".47998pt" strokecolor="#000000">
                <v:path arrowok="t"/>
              </v:shape>
            </v:group>
            <v:group style="position:absolute;left:28;top:3498;width:2;height:394" coordorigin="28,3498" coordsize="2,394">
              <v:shape style="position:absolute;left:28;top:3498;width:2;height:394" coordorigin="28,3498" coordsize="0,394" path="m28,3498l28,3891e" filled="false" stroked="true" strokeweight="1.08pt" strokecolor="#d2d2d2">
                <v:path arrowok="t"/>
              </v:shape>
            </v:group>
            <v:group style="position:absolute;left:2405;top:3498;width:2;height:394" coordorigin="2405,3498" coordsize="2,394">
              <v:shape style="position:absolute;left:2405;top:3498;width:2;height:394" coordorigin="2405,3498" coordsize="0,394" path="m2405,3498l2405,3891e" filled="false" stroked="true" strokeweight="1.2pt" strokecolor="#d2d2d2">
                <v:path arrowok="t"/>
              </v:shape>
            </v:group>
            <v:group style="position:absolute;left:38;top:3498;width:2355;height:394" coordorigin="38,3498" coordsize="2355,394">
              <v:shape style="position:absolute;left:38;top:3498;width:2355;height:394" coordorigin="38,3498" coordsize="2355,394" path="m38,3891l2393,3891,2393,3498,38,3498,38,3891xe" filled="true" fillcolor="#d2d2d2" stroked="false">
                <v:path arrowok="t"/>
                <v:fill type="solid"/>
              </v:shape>
            </v:group>
            <v:group style="position:absolute;left:14;top:3493;width:2401;height:2" coordorigin="14,3493" coordsize="2401,2">
              <v:shape style="position:absolute;left:14;top:3493;width:2401;height:2" coordorigin="14,3493" coordsize="2401,0" path="m14,3493l2415,3493e" filled="false" stroked="true" strokeweight=".47998pt" strokecolor="#000000">
                <v:path arrowok="t"/>
              </v:shape>
            </v:group>
            <v:group style="position:absolute;left:2424;top:3493;width:1268;height:2" coordorigin="2424,3493" coordsize="1268,2">
              <v:shape style="position:absolute;left:2424;top:3493;width:1268;height:2" coordorigin="2424,3493" coordsize="1268,0" path="m2424,3493l3692,3493e" filled="false" stroked="true" strokeweight=".47998pt" strokecolor="#000000">
                <v:path arrowok="t"/>
              </v:shape>
            </v:group>
            <v:group style="position:absolute;left:3702;top:3493;width:1407;height:2" coordorigin="3702,3493" coordsize="1407,2">
              <v:shape style="position:absolute;left:3702;top:3493;width:1407;height:2" coordorigin="3702,3493" coordsize="1407,0" path="m3702,3493l5108,3493e" filled="false" stroked="true" strokeweight=".47998pt" strokecolor="#000000">
                <v:path arrowok="t"/>
              </v:shape>
            </v:group>
            <v:group style="position:absolute;left:5118;top:3493;width:1268;height:2" coordorigin="5118,3493" coordsize="1268,2">
              <v:shape style="position:absolute;left:5118;top:3493;width:1268;height:2" coordorigin="5118,3493" coordsize="1268,0" path="m5118,3493l6385,3493e" filled="false" stroked="true" strokeweight=".47998pt" strokecolor="#000000">
                <v:path arrowok="t"/>
              </v:shape>
            </v:group>
            <v:group style="position:absolute;left:6395;top:3493;width:843;height:2" coordorigin="6395,3493" coordsize="843,2">
              <v:shape style="position:absolute;left:6395;top:3493;width:843;height:2" coordorigin="6395,3493" coordsize="843,0" path="m6395,3493l7237,3493e" filled="false" stroked="true" strokeweight=".47998pt" strokecolor="#000000">
                <v:path arrowok="t"/>
              </v:shape>
            </v:group>
            <v:group style="position:absolute;left:7247;top:3493;width:558;height:2" coordorigin="7247,3493" coordsize="558,2">
              <v:shape style="position:absolute;left:7247;top:3493;width:558;height:2" coordorigin="7247,3493" coordsize="558,0" path="m7247,3493l7804,3493e" filled="false" stroked="true" strokeweight=".47998pt" strokecolor="#000000">
                <v:path arrowok="t"/>
              </v:shape>
            </v:group>
            <v:group style="position:absolute;left:7814;top:3493;width:557;height:2" coordorigin="7814,3493" coordsize="557,2">
              <v:shape style="position:absolute;left:7814;top:3493;width:557;height:2" coordorigin="7814,3493" coordsize="557,0" path="m7814,3493l8371,3493e" filled="false" stroked="true" strokeweight=".47998pt" strokecolor="#000000">
                <v:path arrowok="t"/>
              </v:shape>
            </v:group>
            <v:group style="position:absolute;left:8380;top:3493;width:1407;height:2" coordorigin="8380,3493" coordsize="1407,2">
              <v:shape style="position:absolute;left:8380;top:3493;width:1407;height:2" coordorigin="8380,3493" coordsize="1407,0" path="m8380,3493l9787,3493e" filled="false" stroked="true" strokeweight=".47998pt" strokecolor="#000000">
                <v:path arrowok="t"/>
              </v:shape>
            </v:group>
            <v:group style="position:absolute;left:28;top:3901;width:2;height:392" coordorigin="28,3901" coordsize="2,392">
              <v:shape style="position:absolute;left:28;top:3901;width:2;height:392" coordorigin="28,3901" coordsize="0,392" path="m28,3901l28,4292e" filled="false" stroked="true" strokeweight="1.08pt" strokecolor="#d2d2d2">
                <v:path arrowok="t"/>
              </v:shape>
            </v:group>
            <v:group style="position:absolute;left:2405;top:3901;width:2;height:392" coordorigin="2405,3901" coordsize="2,392">
              <v:shape style="position:absolute;left:2405;top:3901;width:2;height:392" coordorigin="2405,3901" coordsize="0,392" path="m2405,3901l2405,4292e" filled="false" stroked="true" strokeweight="1.2pt" strokecolor="#d2d2d2">
                <v:path arrowok="t"/>
              </v:shape>
            </v:group>
            <v:group style="position:absolute;left:38;top:3901;width:2355;height:392" coordorigin="38,3901" coordsize="2355,392">
              <v:shape style="position:absolute;left:38;top:3901;width:2355;height:392" coordorigin="38,3901" coordsize="2355,392" path="m38,4292l2393,4292,2393,3901,38,3901,38,4292xe" filled="true" fillcolor="#d2d2d2" stroked="false">
                <v:path arrowok="t"/>
                <v:fill type="solid"/>
              </v:shape>
            </v:group>
            <v:group style="position:absolute;left:14;top:3896;width:2401;height:2" coordorigin="14,3896" coordsize="2401,2">
              <v:shape style="position:absolute;left:14;top:3896;width:2401;height:2" coordorigin="14,3896" coordsize="2401,0" path="m14,3896l2415,3896e" filled="false" stroked="true" strokeweight=".47998pt" strokecolor="#000000">
                <v:path arrowok="t"/>
              </v:shape>
            </v:group>
            <v:group style="position:absolute;left:2424;top:3896;width:1268;height:2" coordorigin="2424,3896" coordsize="1268,2">
              <v:shape style="position:absolute;left:2424;top:3896;width:1268;height:2" coordorigin="2424,3896" coordsize="1268,0" path="m2424,3896l3692,3896e" filled="false" stroked="true" strokeweight=".47998pt" strokecolor="#000000">
                <v:path arrowok="t"/>
              </v:shape>
            </v:group>
            <v:group style="position:absolute;left:3702;top:3896;width:1407;height:2" coordorigin="3702,3896" coordsize="1407,2">
              <v:shape style="position:absolute;left:3702;top:3896;width:1407;height:2" coordorigin="3702,3896" coordsize="1407,0" path="m3702,3896l5108,3896e" filled="false" stroked="true" strokeweight=".47998pt" strokecolor="#000000">
                <v:path arrowok="t"/>
              </v:shape>
            </v:group>
            <v:group style="position:absolute;left:5118;top:3896;width:1268;height:2" coordorigin="5118,3896" coordsize="1268,2">
              <v:shape style="position:absolute;left:5118;top:3896;width:1268;height:2" coordorigin="5118,3896" coordsize="1268,0" path="m5118,3896l6385,3896e" filled="false" stroked="true" strokeweight=".47998pt" strokecolor="#000000">
                <v:path arrowok="t"/>
              </v:shape>
            </v:group>
            <v:group style="position:absolute;left:6395;top:3896;width:843;height:2" coordorigin="6395,3896" coordsize="843,2">
              <v:shape style="position:absolute;left:6395;top:3896;width:843;height:2" coordorigin="6395,3896" coordsize="843,0" path="m6395,3896l7237,3896e" filled="false" stroked="true" strokeweight=".47998pt" strokecolor="#000000">
                <v:path arrowok="t"/>
              </v:shape>
            </v:group>
            <v:group style="position:absolute;left:7247;top:3896;width:558;height:2" coordorigin="7247,3896" coordsize="558,2">
              <v:shape style="position:absolute;left:7247;top:3896;width:558;height:2" coordorigin="7247,3896" coordsize="558,0" path="m7247,3896l7804,3896e" filled="false" stroked="true" strokeweight=".47998pt" strokecolor="#000000">
                <v:path arrowok="t"/>
              </v:shape>
            </v:group>
            <v:group style="position:absolute;left:7814;top:3896;width:557;height:2" coordorigin="7814,3896" coordsize="557,2">
              <v:shape style="position:absolute;left:7814;top:3896;width:557;height:2" coordorigin="7814,3896" coordsize="557,0" path="m7814,3896l8371,3896e" filled="false" stroked="true" strokeweight=".47998pt" strokecolor="#000000">
                <v:path arrowok="t"/>
              </v:shape>
            </v:group>
            <v:group style="position:absolute;left:8380;top:3896;width:1407;height:2" coordorigin="8380,3896" coordsize="1407,2">
              <v:shape style="position:absolute;left:8380;top:3896;width:1407;height:2" coordorigin="8380,3896" coordsize="1407,0" path="m8380,3896l9787,3896e" filled="false" stroked="true" strokeweight=".47998pt" strokecolor="#000000">
                <v:path arrowok="t"/>
              </v:shape>
            </v:group>
            <v:group style="position:absolute;left:28;top:4302;width:2;height:394" coordorigin="28,4302" coordsize="2,394">
              <v:shape style="position:absolute;left:28;top:4302;width:2;height:394" coordorigin="28,4302" coordsize="0,394" path="m28,4302l28,4695e" filled="false" stroked="true" strokeweight="1.08pt" strokecolor="#d2d2d2">
                <v:path arrowok="t"/>
              </v:shape>
            </v:group>
            <v:group style="position:absolute;left:2405;top:4302;width:2;height:394" coordorigin="2405,4302" coordsize="2,394">
              <v:shape style="position:absolute;left:2405;top:4302;width:2;height:394" coordorigin="2405,4302" coordsize="0,394" path="m2405,4302l2405,4695e" filled="false" stroked="true" strokeweight="1.2pt" strokecolor="#d2d2d2">
                <v:path arrowok="t"/>
              </v:shape>
            </v:group>
            <v:group style="position:absolute;left:38;top:4302;width:2355;height:394" coordorigin="38,4302" coordsize="2355,394">
              <v:shape style="position:absolute;left:38;top:4302;width:2355;height:394" coordorigin="38,4302" coordsize="2355,394" path="m38,4695l2393,4695,2393,4302,38,4302,38,4695xe" filled="true" fillcolor="#d2d2d2" stroked="false">
                <v:path arrowok="t"/>
                <v:fill type="solid"/>
              </v:shape>
            </v:group>
            <v:group style="position:absolute;left:14;top:4297;width:2401;height:2" coordorigin="14,4297" coordsize="2401,2">
              <v:shape style="position:absolute;left:14;top:4297;width:2401;height:2" coordorigin="14,4297" coordsize="2401,0" path="m14,4297l2415,4297e" filled="false" stroked="true" strokeweight=".48004pt" strokecolor="#000000">
                <v:path arrowok="t"/>
              </v:shape>
            </v:group>
            <v:group style="position:absolute;left:2424;top:4297;width:1268;height:2" coordorigin="2424,4297" coordsize="1268,2">
              <v:shape style="position:absolute;left:2424;top:4297;width:1268;height:2" coordorigin="2424,4297" coordsize="1268,0" path="m2424,4297l3692,4297e" filled="false" stroked="true" strokeweight=".48004pt" strokecolor="#000000">
                <v:path arrowok="t"/>
              </v:shape>
            </v:group>
            <v:group style="position:absolute;left:3702;top:4297;width:1407;height:2" coordorigin="3702,4297" coordsize="1407,2">
              <v:shape style="position:absolute;left:3702;top:4297;width:1407;height:2" coordorigin="3702,4297" coordsize="1407,0" path="m3702,4297l5108,4297e" filled="false" stroked="true" strokeweight=".48004pt" strokecolor="#000000">
                <v:path arrowok="t"/>
              </v:shape>
            </v:group>
            <v:group style="position:absolute;left:5118;top:4297;width:1268;height:2" coordorigin="5118,4297" coordsize="1268,2">
              <v:shape style="position:absolute;left:5118;top:4297;width:1268;height:2" coordorigin="5118,4297" coordsize="1268,0" path="m5118,4297l6385,4297e" filled="false" stroked="true" strokeweight=".48004pt" strokecolor="#000000">
                <v:path arrowok="t"/>
              </v:shape>
            </v:group>
            <v:group style="position:absolute;left:6395;top:4297;width:843;height:2" coordorigin="6395,4297" coordsize="843,2">
              <v:shape style="position:absolute;left:6395;top:4297;width:843;height:2" coordorigin="6395,4297" coordsize="843,0" path="m6395,4297l7237,4297e" filled="false" stroked="true" strokeweight=".48004pt" strokecolor="#000000">
                <v:path arrowok="t"/>
              </v:shape>
            </v:group>
            <v:group style="position:absolute;left:7247;top:4297;width:558;height:2" coordorigin="7247,4297" coordsize="558,2">
              <v:shape style="position:absolute;left:7247;top:4297;width:558;height:2" coordorigin="7247,4297" coordsize="558,0" path="m7247,4297l7804,4297e" filled="false" stroked="true" strokeweight=".48004pt" strokecolor="#000000">
                <v:path arrowok="t"/>
              </v:shape>
            </v:group>
            <v:group style="position:absolute;left:7814;top:4297;width:557;height:2" coordorigin="7814,4297" coordsize="557,2">
              <v:shape style="position:absolute;left:7814;top:4297;width:557;height:2" coordorigin="7814,4297" coordsize="557,0" path="m7814,4297l8371,4297e" filled="false" stroked="true" strokeweight=".48004pt" strokecolor="#000000">
                <v:path arrowok="t"/>
              </v:shape>
            </v:group>
            <v:group style="position:absolute;left:8380;top:4297;width:1407;height:2" coordorigin="8380,4297" coordsize="1407,2">
              <v:shape style="position:absolute;left:8380;top:4297;width:1407;height:2" coordorigin="8380,4297" coordsize="1407,0" path="m8380,4297l9787,4297e" filled="false" stroked="true" strokeweight=".48004pt" strokecolor="#000000">
                <v:path arrowok="t"/>
              </v:shape>
            </v:group>
            <v:group style="position:absolute;left:10;top:3097;width:2;height:1599" coordorigin="10,3097" coordsize="2,1599">
              <v:shape style="position:absolute;left:10;top:3097;width:2;height:1599" coordorigin="10,3097" coordsize="0,1599" path="m10,3097l10,4695e" filled="false" stroked="true" strokeweight=".48pt" strokecolor="#000000">
                <v:path arrowok="t"/>
              </v:shape>
            </v:group>
            <v:group style="position:absolute;left:28;top:4705;width:2;height:392" coordorigin="28,4705" coordsize="2,392">
              <v:shape style="position:absolute;left:28;top:4705;width:2;height:392" coordorigin="28,4705" coordsize="0,392" path="m28,4705l28,5096e" filled="false" stroked="true" strokeweight="1.08pt" strokecolor="#d2d2d2">
                <v:path arrowok="t"/>
              </v:shape>
            </v:group>
            <v:group style="position:absolute;left:2405;top:4705;width:2;height:392" coordorigin="2405,4705" coordsize="2,392">
              <v:shape style="position:absolute;left:2405;top:4705;width:2;height:392" coordorigin="2405,4705" coordsize="0,392" path="m2405,4705l2405,5096e" filled="false" stroked="true" strokeweight="1.2pt" strokecolor="#d2d2d2">
                <v:path arrowok="t"/>
              </v:shape>
            </v:group>
            <v:group style="position:absolute;left:38;top:4705;width:2355;height:392" coordorigin="38,4705" coordsize="2355,392">
              <v:shape style="position:absolute;left:38;top:4705;width:2355;height:392" coordorigin="38,4705" coordsize="2355,392" path="m38,5096l2393,5096,2393,4705,38,4705,38,5096xe" filled="true" fillcolor="#d2d2d2" stroked="false">
                <v:path arrowok="t"/>
                <v:fill type="solid"/>
              </v:shape>
            </v:group>
            <v:group style="position:absolute;left:14;top:4700;width:2401;height:2" coordorigin="14,4700" coordsize="2401,2">
              <v:shape style="position:absolute;left:14;top:4700;width:2401;height:2" coordorigin="14,4700" coordsize="2401,0" path="m14,4700l2415,4700e" filled="false" stroked="true" strokeweight=".47998pt" strokecolor="#000000">
                <v:path arrowok="t"/>
              </v:shape>
            </v:group>
            <v:group style="position:absolute;left:2424;top:4700;width:1268;height:2" coordorigin="2424,4700" coordsize="1268,2">
              <v:shape style="position:absolute;left:2424;top:4700;width:1268;height:2" coordorigin="2424,4700" coordsize="1268,0" path="m2424,4700l3692,4700e" filled="false" stroked="true" strokeweight=".47998pt" strokecolor="#000000">
                <v:path arrowok="t"/>
              </v:shape>
            </v:group>
            <v:group style="position:absolute;left:3702;top:4700;width:1407;height:2" coordorigin="3702,4700" coordsize="1407,2">
              <v:shape style="position:absolute;left:3702;top:4700;width:1407;height:2" coordorigin="3702,4700" coordsize="1407,0" path="m3702,4700l5108,4700e" filled="false" stroked="true" strokeweight=".47998pt" strokecolor="#000000">
                <v:path arrowok="t"/>
              </v:shape>
            </v:group>
            <v:group style="position:absolute;left:5118;top:4700;width:1268;height:2" coordorigin="5118,4700" coordsize="1268,2">
              <v:shape style="position:absolute;left:5118;top:4700;width:1268;height:2" coordorigin="5118,4700" coordsize="1268,0" path="m5118,4700l6385,4700e" filled="false" stroked="true" strokeweight=".47998pt" strokecolor="#000000">
                <v:path arrowok="t"/>
              </v:shape>
            </v:group>
            <v:group style="position:absolute;left:6395;top:4700;width:843;height:2" coordorigin="6395,4700" coordsize="843,2">
              <v:shape style="position:absolute;left:6395;top:4700;width:843;height:2" coordorigin="6395,4700" coordsize="843,0" path="m6395,4700l7237,4700e" filled="false" stroked="true" strokeweight=".47998pt" strokecolor="#000000">
                <v:path arrowok="t"/>
              </v:shape>
            </v:group>
            <v:group style="position:absolute;left:7247;top:4700;width:558;height:2" coordorigin="7247,4700" coordsize="558,2">
              <v:shape style="position:absolute;left:7247;top:4700;width:558;height:2" coordorigin="7247,4700" coordsize="558,0" path="m7247,4700l7804,4700e" filled="false" stroked="true" strokeweight=".47998pt" strokecolor="#000000">
                <v:path arrowok="t"/>
              </v:shape>
            </v:group>
            <v:group style="position:absolute;left:7814;top:4700;width:557;height:2" coordorigin="7814,4700" coordsize="557,2">
              <v:shape style="position:absolute;left:7814;top:4700;width:557;height:2" coordorigin="7814,4700" coordsize="557,0" path="m7814,4700l8371,4700e" filled="false" stroked="true" strokeweight=".47998pt" strokecolor="#000000">
                <v:path arrowok="t"/>
              </v:shape>
            </v:group>
            <v:group style="position:absolute;left:8380;top:4700;width:1407;height:2" coordorigin="8380,4700" coordsize="1407,2">
              <v:shape style="position:absolute;left:8380;top:4700;width:1407;height:2" coordorigin="8380,4700" coordsize="1407,0" path="m8380,4700l9787,4700e" filled="false" stroked="true" strokeweight=".47998pt" strokecolor="#000000">
                <v:path arrowok="t"/>
              </v:shape>
            </v:group>
            <v:group style="position:absolute;left:28;top:5106;width:2;height:394" coordorigin="28,5106" coordsize="2,394">
              <v:shape style="position:absolute;left:28;top:5106;width:2;height:394" coordorigin="28,5106" coordsize="0,394" path="m28,5106l28,5499e" filled="false" stroked="true" strokeweight="1.08pt" strokecolor="#d2d2d2">
                <v:path arrowok="t"/>
              </v:shape>
            </v:group>
            <v:group style="position:absolute;left:2405;top:5106;width:2;height:394" coordorigin="2405,5106" coordsize="2,394">
              <v:shape style="position:absolute;left:2405;top:5106;width:2;height:394" coordorigin="2405,5106" coordsize="0,394" path="m2405,5106l2405,5499e" filled="false" stroked="true" strokeweight="1.2pt" strokecolor="#d2d2d2">
                <v:path arrowok="t"/>
              </v:shape>
            </v:group>
            <v:group style="position:absolute;left:38;top:5106;width:2355;height:394" coordorigin="38,5106" coordsize="2355,394">
              <v:shape style="position:absolute;left:38;top:5106;width:2355;height:394" coordorigin="38,5106" coordsize="2355,394" path="m38,5499l2393,5499,2393,5106,38,5106,38,5499xe" filled="true" fillcolor="#d2d2d2" stroked="false">
                <v:path arrowok="t"/>
                <v:fill type="solid"/>
              </v:shape>
            </v:group>
            <v:group style="position:absolute;left:14;top:5101;width:2401;height:2" coordorigin="14,5101" coordsize="2401,2">
              <v:shape style="position:absolute;left:14;top:5101;width:2401;height:2" coordorigin="14,5101" coordsize="2401,0" path="m14,5101l2415,5101e" filled="false" stroked="true" strokeweight=".48004pt" strokecolor="#000000">
                <v:path arrowok="t"/>
              </v:shape>
            </v:group>
            <v:group style="position:absolute;left:2424;top:5101;width:1268;height:2" coordorigin="2424,5101" coordsize="1268,2">
              <v:shape style="position:absolute;left:2424;top:5101;width:1268;height:2" coordorigin="2424,5101" coordsize="1268,0" path="m2424,5101l3692,5101e" filled="false" stroked="true" strokeweight=".48004pt" strokecolor="#000000">
                <v:path arrowok="t"/>
              </v:shape>
            </v:group>
            <v:group style="position:absolute;left:3702;top:5101;width:1407;height:2" coordorigin="3702,5101" coordsize="1407,2">
              <v:shape style="position:absolute;left:3702;top:5101;width:1407;height:2" coordorigin="3702,5101" coordsize="1407,0" path="m3702,5101l5108,5101e" filled="false" stroked="true" strokeweight=".48004pt" strokecolor="#000000">
                <v:path arrowok="t"/>
              </v:shape>
            </v:group>
            <v:group style="position:absolute;left:5118;top:5101;width:1268;height:2" coordorigin="5118,5101" coordsize="1268,2">
              <v:shape style="position:absolute;left:5118;top:5101;width:1268;height:2" coordorigin="5118,5101" coordsize="1268,0" path="m5118,5101l6385,5101e" filled="false" stroked="true" strokeweight=".48004pt" strokecolor="#000000">
                <v:path arrowok="t"/>
              </v:shape>
            </v:group>
            <v:group style="position:absolute;left:6395;top:5101;width:843;height:2" coordorigin="6395,5101" coordsize="843,2">
              <v:shape style="position:absolute;left:6395;top:5101;width:843;height:2" coordorigin="6395,5101" coordsize="843,0" path="m6395,5101l7237,5101e" filled="false" stroked="true" strokeweight=".48004pt" strokecolor="#000000">
                <v:path arrowok="t"/>
              </v:shape>
            </v:group>
            <v:group style="position:absolute;left:7247;top:5101;width:558;height:2" coordorigin="7247,5101" coordsize="558,2">
              <v:shape style="position:absolute;left:7247;top:5101;width:558;height:2" coordorigin="7247,5101" coordsize="558,0" path="m7247,5101l7804,5101e" filled="false" stroked="true" strokeweight=".48004pt" strokecolor="#000000">
                <v:path arrowok="t"/>
              </v:shape>
            </v:group>
            <v:group style="position:absolute;left:7814;top:5101;width:557;height:2" coordorigin="7814,5101" coordsize="557,2">
              <v:shape style="position:absolute;left:7814;top:5101;width:557;height:2" coordorigin="7814,5101" coordsize="557,0" path="m7814,5101l8371,5101e" filled="false" stroked="true" strokeweight=".48004pt" strokecolor="#000000">
                <v:path arrowok="t"/>
              </v:shape>
            </v:group>
            <v:group style="position:absolute;left:8380;top:5101;width:1407;height:2" coordorigin="8380,5101" coordsize="1407,2">
              <v:shape style="position:absolute;left:8380;top:5101;width:1407;height:2" coordorigin="8380,5101" coordsize="1407,0" path="m8380,5101l9787,5101e" filled="false" stroked="true" strokeweight=".48004pt" strokecolor="#000000">
                <v:path arrowok="t"/>
              </v:shape>
            </v:group>
            <v:group style="position:absolute;left:10;top:4695;width:2;height:804" coordorigin="10,4695" coordsize="2,804">
              <v:shape style="position:absolute;left:10;top:4695;width:2;height:804" coordorigin="10,4695" coordsize="0,804" path="m10,4695l10,5499e" filled="false" stroked="true" strokeweight=".48pt" strokecolor="#000000">
                <v:path arrowok="t"/>
              </v:shape>
            </v:group>
            <v:group style="position:absolute;left:5;top:5504;width:10;height:2" coordorigin="5,5504" coordsize="10,2">
              <v:shape style="position:absolute;left:5;top:5504;width:10;height:2" coordorigin="5,5504" coordsize="10,0" path="m5,5504l14,5504e" filled="false" stroked="true" strokeweight=".47998pt" strokecolor="#000000">
                <v:path arrowok="t"/>
              </v:shape>
            </v:group>
            <v:group style="position:absolute;left:14;top:5504;width:2401;height:2" coordorigin="14,5504" coordsize="2401,2">
              <v:shape style="position:absolute;left:14;top:5504;width:2401;height:2" coordorigin="14,5504" coordsize="2401,0" path="m14,5504l2415,5504e" filled="false" stroked="true" strokeweight=".47998pt" strokecolor="#000000">
                <v:path arrowok="t"/>
              </v:shape>
            </v:group>
            <v:group style="position:absolute;left:2420;top:5;width:2;height:5505" coordorigin="2420,5" coordsize="2,5505">
              <v:shape style="position:absolute;left:2420;top:5;width:2;height:5505" coordorigin="2420,5" coordsize="0,5505" path="m2420,5l2420,5509e" filled="false" stroked="true" strokeweight=".48pt" strokecolor="#000000">
                <v:path arrowok="t"/>
              </v:shape>
            </v:group>
            <v:group style="position:absolute;left:2424;top:5504;width:1268;height:2" coordorigin="2424,5504" coordsize="1268,2">
              <v:shape style="position:absolute;left:2424;top:5504;width:1268;height:2" coordorigin="2424,5504" coordsize="1268,0" path="m2424,5504l3692,5504e" filled="false" stroked="true" strokeweight=".47998pt" strokecolor="#000000">
                <v:path arrowok="t"/>
              </v:shape>
            </v:group>
            <v:group style="position:absolute;left:3697;top:1256;width:2;height:4254" coordorigin="3697,1256" coordsize="2,4254">
              <v:shape style="position:absolute;left:3697;top:1256;width:2;height:4254" coordorigin="3697,1256" coordsize="0,4254" path="m3697,1256l3697,5509e" filled="false" stroked="true" strokeweight=".48pt" strokecolor="#000000">
                <v:path arrowok="t"/>
              </v:shape>
            </v:group>
            <v:group style="position:absolute;left:3702;top:5504;width:1407;height:2" coordorigin="3702,5504" coordsize="1407,2">
              <v:shape style="position:absolute;left:3702;top:5504;width:1407;height:2" coordorigin="3702,5504" coordsize="1407,0" path="m3702,5504l5108,5504e" filled="false" stroked="true" strokeweight=".47998pt" strokecolor="#000000">
                <v:path arrowok="t"/>
              </v:shape>
            </v:group>
            <v:group style="position:absolute;left:5113;top:1256;width:2;height:4254" coordorigin="5113,1256" coordsize="2,4254">
              <v:shape style="position:absolute;left:5113;top:1256;width:2;height:4254" coordorigin="5113,1256" coordsize="0,4254" path="m5113,1256l5113,5509e" filled="false" stroked="true" strokeweight=".48001pt" strokecolor="#000000">
                <v:path arrowok="t"/>
              </v:shape>
            </v:group>
            <v:group style="position:absolute;left:5118;top:5504;width:1268;height:2" coordorigin="5118,5504" coordsize="1268,2">
              <v:shape style="position:absolute;left:5118;top:5504;width:1268;height:2" coordorigin="5118,5504" coordsize="1268,0" path="m5118,5504l6385,5504e" filled="false" stroked="true" strokeweight=".47998pt" strokecolor="#000000">
                <v:path arrowok="t"/>
              </v:shape>
            </v:group>
            <v:group style="position:absolute;left:6390;top:1256;width:2;height:4254" coordorigin="6390,1256" coordsize="2,4254">
              <v:shape style="position:absolute;left:6390;top:1256;width:2;height:4254" coordorigin="6390,1256" coordsize="0,4254" path="m6390,1256l6390,5509e" filled="false" stroked="true" strokeweight=".48001pt" strokecolor="#000000">
                <v:path arrowok="t"/>
              </v:shape>
            </v:group>
            <v:group style="position:absolute;left:6395;top:5504;width:843;height:2" coordorigin="6395,5504" coordsize="843,2">
              <v:shape style="position:absolute;left:6395;top:5504;width:843;height:2" coordorigin="6395,5504" coordsize="843,0" path="m6395,5504l7237,5504e" filled="false" stroked="true" strokeweight=".47998pt" strokecolor="#000000">
                <v:path arrowok="t"/>
              </v:shape>
            </v:group>
            <v:group style="position:absolute;left:7242;top:1256;width:2;height:4254" coordorigin="7242,1256" coordsize="2,4254">
              <v:shape style="position:absolute;left:7242;top:1256;width:2;height:4254" coordorigin="7242,1256" coordsize="0,4254" path="m7242,1256l7242,5509e" filled="false" stroked="true" strokeweight=".47998pt" strokecolor="#000000">
                <v:path arrowok="t"/>
              </v:shape>
            </v:group>
            <v:group style="position:absolute;left:7247;top:5504;width:558;height:2" coordorigin="7247,5504" coordsize="558,2">
              <v:shape style="position:absolute;left:7247;top:5504;width:558;height:2" coordorigin="7247,5504" coordsize="558,0" path="m7247,5504l7804,5504e" filled="false" stroked="true" strokeweight=".47998pt" strokecolor="#000000">
                <v:path arrowok="t"/>
              </v:shape>
            </v:group>
            <v:group style="position:absolute;left:7809;top:1256;width:2;height:4254" coordorigin="7809,1256" coordsize="2,4254">
              <v:shape style="position:absolute;left:7809;top:1256;width:2;height:4254" coordorigin="7809,1256" coordsize="0,4254" path="m7809,1256l7809,5509e" filled="false" stroked="true" strokeweight=".48001pt" strokecolor="#000000">
                <v:path arrowok="t"/>
              </v:shape>
            </v:group>
            <v:group style="position:absolute;left:7814;top:5504;width:557;height:2" coordorigin="7814,5504" coordsize="557,2">
              <v:shape style="position:absolute;left:7814;top:5504;width:557;height:2" coordorigin="7814,5504" coordsize="557,0" path="m7814,5504l8371,5504e" filled="false" stroked="true" strokeweight=".47998pt" strokecolor="#000000">
                <v:path arrowok="t"/>
              </v:shape>
            </v:group>
            <v:group style="position:absolute;left:8376;top:1256;width:2;height:4254" coordorigin="8376,1256" coordsize="2,4254">
              <v:shape style="position:absolute;left:8376;top:1256;width:2;height:4254" coordorigin="8376,1256" coordsize="0,4254" path="m8376,1256l8376,5509e" filled="false" stroked="true" strokeweight=".47998pt" strokecolor="#000000">
                <v:path arrowok="t"/>
              </v:shape>
            </v:group>
            <v:group style="position:absolute;left:8380;top:5504;width:1407;height:2" coordorigin="8380,5504" coordsize="1407,2">
              <v:shape style="position:absolute;left:8380;top:5504;width:1407;height:2" coordorigin="8380,5504" coordsize="1407,0" path="m8380,5504l9787,5504e" filled="false" stroked="true" strokeweight=".47998pt" strokecolor="#000000">
                <v:path arrowok="t"/>
              </v:shape>
            </v:group>
            <v:group style="position:absolute;left:9792;top:5;width:2;height:5505" coordorigin="9792,5" coordsize="2,5505">
              <v:shape style="position:absolute;left:9792;top:5;width:2;height:5505" coordorigin="9792,5" coordsize="0,5505" path="m9792,5l9792,5509e" filled="false" stroked="true" strokeweight=".47998pt" strokecolor="#000000">
                <v:path arrowok="t"/>
              </v:shape>
              <v:shape style="position:absolute;left:1035;top:34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2787;top:34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期初数</w:t>
                      </w:r>
                    </w:p>
                  </w:txbxContent>
                </v:textbox>
                <w10:wrap type="none"/>
              </v:shape>
              <v:shape style="position:absolute;left:3776;top:91;width:2516;height:699" type="#_x0000_t202" filled="false" stroked="false">
                <v:textbox inset="0,0,0,0">
                  <w:txbxContent>
                    <w:p>
                      <w:pPr>
                        <w:spacing w:line="132" w:lineRule="exact" w:before="0"/>
                        <w:ind w:left="1524" w:right="0" w:firstLine="0"/>
                        <w:jc w:val="left"/>
                        <w:rPr>
                          <w:rFonts w:ascii="宋体" w:hAnsi="宋体" w:cs="宋体" w:eastAsia="宋体" w:hint="default"/>
                          <w:sz w:val="18"/>
                          <w:szCs w:val="18"/>
                        </w:rPr>
                      </w:pPr>
                      <w:r>
                        <w:rPr>
                          <w:rFonts w:ascii="宋体" w:hAnsi="宋体" w:cs="宋体" w:eastAsia="宋体" w:hint="default"/>
                          <w:sz w:val="18"/>
                          <w:szCs w:val="18"/>
                        </w:rPr>
                        <w:t>计入权益的</w:t>
                      </w:r>
                    </w:p>
                    <w:p>
                      <w:pPr>
                        <w:spacing w:line="14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本期公允价值变</w:t>
                      </w:r>
                    </w:p>
                    <w:p>
                      <w:pPr>
                        <w:tabs>
                          <w:tab w:pos="1435" w:val="left" w:leader="none"/>
                        </w:tabs>
                        <w:spacing w:line="170" w:lineRule="auto" w:before="14"/>
                        <w:ind w:left="1795" w:right="0" w:hanging="1436"/>
                        <w:jc w:val="left"/>
                        <w:rPr>
                          <w:rFonts w:ascii="宋体" w:hAnsi="宋体" w:cs="宋体" w:eastAsia="宋体" w:hint="default"/>
                          <w:sz w:val="18"/>
                          <w:szCs w:val="18"/>
                        </w:rPr>
                      </w:pPr>
                      <w:r>
                        <w:rPr>
                          <w:rFonts w:ascii="宋体" w:hAnsi="宋体" w:cs="宋体" w:eastAsia="宋体" w:hint="default"/>
                          <w:position w:val="-9"/>
                          <w:sz w:val="18"/>
                          <w:szCs w:val="18"/>
                        </w:rPr>
                        <w:t>动损益</w:t>
                        <w:tab/>
                      </w:r>
                      <w:r>
                        <w:rPr>
                          <w:rFonts w:ascii="宋体" w:hAnsi="宋体" w:cs="宋体" w:eastAsia="宋体" w:hint="default"/>
                          <w:sz w:val="18"/>
                          <w:szCs w:val="18"/>
                        </w:rPr>
                        <w:t>累计公允价值</w:t>
                      </w:r>
                      <w:r>
                        <w:rPr>
                          <w:rFonts w:ascii="宋体" w:hAnsi="宋体" w:cs="宋体" w:eastAsia="宋体" w:hint="default"/>
                          <w:sz w:val="18"/>
                          <w:szCs w:val="18"/>
                        </w:rPr>
                        <w:t> 变动</w:t>
                      </w:r>
                    </w:p>
                  </w:txbxContent>
                </v:textbox>
                <w10:wrap type="none"/>
              </v:shape>
              <v:shape style="position:absolute;left:6455;top:110;width:1251;height:660" type="#_x0000_t202" filled="false" stroked="false">
                <v:textbox inset="0,0,0,0">
                  <w:txbxContent>
                    <w:p>
                      <w:pPr>
                        <w:tabs>
                          <w:tab w:pos="890" w:val="left" w:leader="none"/>
                        </w:tabs>
                        <w:spacing w:line="163" w:lineRule="auto" w:before="50"/>
                        <w:ind w:left="91" w:right="0" w:hanging="92"/>
                        <w:jc w:val="righ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spacing w:val="80"/>
                          <w:sz w:val="18"/>
                          <w:szCs w:val="18"/>
                        </w:rPr>
                        <w:t> </w:t>
                      </w:r>
                      <w:r>
                        <w:rPr>
                          <w:rFonts w:ascii="宋体" w:hAnsi="宋体" w:cs="宋体" w:eastAsia="宋体" w:hint="default"/>
                          <w:position w:val="12"/>
                          <w:sz w:val="18"/>
                          <w:szCs w:val="18"/>
                        </w:rPr>
                        <w:t>本期</w:t>
                      </w:r>
                      <w:r>
                        <w:rPr>
                          <w:rFonts w:ascii="宋体" w:hAnsi="宋体" w:cs="宋体" w:eastAsia="宋体" w:hint="default"/>
                          <w:position w:val="12"/>
                          <w:sz w:val="18"/>
                          <w:szCs w:val="18"/>
                        </w:rPr>
                        <w:t> </w:t>
                      </w:r>
                      <w:r>
                        <w:rPr>
                          <w:rFonts w:ascii="宋体" w:hAnsi="宋体" w:cs="宋体" w:eastAsia="宋体" w:hint="default"/>
                          <w:sz w:val="18"/>
                          <w:szCs w:val="18"/>
                        </w:rPr>
                        <w:t>的减值</w:t>
                        <w:tab/>
                      </w:r>
                      <w:r>
                        <w:rPr>
                          <w:rFonts w:ascii="宋体" w:hAnsi="宋体" w:cs="宋体" w:eastAsia="宋体" w:hint="default"/>
                          <w:position w:val="12"/>
                          <w:sz w:val="18"/>
                          <w:szCs w:val="18"/>
                        </w:rPr>
                        <w:t>购买</w:t>
                      </w:r>
                      <w:r>
                        <w:rPr>
                          <w:rFonts w:ascii="宋体" w:hAnsi="宋体" w:cs="宋体" w:eastAsia="宋体" w:hint="default"/>
                          <w:position w:val="12"/>
                          <w:sz w:val="18"/>
                          <w:szCs w:val="18"/>
                        </w:rPr>
                        <w:t> </w:t>
                      </w:r>
                      <w:r>
                        <w:rPr>
                          <w:rFonts w:ascii="宋体" w:hAnsi="宋体" w:cs="宋体" w:eastAsia="宋体" w:hint="default"/>
                          <w:sz w:val="18"/>
                          <w:szCs w:val="18"/>
                        </w:rPr>
                        <w:t>金额</w:t>
                      </w:r>
                    </w:p>
                  </w:txbxContent>
                </v:textbox>
                <w10:wrap type="none"/>
              </v:shape>
              <v:shape style="position:absolute;left:7912;top:110;width:360;height:66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p>
                      <w:pPr>
                        <w:spacing w:line="242" w:lineRule="auto" w:before="7"/>
                        <w:ind w:left="0" w:right="0" w:firstLine="0"/>
                        <w:jc w:val="left"/>
                        <w:rPr>
                          <w:rFonts w:ascii="宋体" w:hAnsi="宋体" w:cs="宋体" w:eastAsia="宋体" w:hint="default"/>
                          <w:sz w:val="18"/>
                          <w:szCs w:val="18"/>
                        </w:rPr>
                      </w:pPr>
                      <w:r>
                        <w:rPr>
                          <w:rFonts w:ascii="宋体" w:hAnsi="宋体" w:cs="宋体" w:eastAsia="宋体" w:hint="default"/>
                          <w:sz w:val="18"/>
                          <w:szCs w:val="18"/>
                        </w:rPr>
                        <w:t>出售 金额</w:t>
                      </w:r>
                    </w:p>
                  </w:txbxContent>
                </v:textbox>
                <w10:wrap type="none"/>
              </v:shape>
              <v:shape style="position:absolute;left:8815;top:34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8;top:969;width:5047;height:1621"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金融资产</w:t>
                      </w:r>
                    </w:p>
                    <w:p>
                      <w:pPr>
                        <w:spacing w:line="240" w:lineRule="auto" w:before="8"/>
                        <w:rPr>
                          <w:rFonts w:ascii="宋体" w:hAnsi="宋体" w:cs="宋体" w:eastAsia="宋体" w:hint="default"/>
                          <w:sz w:val="12"/>
                          <w:szCs w:val="12"/>
                        </w:rPr>
                      </w:pPr>
                    </w:p>
                    <w:p>
                      <w:pPr>
                        <w:spacing w:line="309" w:lineRule="auto" w:before="0"/>
                        <w:ind w:left="0" w:right="2704"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以公允价值计量且其变动计 入当期损益的金融资产（不含 衍生金融资产）</w:t>
                      </w:r>
                    </w:p>
                    <w:p>
                      <w:pPr>
                        <w:tabs>
                          <w:tab w:pos="2602" w:val="left" w:leader="none"/>
                        </w:tabs>
                        <w:spacing w:line="243" w:lineRule="exact" w:before="120"/>
                        <w:ind w:left="0" w:right="0" w:firstLine="0"/>
                        <w:jc w:val="both"/>
                        <w:rPr>
                          <w:rFonts w:ascii="Arial Narrow" w:hAnsi="Arial Narrow" w:cs="Arial Narrow" w:eastAsia="Arial Narrow"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tab/>
                      </w:r>
                      <w:r>
                        <w:rPr>
                          <w:rFonts w:ascii="Arial Narrow" w:hAnsi="Arial Narrow" w:cs="Arial Narrow" w:eastAsia="Arial Narrow" w:hint="default"/>
                          <w:sz w:val="18"/>
                          <w:szCs w:val="18"/>
                        </w:rPr>
                        <w:t>755,968,988.20       </w:t>
                      </w:r>
                      <w:r>
                        <w:rPr>
                          <w:rFonts w:ascii="Arial Narrow" w:hAnsi="Arial Narrow" w:cs="Arial Narrow" w:eastAsia="Arial Narrow" w:hint="default"/>
                          <w:spacing w:val="8"/>
                          <w:sz w:val="18"/>
                          <w:szCs w:val="18"/>
                        </w:rPr>
                        <w:t> </w:t>
                      </w:r>
                      <w:r>
                        <w:rPr>
                          <w:rFonts w:ascii="Arial Narrow" w:hAnsi="Arial Narrow" w:cs="Arial Narrow" w:eastAsia="Arial Narrow" w:hint="default"/>
                          <w:sz w:val="18"/>
                          <w:szCs w:val="18"/>
                        </w:rPr>
                        <w:t>-537,141,404.67</w:t>
                      </w:r>
                    </w:p>
                  </w:txbxContent>
                </v:textbox>
                <w10:wrap type="none"/>
              </v:shape>
              <v:shape style="position:absolute;left:8738;top:2410;width:102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218,827,583.53</w:t>
                      </w:r>
                    </w:p>
                  </w:txbxContent>
                </v:textbox>
                <w10:wrap type="none"/>
              </v:shape>
              <v:shape style="position:absolute;left:38;top:2798;width:1578;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xbxContent>
                </v:textbox>
                <w10:wrap type="none"/>
              </v:shape>
              <v:shape style="position:absolute;left:2641;top:2810;width:102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312,752,076.12</w:t>
                      </w:r>
                    </w:p>
                  </w:txbxContent>
                </v:textbox>
                <w10:wrap type="none"/>
              </v:shape>
              <v:shape style="position:absolute;left:5286;top:2810;width:107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-199,760,076.12</w:t>
                      </w:r>
                    </w:p>
                  </w:txbxContent>
                </v:textbox>
                <w10:wrap type="none"/>
              </v:shape>
              <v:shape style="position:absolute;left:8750;top:2810;width:101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2"/>
                          <w:sz w:val="18"/>
                        </w:rPr>
                        <w:t>112,992,000.00</w:t>
                      </w:r>
                    </w:p>
                  </w:txbxContent>
                </v:textbox>
                <w10:wrap type="none"/>
              </v:shape>
              <v:shape style="position:absolute;left:38;top:3202;width:1260;height:178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金融资产小计</w:t>
                      </w:r>
                    </w:p>
                    <w:p>
                      <w:pPr>
                        <w:spacing w:line="240" w:lineRule="auto" w:before="8"/>
                        <w:rPr>
                          <w:rFonts w:ascii="宋体" w:hAnsi="宋体" w:cs="宋体" w:eastAsia="宋体" w:hint="default"/>
                          <w:sz w:val="12"/>
                          <w:szCs w:val="12"/>
                        </w:rPr>
                      </w:pPr>
                    </w:p>
                    <w:p>
                      <w:pPr>
                        <w:spacing w:line="410" w:lineRule="auto"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投资性房地产 生产性生物资产 其他</w:t>
                      </w:r>
                    </w:p>
                    <w:p>
                      <w:pPr>
                        <w:spacing w:before="40"/>
                        <w:ind w:left="0" w:right="0" w:firstLine="0"/>
                        <w:jc w:val="left"/>
                        <w:rPr>
                          <w:rFonts w:ascii="宋体" w:hAnsi="宋体" w:cs="宋体" w:eastAsia="宋体" w:hint="default"/>
                          <w:sz w:val="18"/>
                          <w:szCs w:val="18"/>
                        </w:rPr>
                      </w:pPr>
                      <w:r>
                        <w:rPr>
                          <w:rFonts w:ascii="宋体" w:hAnsi="宋体" w:cs="宋体" w:eastAsia="宋体" w:hint="default"/>
                          <w:sz w:val="18"/>
                          <w:szCs w:val="18"/>
                        </w:rPr>
                        <w:t>上述合计</w:t>
                      </w:r>
                    </w:p>
                  </w:txbxContent>
                </v:textbox>
                <w10:wrap type="none"/>
              </v:shape>
              <v:shape style="position:absolute;left:2518;top:4822;width:3842;height:180" type="#_x0000_t202" filled="false" stroked="false">
                <v:textbox inset="0,0,0,0">
                  <w:txbxContent>
                    <w:p>
                      <w:pPr>
                        <w:tabs>
                          <w:tab w:pos="1493" w:val="left" w:leader="none"/>
                          <w:tab w:pos="2768" w:val="left" w:leader="none"/>
                        </w:tabs>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1,068,721,064.32</w:t>
                        <w:tab/>
                        <w:t>-537,141,404.67</w:t>
                        <w:tab/>
                        <w:t>-199,760,076.12</w:t>
                      </w:r>
                    </w:p>
                  </w:txbxContent>
                </v:textbox>
                <w10:wrap type="none"/>
              </v:shape>
              <v:shape style="position:absolute;left:8738;top:4822;width:102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331,819,583.53</w:t>
                      </w:r>
                    </w:p>
                  </w:txbxContent>
                </v:textbox>
                <w10:wrap type="none"/>
              </v:shape>
              <v:shape style="position:absolute;left:38;top:521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金融负债</w:t>
                      </w:r>
                    </w:p>
                  </w:txbxContent>
                </v:textbox>
                <w10:wrap type="none"/>
              </v:shape>
              <v:shape style="position:absolute;left:2641;top:5223;width:2444;height:180" type="#_x0000_t202" filled="false" stroked="false">
                <v:textbox inset="0,0,0,0">
                  <w:txbxContent>
                    <w:p>
                      <w:pPr>
                        <w:tabs>
                          <w:tab w:pos="1418" w:val="left" w:leader="none"/>
                        </w:tabs>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513,898,648.87</w:t>
                        <w:tab/>
                        <w:t>508,456,460.68</w:t>
                      </w:r>
                    </w:p>
                  </w:txbxContent>
                </v:textbox>
                <w10:wrap type="none"/>
              </v:shape>
              <v:shape style="position:absolute;left:8904;top:5223;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5,442,188.19</w:t>
                      </w:r>
                    </w:p>
                  </w:txbxContent>
                </v:textbox>
                <w10:wrap type="none"/>
              </v:shape>
            </v:group>
          </v:group>
        </w:pict>
      </w:r>
      <w:r>
        <w:rPr>
          <w:rFonts w:ascii="宋体" w:hAnsi="宋体" w:cs="宋体" w:eastAsia="宋体" w:hint="default"/>
          <w:position w:val="-109"/>
          <w:sz w:val="20"/>
          <w:szCs w:val="20"/>
        </w:rPr>
      </w:r>
    </w:p>
    <w:p>
      <w:pPr>
        <w:pStyle w:val="BodyText"/>
        <w:spacing w:line="240" w:lineRule="auto" w:before="75"/>
        <w:ind w:right="0"/>
        <w:jc w:val="left"/>
      </w:pPr>
      <w:r>
        <w:rPr/>
        <w:t>报告期内公司主要资产计量属性是否发生重大变化</w:t>
      </w:r>
    </w:p>
    <w:p>
      <w:pPr>
        <w:spacing w:line="240" w:lineRule="auto" w:before="8"/>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after="0"/>
        <w:jc w:val="left"/>
        <w:rPr>
          <w:rFonts w:ascii="宋体" w:hAnsi="宋体" w:cs="宋体" w:eastAsia="宋体" w:hint="default"/>
          <w:sz w:val="21"/>
          <w:szCs w:val="21"/>
        </w:rPr>
        <w:sectPr>
          <w:type w:val="continuous"/>
          <w:pgSz w:w="11910" w:h="16840"/>
          <w:pgMar w:top="1580" w:bottom="700" w:left="980" w:right="0"/>
        </w:sectPr>
      </w:pPr>
    </w:p>
    <w:p>
      <w:pPr>
        <w:spacing w:line="240" w:lineRule="auto" w:before="10"/>
        <w:rPr>
          <w:rFonts w:ascii="宋体" w:hAnsi="宋体" w:cs="宋体" w:eastAsia="宋体" w:hint="default"/>
          <w:sz w:val="25"/>
          <w:szCs w:val="25"/>
        </w:rPr>
      </w:pPr>
    </w:p>
    <w:p>
      <w:pPr>
        <w:pStyle w:val="Heading4"/>
        <w:spacing w:line="367" w:lineRule="exact"/>
        <w:ind w:right="0"/>
        <w:jc w:val="left"/>
        <w:rPr>
          <w:b w:val="0"/>
          <w:bCs w:val="0"/>
        </w:rPr>
      </w:pPr>
      <w:r>
        <w:rPr>
          <w:rFonts w:ascii="Times New Roman" w:hAnsi="Times New Roman" w:cs="Times New Roman" w:eastAsia="Times New Roman" w:hint="default"/>
        </w:rPr>
        <w:t>3</w:t>
      </w:r>
      <w:r>
        <w:rPr/>
        <w:t>、</w:t>
      </w:r>
      <w:r>
        <w:rPr>
          <w:spacing w:val="11"/>
        </w:rPr>
        <w:t> </w:t>
      </w:r>
      <w:r>
        <w:rPr/>
        <w:t>截至报告期末的资产权利受限情况</w:t>
      </w:r>
      <w:r>
        <w:rPr>
          <w:b w:val="0"/>
          <w:bCs w:val="0"/>
        </w:rPr>
      </w:r>
    </w:p>
    <w:p>
      <w:pPr>
        <w:spacing w:line="240" w:lineRule="auto" w:before="15"/>
        <w:rPr>
          <w:rFonts w:ascii="Microsoft JhengHei" w:hAnsi="Microsoft JhengHei" w:cs="Microsoft JhengHei" w:eastAsia="Microsoft JhengHei" w:hint="default"/>
          <w:b/>
          <w:bCs/>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pStyle w:val="BodyText"/>
        <w:spacing w:line="240" w:lineRule="auto" w:before="192"/>
        <w:ind w:left="633" w:right="0"/>
        <w:jc w:val="left"/>
      </w:pPr>
      <w:r>
        <w:rPr/>
        <w:t>公司货币资金中保证金（信用证、保函、远期购汇等）存款所有权或使用权受限，金额</w:t>
      </w:r>
    </w:p>
    <w:p>
      <w:pPr>
        <w:pStyle w:val="BodyText"/>
        <w:spacing w:line="408" w:lineRule="auto" w:before="154"/>
        <w:ind w:right="6367"/>
        <w:jc w:val="left"/>
        <w:rPr>
          <w:rFonts w:ascii="Microsoft JhengHei" w:hAnsi="Microsoft JhengHei" w:cs="Microsoft JhengHei" w:eastAsia="Microsoft JhengHei" w:hint="default"/>
        </w:rPr>
      </w:pPr>
      <w:r>
        <w:rPr>
          <w:rFonts w:ascii="Arial Narrow" w:hAnsi="Arial Narrow" w:cs="Arial Narrow" w:eastAsia="Arial Narrow" w:hint="default"/>
        </w:rPr>
        <w:t>32.98</w:t>
      </w:r>
      <w:r>
        <w:rPr>
          <w:rFonts w:ascii="Arial Narrow" w:hAnsi="Arial Narrow" w:cs="Arial Narrow" w:eastAsia="Arial Narrow" w:hint="default"/>
          <w:spacing w:val="15"/>
        </w:rPr>
        <w:t> </w:t>
      </w:r>
      <w:r>
        <w:rPr>
          <w:spacing w:val="-15"/>
        </w:rPr>
        <w:t>亿元，详见财务报表附注五、（一）。</w:t>
      </w:r>
      <w:r>
        <w:rPr/>
        <w:t> </w:t>
      </w:r>
      <w:r>
        <w:rPr>
          <w:rFonts w:ascii="Microsoft JhengHei" w:hAnsi="Microsoft JhengHei" w:cs="Microsoft JhengHei" w:eastAsia="Microsoft JhengHei" w:hint="default"/>
          <w:b/>
          <w:bCs/>
        </w:rPr>
        <w:t>五、投资状况</w:t>
      </w:r>
      <w:r>
        <w:rPr>
          <w:rFonts w:ascii="Microsoft JhengHei" w:hAnsi="Microsoft JhengHei" w:cs="Microsoft JhengHei" w:eastAsia="Microsoft JhengHei" w:hint="default"/>
        </w:rPr>
      </w:r>
    </w:p>
    <w:p>
      <w:pPr>
        <w:pStyle w:val="Heading4"/>
        <w:spacing w:line="319" w:lineRule="exact"/>
        <w:ind w:right="0"/>
        <w:jc w:val="left"/>
        <w:rPr>
          <w:b w:val="0"/>
          <w:bCs w:val="0"/>
        </w:rPr>
      </w:pPr>
      <w:r>
        <w:rPr>
          <w:rFonts w:ascii="Times New Roman" w:hAnsi="Times New Roman" w:cs="Times New Roman" w:eastAsia="Times New Roman" w:hint="default"/>
        </w:rPr>
        <w:t>1</w:t>
      </w:r>
      <w:r>
        <w:rPr/>
        <w:t>、</w:t>
      </w:r>
      <w:r>
        <w:rPr>
          <w:spacing w:val="4"/>
        </w:rPr>
        <w:t> </w:t>
      </w:r>
      <w:r>
        <w:rPr/>
        <w:t>总体情况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4"/>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263"/>
        <w:gridCol w:w="3260"/>
        <w:gridCol w:w="3260"/>
      </w:tblGrid>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报告期投资额（元）</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Narrow" w:hAnsi="Arial Narrow" w:cs="Arial Narrow" w:eastAsia="Arial Narrow" w:hint="default"/>
                <w:sz w:val="21"/>
                <w:szCs w:val="21"/>
              </w:rPr>
            </w:pPr>
            <w:r>
              <w:rPr>
                <w:rFonts w:ascii="Arial Narrow"/>
                <w:sz w:val="21"/>
              </w:rPr>
              <w:t>363,000,000.00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1" w:right="0"/>
              <w:jc w:val="center"/>
              <w:rPr>
                <w:rFonts w:ascii="Arial Narrow" w:hAnsi="Arial Narrow" w:cs="Arial Narrow" w:eastAsia="Arial Narrow" w:hint="default"/>
                <w:sz w:val="21"/>
                <w:szCs w:val="21"/>
              </w:rPr>
            </w:pPr>
            <w:r>
              <w:rPr>
                <w:rFonts w:ascii="Arial Narrow"/>
                <w:sz w:val="21"/>
              </w:rPr>
              <w:t>612,983,253.98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Arial Narrow" w:hAnsi="Arial Narrow" w:cs="Arial Narrow" w:eastAsia="Arial Narrow" w:hint="default"/>
                <w:sz w:val="21"/>
                <w:szCs w:val="21"/>
              </w:rPr>
            </w:pPr>
            <w:r>
              <w:rPr>
                <w:rFonts w:ascii="Arial Narrow"/>
                <w:sz w:val="21"/>
              </w:rPr>
              <w:t>-40.78%</w:t>
            </w:r>
          </w:p>
        </w:tc>
      </w:tr>
    </w:tbl>
    <w:p>
      <w:pPr>
        <w:spacing w:line="240" w:lineRule="auto" w:before="12"/>
        <w:rPr>
          <w:rFonts w:ascii="宋体" w:hAnsi="宋体" w:cs="宋体" w:eastAsia="宋体" w:hint="default"/>
          <w:sz w:val="23"/>
          <w:szCs w:val="23"/>
        </w:rPr>
      </w:pPr>
    </w:p>
    <w:p>
      <w:pPr>
        <w:pStyle w:val="Heading4"/>
        <w:spacing w:line="367" w:lineRule="exact"/>
        <w:ind w:right="0"/>
        <w:jc w:val="left"/>
        <w:rPr>
          <w:b w:val="0"/>
          <w:bCs w:val="0"/>
        </w:rPr>
      </w:pPr>
      <w:r>
        <w:rPr>
          <w:rFonts w:ascii="Times New Roman" w:hAnsi="Times New Roman" w:cs="Times New Roman" w:eastAsia="Times New Roman" w:hint="default"/>
        </w:rPr>
        <w:t>2</w:t>
      </w:r>
      <w:r>
        <w:rPr/>
        <w:t>、</w:t>
      </w:r>
      <w:r>
        <w:rPr>
          <w:spacing w:val="11"/>
        </w:rPr>
        <w:t> </w:t>
      </w:r>
      <w:r>
        <w:rPr/>
        <w:t>报告期内获取的重大的股权投资情况</w:t>
      </w:r>
      <w:r>
        <w:rPr>
          <w:b w:val="0"/>
          <w:bCs w:val="0"/>
        </w:rPr>
      </w:r>
    </w:p>
    <w:p>
      <w:pPr>
        <w:spacing w:line="240" w:lineRule="auto" w:before="8"/>
        <w:rPr>
          <w:rFonts w:ascii="Microsoft JhengHei" w:hAnsi="Microsoft JhengHei" w:cs="Microsoft JhengHei" w:eastAsia="Microsoft JhengHei" w:hint="default"/>
          <w:b/>
          <w:bCs/>
          <w:sz w:val="19"/>
          <w:szCs w:val="19"/>
        </w:rPr>
      </w:pPr>
    </w:p>
    <w:p>
      <w:pPr>
        <w:spacing w:after="0" w:line="240" w:lineRule="auto"/>
        <w:rPr>
          <w:rFonts w:ascii="Microsoft JhengHei" w:hAnsi="Microsoft JhengHei" w:cs="Microsoft JhengHei" w:eastAsia="Microsoft JhengHei" w:hint="default"/>
          <w:sz w:val="19"/>
          <w:szCs w:val="19"/>
        </w:rPr>
        <w:sectPr>
          <w:pgSz w:w="11910" w:h="16840"/>
          <w:pgMar w:header="877" w:footer="979" w:top="1100" w:bottom="1160" w:left="980" w:right="0"/>
        </w:sectPr>
      </w:pPr>
    </w:p>
    <w:p>
      <w:pPr>
        <w:spacing w:before="36"/>
        <w:ind w:left="152" w:right="-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764" w:space="6976"/>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1416"/>
        <w:gridCol w:w="428"/>
        <w:gridCol w:w="708"/>
        <w:gridCol w:w="708"/>
        <w:gridCol w:w="425"/>
        <w:gridCol w:w="286"/>
        <w:gridCol w:w="425"/>
        <w:gridCol w:w="566"/>
        <w:gridCol w:w="1133"/>
        <w:gridCol w:w="283"/>
        <w:gridCol w:w="853"/>
        <w:gridCol w:w="283"/>
        <w:gridCol w:w="566"/>
        <w:gridCol w:w="850"/>
      </w:tblGrid>
      <w:tr>
        <w:trPr>
          <w:trHeight w:val="1090"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83" w:lineRule="auto"/>
              <w:ind w:left="60" w:right="60" w:firstLine="91"/>
              <w:jc w:val="left"/>
              <w:rPr>
                <w:rFonts w:ascii="宋体" w:hAnsi="宋体" w:cs="宋体" w:eastAsia="宋体" w:hint="default"/>
                <w:sz w:val="18"/>
                <w:szCs w:val="18"/>
              </w:rPr>
            </w:pPr>
            <w:r>
              <w:rPr>
                <w:rFonts w:ascii="宋体" w:hAnsi="宋体" w:cs="宋体" w:eastAsia="宋体" w:hint="default"/>
                <w:sz w:val="18"/>
                <w:szCs w:val="18"/>
              </w:rPr>
              <w:t>被投资 公司名称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83" w:lineRule="auto"/>
              <w:ind w:left="28" w:right="27"/>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83" w:lineRule="auto"/>
              <w:ind w:left="170" w:right="167"/>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121"/>
              <w:ind w:left="170" w:right="167"/>
              <w:jc w:val="center"/>
              <w:rPr>
                <w:rFonts w:ascii="宋体" w:hAnsi="宋体" w:cs="宋体" w:eastAsia="宋体" w:hint="default"/>
                <w:sz w:val="18"/>
                <w:szCs w:val="18"/>
              </w:rPr>
            </w:pPr>
            <w:r>
              <w:rPr>
                <w:rFonts w:ascii="宋体" w:hAnsi="宋体" w:cs="宋体" w:eastAsia="宋体" w:hint="default"/>
                <w:sz w:val="18"/>
                <w:szCs w:val="18"/>
              </w:rPr>
              <w:t>持股 比例</w:t>
            </w:r>
          </w:p>
          <w:p>
            <w:pPr>
              <w:pStyle w:val="TableParagraph"/>
              <w:spacing w:line="240" w:lineRule="auto" w:before="48"/>
              <w:ind w:left="4" w:right="0"/>
              <w:jc w:val="center"/>
              <w:rPr>
                <w:rFonts w:ascii="宋体" w:hAnsi="宋体" w:cs="宋体" w:eastAsia="宋体" w:hint="default"/>
                <w:sz w:val="15"/>
                <w:szCs w:val="15"/>
              </w:rPr>
            </w:pPr>
            <w:r>
              <w:rPr>
                <w:rFonts w:ascii="宋体" w:hAnsi="宋体" w:cs="宋体" w:eastAsia="宋体" w:hint="default"/>
                <w:sz w:val="15"/>
                <w:szCs w:val="15"/>
              </w:rPr>
              <w:t>（备注）</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83" w:lineRule="auto"/>
              <w:ind w:left="28" w:right="2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59"/>
              <w:ind w:left="50" w:right="43"/>
              <w:jc w:val="both"/>
              <w:rPr>
                <w:rFonts w:ascii="宋体" w:hAnsi="宋体" w:cs="宋体" w:eastAsia="宋体" w:hint="default"/>
                <w:sz w:val="18"/>
                <w:szCs w:val="18"/>
              </w:rPr>
            </w:pPr>
            <w:r>
              <w:rPr>
                <w:rFonts w:ascii="宋体" w:hAnsi="宋体" w:cs="宋体" w:eastAsia="宋体" w:hint="default"/>
                <w:sz w:val="18"/>
                <w:szCs w:val="18"/>
              </w:rPr>
              <w:t>合 作 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83" w:lineRule="auto"/>
              <w:ind w:left="28" w:right="24"/>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83" w:lineRule="auto"/>
              <w:ind w:left="98" w:right="96"/>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59"/>
              <w:ind w:left="112" w:right="108"/>
              <w:jc w:val="center"/>
              <w:rPr>
                <w:rFonts w:ascii="宋体" w:hAnsi="宋体" w:cs="宋体" w:eastAsia="宋体" w:hint="default"/>
                <w:sz w:val="18"/>
                <w:szCs w:val="18"/>
              </w:rPr>
            </w:pPr>
            <w:r>
              <w:rPr>
                <w:rFonts w:ascii="宋体" w:hAnsi="宋体" w:cs="宋体" w:eastAsia="宋体" w:hint="default"/>
                <w:sz w:val="18"/>
                <w:szCs w:val="18"/>
              </w:rPr>
              <w:t>截至资产负 债表日的进 展情况</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48" w:right="43"/>
              <w:jc w:val="left"/>
              <w:rPr>
                <w:rFonts w:ascii="宋体" w:hAnsi="宋体" w:cs="宋体" w:eastAsia="宋体" w:hint="default"/>
                <w:sz w:val="18"/>
                <w:szCs w:val="18"/>
              </w:rPr>
            </w:pPr>
            <w:r>
              <w:rPr>
                <w:rFonts w:ascii="宋体" w:hAnsi="宋体" w:cs="宋体" w:eastAsia="宋体" w:hint="default"/>
                <w:sz w:val="18"/>
                <w:szCs w:val="18"/>
              </w:rPr>
              <w:t>预 计</w:t>
            </w:r>
          </w:p>
          <w:p>
            <w:pPr>
              <w:pStyle w:val="TableParagraph"/>
              <w:spacing w:line="242" w:lineRule="auto" w:before="41"/>
              <w:ind w:left="48" w:right="43"/>
              <w:jc w:val="left"/>
              <w:rPr>
                <w:rFonts w:ascii="宋体" w:hAnsi="宋体" w:cs="宋体" w:eastAsia="宋体" w:hint="default"/>
                <w:sz w:val="18"/>
                <w:szCs w:val="18"/>
              </w:rPr>
            </w:pPr>
            <w:r>
              <w:rPr>
                <w:rFonts w:ascii="宋体" w:hAnsi="宋体" w:cs="宋体" w:eastAsia="宋体" w:hint="default"/>
                <w:sz w:val="18"/>
                <w:szCs w:val="18"/>
              </w:rPr>
              <w:t>收 益</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21"/>
              <w:ind w:left="240" w:right="242"/>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48" w:right="43"/>
              <w:jc w:val="left"/>
              <w:rPr>
                <w:rFonts w:ascii="宋体" w:hAnsi="宋体" w:cs="宋体" w:eastAsia="宋体" w:hint="default"/>
                <w:sz w:val="18"/>
                <w:szCs w:val="18"/>
              </w:rPr>
            </w:pPr>
            <w:r>
              <w:rPr>
                <w:rFonts w:ascii="宋体" w:hAnsi="宋体" w:cs="宋体" w:eastAsia="宋体" w:hint="default"/>
                <w:sz w:val="18"/>
                <w:szCs w:val="18"/>
              </w:rPr>
              <w:t>是 否</w:t>
            </w:r>
          </w:p>
          <w:p>
            <w:pPr>
              <w:pStyle w:val="TableParagraph"/>
              <w:spacing w:line="242" w:lineRule="auto" w:before="41"/>
              <w:ind w:left="48" w:right="43"/>
              <w:jc w:val="left"/>
              <w:rPr>
                <w:rFonts w:ascii="宋体" w:hAnsi="宋体" w:cs="宋体" w:eastAsia="宋体" w:hint="default"/>
                <w:sz w:val="18"/>
                <w:szCs w:val="18"/>
              </w:rPr>
            </w:pPr>
            <w:r>
              <w:rPr>
                <w:rFonts w:ascii="宋体" w:hAnsi="宋体" w:cs="宋体" w:eastAsia="宋体" w:hint="default"/>
                <w:sz w:val="18"/>
                <w:szCs w:val="18"/>
              </w:rPr>
              <w:t>涉 诉</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83" w:lineRule="auto"/>
              <w:ind w:left="98" w:right="9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4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357" w:lineRule="auto"/>
              <w:ind w:left="60" w:right="60" w:firstLine="91"/>
              <w:jc w:val="left"/>
              <w:rPr>
                <w:rFonts w:ascii="宋体" w:hAnsi="宋体" w:cs="宋体" w:eastAsia="宋体" w:hint="default"/>
                <w:sz w:val="18"/>
                <w:szCs w:val="18"/>
              </w:rPr>
            </w:pPr>
            <w:r>
              <w:rPr>
                <w:rFonts w:ascii="宋体" w:hAnsi="宋体" w:cs="宋体" w:eastAsia="宋体" w:hint="default"/>
                <w:sz w:val="18"/>
                <w:szCs w:val="18"/>
              </w:rPr>
              <w:t>深科技 苏州电子</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74" w:right="71"/>
              <w:jc w:val="left"/>
              <w:rPr>
                <w:rFonts w:ascii="宋体" w:hAnsi="宋体" w:cs="宋体" w:eastAsia="宋体" w:hint="default"/>
                <w:sz w:val="18"/>
                <w:szCs w:val="18"/>
              </w:rPr>
            </w:pPr>
            <w:r>
              <w:rPr>
                <w:rFonts w:ascii="宋体" w:hAnsi="宋体" w:cs="宋体" w:eastAsia="宋体" w:hint="default"/>
                <w:sz w:val="18"/>
                <w:szCs w:val="18"/>
              </w:rPr>
              <w:t>国内医疗器械和 汽车电子零部件</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增资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65" w:right="0"/>
              <w:jc w:val="left"/>
              <w:rPr>
                <w:rFonts w:ascii="Arial Narrow" w:hAnsi="Arial Narrow" w:cs="Arial Narrow" w:eastAsia="Arial Narrow" w:hint="default"/>
                <w:sz w:val="18"/>
                <w:szCs w:val="18"/>
              </w:rPr>
            </w:pPr>
            <w:r>
              <w:rPr>
                <w:rFonts w:ascii="Arial Narrow"/>
                <w:sz w:val="18"/>
              </w:rPr>
              <w:t>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23" w:right="11"/>
              <w:jc w:val="left"/>
              <w:rPr>
                <w:rFonts w:ascii="宋体" w:hAnsi="宋体" w:cs="宋体" w:eastAsia="宋体" w:hint="default"/>
                <w:sz w:val="18"/>
                <w:szCs w:val="18"/>
              </w:rPr>
            </w:pPr>
            <w:r>
              <w:rPr>
                <w:rFonts w:ascii="宋体" w:hAnsi="宋体" w:cs="宋体" w:eastAsia="宋体" w:hint="default"/>
                <w:spacing w:val="9"/>
                <w:sz w:val="18"/>
                <w:szCs w:val="18"/>
              </w:rPr>
              <w:t>自有 </w:t>
            </w:r>
            <w:r>
              <w:rPr>
                <w:rFonts w:ascii="宋体" w:hAnsi="宋体" w:cs="宋体" w:eastAsia="宋体" w:hint="default"/>
                <w:sz w:val="18"/>
                <w:szCs w:val="18"/>
              </w:rPr>
              <w:t>资金</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50" w:right="43"/>
              <w:jc w:val="both"/>
              <w:rPr>
                <w:rFonts w:ascii="宋体" w:hAnsi="宋体" w:cs="宋体" w:eastAsia="宋体" w:hint="default"/>
                <w:sz w:val="18"/>
                <w:szCs w:val="18"/>
              </w:rPr>
            </w:pPr>
            <w:r>
              <w:rPr>
                <w:rFonts w:ascii="宋体" w:hAnsi="宋体" w:cs="宋体" w:eastAsia="宋体" w:hint="default"/>
                <w:sz w:val="18"/>
                <w:szCs w:val="18"/>
              </w:rPr>
              <w:t>不 适 用</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98" w:right="96"/>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17"/>
              <w:jc w:val="both"/>
              <w:rPr>
                <w:rFonts w:ascii="宋体" w:hAnsi="宋体" w:cs="宋体" w:eastAsia="宋体" w:hint="default"/>
                <w:sz w:val="18"/>
                <w:szCs w:val="18"/>
              </w:rPr>
            </w:pPr>
            <w:r>
              <w:rPr>
                <w:rFonts w:ascii="宋体" w:hAnsi="宋体" w:cs="宋体" w:eastAsia="宋体" w:hint="default"/>
                <w:sz w:val="18"/>
                <w:szCs w:val="18"/>
              </w:rPr>
              <w:t>款项已支付， 工</w:t>
            </w:r>
            <w:r>
              <w:rPr>
                <w:rFonts w:ascii="宋体" w:hAnsi="宋体" w:cs="宋体" w:eastAsia="宋体" w:hint="default"/>
                <w:spacing w:val="-47"/>
                <w:sz w:val="18"/>
                <w:szCs w:val="18"/>
              </w:rPr>
              <w:t> </w:t>
            </w:r>
            <w:r>
              <w:rPr>
                <w:rFonts w:ascii="宋体" w:hAnsi="宋体" w:cs="宋体" w:eastAsia="宋体" w:hint="default"/>
                <w:sz w:val="18"/>
                <w:szCs w:val="18"/>
              </w:rPr>
              <w:t>商</w:t>
            </w:r>
            <w:r>
              <w:rPr>
                <w:rFonts w:ascii="宋体" w:hAnsi="宋体" w:cs="宋体" w:eastAsia="宋体" w:hint="default"/>
                <w:spacing w:val="-47"/>
                <w:sz w:val="18"/>
                <w:szCs w:val="18"/>
              </w:rPr>
              <w:t> </w:t>
            </w:r>
            <w:r>
              <w:rPr>
                <w:rFonts w:ascii="宋体" w:hAnsi="宋体" w:cs="宋体" w:eastAsia="宋体" w:hint="default"/>
                <w:sz w:val="18"/>
                <w:szCs w:val="18"/>
              </w:rPr>
              <w:t>变</w:t>
            </w:r>
            <w:r>
              <w:rPr>
                <w:rFonts w:ascii="宋体" w:hAnsi="宋体" w:cs="宋体" w:eastAsia="宋体" w:hint="default"/>
                <w:spacing w:val="-45"/>
                <w:sz w:val="18"/>
                <w:szCs w:val="18"/>
              </w:rPr>
              <w:t> </w:t>
            </w:r>
            <w:r>
              <w:rPr>
                <w:rFonts w:ascii="宋体" w:hAnsi="宋体" w:cs="宋体" w:eastAsia="宋体" w:hint="default"/>
                <w:sz w:val="18"/>
                <w:szCs w:val="18"/>
              </w:rPr>
              <w:t>更</w:t>
            </w:r>
            <w:r>
              <w:rPr>
                <w:rFonts w:ascii="宋体" w:hAnsi="宋体" w:cs="宋体" w:eastAsia="宋体" w:hint="default"/>
                <w:spacing w:val="-47"/>
                <w:sz w:val="18"/>
                <w:szCs w:val="18"/>
              </w:rPr>
              <w:t> </w:t>
            </w:r>
            <w:r>
              <w:rPr>
                <w:rFonts w:ascii="宋体" w:hAnsi="宋体" w:cs="宋体" w:eastAsia="宋体" w:hint="default"/>
                <w:sz w:val="18"/>
                <w:szCs w:val="18"/>
              </w:rPr>
              <w:t>于</w:t>
            </w:r>
            <w:r>
              <w:rPr>
                <w:rFonts w:ascii="宋体" w:hAnsi="宋体" w:cs="宋体" w:eastAsia="宋体" w:hint="default"/>
                <w:sz w:val="18"/>
                <w:szCs w:val="18"/>
              </w:rPr>
              <w:t> </w:t>
            </w:r>
            <w:r>
              <w:rPr>
                <w:rFonts w:ascii="Arial Narrow" w:hAnsi="Arial Narrow" w:cs="Arial Narrow" w:eastAsia="Arial Narrow"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Narrow" w:hAnsi="Arial Narrow" w:cs="Arial Narrow" w:eastAsia="Arial Narrow" w:hint="default"/>
                <w:sz w:val="18"/>
                <w:szCs w:val="18"/>
              </w:rPr>
              <w:t>3 </w:t>
            </w:r>
            <w:r>
              <w:rPr>
                <w:rFonts w:ascii="宋体" w:hAnsi="宋体" w:cs="宋体" w:eastAsia="宋体" w:hint="default"/>
                <w:sz w:val="18"/>
                <w:szCs w:val="18"/>
              </w:rPr>
              <w:t>月完 成。</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48" w:right="43"/>
              <w:jc w:val="both"/>
              <w:rPr>
                <w:rFonts w:ascii="宋体" w:hAnsi="宋体" w:cs="宋体" w:eastAsia="宋体" w:hint="default"/>
                <w:sz w:val="18"/>
                <w:szCs w:val="18"/>
              </w:rPr>
            </w:pPr>
            <w:r>
              <w:rPr>
                <w:rFonts w:ascii="宋体" w:hAnsi="宋体" w:cs="宋体" w:eastAsia="宋体" w:hint="default"/>
                <w:sz w:val="18"/>
                <w:szCs w:val="18"/>
              </w:rPr>
              <w:t>不 适 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sz w:val="18"/>
              </w:rPr>
              <w:t>-1,146.65</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05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360" w:lineRule="auto"/>
              <w:ind w:left="240" w:right="149" w:hanging="89"/>
              <w:jc w:val="left"/>
              <w:rPr>
                <w:rFonts w:ascii="宋体" w:hAnsi="宋体" w:cs="宋体" w:eastAsia="宋体" w:hint="default"/>
                <w:sz w:val="18"/>
                <w:szCs w:val="18"/>
              </w:rPr>
            </w:pPr>
            <w:r>
              <w:rPr>
                <w:rFonts w:ascii="宋体" w:hAnsi="宋体" w:cs="宋体" w:eastAsia="宋体" w:hint="default"/>
                <w:sz w:val="18"/>
                <w:szCs w:val="18"/>
              </w:rPr>
              <w:t>深科技 桂林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2" w:lineRule="auto"/>
              <w:ind w:left="163" w:right="71" w:hanging="89"/>
              <w:jc w:val="left"/>
              <w:rPr>
                <w:rFonts w:ascii="宋体" w:hAnsi="宋体" w:cs="宋体" w:eastAsia="宋体" w:hint="default"/>
                <w:sz w:val="18"/>
                <w:szCs w:val="18"/>
              </w:rPr>
            </w:pPr>
            <w:r>
              <w:rPr>
                <w:rFonts w:ascii="宋体" w:hAnsi="宋体" w:cs="宋体" w:eastAsia="宋体" w:hint="default"/>
                <w:sz w:val="18"/>
                <w:szCs w:val="18"/>
              </w:rPr>
              <w:t>通讯和消费电子 智能制造服务</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4" w:right="0"/>
              <w:jc w:val="left"/>
              <w:rPr>
                <w:rFonts w:ascii="Arial Narrow" w:hAnsi="Arial Narrow" w:cs="Arial Narrow" w:eastAsia="Arial Narrow" w:hint="default"/>
                <w:sz w:val="18"/>
                <w:szCs w:val="18"/>
              </w:rPr>
            </w:pPr>
            <w:r>
              <w:rPr>
                <w:rFonts w:ascii="Arial Narrow"/>
                <w:sz w:val="18"/>
              </w:rPr>
              <w:t>20,000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100%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2" w:lineRule="auto"/>
              <w:ind w:left="28" w:right="2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42"/>
              <w:ind w:left="50" w:right="43"/>
              <w:jc w:val="both"/>
              <w:rPr>
                <w:rFonts w:ascii="宋体" w:hAnsi="宋体" w:cs="宋体" w:eastAsia="宋体" w:hint="default"/>
                <w:sz w:val="18"/>
                <w:szCs w:val="18"/>
              </w:rPr>
            </w:pPr>
            <w:r>
              <w:rPr>
                <w:rFonts w:ascii="宋体" w:hAnsi="宋体" w:cs="宋体" w:eastAsia="宋体" w:hint="default"/>
                <w:sz w:val="18"/>
                <w:szCs w:val="18"/>
              </w:rPr>
              <w:t>不 适 用</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2" w:lineRule="auto"/>
              <w:ind w:left="98" w:right="96"/>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113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工</w:t>
            </w:r>
            <w:r>
              <w:rPr>
                <w:rFonts w:ascii="宋体" w:hAnsi="宋体" w:cs="宋体" w:eastAsia="宋体" w:hint="default"/>
                <w:spacing w:val="-47"/>
                <w:sz w:val="18"/>
                <w:szCs w:val="18"/>
              </w:rPr>
              <w:t> </w:t>
            </w:r>
            <w:r>
              <w:rPr>
                <w:rFonts w:ascii="宋体" w:hAnsi="宋体" w:cs="宋体" w:eastAsia="宋体" w:hint="default"/>
                <w:sz w:val="18"/>
                <w:szCs w:val="18"/>
              </w:rPr>
              <w:t>商</w:t>
            </w:r>
            <w:r>
              <w:rPr>
                <w:rFonts w:ascii="宋体" w:hAnsi="宋体" w:cs="宋体" w:eastAsia="宋体" w:hint="default"/>
                <w:spacing w:val="-47"/>
                <w:sz w:val="18"/>
                <w:szCs w:val="18"/>
              </w:rPr>
              <w:t> </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册</w:t>
            </w:r>
            <w:r>
              <w:rPr>
                <w:rFonts w:ascii="宋体" w:hAnsi="宋体" w:cs="宋体" w:eastAsia="宋体" w:hint="default"/>
                <w:spacing w:val="-47"/>
                <w:sz w:val="18"/>
                <w:szCs w:val="18"/>
              </w:rPr>
              <w:t> </w:t>
            </w:r>
            <w:r>
              <w:rPr>
                <w:rFonts w:ascii="宋体" w:hAnsi="宋体" w:cs="宋体" w:eastAsia="宋体" w:hint="default"/>
                <w:sz w:val="18"/>
                <w:szCs w:val="18"/>
              </w:rPr>
              <w:t>于</w:t>
            </w:r>
          </w:p>
          <w:p>
            <w:pPr>
              <w:pStyle w:val="TableParagraph"/>
              <w:spacing w:line="244" w:lineRule="exact" w:before="4"/>
              <w:ind w:left="23" w:right="0"/>
              <w:jc w:val="left"/>
              <w:rPr>
                <w:rFonts w:ascii="宋体" w:hAnsi="宋体" w:cs="宋体" w:eastAsia="宋体" w:hint="default"/>
                <w:sz w:val="18"/>
                <w:szCs w:val="18"/>
              </w:rPr>
            </w:pPr>
            <w:r>
              <w:rPr>
                <w:rFonts w:ascii="Arial Narrow" w:hAnsi="Arial Narrow" w:cs="Arial Narrow" w:eastAsia="Arial Narrow" w:hint="default"/>
                <w:sz w:val="18"/>
                <w:szCs w:val="18"/>
              </w:rPr>
              <w:t>2018  </w:t>
            </w:r>
            <w:r>
              <w:rPr>
                <w:rFonts w:ascii="宋体" w:hAnsi="宋体" w:cs="宋体" w:eastAsia="宋体" w:hint="default"/>
                <w:sz w:val="18"/>
                <w:szCs w:val="18"/>
              </w:rPr>
              <w:t>年 </w:t>
            </w:r>
            <w:r>
              <w:rPr>
                <w:rFonts w:ascii="Arial Narrow" w:hAnsi="Arial Narrow" w:cs="Arial Narrow" w:eastAsia="Arial Narrow" w:hint="default"/>
                <w:sz w:val="18"/>
                <w:szCs w:val="18"/>
              </w:rPr>
              <w:t>10</w:t>
            </w:r>
            <w:r>
              <w:rPr>
                <w:rFonts w:ascii="Arial Narrow" w:hAnsi="Arial Narrow" w:cs="Arial Narrow" w:eastAsia="Arial Narrow" w:hint="default"/>
                <w:spacing w:val="5"/>
                <w:sz w:val="18"/>
                <w:szCs w:val="18"/>
              </w:rPr>
              <w:t> </w:t>
            </w:r>
            <w:r>
              <w:rPr>
                <w:rFonts w:ascii="宋体" w:hAnsi="宋体" w:cs="宋体" w:eastAsia="宋体" w:hint="default"/>
                <w:sz w:val="18"/>
                <w:szCs w:val="18"/>
              </w:rPr>
              <w:t>月</w:t>
            </w:r>
          </w:p>
          <w:p>
            <w:pPr>
              <w:pStyle w:val="TableParagraph"/>
              <w:spacing w:line="242" w:lineRule="auto"/>
              <w:ind w:left="23" w:right="7"/>
              <w:jc w:val="left"/>
              <w:rPr>
                <w:rFonts w:ascii="宋体" w:hAnsi="宋体" w:cs="宋体" w:eastAsia="宋体" w:hint="default"/>
                <w:sz w:val="18"/>
                <w:szCs w:val="18"/>
              </w:rPr>
            </w:pPr>
            <w:r>
              <w:rPr>
                <w:rFonts w:ascii="宋体" w:hAnsi="宋体" w:cs="宋体" w:eastAsia="宋体" w:hint="default"/>
                <w:sz w:val="18"/>
                <w:szCs w:val="18"/>
              </w:rPr>
              <w:t>完成，首期注 资</w:t>
            </w:r>
            <w:r>
              <w:rPr>
                <w:rFonts w:ascii="宋体" w:hAnsi="宋体" w:cs="宋体" w:eastAsia="宋体" w:hint="default"/>
                <w:spacing w:val="-53"/>
                <w:sz w:val="18"/>
                <w:szCs w:val="18"/>
              </w:rPr>
              <w:t> </w:t>
            </w:r>
            <w:r>
              <w:rPr>
                <w:rFonts w:ascii="Arial Narrow" w:hAnsi="Arial Narrow" w:cs="Arial Narrow" w:eastAsia="Arial Narrow" w:hint="default"/>
                <w:sz w:val="18"/>
                <w:szCs w:val="18"/>
              </w:rPr>
              <w:t>5,000</w:t>
            </w:r>
            <w:r>
              <w:rPr>
                <w:rFonts w:ascii="Arial Narrow" w:hAnsi="Arial Narrow" w:cs="Arial Narrow" w:eastAsia="Arial Narrow" w:hint="default"/>
                <w:spacing w:val="-5"/>
                <w:sz w:val="18"/>
                <w:szCs w:val="18"/>
              </w:rPr>
              <w:t> </w:t>
            </w:r>
            <w:r>
              <w:rPr>
                <w:rFonts w:ascii="宋体" w:hAnsi="宋体" w:cs="宋体" w:eastAsia="宋体" w:hint="default"/>
                <w:sz w:val="18"/>
                <w:szCs w:val="18"/>
              </w:rPr>
              <w:t>万元</w:t>
            </w:r>
          </w:p>
        </w:tc>
        <w:tc>
          <w:tcPr>
            <w:tcW w:w="283" w:type="dxa"/>
            <w:tcBorders>
              <w:top w:val="single" w:sz="4" w:space="0" w:color="000000"/>
              <w:left w:val="single" w:sz="13" w:space="0" w:color="FFFFFF"/>
              <w:bottom w:val="single" w:sz="48" w:space="0" w:color="FFFFFF"/>
              <w:right w:val="single" w:sz="4" w:space="0" w:color="000000"/>
            </w:tcBorders>
          </w:tcPr>
          <w:p>
            <w:pPr>
              <w:pStyle w:val="TableParagraph"/>
              <w:spacing w:line="240" w:lineRule="auto" w:before="142"/>
              <w:ind w:left="36" w:right="0"/>
              <w:jc w:val="left"/>
              <w:rPr>
                <w:rFonts w:ascii="宋体" w:hAnsi="宋体" w:cs="宋体" w:eastAsia="宋体" w:hint="default"/>
                <w:sz w:val="18"/>
                <w:szCs w:val="18"/>
              </w:rPr>
            </w:pPr>
            <w:r>
              <w:rPr>
                <w:rFonts w:ascii="宋体" w:hAnsi="宋体" w:cs="宋体" w:eastAsia="宋体" w:hint="default"/>
                <w:sz w:val="18"/>
                <w:szCs w:val="18"/>
              </w:rPr>
              <w:t>不</w:t>
            </w:r>
          </w:p>
          <w:p>
            <w:pPr>
              <w:pStyle w:val="TableParagraph"/>
              <w:spacing w:line="230" w:lineRule="atLeast" w:before="4"/>
              <w:ind w:left="36" w:right="43"/>
              <w:jc w:val="left"/>
              <w:rPr>
                <w:rFonts w:ascii="宋体" w:hAnsi="宋体" w:cs="宋体" w:eastAsia="宋体" w:hint="default"/>
                <w:sz w:val="18"/>
                <w:szCs w:val="18"/>
              </w:rPr>
            </w:pPr>
            <w:r>
              <w:rPr>
                <w:rFonts w:ascii="宋体" w:hAnsi="宋体" w:cs="宋体" w:eastAsia="宋体" w:hint="default"/>
                <w:sz w:val="18"/>
                <w:szCs w:val="18"/>
              </w:rPr>
              <w:t>适 用</w:t>
            </w:r>
          </w:p>
          <w:p>
            <w:pPr>
              <w:pStyle w:val="TableParagraph"/>
              <w:spacing w:line="120"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8"/>
                <w:szCs w:val="28"/>
              </w:rPr>
            </w:pPr>
          </w:p>
          <w:p>
            <w:pPr>
              <w:pStyle w:val="TableParagraph"/>
              <w:spacing w:line="280" w:lineRule="exact"/>
              <w:ind w:left="12" w:right="-29"/>
              <w:jc w:val="left"/>
              <w:rPr>
                <w:rFonts w:ascii="宋体" w:hAnsi="宋体" w:cs="宋体" w:eastAsia="宋体" w:hint="default"/>
                <w:sz w:val="20"/>
                <w:szCs w:val="20"/>
              </w:rPr>
            </w:pPr>
            <w:r>
              <w:rPr>
                <w:rFonts w:ascii="宋体" w:hAnsi="宋体" w:cs="宋体" w:eastAsia="宋体" w:hint="default"/>
                <w:position w:val="-5"/>
                <w:sz w:val="20"/>
                <w:szCs w:val="20"/>
              </w:rPr>
              <w:pict>
                <v:group style="width:11.4pt;height:14.05pt;mso-position-horizontal-relative:char;mso-position-vertical-relative:line" coordorigin="0,0" coordsize="228,281">
                  <v:group style="position:absolute;left:0;top:0;width:228;height:281" coordorigin="0,0" coordsize="228,281">
                    <v:shape style="position:absolute;left:0;top:0;width:228;height:281" coordorigin="0,0" coordsize="228,281" path="m0,281l228,281,228,0,0,0,0,281xe" filled="true" fillcolor="#ffffff" stroked="false">
                      <v:path arrowok="t"/>
                      <v:fill type="solid"/>
                    </v:shape>
                  </v:group>
                </v:group>
              </w:pict>
            </w:r>
            <w:r>
              <w:rPr>
                <w:rFonts w:ascii="宋体" w:hAnsi="宋体" w:cs="宋体" w:eastAsia="宋体" w:hint="default"/>
                <w:position w:val="-5"/>
                <w:sz w:val="20"/>
                <w:szCs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-0.56</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64"/>
              <w:ind w:left="24" w:right="0"/>
              <w:jc w:val="left"/>
              <w:rPr>
                <w:rFonts w:ascii="Arial Narrow" w:hAnsi="Arial Narrow" w:cs="Arial Narrow" w:eastAsia="Arial Narrow" w:hint="default"/>
                <w:sz w:val="18"/>
                <w:szCs w:val="18"/>
              </w:rPr>
            </w:pPr>
            <w:r>
              <w:rPr>
                <w:rFonts w:ascii="Arial Narrow"/>
                <w:sz w:val="18"/>
              </w:rPr>
              <w:t>2018</w:t>
            </w:r>
          </w:p>
          <w:p>
            <w:pPr>
              <w:pStyle w:val="TableParagraph"/>
              <w:spacing w:line="240" w:lineRule="exact"/>
              <w:ind w:left="24" w:right="0"/>
              <w:jc w:val="left"/>
              <w:rPr>
                <w:rFonts w:ascii="Arial Narrow" w:hAnsi="Arial Narrow" w:cs="Arial Narrow" w:eastAsia="Arial Narrow"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09</w:t>
            </w:r>
          </w:p>
          <w:p>
            <w:pPr>
              <w:pStyle w:val="TableParagraph"/>
              <w:spacing w:line="239" w:lineRule="exact"/>
              <w:ind w:left="24" w:right="0"/>
              <w:jc w:val="left"/>
              <w:rPr>
                <w:rFonts w:ascii="Arial Narrow" w:hAnsi="Arial Narrow" w:cs="Arial Narrow" w:eastAsia="Arial Narrow"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Narrow" w:hAnsi="Arial Narrow" w:cs="Arial Narrow" w:eastAsia="Arial Narrow" w:hint="default"/>
                <w:sz w:val="18"/>
                <w:szCs w:val="18"/>
              </w:rPr>
              <w:t>06</w:t>
            </w:r>
          </w:p>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01" w:lineRule="exact"/>
              <w:ind w:left="107" w:right="0"/>
              <w:jc w:val="left"/>
              <w:rPr>
                <w:rFonts w:ascii="Arial Narrow" w:hAnsi="Arial Narrow" w:cs="Arial Narrow" w:eastAsia="Arial Narrow" w:hint="default"/>
                <w:sz w:val="18"/>
                <w:szCs w:val="18"/>
              </w:rPr>
            </w:pPr>
            <w:r>
              <w:rPr>
                <w:rFonts w:ascii="Arial Narrow"/>
                <w:sz w:val="18"/>
              </w:rPr>
              <w:t>2018-046</w:t>
            </w:r>
          </w:p>
          <w:p>
            <w:pPr>
              <w:pStyle w:val="TableParagraph"/>
              <w:spacing w:line="230" w:lineRule="exact"/>
              <w:ind w:left="151"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28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57" w:lineRule="auto"/>
              <w:ind w:left="60" w:right="60" w:firstLine="91"/>
              <w:jc w:val="left"/>
              <w:rPr>
                <w:rFonts w:ascii="宋体" w:hAnsi="宋体" w:cs="宋体" w:eastAsia="宋体" w:hint="default"/>
                <w:sz w:val="18"/>
                <w:szCs w:val="18"/>
              </w:rPr>
            </w:pPr>
            <w:r>
              <w:rPr>
                <w:rFonts w:ascii="宋体" w:hAnsi="宋体" w:cs="宋体" w:eastAsia="宋体" w:hint="default"/>
                <w:sz w:val="18"/>
                <w:szCs w:val="18"/>
              </w:rPr>
              <w:t>深科技 东莞沛顿</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5"/>
              <w:ind w:left="254" w:right="71" w:hanging="180"/>
              <w:jc w:val="left"/>
              <w:rPr>
                <w:rFonts w:ascii="宋体" w:hAnsi="宋体" w:cs="宋体" w:eastAsia="宋体" w:hint="default"/>
                <w:sz w:val="18"/>
                <w:szCs w:val="18"/>
              </w:rPr>
            </w:pPr>
            <w:r>
              <w:rPr>
                <w:rFonts w:ascii="宋体" w:hAnsi="宋体" w:cs="宋体" w:eastAsia="宋体" w:hint="default"/>
                <w:sz w:val="18"/>
                <w:szCs w:val="18"/>
              </w:rPr>
              <w:t>集成电路半导体 封装与测试</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24" w:right="0"/>
              <w:jc w:val="left"/>
              <w:rPr>
                <w:rFonts w:ascii="Arial Narrow" w:hAnsi="Arial Narrow" w:cs="Arial Narrow" w:eastAsia="Arial Narrow" w:hint="default"/>
                <w:sz w:val="18"/>
                <w:szCs w:val="18"/>
              </w:rPr>
            </w:pPr>
            <w:r>
              <w:rPr>
                <w:rFonts w:ascii="Arial Narrow"/>
                <w:sz w:val="18"/>
              </w:rPr>
              <w:t>20,000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5"/>
              <w:ind w:left="28" w:right="2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50" w:right="43"/>
              <w:jc w:val="both"/>
              <w:rPr>
                <w:rFonts w:ascii="宋体" w:hAnsi="宋体" w:cs="宋体" w:eastAsia="宋体" w:hint="default"/>
                <w:sz w:val="18"/>
                <w:szCs w:val="18"/>
              </w:rPr>
            </w:pPr>
            <w:r>
              <w:rPr>
                <w:rFonts w:ascii="宋体" w:hAnsi="宋体" w:cs="宋体" w:eastAsia="宋体" w:hint="default"/>
                <w:sz w:val="18"/>
                <w:szCs w:val="18"/>
              </w:rPr>
              <w:t>不 适 用</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5"/>
              <w:ind w:left="98" w:right="96"/>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工</w:t>
            </w:r>
            <w:r>
              <w:rPr>
                <w:rFonts w:ascii="宋体" w:hAnsi="宋体" w:cs="宋体" w:eastAsia="宋体" w:hint="default"/>
                <w:spacing w:val="-47"/>
                <w:sz w:val="18"/>
                <w:szCs w:val="18"/>
              </w:rPr>
              <w:t> </w:t>
            </w:r>
            <w:r>
              <w:rPr>
                <w:rFonts w:ascii="宋体" w:hAnsi="宋体" w:cs="宋体" w:eastAsia="宋体" w:hint="default"/>
                <w:sz w:val="18"/>
                <w:szCs w:val="18"/>
              </w:rPr>
              <w:t>商</w:t>
            </w:r>
            <w:r>
              <w:rPr>
                <w:rFonts w:ascii="宋体" w:hAnsi="宋体" w:cs="宋体" w:eastAsia="宋体" w:hint="default"/>
                <w:spacing w:val="-47"/>
                <w:sz w:val="18"/>
                <w:szCs w:val="18"/>
              </w:rPr>
              <w:t> </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册</w:t>
            </w:r>
            <w:r>
              <w:rPr>
                <w:rFonts w:ascii="宋体" w:hAnsi="宋体" w:cs="宋体" w:eastAsia="宋体" w:hint="default"/>
                <w:spacing w:val="-47"/>
                <w:sz w:val="18"/>
                <w:szCs w:val="18"/>
              </w:rPr>
              <w:t> </w:t>
            </w:r>
            <w:r>
              <w:rPr>
                <w:rFonts w:ascii="宋体" w:hAnsi="宋体" w:cs="宋体" w:eastAsia="宋体" w:hint="default"/>
                <w:sz w:val="18"/>
                <w:szCs w:val="18"/>
              </w:rPr>
              <w:t>于</w:t>
            </w:r>
          </w:p>
          <w:p>
            <w:pPr>
              <w:pStyle w:val="TableParagraph"/>
              <w:spacing w:line="244" w:lineRule="exact" w:before="7"/>
              <w:ind w:left="23" w:right="0"/>
              <w:jc w:val="left"/>
              <w:rPr>
                <w:rFonts w:ascii="宋体" w:hAnsi="宋体" w:cs="宋体" w:eastAsia="宋体" w:hint="default"/>
                <w:sz w:val="18"/>
                <w:szCs w:val="18"/>
              </w:rPr>
            </w:pPr>
            <w:r>
              <w:rPr>
                <w:rFonts w:ascii="Arial Narrow" w:hAnsi="Arial Narrow" w:cs="Arial Narrow" w:eastAsia="Arial Narrow" w:hint="default"/>
                <w:sz w:val="18"/>
                <w:szCs w:val="18"/>
              </w:rPr>
              <w:t>2018  </w:t>
            </w:r>
            <w:r>
              <w:rPr>
                <w:rFonts w:ascii="宋体" w:hAnsi="宋体" w:cs="宋体" w:eastAsia="宋体" w:hint="default"/>
                <w:sz w:val="18"/>
                <w:szCs w:val="18"/>
              </w:rPr>
              <w:t>年 </w:t>
            </w:r>
            <w:r>
              <w:rPr>
                <w:rFonts w:ascii="Arial Narrow" w:hAnsi="Arial Narrow" w:cs="Arial Narrow" w:eastAsia="Arial Narrow" w:hint="default"/>
                <w:sz w:val="18"/>
                <w:szCs w:val="18"/>
              </w:rPr>
              <w:t>10</w:t>
            </w:r>
            <w:r>
              <w:rPr>
                <w:rFonts w:ascii="Arial Narrow" w:hAnsi="Arial Narrow" w:cs="Arial Narrow" w:eastAsia="Arial Narrow" w:hint="default"/>
                <w:spacing w:val="5"/>
                <w:sz w:val="18"/>
                <w:szCs w:val="18"/>
              </w:rPr>
              <w:t> </w:t>
            </w:r>
            <w:r>
              <w:rPr>
                <w:rFonts w:ascii="宋体" w:hAnsi="宋体" w:cs="宋体" w:eastAsia="宋体" w:hint="default"/>
                <w:sz w:val="18"/>
                <w:szCs w:val="18"/>
              </w:rPr>
              <w:t>月</w:t>
            </w:r>
          </w:p>
          <w:p>
            <w:pPr>
              <w:pStyle w:val="TableParagraph"/>
              <w:spacing w:line="244" w:lineRule="auto"/>
              <w:ind w:left="23" w:right="19"/>
              <w:jc w:val="left"/>
              <w:rPr>
                <w:rFonts w:ascii="宋体" w:hAnsi="宋体" w:cs="宋体" w:eastAsia="宋体" w:hint="default"/>
                <w:sz w:val="18"/>
                <w:szCs w:val="18"/>
              </w:rPr>
            </w:pPr>
            <w:r>
              <w:rPr>
                <w:rFonts w:ascii="宋体" w:hAnsi="宋体" w:cs="宋体" w:eastAsia="宋体" w:hint="default"/>
                <w:sz w:val="18"/>
                <w:szCs w:val="18"/>
              </w:rPr>
              <w:t>完成，首期注 资 </w:t>
            </w:r>
            <w:r>
              <w:rPr>
                <w:rFonts w:ascii="Arial Narrow" w:hAnsi="Arial Narrow" w:cs="Arial Narrow" w:eastAsia="Arial Narrow" w:hint="default"/>
                <w:sz w:val="18"/>
                <w:szCs w:val="18"/>
              </w:rPr>
              <w:t>10,000   </w:t>
            </w:r>
            <w:r>
              <w:rPr>
                <w:rFonts w:ascii="Arial Narrow" w:hAnsi="Arial Narrow" w:cs="Arial Narrow" w:eastAsia="Arial Narrow" w:hint="default"/>
                <w:spacing w:val="7"/>
                <w:sz w:val="18"/>
                <w:szCs w:val="18"/>
              </w:rPr>
              <w:t> </w:t>
            </w:r>
            <w:r>
              <w:rPr>
                <w:rFonts w:ascii="宋体" w:hAnsi="宋体" w:cs="宋体" w:eastAsia="宋体" w:hint="default"/>
                <w:sz w:val="18"/>
                <w:szCs w:val="18"/>
              </w:rPr>
              <w:t>万</w:t>
            </w:r>
          </w:p>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283" w:type="dxa"/>
            <w:tcBorders>
              <w:top w:val="single" w:sz="48" w:space="0" w:color="FFFFFF"/>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4" w:lineRule="auto"/>
              <w:ind w:left="48" w:right="43"/>
              <w:jc w:val="both"/>
              <w:rPr>
                <w:rFonts w:ascii="宋体" w:hAnsi="宋体" w:cs="宋体" w:eastAsia="宋体" w:hint="default"/>
                <w:sz w:val="18"/>
                <w:szCs w:val="18"/>
              </w:rPr>
            </w:pPr>
            <w:r>
              <w:rPr>
                <w:rFonts w:ascii="宋体" w:hAnsi="宋体" w:cs="宋体" w:eastAsia="宋体" w:hint="default"/>
                <w:sz w:val="18"/>
                <w:szCs w:val="18"/>
              </w:rPr>
              <w:t>不 适 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-21.56</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4" w:lineRule="exact"/>
              <w:ind w:left="24" w:right="0"/>
              <w:jc w:val="left"/>
              <w:rPr>
                <w:rFonts w:ascii="Arial Narrow" w:hAnsi="Arial Narrow" w:cs="Arial Narrow" w:eastAsia="Arial Narrow" w:hint="default"/>
                <w:sz w:val="18"/>
                <w:szCs w:val="18"/>
              </w:rPr>
            </w:pPr>
            <w:r>
              <w:rPr>
                <w:rFonts w:ascii="Arial Narrow"/>
                <w:sz w:val="18"/>
              </w:rPr>
              <w:t>2018</w:t>
            </w:r>
          </w:p>
          <w:p>
            <w:pPr>
              <w:pStyle w:val="TableParagraph"/>
              <w:spacing w:line="241" w:lineRule="exact"/>
              <w:ind w:left="24" w:right="0"/>
              <w:jc w:val="left"/>
              <w:rPr>
                <w:rFonts w:ascii="Arial Narrow" w:hAnsi="Arial Narrow" w:cs="Arial Narrow" w:eastAsia="Arial Narrow"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08</w:t>
            </w:r>
          </w:p>
          <w:p>
            <w:pPr>
              <w:pStyle w:val="TableParagraph"/>
              <w:spacing w:line="239" w:lineRule="exact"/>
              <w:ind w:left="24" w:right="0"/>
              <w:jc w:val="left"/>
              <w:rPr>
                <w:rFonts w:ascii="Arial Narrow" w:hAnsi="Arial Narrow" w:cs="Arial Narrow" w:eastAsia="Arial Narrow"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18</w:t>
            </w:r>
          </w:p>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02" w:lineRule="exact"/>
              <w:ind w:left="107" w:right="0"/>
              <w:jc w:val="left"/>
              <w:rPr>
                <w:rFonts w:ascii="Arial Narrow" w:hAnsi="Arial Narrow" w:cs="Arial Narrow" w:eastAsia="Arial Narrow" w:hint="default"/>
                <w:sz w:val="18"/>
                <w:szCs w:val="18"/>
              </w:rPr>
            </w:pPr>
            <w:r>
              <w:rPr>
                <w:rFonts w:ascii="Arial Narrow"/>
                <w:sz w:val="18"/>
              </w:rPr>
              <w:t>2018-038</w:t>
            </w:r>
          </w:p>
          <w:p>
            <w:pPr>
              <w:pStyle w:val="TableParagraph"/>
              <w:spacing w:line="231" w:lineRule="exact"/>
              <w:ind w:left="151"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left="112" w:right="0"/>
              <w:jc w:val="left"/>
              <w:rPr>
                <w:rFonts w:ascii="Arial Narrow" w:hAnsi="Arial Narrow" w:cs="Arial Narrow" w:eastAsia="Arial Narrow" w:hint="default"/>
                <w:sz w:val="18"/>
                <w:szCs w:val="18"/>
              </w:rPr>
            </w:pPr>
            <w:r>
              <w:rPr>
                <w:rFonts w:ascii="Arial Narrow"/>
                <w:sz w:val="18"/>
              </w:rPr>
              <w:t>46,000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4"/>
              <w:jc w:val="right"/>
              <w:rPr>
                <w:rFonts w:ascii="Arial Narrow" w:hAnsi="Arial Narrow" w:cs="Arial Narrow" w:eastAsia="Arial Narrow" w:hint="default"/>
                <w:sz w:val="18"/>
                <w:szCs w:val="18"/>
              </w:rPr>
            </w:pPr>
            <w:r>
              <w:rPr>
                <w:rFonts w:ascii="Arial Narrow"/>
                <w:spacing w:val="-1"/>
                <w:sz w:val="18"/>
              </w:rPr>
              <w:t>-1,168.77</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79"/>
        <w:ind w:left="580" w:right="0"/>
        <w:jc w:val="left"/>
      </w:pPr>
      <w:r>
        <w:rPr/>
        <w:t>（</w:t>
      </w:r>
      <w:r>
        <w:rPr>
          <w:rFonts w:ascii="Arial Narrow" w:hAnsi="Arial Narrow" w:cs="Arial Narrow" w:eastAsia="Arial Narrow" w:hint="default"/>
        </w:rPr>
        <w:t>1</w:t>
      </w:r>
      <w:r>
        <w:rPr/>
        <w:t>）</w:t>
      </w:r>
      <w:r>
        <w:rPr>
          <w:spacing w:val="-6"/>
        </w:rPr>
        <w:t> </w:t>
      </w:r>
      <w:r>
        <w:rPr>
          <w:rFonts w:ascii="宋体" w:hAnsi="宋体" w:cs="宋体" w:eastAsia="宋体" w:hint="default"/>
          <w:spacing w:val="-6"/>
        </w:rPr>
      </w:r>
      <w:r>
        <w:rPr/>
        <w:t>重大股权投资情况说明</w:t>
      </w:r>
    </w:p>
    <w:p>
      <w:pPr>
        <w:pStyle w:val="BodyText"/>
        <w:spacing w:line="338" w:lineRule="auto" w:before="175"/>
        <w:ind w:left="633" w:right="0" w:firstLine="86"/>
        <w:jc w:val="left"/>
      </w:pPr>
      <w:r>
        <w:rPr>
          <w:rFonts w:ascii="Arial Narrow" w:hAnsi="Arial Narrow" w:cs="Arial Narrow" w:eastAsia="Arial Narrow" w:hint="default"/>
        </w:rPr>
        <w:t>1</w:t>
      </w:r>
      <w:r>
        <w:rPr/>
        <w:t>）</w:t>
      </w:r>
      <w:r>
        <w:rPr>
          <w:spacing w:val="-44"/>
        </w:rPr>
        <w:t> </w:t>
      </w:r>
      <w:r>
        <w:rPr/>
        <w:t>向深科技苏州电子增资事宜</w:t>
      </w:r>
      <w:r>
        <w:rPr/>
        <w:t> 为进一步优化深科技苏州电子财务结构，补充运营资金，增强其资本实力，提高其竞争</w:t>
      </w:r>
    </w:p>
    <w:p>
      <w:pPr>
        <w:pStyle w:val="BodyText"/>
        <w:spacing w:line="340" w:lineRule="auto" w:before="55"/>
        <w:ind w:right="0"/>
        <w:jc w:val="left"/>
      </w:pPr>
      <w:r>
        <w:rPr>
          <w:spacing w:val="-1"/>
        </w:rPr>
        <w:t>力，公司第八届董事会于</w:t>
      </w:r>
      <w:r>
        <w:rPr>
          <w:rFonts w:ascii="Arial Narrow" w:hAnsi="Arial Narrow" w:cs="Arial Narrow" w:eastAsia="Arial Narrow" w:hint="default"/>
          <w:spacing w:val="-1"/>
        </w:rPr>
        <w:t>2018</w:t>
      </w:r>
      <w:r>
        <w:rPr>
          <w:spacing w:val="-1"/>
        </w:rPr>
        <w:t>年</w:t>
      </w:r>
      <w:r>
        <w:rPr>
          <w:rFonts w:ascii="Arial Narrow" w:hAnsi="Arial Narrow" w:cs="Arial Narrow" w:eastAsia="Arial Narrow" w:hint="default"/>
          <w:spacing w:val="-1"/>
        </w:rPr>
        <w:t>2</w:t>
      </w:r>
      <w:r>
        <w:rPr>
          <w:spacing w:val="-1"/>
        </w:rPr>
        <w:t>月</w:t>
      </w:r>
      <w:r>
        <w:rPr>
          <w:rFonts w:ascii="Arial Narrow" w:hAnsi="Arial Narrow" w:cs="Arial Narrow" w:eastAsia="Arial Narrow" w:hint="default"/>
          <w:spacing w:val="-1"/>
        </w:rPr>
        <w:t>28</w:t>
      </w:r>
      <w:r>
        <w:rPr>
          <w:spacing w:val="-1"/>
        </w:rPr>
        <w:t>日审议批准，本公司以自有资金</w:t>
      </w:r>
      <w:r>
        <w:rPr>
          <w:rFonts w:ascii="Arial Narrow" w:hAnsi="Arial Narrow" w:cs="Arial Narrow" w:eastAsia="Arial Narrow" w:hint="default"/>
          <w:spacing w:val="-1"/>
        </w:rPr>
        <w:t>6,000</w:t>
      </w:r>
      <w:r>
        <w:rPr>
          <w:spacing w:val="-1"/>
        </w:rPr>
        <w:t>万元人民币对开发</w:t>
      </w:r>
      <w:r>
        <w:rPr>
          <w:spacing w:val="-97"/>
        </w:rPr>
        <w:t> </w:t>
      </w:r>
      <w:r>
        <w:rPr/>
        <w:t>苏州电子进行增资，本次增资完成后，深科技苏州电子注册资本增至</w:t>
      </w:r>
      <w:r>
        <w:rPr>
          <w:rFonts w:ascii="Arial Narrow" w:hAnsi="Arial Narrow" w:cs="Arial Narrow" w:eastAsia="Arial Narrow" w:hint="default"/>
        </w:rPr>
        <w:t>8,000</w:t>
      </w:r>
      <w:r>
        <w:rPr/>
        <w:t>万元人民币，本公</w:t>
      </w:r>
    </w:p>
    <w:p>
      <w:pPr>
        <w:spacing w:after="0" w:line="340" w:lineRule="auto"/>
        <w:jc w:val="left"/>
        <w:sectPr>
          <w:type w:val="continuous"/>
          <w:pgSz w:w="11910" w:h="16840"/>
          <w:pgMar w:top="1580" w:bottom="700" w:left="980" w:right="0"/>
        </w:sectPr>
      </w:pPr>
    </w:p>
    <w:p>
      <w:pPr>
        <w:spacing w:line="240" w:lineRule="auto" w:before="8"/>
        <w:rPr>
          <w:rFonts w:ascii="宋体" w:hAnsi="宋体" w:cs="宋体" w:eastAsia="宋体" w:hint="default"/>
          <w:sz w:val="25"/>
          <w:szCs w:val="25"/>
        </w:rPr>
      </w:pPr>
    </w:p>
    <w:p>
      <w:pPr>
        <w:pStyle w:val="BodyText"/>
        <w:spacing w:line="240" w:lineRule="auto" w:before="26"/>
        <w:ind w:right="0"/>
        <w:jc w:val="both"/>
      </w:pPr>
      <w:r>
        <w:rPr/>
        <w:t>司持有</w:t>
      </w:r>
      <w:r>
        <w:rPr>
          <w:rFonts w:ascii="Arial Narrow" w:hAnsi="Arial Narrow" w:cs="Arial Narrow" w:eastAsia="Arial Narrow" w:hint="default"/>
        </w:rPr>
        <w:t>100%</w:t>
      </w:r>
      <w:r>
        <w:rPr/>
        <w:t>股权，已于</w:t>
      </w:r>
      <w:r>
        <w:rPr>
          <w:rFonts w:ascii="Arial Narrow" w:hAnsi="Arial Narrow" w:cs="Arial Narrow" w:eastAsia="Arial Narrow" w:hint="default"/>
        </w:rPr>
        <w:t>2018</w:t>
      </w:r>
      <w:r>
        <w:rPr/>
        <w:t>年</w:t>
      </w:r>
      <w:r>
        <w:rPr>
          <w:rFonts w:ascii="Arial Narrow" w:hAnsi="Arial Narrow" w:cs="Arial Narrow" w:eastAsia="Arial Narrow" w:hint="default"/>
        </w:rPr>
        <w:t>3</w:t>
      </w:r>
      <w:r>
        <w:rPr/>
        <w:t>月</w:t>
      </w:r>
      <w:r>
        <w:rPr>
          <w:rFonts w:ascii="Arial Narrow" w:hAnsi="Arial Narrow" w:cs="Arial Narrow" w:eastAsia="Arial Narrow" w:hint="default"/>
        </w:rPr>
        <w:t>14</w:t>
      </w:r>
      <w:r>
        <w:rPr/>
        <w:t>日完成工商变更登记手续。</w:t>
      </w:r>
    </w:p>
    <w:p>
      <w:pPr>
        <w:pStyle w:val="BodyText"/>
        <w:spacing w:line="338" w:lineRule="auto" w:before="137"/>
        <w:ind w:left="633" w:right="0" w:firstLine="86"/>
        <w:jc w:val="left"/>
      </w:pPr>
      <w:r>
        <w:rPr>
          <w:rFonts w:ascii="Arial Narrow" w:hAnsi="Arial Narrow" w:cs="Arial Narrow" w:eastAsia="Arial Narrow" w:hint="default"/>
        </w:rPr>
        <w:t>2</w:t>
      </w:r>
      <w:r>
        <w:rPr/>
        <w:t>）</w:t>
      </w:r>
      <w:r>
        <w:rPr>
          <w:spacing w:val="-44"/>
        </w:rPr>
        <w:t> </w:t>
      </w:r>
      <w:r>
        <w:rPr/>
        <w:t>独资设立桂林深科技有限公司</w:t>
      </w:r>
      <w:r>
        <w:rPr/>
        <w:t> 根据公司战略发展需要，为进一步完善公司产业基地布局，促进经营业务可持续健康发</w:t>
      </w:r>
    </w:p>
    <w:p>
      <w:pPr>
        <w:pStyle w:val="BodyText"/>
        <w:spacing w:line="338" w:lineRule="auto" w:before="55"/>
        <w:ind w:right="1131"/>
        <w:jc w:val="both"/>
      </w:pPr>
      <w:r>
        <w:rPr/>
        <w:t>展，降本增效，提高产品综合竞争力，</w:t>
      </w:r>
      <w:r>
        <w:rPr>
          <w:rFonts w:ascii="Arial Narrow" w:hAnsi="Arial Narrow" w:cs="Arial Narrow" w:eastAsia="Arial Narrow" w:hint="default"/>
        </w:rPr>
        <w:t>2018</w:t>
      </w:r>
      <w:r>
        <w:rPr/>
        <w:t>年</w:t>
      </w:r>
      <w:r>
        <w:rPr>
          <w:rFonts w:ascii="Arial Narrow" w:hAnsi="Arial Narrow" w:cs="Arial Narrow" w:eastAsia="Arial Narrow" w:hint="default"/>
        </w:rPr>
        <w:t>9</w:t>
      </w:r>
      <w:r>
        <w:rPr/>
        <w:t>月</w:t>
      </w:r>
      <w:r>
        <w:rPr>
          <w:rFonts w:ascii="Arial Narrow" w:hAnsi="Arial Narrow" w:cs="Arial Narrow" w:eastAsia="Arial Narrow" w:hint="default"/>
        </w:rPr>
        <w:t>5</w:t>
      </w:r>
      <w:r>
        <w:rPr/>
        <w:t>日，经公司第八届董事会审议批准，同意</w:t>
      </w:r>
      <w:r>
        <w:rPr>
          <w:spacing w:val="-37"/>
        </w:rPr>
        <w:t> </w:t>
      </w:r>
      <w:r>
        <w:rPr>
          <w:spacing w:val="-2"/>
        </w:rPr>
        <w:t>公司在桂林设立全资子公司桂林深科技有限公司，注册资本</w:t>
      </w:r>
      <w:r>
        <w:rPr>
          <w:rFonts w:ascii="Arial Narrow" w:hAnsi="Arial Narrow" w:cs="Arial Narrow" w:eastAsia="Arial Narrow" w:hint="default"/>
          <w:spacing w:val="-2"/>
        </w:rPr>
        <w:t>2</w:t>
      </w:r>
      <w:r>
        <w:rPr>
          <w:spacing w:val="-2"/>
        </w:rPr>
        <w:t>亿元人民币，主要用于开展通讯</w:t>
      </w:r>
      <w:r>
        <w:rPr>
          <w:spacing w:val="-109"/>
        </w:rPr>
        <w:t> </w:t>
      </w:r>
      <w:r>
        <w:rPr>
          <w:spacing w:val="-109"/>
        </w:rPr>
      </w:r>
      <w:r>
        <w:rPr/>
        <w:t>和消费电子智能制造服务业务。已于</w:t>
      </w:r>
      <w:r>
        <w:rPr>
          <w:rFonts w:ascii="Arial Narrow" w:hAnsi="Arial Narrow" w:cs="Arial Narrow" w:eastAsia="Arial Narrow" w:hint="default"/>
        </w:rPr>
        <w:t>2018</w:t>
      </w:r>
      <w:r>
        <w:rPr/>
        <w:t>年</w:t>
      </w:r>
      <w:r>
        <w:rPr>
          <w:rFonts w:ascii="Arial Narrow" w:hAnsi="Arial Narrow" w:cs="Arial Narrow" w:eastAsia="Arial Narrow" w:hint="default"/>
        </w:rPr>
        <w:t>10</w:t>
      </w:r>
      <w:r>
        <w:rPr/>
        <w:t>月</w:t>
      </w:r>
      <w:r>
        <w:rPr>
          <w:rFonts w:ascii="Arial Narrow" w:hAnsi="Arial Narrow" w:cs="Arial Narrow" w:eastAsia="Arial Narrow" w:hint="default"/>
        </w:rPr>
        <w:t>23</w:t>
      </w:r>
      <w:r>
        <w:rPr/>
        <w:t>日完成工商注册登记。</w:t>
      </w:r>
    </w:p>
    <w:p>
      <w:pPr>
        <w:pStyle w:val="BodyText"/>
        <w:spacing w:line="240" w:lineRule="auto" w:before="25"/>
        <w:ind w:left="633" w:right="0"/>
        <w:jc w:val="left"/>
      </w:pPr>
      <w:r>
        <w:rPr/>
        <w:t>相关公告参见</w:t>
      </w:r>
      <w:r>
        <w:rPr>
          <w:rFonts w:ascii="Arial Narrow" w:hAnsi="Arial Narrow" w:cs="Arial Narrow" w:eastAsia="Arial Narrow" w:hint="default"/>
        </w:rPr>
        <w:t>2018</w:t>
      </w:r>
      <w:r>
        <w:rPr/>
        <w:t>年</w:t>
      </w:r>
      <w:r>
        <w:rPr>
          <w:rFonts w:ascii="Arial Narrow" w:hAnsi="Arial Narrow" w:cs="Arial Narrow" w:eastAsia="Arial Narrow" w:hint="default"/>
        </w:rPr>
        <w:t>9</w:t>
      </w:r>
      <w:r>
        <w:rPr/>
        <w:t>月</w:t>
      </w:r>
      <w:r>
        <w:rPr>
          <w:rFonts w:ascii="Arial Narrow" w:hAnsi="Arial Narrow" w:cs="Arial Narrow" w:eastAsia="Arial Narrow" w:hint="default"/>
        </w:rPr>
        <w:t>6</w:t>
      </w:r>
      <w:r>
        <w:rPr/>
        <w:t>日的《中国证券报》《证券时报》和巨潮资讯网。</w:t>
      </w:r>
    </w:p>
    <w:p>
      <w:pPr>
        <w:pStyle w:val="BodyText"/>
        <w:spacing w:line="338" w:lineRule="auto" w:before="137"/>
        <w:ind w:left="633" w:right="0" w:firstLine="86"/>
        <w:jc w:val="left"/>
      </w:pPr>
      <w:r>
        <w:rPr>
          <w:rFonts w:ascii="Arial Narrow" w:hAnsi="Arial Narrow" w:cs="Arial Narrow" w:eastAsia="Arial Narrow" w:hint="default"/>
        </w:rPr>
        <w:t>3</w:t>
      </w:r>
      <w:r>
        <w:rPr/>
        <w:t>）</w:t>
      </w:r>
      <w:r>
        <w:rPr>
          <w:spacing w:val="-44"/>
        </w:rPr>
        <w:t> </w:t>
      </w:r>
      <w:r>
        <w:rPr/>
        <w:t>独资设立东莞集成电路封测子公司</w:t>
      </w:r>
      <w:r>
        <w:rPr/>
        <w:t> 根据公司集成电路半导体封测战略发展及产业布局需要，为把握国内外存储芯片发展机</w:t>
      </w:r>
    </w:p>
    <w:p>
      <w:pPr>
        <w:pStyle w:val="BodyText"/>
        <w:spacing w:line="357" w:lineRule="auto" w:before="55"/>
        <w:ind w:right="1131"/>
        <w:jc w:val="both"/>
      </w:pPr>
      <w:r>
        <w:rPr/>
        <w:t>遇，推动公司产业链向高附加值的中上游存储芯片封装测试产业链延伸，全面提升公司核心</w:t>
      </w:r>
      <w:r>
        <w:rPr>
          <w:spacing w:val="-91"/>
        </w:rPr>
        <w:t> </w:t>
      </w:r>
      <w:r>
        <w:rPr>
          <w:spacing w:val="-91"/>
        </w:rPr>
      </w:r>
      <w:r>
        <w:rPr>
          <w:spacing w:val="-3"/>
        </w:rPr>
        <w:t>竞争力，</w:t>
      </w:r>
      <w:r>
        <w:rPr>
          <w:rFonts w:ascii="Arial Narrow" w:hAnsi="Arial Narrow" w:cs="Arial Narrow" w:eastAsia="Arial Narrow" w:hint="default"/>
          <w:spacing w:val="-3"/>
        </w:rPr>
        <w:t>2018</w:t>
      </w:r>
      <w:r>
        <w:rPr>
          <w:rFonts w:ascii="Arial Narrow" w:hAnsi="Arial Narrow" w:cs="Arial Narrow" w:eastAsia="Arial Narrow" w:hint="default"/>
          <w:spacing w:val="-4"/>
        </w:rPr>
        <w:t> </w:t>
      </w:r>
      <w:r>
        <w:rPr/>
        <w:t>年</w:t>
      </w:r>
      <w:r>
        <w:rPr>
          <w:spacing w:val="-70"/>
        </w:rPr>
        <w:t> </w:t>
      </w:r>
      <w:r>
        <w:rPr>
          <w:rFonts w:ascii="Arial Narrow" w:hAnsi="Arial Narrow" w:cs="Arial Narrow" w:eastAsia="Arial Narrow" w:hint="default"/>
        </w:rPr>
        <w:t>8</w:t>
      </w:r>
      <w:r>
        <w:rPr>
          <w:rFonts w:ascii="Arial Narrow" w:hAnsi="Arial Narrow" w:cs="Arial Narrow" w:eastAsia="Arial Narrow" w:hint="default"/>
          <w:spacing w:val="-4"/>
        </w:rPr>
        <w:t> </w:t>
      </w:r>
      <w:r>
        <w:rPr/>
        <w:t>月</w:t>
      </w:r>
      <w:r>
        <w:rPr>
          <w:spacing w:val="-73"/>
        </w:rPr>
        <w:t> </w:t>
      </w:r>
      <w:r>
        <w:rPr>
          <w:rFonts w:ascii="Arial Narrow" w:hAnsi="Arial Narrow" w:cs="Arial Narrow" w:eastAsia="Arial Narrow" w:hint="default"/>
        </w:rPr>
        <w:t>16</w:t>
      </w:r>
      <w:r>
        <w:rPr>
          <w:rFonts w:ascii="Arial Narrow" w:hAnsi="Arial Narrow" w:cs="Arial Narrow" w:eastAsia="Arial Narrow" w:hint="default"/>
          <w:spacing w:val="-4"/>
        </w:rPr>
        <w:t> </w:t>
      </w:r>
      <w:r>
        <w:rPr/>
        <w:t>日，经公司第八届董事会第二十次会议审议批准，同意沛顿科技在东</w:t>
      </w:r>
    </w:p>
    <w:p>
      <w:pPr>
        <w:pStyle w:val="BodyText"/>
        <w:spacing w:line="240" w:lineRule="auto" w:before="4"/>
        <w:ind w:right="0"/>
        <w:jc w:val="both"/>
      </w:pPr>
      <w:r>
        <w:rPr>
          <w:spacing w:val="-3"/>
        </w:rPr>
        <w:t>莞独资设立东莞沛顿科技有限公司（以下简称“东莞沛顿”），首期注册资本 </w:t>
      </w:r>
      <w:r>
        <w:rPr>
          <w:rFonts w:ascii="Arial Narrow" w:hAnsi="Arial Narrow" w:cs="Arial Narrow" w:eastAsia="Arial Narrow" w:hint="default"/>
        </w:rPr>
        <w:t>2</w:t>
      </w:r>
      <w:r>
        <w:rPr>
          <w:rFonts w:ascii="Arial Narrow" w:hAnsi="Arial Narrow" w:cs="Arial Narrow" w:eastAsia="Arial Narrow" w:hint="default"/>
          <w:spacing w:val="-22"/>
        </w:rPr>
        <w:t> </w:t>
      </w:r>
      <w:r>
        <w:rPr/>
        <w:t>亿元人民币，</w:t>
      </w:r>
    </w:p>
    <w:p>
      <w:pPr>
        <w:pStyle w:val="BodyText"/>
        <w:spacing w:line="338" w:lineRule="auto" w:before="137"/>
        <w:ind w:left="633" w:right="1364" w:hanging="481"/>
        <w:jc w:val="left"/>
      </w:pPr>
      <w:r>
        <w:rPr/>
        <w:t>主要从事集成电路半导体封装与测试等。已于</w:t>
      </w:r>
      <w:r>
        <w:rPr>
          <w:spacing w:val="-61"/>
        </w:rPr>
        <w:t> </w:t>
      </w:r>
      <w:r>
        <w:rPr>
          <w:rFonts w:ascii="Arial Narrow" w:hAnsi="Arial Narrow" w:cs="Arial Narrow" w:eastAsia="Arial Narrow" w:hint="default"/>
        </w:rPr>
        <w:t>2018</w:t>
      </w:r>
      <w:r>
        <w:rPr>
          <w:rFonts w:ascii="Arial Narrow" w:hAnsi="Arial Narrow" w:cs="Arial Narrow" w:eastAsia="Arial Narrow" w:hint="default"/>
          <w:spacing w:val="6"/>
        </w:rPr>
        <w:t> </w:t>
      </w:r>
      <w:r>
        <w:rPr/>
        <w:t>年</w:t>
      </w:r>
      <w:r>
        <w:rPr>
          <w:spacing w:val="-61"/>
        </w:rPr>
        <w:t> </w:t>
      </w:r>
      <w:r>
        <w:rPr>
          <w:rFonts w:ascii="Arial Narrow" w:hAnsi="Arial Narrow" w:cs="Arial Narrow" w:eastAsia="Arial Narrow" w:hint="default"/>
        </w:rPr>
        <w:t>10</w:t>
      </w:r>
      <w:r>
        <w:rPr>
          <w:rFonts w:ascii="Arial Narrow" w:hAnsi="Arial Narrow" w:cs="Arial Narrow" w:eastAsia="Arial Narrow" w:hint="default"/>
          <w:spacing w:val="5"/>
        </w:rPr>
        <w:t> </w:t>
      </w:r>
      <w:r>
        <w:rPr/>
        <w:t>月</w:t>
      </w:r>
      <w:r>
        <w:rPr>
          <w:spacing w:val="-64"/>
        </w:rPr>
        <w:t> </w:t>
      </w:r>
      <w:r>
        <w:rPr>
          <w:rFonts w:ascii="Arial Narrow" w:hAnsi="Arial Narrow" w:cs="Arial Narrow" w:eastAsia="Arial Narrow" w:hint="default"/>
        </w:rPr>
        <w:t>29</w:t>
      </w:r>
      <w:r>
        <w:rPr>
          <w:rFonts w:ascii="Arial Narrow" w:hAnsi="Arial Narrow" w:cs="Arial Narrow" w:eastAsia="Arial Narrow" w:hint="default"/>
          <w:spacing w:val="5"/>
        </w:rPr>
        <w:t> </w:t>
      </w:r>
      <w:r>
        <w:rPr/>
        <w:t>日完成工商变更登记手续。 相关公告参见</w:t>
      </w:r>
      <w:r>
        <w:rPr>
          <w:rFonts w:ascii="Arial Narrow" w:hAnsi="Arial Narrow" w:cs="Arial Narrow" w:eastAsia="Arial Narrow" w:hint="default"/>
        </w:rPr>
        <w:t>2018</w:t>
      </w:r>
      <w:r>
        <w:rPr/>
        <w:t>年</w:t>
      </w:r>
      <w:r>
        <w:rPr>
          <w:rFonts w:ascii="Arial Narrow" w:hAnsi="Arial Narrow" w:cs="Arial Narrow" w:eastAsia="Arial Narrow" w:hint="default"/>
        </w:rPr>
        <w:t>8</w:t>
      </w:r>
      <w:r>
        <w:rPr/>
        <w:t>月</w:t>
      </w:r>
      <w:r>
        <w:rPr>
          <w:rFonts w:ascii="Arial Narrow" w:hAnsi="Arial Narrow" w:cs="Arial Narrow" w:eastAsia="Arial Narrow" w:hint="default"/>
        </w:rPr>
        <w:t>18</w:t>
      </w:r>
      <w:r>
        <w:rPr/>
        <w:t>日的《中国证券报》《证券时报》和巨潮资讯网。</w:t>
      </w:r>
    </w:p>
    <w:p>
      <w:pPr>
        <w:pStyle w:val="BodyText"/>
        <w:spacing w:line="338" w:lineRule="auto" w:before="26"/>
        <w:ind w:left="633" w:right="0" w:firstLine="86"/>
        <w:jc w:val="left"/>
      </w:pPr>
      <w:r>
        <w:rPr>
          <w:rFonts w:ascii="Arial Narrow" w:hAnsi="Arial Narrow" w:cs="Arial Narrow" w:eastAsia="Arial Narrow" w:hint="default"/>
        </w:rPr>
        <w:t>4</w:t>
      </w:r>
      <w:r>
        <w:rPr/>
        <w:t>）</w:t>
      </w:r>
      <w:r>
        <w:rPr>
          <w:spacing w:val="-44"/>
        </w:rPr>
        <w:t> </w:t>
      </w:r>
      <w:r>
        <w:rPr/>
        <w:t>独资设立荷兰子公司</w:t>
      </w:r>
      <w:r>
        <w:rPr/>
        <w:t> 根据公司战略发展及产业布局需要，为进一步开拓欧洲市场，促进与国际市场的交流与</w:t>
      </w:r>
    </w:p>
    <w:p>
      <w:pPr>
        <w:pStyle w:val="BodyText"/>
        <w:spacing w:line="338" w:lineRule="auto" w:before="55"/>
        <w:ind w:right="1131"/>
        <w:jc w:val="both"/>
      </w:pPr>
      <w:r>
        <w:rPr>
          <w:spacing w:val="-3"/>
        </w:rPr>
        <w:t>合作，提高公司产品综合竞争力，</w:t>
      </w:r>
      <w:r>
        <w:rPr>
          <w:rFonts w:ascii="Arial Narrow" w:hAnsi="Arial Narrow" w:cs="Arial Narrow" w:eastAsia="Arial Narrow" w:hint="default"/>
          <w:spacing w:val="-3"/>
        </w:rPr>
        <w:t>2018</w:t>
      </w:r>
      <w:r>
        <w:rPr>
          <w:spacing w:val="-3"/>
        </w:rPr>
        <w:t>年</w:t>
      </w:r>
      <w:r>
        <w:rPr>
          <w:rFonts w:ascii="Arial Narrow" w:hAnsi="Arial Narrow" w:cs="Arial Narrow" w:eastAsia="Arial Narrow" w:hint="default"/>
          <w:spacing w:val="-3"/>
        </w:rPr>
        <w:t>12</w:t>
      </w:r>
      <w:r>
        <w:rPr>
          <w:spacing w:val="-3"/>
        </w:rPr>
        <w:t>月</w:t>
      </w:r>
      <w:r>
        <w:rPr>
          <w:rFonts w:ascii="Arial Narrow" w:hAnsi="Arial Narrow" w:cs="Arial Narrow" w:eastAsia="Arial Narrow" w:hint="default"/>
          <w:spacing w:val="-3"/>
        </w:rPr>
        <w:t>12</w:t>
      </w:r>
      <w:r>
        <w:rPr>
          <w:spacing w:val="-3"/>
        </w:rPr>
        <w:t>日，经公司第八届董事会审议批准，同意深科</w:t>
      </w:r>
      <w:r>
        <w:rPr>
          <w:spacing w:val="-108"/>
        </w:rPr>
        <w:t> </w:t>
      </w:r>
      <w:r>
        <w:rPr>
          <w:spacing w:val="-108"/>
        </w:rPr>
      </w:r>
      <w:r>
        <w:rPr/>
        <w:t>技成都拟在荷兰投资设立全资子公司，初始注册资本</w:t>
      </w:r>
      <w:r>
        <w:rPr>
          <w:rFonts w:ascii="Arial Narrow" w:hAnsi="Arial Narrow" w:cs="Arial Narrow" w:eastAsia="Arial Narrow" w:hint="default"/>
        </w:rPr>
        <w:t>100,000</w:t>
      </w:r>
      <w:r>
        <w:rPr/>
        <w:t>欧元，主要从事海外电表业务。</w:t>
      </w:r>
      <w:r>
        <w:rPr>
          <w:spacing w:val="-80"/>
        </w:rPr>
        <w:t> </w:t>
      </w:r>
      <w:r>
        <w:rPr>
          <w:spacing w:val="-80"/>
        </w:rPr>
      </w:r>
      <w:r>
        <w:rPr/>
        <w:t>截至目前，注册登记事项尚在办理中。</w:t>
      </w:r>
    </w:p>
    <w:p>
      <w:pPr>
        <w:pStyle w:val="BodyText"/>
        <w:spacing w:line="240" w:lineRule="auto" w:before="96"/>
        <w:ind w:left="580" w:right="0"/>
        <w:jc w:val="left"/>
      </w:pPr>
      <w:r>
        <w:rPr/>
        <w:t>（</w:t>
      </w:r>
      <w:r>
        <w:rPr>
          <w:rFonts w:ascii="Arial Narrow" w:hAnsi="Arial Narrow" w:cs="Arial Narrow" w:eastAsia="Arial Narrow" w:hint="default"/>
        </w:rPr>
        <w:t>2</w:t>
      </w:r>
      <w:r>
        <w:rPr/>
        <w:t>）</w:t>
      </w:r>
      <w:r>
        <w:rPr>
          <w:spacing w:val="-6"/>
        </w:rPr>
        <w:t> </w:t>
      </w:r>
      <w:r>
        <w:rPr>
          <w:rFonts w:ascii="宋体" w:hAnsi="宋体" w:cs="宋体" w:eastAsia="宋体" w:hint="default"/>
          <w:spacing w:val="-6"/>
        </w:rPr>
      </w:r>
      <w:r>
        <w:rPr/>
        <w:t>报告期内其他股权投资事项</w:t>
      </w:r>
    </w:p>
    <w:p>
      <w:pPr>
        <w:pStyle w:val="BodyText"/>
        <w:spacing w:line="340" w:lineRule="auto" w:before="175"/>
        <w:ind w:left="633" w:right="0" w:firstLine="86"/>
        <w:jc w:val="left"/>
      </w:pPr>
      <w:r>
        <w:rPr>
          <w:rFonts w:ascii="Arial Narrow" w:hAnsi="Arial Narrow" w:cs="Arial Narrow" w:eastAsia="Arial Narrow" w:hint="default"/>
        </w:rPr>
        <w:t>1</w:t>
      </w:r>
      <w:r>
        <w:rPr/>
        <w:t>）</w:t>
      </w:r>
      <w:r>
        <w:rPr>
          <w:spacing w:val="-44"/>
        </w:rPr>
        <w:t> </w:t>
      </w:r>
      <w:r>
        <w:rPr/>
        <w:t>深科技香港参与认购以色列理工科技基金事宜</w:t>
      </w:r>
      <w:r>
        <w:rPr/>
        <w:t> 根据公司战略发展需要，为进一步紧随行业发展，并有机会在新技术方面引进行业前沿</w:t>
      </w:r>
    </w:p>
    <w:p>
      <w:pPr>
        <w:pStyle w:val="BodyText"/>
        <w:spacing w:line="345" w:lineRule="auto" w:before="53"/>
        <w:ind w:right="1128"/>
        <w:jc w:val="both"/>
      </w:pPr>
      <w:r>
        <w:rPr/>
        <w:t>的高精尖技术，为未来发展储备引入前沿新兴产业，拓展潜在客户，全面提升公司的综合竞</w:t>
      </w:r>
      <w:r>
        <w:rPr>
          <w:spacing w:val="-91"/>
        </w:rPr>
        <w:t> </w:t>
      </w:r>
      <w:r>
        <w:rPr>
          <w:spacing w:val="-91"/>
        </w:rPr>
      </w:r>
      <w:r>
        <w:rPr>
          <w:spacing w:val="2"/>
        </w:rPr>
        <w:t>争力，公司第八届董事会于</w:t>
      </w:r>
      <w:r>
        <w:rPr>
          <w:rFonts w:ascii="Arial Narrow" w:hAnsi="Arial Narrow" w:cs="Arial Narrow" w:eastAsia="Arial Narrow" w:hint="default"/>
          <w:spacing w:val="2"/>
        </w:rPr>
        <w:t>2018</w:t>
      </w:r>
      <w:r>
        <w:rPr>
          <w:spacing w:val="2"/>
        </w:rPr>
        <w:t>年</w:t>
      </w:r>
      <w:r>
        <w:rPr>
          <w:rFonts w:ascii="Arial Narrow" w:hAnsi="Arial Narrow" w:cs="Arial Narrow" w:eastAsia="Arial Narrow" w:hint="default"/>
          <w:spacing w:val="2"/>
        </w:rPr>
        <w:t>2</w:t>
      </w:r>
      <w:r>
        <w:rPr>
          <w:spacing w:val="2"/>
        </w:rPr>
        <w:t>月</w:t>
      </w:r>
      <w:r>
        <w:rPr>
          <w:rFonts w:ascii="Arial Narrow" w:hAnsi="Arial Narrow" w:cs="Arial Narrow" w:eastAsia="Arial Narrow" w:hint="default"/>
          <w:spacing w:val="2"/>
        </w:rPr>
        <w:t>9</w:t>
      </w:r>
      <w:r>
        <w:rPr>
          <w:spacing w:val="2"/>
        </w:rPr>
        <w:t>日审议批准，公司全资子公司深科技香港以自有资金 </w:t>
      </w:r>
      <w:r>
        <w:rPr>
          <w:rFonts w:ascii="Arial Narrow" w:hAnsi="Arial Narrow" w:cs="Arial Narrow" w:eastAsia="Arial Narrow" w:hint="default"/>
          <w:spacing w:val="-2"/>
        </w:rPr>
        <w:t>500</w:t>
      </w:r>
      <w:r>
        <w:rPr>
          <w:spacing w:val="-2"/>
        </w:rPr>
        <w:t>万美元参股投资</w:t>
      </w:r>
      <w:r>
        <w:rPr>
          <w:rFonts w:ascii="Arial Narrow" w:hAnsi="Arial Narrow" w:cs="Arial Narrow" w:eastAsia="Arial Narrow" w:hint="default"/>
          <w:spacing w:val="-2"/>
        </w:rPr>
        <w:t>UG-Technion</w:t>
      </w:r>
      <w:r>
        <w:rPr>
          <w:rFonts w:ascii="Arial Narrow" w:hAnsi="Arial Narrow" w:cs="Arial Narrow" w:eastAsia="Arial Narrow" w:hint="default"/>
          <w:spacing w:val="27"/>
        </w:rPr>
        <w:t> </w:t>
      </w:r>
      <w:r>
        <w:rPr>
          <w:rFonts w:ascii="Arial Narrow" w:hAnsi="Arial Narrow" w:cs="Arial Narrow" w:eastAsia="Arial Narrow" w:hint="default"/>
          <w:spacing w:val="-3"/>
        </w:rPr>
        <w:t>Technology</w:t>
      </w:r>
      <w:r>
        <w:rPr>
          <w:rFonts w:ascii="Arial Narrow" w:hAnsi="Arial Narrow" w:cs="Arial Narrow" w:eastAsia="Arial Narrow" w:hint="default"/>
          <w:spacing w:val="27"/>
        </w:rPr>
        <w:t> </w:t>
      </w:r>
      <w:r>
        <w:rPr>
          <w:rFonts w:ascii="Arial Narrow" w:hAnsi="Arial Narrow" w:cs="Arial Narrow" w:eastAsia="Arial Narrow" w:hint="default"/>
          <w:spacing w:val="-1"/>
        </w:rPr>
        <w:t>Fund,</w:t>
      </w:r>
      <w:r>
        <w:rPr>
          <w:rFonts w:ascii="Arial Narrow" w:hAnsi="Arial Narrow" w:cs="Arial Narrow" w:eastAsia="Arial Narrow" w:hint="default"/>
          <w:spacing w:val="25"/>
        </w:rPr>
        <w:t> </w:t>
      </w:r>
      <w:r>
        <w:rPr>
          <w:rFonts w:ascii="Arial Narrow" w:hAnsi="Arial Narrow" w:cs="Arial Narrow" w:eastAsia="Arial Narrow" w:hint="default"/>
          <w:spacing w:val="-7"/>
        </w:rPr>
        <w:t>L.P.</w:t>
      </w:r>
      <w:r>
        <w:rPr>
          <w:spacing w:val="-7"/>
        </w:rPr>
        <w:t>（联威以色列理工科技基金），即认购联威</w:t>
      </w:r>
      <w:r>
        <w:rPr>
          <w:spacing w:val="-116"/>
        </w:rPr>
        <w:t> </w:t>
      </w:r>
      <w:r>
        <w:rPr>
          <w:spacing w:val="-116"/>
        </w:rPr>
      </w:r>
      <w:r>
        <w:rPr/>
        <w:t>以色列基金之“以色列理工学院高科技项目”创投基金。</w:t>
      </w:r>
    </w:p>
    <w:p>
      <w:pPr>
        <w:pStyle w:val="BodyText"/>
        <w:spacing w:line="240" w:lineRule="auto" w:before="48"/>
        <w:ind w:left="633" w:right="0"/>
        <w:jc w:val="left"/>
      </w:pPr>
      <w:r>
        <w:rPr/>
        <w:t>相关公告参见</w:t>
      </w:r>
      <w:r>
        <w:rPr>
          <w:rFonts w:ascii="Arial Narrow" w:hAnsi="Arial Narrow" w:cs="Arial Narrow" w:eastAsia="Arial Narrow" w:hint="default"/>
        </w:rPr>
        <w:t>2018</w:t>
      </w:r>
      <w:r>
        <w:rPr/>
        <w:t>年</w:t>
      </w:r>
      <w:r>
        <w:rPr>
          <w:rFonts w:ascii="Arial Narrow" w:hAnsi="Arial Narrow" w:cs="Arial Narrow" w:eastAsia="Arial Narrow" w:hint="default"/>
        </w:rPr>
        <w:t>2</w:t>
      </w:r>
      <w:r>
        <w:rPr/>
        <w:t>月</w:t>
      </w:r>
      <w:r>
        <w:rPr>
          <w:rFonts w:ascii="Arial Narrow" w:hAnsi="Arial Narrow" w:cs="Arial Narrow" w:eastAsia="Arial Narrow" w:hint="default"/>
        </w:rPr>
        <w:t>13</w:t>
      </w:r>
      <w:r>
        <w:rPr/>
        <w:t>日的《中国证券报》《证券时报》和巨潮资讯网。</w:t>
      </w:r>
    </w:p>
    <w:p>
      <w:pPr>
        <w:pStyle w:val="BodyText"/>
        <w:spacing w:line="340" w:lineRule="auto" w:before="137"/>
        <w:ind w:left="633" w:right="0" w:firstLine="86"/>
        <w:jc w:val="left"/>
      </w:pPr>
      <w:r>
        <w:rPr>
          <w:rFonts w:ascii="Arial Narrow" w:hAnsi="Arial Narrow" w:cs="Arial Narrow" w:eastAsia="Arial Narrow" w:hint="default"/>
        </w:rPr>
        <w:t>2</w:t>
      </w:r>
      <w:r>
        <w:rPr/>
        <w:t>）</w:t>
      </w:r>
      <w:r>
        <w:rPr>
          <w:spacing w:val="-44"/>
        </w:rPr>
        <w:t> </w:t>
      </w:r>
      <w:r>
        <w:rPr/>
        <w:t>关于深科技惠州与微格咨询共同出资设立新公司事宜</w:t>
      </w:r>
      <w:r>
        <w:rPr/>
        <w:t> </w:t>
      </w:r>
      <w:r>
        <w:rPr>
          <w:spacing w:val="-1"/>
        </w:rPr>
        <w:t>为进一步整合盘活一批闲置高端触控薄膜专用设备，公司董事会于</w:t>
      </w:r>
      <w:r>
        <w:rPr>
          <w:rFonts w:ascii="Arial Narrow" w:hAnsi="Arial Narrow" w:cs="Arial Narrow" w:eastAsia="Arial Narrow" w:hint="default"/>
          <w:spacing w:val="-1"/>
        </w:rPr>
        <w:t>2018</w:t>
      </w:r>
      <w:r>
        <w:rPr>
          <w:spacing w:val="-1"/>
        </w:rPr>
        <w:t>年</w:t>
      </w:r>
      <w:r>
        <w:rPr>
          <w:rFonts w:ascii="Arial Narrow" w:hAnsi="Arial Narrow" w:cs="Arial Narrow" w:eastAsia="Arial Narrow" w:hint="default"/>
          <w:spacing w:val="-1"/>
        </w:rPr>
        <w:t>2</w:t>
      </w:r>
      <w:r>
        <w:rPr>
          <w:spacing w:val="-1"/>
        </w:rPr>
        <w:t>月</w:t>
      </w:r>
      <w:r>
        <w:rPr>
          <w:rFonts w:ascii="Arial Narrow" w:hAnsi="Arial Narrow" w:cs="Arial Narrow" w:eastAsia="Arial Narrow" w:hint="default"/>
          <w:spacing w:val="-1"/>
        </w:rPr>
        <w:t>13</w:t>
      </w:r>
      <w:r>
        <w:rPr>
          <w:spacing w:val="-1"/>
        </w:rPr>
        <w:t>日审议批</w:t>
      </w:r>
    </w:p>
    <w:p>
      <w:pPr>
        <w:spacing w:after="0" w:line="340" w:lineRule="auto"/>
        <w:jc w:val="left"/>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38" w:lineRule="auto" w:before="26"/>
        <w:ind w:right="0"/>
        <w:jc w:val="left"/>
      </w:pPr>
      <w:r>
        <w:rPr>
          <w:spacing w:val="-6"/>
        </w:rPr>
        <w:t>准，公司全资子公司深科技惠州与厦门微格管理咨询合伙企业（有限合伙）（简称</w:t>
      </w:r>
      <w:r>
        <w:rPr>
          <w:rFonts w:ascii="Arial Narrow" w:hAnsi="Arial Narrow" w:cs="Arial Narrow" w:eastAsia="Arial Narrow" w:hint="default"/>
          <w:spacing w:val="-6"/>
        </w:rPr>
        <w:t>“</w:t>
      </w:r>
      <w:r>
        <w:rPr>
          <w:spacing w:val="-6"/>
        </w:rPr>
        <w:t>微格咨询</w:t>
      </w:r>
      <w:r>
        <w:rPr>
          <w:rFonts w:ascii="Arial Narrow" w:hAnsi="Arial Narrow" w:cs="Arial Narrow" w:eastAsia="Arial Narrow" w:hint="default"/>
          <w:spacing w:val="-6"/>
        </w:rPr>
        <w:t>”</w:t>
      </w:r>
      <w:r>
        <w:rPr>
          <w:spacing w:val="-6"/>
        </w:rPr>
        <w:t>）</w:t>
      </w:r>
      <w:r>
        <w:rPr>
          <w:spacing w:val="-79"/>
        </w:rPr>
        <w:t> </w:t>
      </w:r>
      <w:r>
        <w:rPr>
          <w:spacing w:val="-3"/>
        </w:rPr>
        <w:t>共同出资设立惠州深格光电科技有限公司（简称</w:t>
      </w:r>
      <w:r>
        <w:rPr>
          <w:rFonts w:ascii="Arial Narrow" w:hAnsi="Arial Narrow" w:cs="Arial Narrow" w:eastAsia="Arial Narrow" w:hint="default"/>
          <w:spacing w:val="-3"/>
        </w:rPr>
        <w:t>“</w:t>
      </w:r>
      <w:r>
        <w:rPr>
          <w:spacing w:val="-3"/>
        </w:rPr>
        <w:t>惠州深格</w:t>
      </w:r>
      <w:r>
        <w:rPr>
          <w:rFonts w:ascii="Arial Narrow" w:hAnsi="Arial Narrow" w:cs="Arial Narrow" w:eastAsia="Arial Narrow" w:hint="default"/>
          <w:spacing w:val="-3"/>
        </w:rPr>
        <w:t>”</w:t>
      </w:r>
      <w:r>
        <w:rPr>
          <w:spacing w:val="-3"/>
        </w:rPr>
        <w:t>），该公司注册资本</w:t>
      </w:r>
      <w:r>
        <w:rPr>
          <w:rFonts w:ascii="Arial Narrow" w:hAnsi="Arial Narrow" w:cs="Arial Narrow" w:eastAsia="Arial Narrow" w:hint="default"/>
          <w:spacing w:val="-3"/>
        </w:rPr>
        <w:t>1,000</w:t>
      </w:r>
      <w:r>
        <w:rPr>
          <w:spacing w:val="-3"/>
        </w:rPr>
        <w:t>万元人民</w:t>
      </w:r>
      <w:r>
        <w:rPr>
          <w:spacing w:val="-93"/>
        </w:rPr>
        <w:t> </w:t>
      </w:r>
      <w:r>
        <w:rPr/>
        <w:t>币，深科技惠州出资</w:t>
      </w:r>
      <w:r>
        <w:rPr>
          <w:rFonts w:ascii="Arial Narrow" w:hAnsi="Arial Narrow" w:cs="Arial Narrow" w:eastAsia="Arial Narrow" w:hint="default"/>
        </w:rPr>
        <w:t>300</w:t>
      </w:r>
      <w:r>
        <w:rPr/>
        <w:t>万元，持有</w:t>
      </w:r>
      <w:r>
        <w:rPr>
          <w:rFonts w:ascii="Arial Narrow" w:hAnsi="Arial Narrow" w:cs="Arial Narrow" w:eastAsia="Arial Narrow" w:hint="default"/>
        </w:rPr>
        <w:t>30%</w:t>
      </w:r>
      <w:r>
        <w:rPr/>
        <w:t>股权；微格咨询出资</w:t>
      </w:r>
      <w:r>
        <w:rPr>
          <w:rFonts w:ascii="Arial Narrow" w:hAnsi="Arial Narrow" w:cs="Arial Narrow" w:eastAsia="Arial Narrow" w:hint="default"/>
        </w:rPr>
        <w:t>700</w:t>
      </w:r>
      <w:r>
        <w:rPr/>
        <w:t>万元，持有</w:t>
      </w:r>
      <w:r>
        <w:rPr>
          <w:rFonts w:ascii="Arial Narrow" w:hAnsi="Arial Narrow" w:cs="Arial Narrow" w:eastAsia="Arial Narrow" w:hint="default"/>
        </w:rPr>
        <w:t>70%</w:t>
      </w:r>
      <w:r>
        <w:rPr/>
        <w:t>股权。惠州深</w:t>
      </w:r>
      <w:r>
        <w:rPr>
          <w:spacing w:val="-93"/>
        </w:rPr>
        <w:t> </w:t>
      </w:r>
      <w:r>
        <w:rPr>
          <w:spacing w:val="-93"/>
        </w:rPr>
      </w:r>
      <w:r>
        <w:rPr/>
        <w:t>格以分期付款方式购买开发惠州账面价值约</w:t>
      </w:r>
      <w:r>
        <w:rPr>
          <w:rFonts w:ascii="Arial Narrow" w:hAnsi="Arial Narrow" w:cs="Arial Narrow" w:eastAsia="Arial Narrow" w:hint="default"/>
        </w:rPr>
        <w:t>2,423</w:t>
      </w:r>
      <w:r>
        <w:rPr/>
        <w:t>万元的触摸屏生产设备。惠州深格已于</w:t>
      </w:r>
      <w:r>
        <w:rPr>
          <w:rFonts w:ascii="Arial Narrow" w:hAnsi="Arial Narrow" w:cs="Arial Narrow" w:eastAsia="Arial Narrow" w:hint="default"/>
        </w:rPr>
        <w:t>2018</w:t>
      </w:r>
      <w:r>
        <w:rPr>
          <w:rFonts w:ascii="Arial Narrow" w:hAnsi="Arial Narrow" w:cs="Arial Narrow" w:eastAsia="Arial Narrow" w:hint="default"/>
          <w:spacing w:val="9"/>
        </w:rPr>
        <w:t> </w:t>
      </w:r>
      <w:r>
        <w:rPr>
          <w:rFonts w:ascii="Arial Narrow" w:hAnsi="Arial Narrow" w:cs="Arial Narrow" w:eastAsia="Arial Narrow" w:hint="default"/>
          <w:spacing w:val="9"/>
        </w:rPr>
      </w:r>
      <w:r>
        <w:rPr/>
        <w:t>年</w:t>
      </w:r>
      <w:r>
        <w:rPr>
          <w:rFonts w:ascii="Arial Narrow" w:hAnsi="Arial Narrow" w:cs="Arial Narrow" w:eastAsia="Arial Narrow" w:hint="default"/>
        </w:rPr>
        <w:t>3</w:t>
      </w:r>
      <w:r>
        <w:rPr/>
        <w:t>月完成工商注册登记手续。</w:t>
      </w:r>
    </w:p>
    <w:p>
      <w:pPr>
        <w:spacing w:line="240" w:lineRule="auto" w:before="1"/>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w:t>
      </w:r>
      <w:r>
        <w:rPr/>
        <w:t>、</w:t>
      </w:r>
      <w:r>
        <w:rPr>
          <w:spacing w:val="15"/>
        </w:rPr>
        <w:t> </w:t>
      </w:r>
      <w:r>
        <w:rPr/>
        <w:t>报告期内正在进行的重大的非股权投资情况</w:t>
      </w:r>
      <w:r>
        <w:rPr>
          <w:b w:val="0"/>
          <w:bCs w:val="0"/>
        </w:rPr>
      </w:r>
    </w:p>
    <w:p>
      <w:pPr>
        <w:spacing w:line="240" w:lineRule="auto" w:before="10"/>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7"/>
        <w:rPr>
          <w:rFonts w:ascii="宋体" w:hAnsi="宋体" w:cs="宋体" w:eastAsia="宋体" w:hint="default"/>
          <w:sz w:val="31"/>
          <w:szCs w:val="31"/>
        </w:rPr>
      </w:pPr>
    </w:p>
    <w:p>
      <w:pPr>
        <w:spacing w:before="0"/>
        <w:ind w:left="0" w:right="1548"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567"/>
        <w:gridCol w:w="569"/>
        <w:gridCol w:w="734"/>
        <w:gridCol w:w="737"/>
        <w:gridCol w:w="938"/>
        <w:gridCol w:w="850"/>
        <w:gridCol w:w="569"/>
        <w:gridCol w:w="850"/>
        <w:gridCol w:w="425"/>
        <w:gridCol w:w="850"/>
        <w:gridCol w:w="853"/>
        <w:gridCol w:w="852"/>
        <w:gridCol w:w="850"/>
      </w:tblGrid>
      <w:tr>
        <w:trPr>
          <w:trHeight w:val="890"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00" w:lineRule="exact"/>
              <w:ind w:left="98" w:right="96"/>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00" w:lineRule="exact"/>
              <w:ind w:left="98" w:right="98"/>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0" w:lineRule="exact" w:before="142"/>
              <w:ind w:left="93" w:right="89"/>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0" w:lineRule="exact" w:before="142"/>
              <w:ind w:left="93" w:right="92"/>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00" w:lineRule="exact"/>
              <w:ind w:left="105" w:right="101"/>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auto" w:before="23"/>
              <w:ind w:left="59" w:right="59"/>
              <w:jc w:val="center"/>
              <w:rPr>
                <w:rFonts w:ascii="宋体" w:hAnsi="宋体" w:cs="宋体" w:eastAsia="宋体" w:hint="default"/>
                <w:sz w:val="18"/>
                <w:szCs w:val="18"/>
              </w:rPr>
            </w:pPr>
            <w:r>
              <w:rPr>
                <w:rFonts w:ascii="宋体" w:hAnsi="宋体" w:cs="宋体" w:eastAsia="宋体" w:hint="default"/>
                <w:sz w:val="18"/>
                <w:szCs w:val="18"/>
              </w:rPr>
              <w:t>截至报告 期末累计 实际投入 金额</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00" w:lineRule="exact"/>
              <w:ind w:left="98" w:right="98"/>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00" w:lineRule="exact"/>
              <w:ind w:left="28" w:right="24"/>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auto" w:before="23"/>
              <w:ind w:left="59" w:right="59"/>
              <w:jc w:val="center"/>
              <w:rPr>
                <w:rFonts w:ascii="宋体" w:hAnsi="宋体" w:cs="宋体" w:eastAsia="宋体" w:hint="default"/>
                <w:sz w:val="18"/>
                <w:szCs w:val="18"/>
              </w:rPr>
            </w:pPr>
            <w:r>
              <w:rPr>
                <w:rFonts w:ascii="宋体" w:hAnsi="宋体" w:cs="宋体" w:eastAsia="宋体" w:hint="default"/>
                <w:sz w:val="18"/>
                <w:szCs w:val="18"/>
              </w:rPr>
              <w:t>截止报告 期末累计 实现的收 益</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auto" w:before="23"/>
              <w:ind w:left="59" w:right="62"/>
              <w:jc w:val="both"/>
              <w:rPr>
                <w:rFonts w:ascii="宋体" w:hAnsi="宋体" w:cs="宋体" w:eastAsia="宋体" w:hint="default"/>
                <w:sz w:val="18"/>
                <w:szCs w:val="18"/>
              </w:rPr>
            </w:pPr>
            <w:r>
              <w:rPr>
                <w:rFonts w:ascii="宋体" w:hAnsi="宋体" w:cs="宋体" w:eastAsia="宋体" w:hint="default"/>
                <w:sz w:val="18"/>
                <w:szCs w:val="18"/>
              </w:rPr>
              <w:t>未达到计 划进度和 预计收益 的原因</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7" w:lineRule="auto"/>
              <w:ind w:left="239" w:right="239"/>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1649"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深科 技城</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4"/>
              <w:jc w:val="right"/>
              <w:rPr>
                <w:rFonts w:ascii="Arial Narrow" w:hAnsi="Arial Narrow" w:cs="Arial Narrow" w:eastAsia="Arial Narrow" w:hint="default"/>
                <w:sz w:val="18"/>
                <w:szCs w:val="18"/>
              </w:rPr>
            </w:pPr>
            <w:r>
              <w:rPr>
                <w:rFonts w:ascii="Arial Narrow"/>
                <w:spacing w:val="-1"/>
                <w:sz w:val="18"/>
              </w:rPr>
              <w:t>37,148.65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1"/>
              <w:jc w:val="right"/>
              <w:rPr>
                <w:rFonts w:ascii="Arial Narrow" w:hAnsi="Arial Narrow" w:cs="Arial Narrow" w:eastAsia="Arial Narrow" w:hint="default"/>
                <w:sz w:val="18"/>
                <w:szCs w:val="18"/>
              </w:rPr>
            </w:pPr>
            <w:r>
              <w:rPr>
                <w:rFonts w:ascii="Arial Narrow"/>
                <w:spacing w:val="-1"/>
                <w:sz w:val="18"/>
              </w:rPr>
              <w:t>52,347.01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59" w:right="58"/>
              <w:jc w:val="both"/>
              <w:rPr>
                <w:rFonts w:ascii="宋体" w:hAnsi="宋体" w:cs="宋体" w:eastAsia="宋体" w:hint="default"/>
                <w:sz w:val="18"/>
                <w:szCs w:val="18"/>
              </w:rPr>
            </w:pPr>
            <w:r>
              <w:rPr>
                <w:rFonts w:ascii="宋体" w:hAnsi="宋体" w:cs="宋体" w:eastAsia="宋体" w:hint="default"/>
                <w:sz w:val="18"/>
                <w:szCs w:val="18"/>
              </w:rPr>
              <w:t>桩基工程 已全部完 成，土方 支护工程 进行中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64" w:lineRule="auto"/>
              <w:ind w:left="117" w:right="115"/>
              <w:jc w:val="both"/>
              <w:rPr>
                <w:rFonts w:ascii="宋体" w:hAnsi="宋体" w:cs="宋体" w:eastAsia="宋体" w:hint="default"/>
                <w:sz w:val="18"/>
                <w:szCs w:val="18"/>
              </w:rPr>
            </w:pPr>
            <w:r>
              <w:rPr>
                <w:rFonts w:ascii="宋体" w:hAnsi="宋体" w:cs="宋体" w:eastAsia="宋体" w:hint="default"/>
                <w:sz w:val="18"/>
                <w:szCs w:val="18"/>
              </w:rPr>
              <w:t>不 适 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4" w:lineRule="exact"/>
              <w:ind w:left="2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09</w:t>
            </w:r>
          </w:p>
          <w:p>
            <w:pPr>
              <w:pStyle w:val="TableParagraph"/>
              <w:spacing w:line="244"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02" w:lineRule="exact" w:before="130"/>
              <w:ind w:left="107" w:right="0"/>
              <w:jc w:val="left"/>
              <w:rPr>
                <w:rFonts w:ascii="Arial Narrow" w:hAnsi="Arial Narrow" w:cs="Arial Narrow" w:eastAsia="Arial Narrow" w:hint="default"/>
                <w:sz w:val="18"/>
                <w:szCs w:val="18"/>
              </w:rPr>
            </w:pPr>
            <w:r>
              <w:rPr>
                <w:rFonts w:ascii="Arial Narrow"/>
                <w:sz w:val="18"/>
              </w:rPr>
              <w:t>2017-054</w:t>
            </w:r>
          </w:p>
          <w:p>
            <w:pPr>
              <w:pStyle w:val="TableParagraph"/>
              <w:spacing w:line="231" w:lineRule="exact"/>
              <w:ind w:left="151"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403"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34"/>
              <w:jc w:val="right"/>
              <w:rPr>
                <w:rFonts w:ascii="Arial Narrow" w:hAnsi="Arial Narrow" w:cs="Arial Narrow" w:eastAsia="Arial Narrow" w:hint="default"/>
                <w:sz w:val="18"/>
                <w:szCs w:val="18"/>
              </w:rPr>
            </w:pPr>
            <w:r>
              <w:rPr>
                <w:rFonts w:ascii="Arial Narrow"/>
                <w:spacing w:val="-1"/>
                <w:sz w:val="18"/>
              </w:rPr>
              <w:t>37,148.65</w:t>
            </w:r>
          </w:p>
        </w:tc>
        <w:tc>
          <w:tcPr>
            <w:tcW w:w="8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7"/>
              <w:ind w:right="79"/>
              <w:jc w:val="right"/>
              <w:rPr>
                <w:rFonts w:ascii="Arial Narrow" w:hAnsi="Arial Narrow" w:cs="Arial Narrow" w:eastAsia="Arial Narrow" w:hint="default"/>
                <w:sz w:val="18"/>
                <w:szCs w:val="18"/>
              </w:rPr>
            </w:pPr>
            <w:r>
              <w:rPr>
                <w:rFonts w:ascii="Arial Narrow"/>
                <w:spacing w:val="-1"/>
                <w:sz w:val="18"/>
              </w:rPr>
              <w:t>52,347.01</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39"/>
        <w:ind w:right="0"/>
        <w:jc w:val="left"/>
      </w:pPr>
      <w:r>
        <w:rPr/>
        <w:t>重大非股权投资情况说明：</w:t>
      </w:r>
    </w:p>
    <w:p>
      <w:pPr>
        <w:pStyle w:val="BodyText"/>
        <w:spacing w:line="369" w:lineRule="auto" w:before="154"/>
        <w:ind w:left="633" w:right="0" w:hanging="56"/>
        <w:jc w:val="left"/>
      </w:pPr>
      <w:r>
        <w:rPr/>
        <w:t>（</w:t>
      </w:r>
      <w:r>
        <w:rPr>
          <w:rFonts w:ascii="Arial Narrow" w:hAnsi="Arial Narrow" w:cs="Arial Narrow" w:eastAsia="Arial Narrow" w:hint="default"/>
        </w:rPr>
        <w:t>1</w:t>
      </w:r>
      <w:r>
        <w:rPr/>
        <w:t>）“深科技城”投资事宜 </w:t>
      </w:r>
      <w:r>
        <w:rPr>
          <w:spacing w:val="-4"/>
        </w:rPr>
        <w:t>根据深圳市政府有关部门批准，公司彩田工业园城市更新单元项目（简称</w:t>
      </w:r>
      <w:r>
        <w:rPr>
          <w:rFonts w:ascii="Arial Narrow" w:hAnsi="Arial Narrow" w:cs="Arial Narrow" w:eastAsia="Arial Narrow" w:hint="default"/>
          <w:spacing w:val="-4"/>
        </w:rPr>
        <w:t>“</w:t>
      </w:r>
      <w:r>
        <w:rPr>
          <w:spacing w:val="-4"/>
        </w:rPr>
        <w:t>深科技城</w:t>
      </w:r>
      <w:r>
        <w:rPr>
          <w:rFonts w:ascii="Arial Narrow" w:hAnsi="Arial Narrow" w:cs="Arial Narrow" w:eastAsia="Arial Narrow" w:hint="default"/>
          <w:spacing w:val="-4"/>
        </w:rPr>
        <w:t>”</w:t>
      </w:r>
      <w:r>
        <w:rPr>
          <w:spacing w:val="-4"/>
        </w:rPr>
        <w:t>）拆</w:t>
      </w:r>
      <w:r>
        <w:rPr/>
      </w:r>
    </w:p>
    <w:p>
      <w:pPr>
        <w:pStyle w:val="BodyText"/>
        <w:spacing w:line="321" w:lineRule="exact"/>
        <w:ind w:right="0"/>
        <w:jc w:val="left"/>
        <w:rPr>
          <w:rFonts w:ascii="Arial Narrow" w:hAnsi="Arial Narrow" w:cs="Arial Narrow" w:eastAsia="Arial Narrow" w:hint="default"/>
        </w:rPr>
      </w:pPr>
      <w:r>
        <w:rPr/>
        <w:t>除用地面积</w:t>
      </w:r>
      <w:r>
        <w:rPr>
          <w:spacing w:val="-77"/>
        </w:rPr>
        <w:t> </w:t>
      </w:r>
      <w:r>
        <w:rPr>
          <w:rFonts w:ascii="Arial Narrow" w:hAnsi="Arial Narrow" w:cs="Arial Narrow" w:eastAsia="Arial Narrow" w:hint="default"/>
        </w:rPr>
        <w:t>57,</w:t>
      </w:r>
      <w:r>
        <w:rPr>
          <w:rFonts w:ascii="Arial Narrow" w:hAnsi="Arial Narrow" w:cs="Arial Narrow" w:eastAsia="Arial Narrow" w:hint="default"/>
          <w:spacing w:val="-1"/>
        </w:rPr>
        <w:t>9</w:t>
      </w:r>
      <w:r>
        <w:rPr>
          <w:rFonts w:ascii="Arial Narrow" w:hAnsi="Arial Narrow" w:cs="Arial Narrow" w:eastAsia="Arial Narrow" w:hint="default"/>
        </w:rPr>
        <w:t>77</w:t>
      </w:r>
      <w:r>
        <w:rPr>
          <w:rFonts w:ascii="Arial Narrow" w:hAnsi="Arial Narrow" w:cs="Arial Narrow" w:eastAsia="Arial Narrow" w:hint="default"/>
          <w:spacing w:val="-2"/>
        </w:rPr>
        <w:t>.</w:t>
      </w:r>
      <w:r>
        <w:rPr>
          <w:rFonts w:ascii="Arial Narrow" w:hAnsi="Arial Narrow" w:cs="Arial Narrow" w:eastAsia="Arial Narrow" w:hint="default"/>
        </w:rPr>
        <w:t>50</w:t>
      </w:r>
      <w:r>
        <w:rPr>
          <w:rFonts w:ascii="Arial Narrow" w:hAnsi="Arial Narrow" w:cs="Arial Narrow" w:eastAsia="Arial Narrow" w:hint="default"/>
          <w:spacing w:val="-10"/>
        </w:rPr>
        <w:t> </w:t>
      </w:r>
      <w:r>
        <w:rPr>
          <w:spacing w:val="-3"/>
        </w:rPr>
        <w:t>平</w:t>
      </w:r>
      <w:r>
        <w:rPr/>
        <w:t>方米</w:t>
      </w:r>
      <w:r>
        <w:rPr>
          <w:spacing w:val="-120"/>
        </w:rPr>
        <w:t>，</w:t>
      </w:r>
      <w:r>
        <w:rPr/>
        <w:t>开发建设用地面积</w:t>
      </w:r>
      <w:r>
        <w:rPr>
          <w:spacing w:val="-77"/>
        </w:rPr>
        <w:t> </w:t>
      </w:r>
      <w:r>
        <w:rPr>
          <w:rFonts w:ascii="Arial Narrow" w:hAnsi="Arial Narrow" w:cs="Arial Narrow" w:eastAsia="Arial Narrow" w:hint="default"/>
        </w:rPr>
        <w:t>43,</w:t>
      </w:r>
      <w:r>
        <w:rPr>
          <w:rFonts w:ascii="Arial Narrow" w:hAnsi="Arial Narrow" w:cs="Arial Narrow" w:eastAsia="Arial Narrow" w:hint="default"/>
          <w:spacing w:val="-1"/>
        </w:rPr>
        <w:t>8</w:t>
      </w:r>
      <w:r>
        <w:rPr>
          <w:rFonts w:ascii="Arial Narrow" w:hAnsi="Arial Narrow" w:cs="Arial Narrow" w:eastAsia="Arial Narrow" w:hint="default"/>
        </w:rPr>
        <w:t>28</w:t>
      </w:r>
      <w:r>
        <w:rPr>
          <w:rFonts w:ascii="Arial Narrow" w:hAnsi="Arial Narrow" w:cs="Arial Narrow" w:eastAsia="Arial Narrow" w:hint="default"/>
          <w:spacing w:val="-2"/>
        </w:rPr>
        <w:t>.</w:t>
      </w:r>
      <w:r>
        <w:rPr>
          <w:rFonts w:ascii="Arial Narrow" w:hAnsi="Arial Narrow" w:cs="Arial Narrow" w:eastAsia="Arial Narrow" w:hint="default"/>
        </w:rPr>
        <w:t>40</w:t>
      </w:r>
      <w:r>
        <w:rPr>
          <w:rFonts w:ascii="Arial Narrow" w:hAnsi="Arial Narrow" w:cs="Arial Narrow" w:eastAsia="Arial Narrow" w:hint="default"/>
          <w:spacing w:val="-9"/>
        </w:rPr>
        <w:t> </w:t>
      </w:r>
      <w:r>
        <w:rPr/>
        <w:t>平方米</w:t>
      </w:r>
      <w:r>
        <w:rPr>
          <w:spacing w:val="-120"/>
        </w:rPr>
        <w:t>，</w:t>
      </w:r>
      <w:r>
        <w:rPr>
          <w:spacing w:val="-3"/>
        </w:rPr>
        <w:t>计</w:t>
      </w:r>
      <w:r>
        <w:rPr/>
        <w:t>容积率建筑面积为</w:t>
      </w:r>
      <w:r>
        <w:rPr>
          <w:spacing w:val="-77"/>
        </w:rPr>
        <w:t> </w:t>
      </w:r>
      <w:r>
        <w:rPr>
          <w:rFonts w:ascii="Arial Narrow" w:hAnsi="Arial Narrow" w:cs="Arial Narrow" w:eastAsia="Arial Narrow" w:hint="default"/>
        </w:rPr>
        <w:t>262</w:t>
      </w:r>
      <w:r>
        <w:rPr>
          <w:rFonts w:ascii="Arial Narrow" w:hAnsi="Arial Narrow" w:cs="Arial Narrow" w:eastAsia="Arial Narrow" w:hint="default"/>
          <w:spacing w:val="-2"/>
        </w:rPr>
        <w:t>,9</w:t>
      </w:r>
      <w:r>
        <w:rPr>
          <w:rFonts w:ascii="Arial Narrow" w:hAnsi="Arial Narrow" w:cs="Arial Narrow" w:eastAsia="Arial Narrow" w:hint="default"/>
        </w:rPr>
        <w:t>70</w:t>
      </w:r>
    </w:p>
    <w:p>
      <w:pPr>
        <w:pStyle w:val="BodyText"/>
        <w:spacing w:line="240" w:lineRule="auto" w:before="137"/>
        <w:ind w:right="0"/>
        <w:jc w:val="left"/>
      </w:pPr>
      <w:r>
        <w:rPr/>
        <w:t>平方米，其中产业研发用房</w:t>
      </w:r>
      <w:r>
        <w:rPr>
          <w:spacing w:val="-53"/>
        </w:rPr>
        <w:t> </w:t>
      </w:r>
      <w:r>
        <w:rPr>
          <w:rFonts w:ascii="Arial Narrow" w:hAnsi="Arial Narrow" w:cs="Arial Narrow" w:eastAsia="Arial Narrow" w:hint="default"/>
        </w:rPr>
        <w:t>195,280</w:t>
      </w:r>
      <w:r>
        <w:rPr>
          <w:rFonts w:ascii="Arial Narrow" w:hAnsi="Arial Narrow" w:cs="Arial Narrow" w:eastAsia="Arial Narrow" w:hint="default"/>
          <w:spacing w:val="13"/>
        </w:rPr>
        <w:t> </w:t>
      </w:r>
      <w:r>
        <w:rPr/>
        <w:t>平方米（含创新型产业用房</w:t>
      </w:r>
      <w:r>
        <w:rPr>
          <w:spacing w:val="-53"/>
        </w:rPr>
        <w:t> </w:t>
      </w:r>
      <w:r>
        <w:rPr>
          <w:rFonts w:ascii="Arial Narrow" w:hAnsi="Arial Narrow" w:cs="Arial Narrow" w:eastAsia="Arial Narrow" w:hint="default"/>
        </w:rPr>
        <w:t>9,770</w:t>
      </w:r>
      <w:r>
        <w:rPr>
          <w:rFonts w:ascii="Arial Narrow" w:hAnsi="Arial Narrow" w:cs="Arial Narrow" w:eastAsia="Arial Narrow" w:hint="default"/>
          <w:spacing w:val="13"/>
        </w:rPr>
        <w:t> </w:t>
      </w:r>
      <w:r>
        <w:rPr/>
        <w:t>平方米），产业配套用</w:t>
      </w:r>
    </w:p>
    <w:p>
      <w:pPr>
        <w:pStyle w:val="BodyText"/>
        <w:spacing w:line="240" w:lineRule="auto" w:before="137"/>
        <w:ind w:right="0"/>
        <w:jc w:val="left"/>
        <w:rPr>
          <w:rFonts w:ascii="Arial Narrow" w:hAnsi="Arial Narrow" w:cs="Arial Narrow" w:eastAsia="Arial Narrow" w:hint="default"/>
        </w:rPr>
      </w:pPr>
      <w:r>
        <w:rPr/>
        <w:t>房</w:t>
      </w:r>
      <w:r>
        <w:rPr>
          <w:spacing w:val="-63"/>
        </w:rPr>
        <w:t> </w:t>
      </w:r>
      <w:r>
        <w:rPr>
          <w:rFonts w:ascii="Arial Narrow" w:hAnsi="Arial Narrow" w:cs="Arial Narrow" w:eastAsia="Arial Narrow" w:hint="default"/>
        </w:rPr>
        <w:t>62,050</w:t>
      </w:r>
      <w:r>
        <w:rPr>
          <w:rFonts w:ascii="Arial Narrow" w:hAnsi="Arial Narrow" w:cs="Arial Narrow" w:eastAsia="Arial Narrow" w:hint="default"/>
          <w:spacing w:val="3"/>
        </w:rPr>
        <w:t> </w:t>
      </w:r>
      <w:r>
        <w:rPr/>
        <w:t>平方米（含配套商业</w:t>
      </w:r>
      <w:r>
        <w:rPr>
          <w:spacing w:val="-63"/>
        </w:rPr>
        <w:t> </w:t>
      </w:r>
      <w:r>
        <w:rPr>
          <w:rFonts w:ascii="Arial Narrow" w:hAnsi="Arial Narrow" w:cs="Arial Narrow" w:eastAsia="Arial Narrow" w:hint="default"/>
        </w:rPr>
        <w:t>21,000</w:t>
      </w:r>
      <w:r>
        <w:rPr>
          <w:rFonts w:ascii="Arial Narrow" w:hAnsi="Arial Narrow" w:cs="Arial Narrow" w:eastAsia="Arial Narrow" w:hint="default"/>
          <w:spacing w:val="3"/>
        </w:rPr>
        <w:t> </w:t>
      </w:r>
      <w:r>
        <w:rPr/>
        <w:t>平方米、配套宿舍</w:t>
      </w:r>
      <w:r>
        <w:rPr>
          <w:spacing w:val="-63"/>
        </w:rPr>
        <w:t> </w:t>
      </w:r>
      <w:r>
        <w:rPr>
          <w:rFonts w:ascii="Arial Narrow" w:hAnsi="Arial Narrow" w:cs="Arial Narrow" w:eastAsia="Arial Narrow" w:hint="default"/>
        </w:rPr>
        <w:t>41,050</w:t>
      </w:r>
      <w:r>
        <w:rPr>
          <w:rFonts w:ascii="Arial Narrow" w:hAnsi="Arial Narrow" w:cs="Arial Narrow" w:eastAsia="Arial Narrow" w:hint="default"/>
          <w:spacing w:val="3"/>
        </w:rPr>
        <w:t> </w:t>
      </w:r>
      <w:r>
        <w:rPr>
          <w:spacing w:val="-3"/>
        </w:rPr>
        <w:t>平方米），公共配套设施</w:t>
      </w:r>
      <w:r>
        <w:rPr>
          <w:spacing w:val="-63"/>
        </w:rPr>
        <w:t> </w:t>
      </w:r>
      <w:r>
        <w:rPr>
          <w:rFonts w:ascii="Arial Narrow" w:hAnsi="Arial Narrow" w:cs="Arial Narrow" w:eastAsia="Arial Narrow" w:hint="default"/>
        </w:rPr>
        <w:t>5,640</w:t>
      </w:r>
    </w:p>
    <w:p>
      <w:pPr>
        <w:pStyle w:val="BodyText"/>
        <w:spacing w:line="367" w:lineRule="auto" w:before="137"/>
        <w:ind w:left="633" w:right="0" w:hanging="481"/>
        <w:jc w:val="left"/>
      </w:pPr>
      <w:r>
        <w:rPr/>
        <w:t>平方米。另外，允许在地下开发</w:t>
      </w:r>
      <w:r>
        <w:rPr>
          <w:spacing w:val="-60"/>
        </w:rPr>
        <w:t> </w:t>
      </w:r>
      <w:r>
        <w:rPr>
          <w:rFonts w:ascii="Arial Narrow" w:hAnsi="Arial Narrow" w:cs="Arial Narrow" w:eastAsia="Arial Narrow" w:hint="default"/>
        </w:rPr>
        <w:t>16,000</w:t>
      </w:r>
      <w:r>
        <w:rPr>
          <w:rFonts w:ascii="Arial Narrow" w:hAnsi="Arial Narrow" w:cs="Arial Narrow" w:eastAsia="Arial Narrow" w:hint="default"/>
          <w:spacing w:val="5"/>
        </w:rPr>
        <w:t> </w:t>
      </w:r>
      <w:r>
        <w:rPr/>
        <w:t>平方米商业用房。 </w:t>
      </w:r>
      <w:r>
        <w:rPr>
          <w:spacing w:val="-3"/>
        </w:rPr>
        <w:t>公司彩田工业园城市更新单元项目采用</w:t>
      </w:r>
      <w:r>
        <w:rPr>
          <w:rFonts w:ascii="Arial Narrow" w:hAnsi="Arial Narrow" w:cs="Arial Narrow" w:eastAsia="Arial Narrow" w:hint="default"/>
          <w:spacing w:val="-3"/>
        </w:rPr>
        <w:t>“</w:t>
      </w:r>
      <w:r>
        <w:rPr>
          <w:spacing w:val="-3"/>
        </w:rPr>
        <w:t>拆除重建</w:t>
      </w:r>
      <w:r>
        <w:rPr>
          <w:rFonts w:ascii="Arial Narrow" w:hAnsi="Arial Narrow" w:cs="Arial Narrow" w:eastAsia="Arial Narrow" w:hint="default"/>
          <w:spacing w:val="-3"/>
        </w:rPr>
        <w:t>”</w:t>
      </w:r>
      <w:r>
        <w:rPr>
          <w:spacing w:val="-3"/>
        </w:rPr>
        <w:t>的更新方式分两期投资建设，深科技城</w:t>
      </w:r>
    </w:p>
    <w:p>
      <w:pPr>
        <w:pStyle w:val="BodyText"/>
        <w:spacing w:line="324" w:lineRule="exact"/>
        <w:ind w:right="0"/>
        <w:jc w:val="left"/>
      </w:pPr>
      <w:r>
        <w:rPr/>
        <w:t>一期拆除用地面积</w:t>
      </w:r>
      <w:r>
        <w:rPr>
          <w:spacing w:val="-63"/>
        </w:rPr>
        <w:t> </w:t>
      </w:r>
      <w:r>
        <w:rPr>
          <w:rFonts w:ascii="Arial Narrow" w:hAnsi="Arial Narrow" w:cs="Arial Narrow" w:eastAsia="Arial Narrow" w:hint="default"/>
        </w:rPr>
        <w:t>33,800.25</w:t>
      </w:r>
      <w:r>
        <w:rPr>
          <w:rFonts w:ascii="Arial Narrow" w:hAnsi="Arial Narrow" w:cs="Arial Narrow" w:eastAsia="Arial Narrow" w:hint="default"/>
          <w:spacing w:val="4"/>
        </w:rPr>
        <w:t> </w:t>
      </w:r>
      <w:r>
        <w:rPr/>
        <w:t>㎡，计容建筑面积</w:t>
      </w:r>
      <w:r>
        <w:rPr>
          <w:spacing w:val="-63"/>
        </w:rPr>
        <w:t> </w:t>
      </w:r>
      <w:r>
        <w:rPr>
          <w:rFonts w:ascii="Arial Narrow" w:hAnsi="Arial Narrow" w:cs="Arial Narrow" w:eastAsia="Arial Narrow" w:hint="default"/>
        </w:rPr>
        <w:t>173,580</w:t>
      </w:r>
      <w:r>
        <w:rPr>
          <w:rFonts w:ascii="Arial Narrow" w:hAnsi="Arial Narrow" w:cs="Arial Narrow" w:eastAsia="Arial Narrow" w:hint="default"/>
          <w:spacing w:val="4"/>
        </w:rPr>
        <w:t> </w:t>
      </w:r>
      <w:r>
        <w:rPr/>
        <w:t>㎡，总投资额约</w:t>
      </w:r>
      <w:r>
        <w:rPr>
          <w:spacing w:val="-63"/>
        </w:rPr>
        <w:t> </w:t>
      </w:r>
      <w:r>
        <w:rPr>
          <w:rFonts w:ascii="Arial Narrow" w:hAnsi="Arial Narrow" w:cs="Arial Narrow" w:eastAsia="Arial Narrow" w:hint="default"/>
        </w:rPr>
        <w:t>32.36</w:t>
      </w:r>
      <w:r>
        <w:rPr>
          <w:rFonts w:ascii="Arial Narrow" w:hAnsi="Arial Narrow" w:cs="Arial Narrow" w:eastAsia="Arial Narrow" w:hint="default"/>
          <w:spacing w:val="4"/>
        </w:rPr>
        <w:t> </w:t>
      </w:r>
      <w:r>
        <w:rPr/>
        <w:t>亿元人民币（含</w:t>
      </w:r>
    </w:p>
    <w:p>
      <w:pPr>
        <w:pStyle w:val="BodyText"/>
        <w:spacing w:line="240" w:lineRule="auto" w:before="137"/>
        <w:ind w:right="0"/>
        <w:jc w:val="left"/>
      </w:pPr>
      <w:r>
        <w:rPr/>
        <w:t>税），该事项已经公司第八届董事会第十三次会议和</w:t>
      </w:r>
      <w:r>
        <w:rPr>
          <w:spacing w:val="-82"/>
        </w:rPr>
        <w:t> </w:t>
      </w:r>
      <w:r>
        <w:rPr>
          <w:rFonts w:ascii="Arial Narrow" w:hAnsi="Arial Narrow" w:cs="Arial Narrow" w:eastAsia="Arial Narrow" w:hint="default"/>
        </w:rPr>
        <w:t>2017</w:t>
      </w:r>
      <w:r>
        <w:rPr>
          <w:rFonts w:ascii="Arial Narrow" w:hAnsi="Arial Narrow" w:cs="Arial Narrow" w:eastAsia="Arial Narrow" w:hint="default"/>
          <w:spacing w:val="-17"/>
        </w:rPr>
        <w:t> </w:t>
      </w:r>
      <w:r>
        <w:rPr/>
        <w:t>年度（第二次）临时股东大会审议</w:t>
      </w:r>
    </w:p>
    <w:p>
      <w:pPr>
        <w:pStyle w:val="BodyText"/>
        <w:spacing w:line="338" w:lineRule="auto" w:before="137"/>
        <w:ind w:right="0"/>
        <w:jc w:val="left"/>
      </w:pPr>
      <w:r>
        <w:rPr/>
        <w:t>批准，具体内容请参阅</w:t>
      </w:r>
      <w:r>
        <w:rPr>
          <w:spacing w:val="-51"/>
        </w:rPr>
        <w:t> </w:t>
      </w:r>
      <w:r>
        <w:rPr>
          <w:rFonts w:ascii="Arial Narrow" w:hAnsi="Arial Narrow" w:cs="Arial Narrow" w:eastAsia="Arial Narrow" w:hint="default"/>
        </w:rPr>
        <w:t>2017</w:t>
      </w:r>
      <w:r>
        <w:rPr>
          <w:rFonts w:ascii="Arial Narrow" w:hAnsi="Arial Narrow" w:cs="Arial Narrow" w:eastAsia="Arial Narrow" w:hint="default"/>
          <w:spacing w:val="15"/>
        </w:rPr>
        <w:t> </w:t>
      </w:r>
      <w:r>
        <w:rPr/>
        <w:t>年</w:t>
      </w:r>
      <w:r>
        <w:rPr>
          <w:spacing w:val="-52"/>
        </w:rPr>
        <w:t> </w:t>
      </w:r>
      <w:r>
        <w:rPr>
          <w:rFonts w:ascii="Arial Narrow" w:hAnsi="Arial Narrow" w:cs="Arial Narrow" w:eastAsia="Arial Narrow" w:hint="default"/>
        </w:rPr>
        <w:t>9</w:t>
      </w:r>
      <w:r>
        <w:rPr>
          <w:rFonts w:ascii="Arial Narrow" w:hAnsi="Arial Narrow" w:cs="Arial Narrow" w:eastAsia="Arial Narrow" w:hint="default"/>
          <w:spacing w:val="14"/>
        </w:rPr>
        <w:t> </w:t>
      </w:r>
      <w:r>
        <w:rPr/>
        <w:t>月</w:t>
      </w:r>
      <w:r>
        <w:rPr>
          <w:spacing w:val="-52"/>
        </w:rPr>
        <w:t> </w:t>
      </w:r>
      <w:r>
        <w:rPr>
          <w:rFonts w:ascii="Arial Narrow" w:hAnsi="Arial Narrow" w:cs="Arial Narrow" w:eastAsia="Arial Narrow" w:hint="default"/>
        </w:rPr>
        <w:t>2</w:t>
      </w:r>
      <w:r>
        <w:rPr>
          <w:rFonts w:ascii="Arial Narrow" w:hAnsi="Arial Narrow" w:cs="Arial Narrow" w:eastAsia="Arial Narrow" w:hint="default"/>
          <w:spacing w:val="14"/>
        </w:rPr>
        <w:t> </w:t>
      </w:r>
      <w:r>
        <w:rPr/>
        <w:t>日、</w:t>
      </w:r>
      <w:r>
        <w:rPr>
          <w:rFonts w:ascii="Arial Narrow" w:hAnsi="Arial Narrow" w:cs="Arial Narrow" w:eastAsia="Arial Narrow" w:hint="default"/>
        </w:rPr>
        <w:t>2017</w:t>
      </w:r>
      <w:r>
        <w:rPr>
          <w:rFonts w:ascii="Arial Narrow" w:hAnsi="Arial Narrow" w:cs="Arial Narrow" w:eastAsia="Arial Narrow" w:hint="default"/>
          <w:spacing w:val="15"/>
        </w:rPr>
        <w:t> </w:t>
      </w:r>
      <w:r>
        <w:rPr/>
        <w:t>年</w:t>
      </w:r>
      <w:r>
        <w:rPr>
          <w:spacing w:val="-51"/>
        </w:rPr>
        <w:t> </w:t>
      </w:r>
      <w:r>
        <w:rPr>
          <w:rFonts w:ascii="Arial Narrow" w:hAnsi="Arial Narrow" w:cs="Arial Narrow" w:eastAsia="Arial Narrow" w:hint="default"/>
        </w:rPr>
        <w:t>9</w:t>
      </w:r>
      <w:r>
        <w:rPr>
          <w:rFonts w:ascii="Arial Narrow" w:hAnsi="Arial Narrow" w:cs="Arial Narrow" w:eastAsia="Arial Narrow" w:hint="default"/>
          <w:spacing w:val="14"/>
        </w:rPr>
        <w:t> </w:t>
      </w:r>
      <w:r>
        <w:rPr/>
        <w:t>月</w:t>
      </w:r>
      <w:r>
        <w:rPr>
          <w:spacing w:val="-52"/>
        </w:rPr>
        <w:t> </w:t>
      </w:r>
      <w:r>
        <w:rPr>
          <w:rFonts w:ascii="Arial Narrow" w:hAnsi="Arial Narrow" w:cs="Arial Narrow" w:eastAsia="Arial Narrow" w:hint="default"/>
        </w:rPr>
        <w:t>20</w:t>
      </w:r>
      <w:r>
        <w:rPr>
          <w:rFonts w:ascii="Arial Narrow" w:hAnsi="Arial Narrow" w:cs="Arial Narrow" w:eastAsia="Arial Narrow" w:hint="default"/>
          <w:spacing w:val="14"/>
        </w:rPr>
        <w:t> </w:t>
      </w:r>
      <w:r>
        <w:rPr/>
        <w:t>日的《中国证券报》《证券时报》 和巨潮资讯网上的相关公告。截至目前，该项目仍在进行中。</w:t>
      </w:r>
    </w:p>
    <w:p>
      <w:pPr>
        <w:spacing w:after="0" w:line="338" w:lineRule="auto"/>
        <w:jc w:val="left"/>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Heading4"/>
        <w:spacing w:line="367" w:lineRule="exact"/>
        <w:ind w:left="252" w:right="1153"/>
        <w:jc w:val="left"/>
        <w:rPr>
          <w:b w:val="0"/>
          <w:bCs w:val="0"/>
        </w:rPr>
      </w:pPr>
      <w:r>
        <w:rPr>
          <w:rFonts w:ascii="Times New Roman" w:hAnsi="Times New Roman" w:cs="Times New Roman" w:eastAsia="Times New Roman" w:hint="default"/>
        </w:rPr>
        <w:t>4</w:t>
      </w:r>
      <w:r>
        <w:rPr/>
        <w:t>、</w:t>
      </w:r>
      <w:r>
        <w:rPr>
          <w:spacing w:val="4"/>
        </w:rPr>
        <w:t> </w:t>
      </w:r>
      <w:r>
        <w:rPr/>
        <w:t>金融资产投资</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Heading4"/>
        <w:spacing w:line="240" w:lineRule="auto"/>
        <w:ind w:left="252" w:right="1153"/>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3"/>
        </w:rPr>
        <w:t> </w:t>
      </w:r>
      <w:r>
        <w:rPr/>
        <w:t>证券投资情况</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877" w:footer="979" w:top="1100" w:bottom="1160" w:left="880" w:right="0"/>
        </w:sectPr>
      </w:pPr>
    </w:p>
    <w:p>
      <w:pPr>
        <w:spacing w:before="36"/>
        <w:ind w:left="252" w:right="-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2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880" w:right="0"/>
          <w:cols w:num="2" w:equalWidth="0">
            <w:col w:w="1864" w:space="6876"/>
            <w:col w:w="2290"/>
          </w:cols>
        </w:sectPr>
      </w:pP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569"/>
        <w:gridCol w:w="566"/>
        <w:gridCol w:w="566"/>
        <w:gridCol w:w="850"/>
        <w:gridCol w:w="711"/>
        <w:gridCol w:w="708"/>
        <w:gridCol w:w="566"/>
        <w:gridCol w:w="710"/>
        <w:gridCol w:w="850"/>
        <w:gridCol w:w="850"/>
        <w:gridCol w:w="852"/>
        <w:gridCol w:w="567"/>
        <w:gridCol w:w="850"/>
        <w:gridCol w:w="569"/>
      </w:tblGrid>
      <w:tr>
        <w:trPr>
          <w:trHeight w:val="991" w:hRule="exact"/>
        </w:trPr>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20" w:lineRule="exact"/>
              <w:ind w:left="98" w:right="99"/>
              <w:jc w:val="left"/>
              <w:rPr>
                <w:rFonts w:ascii="宋体" w:hAnsi="宋体" w:cs="宋体" w:eastAsia="宋体" w:hint="default"/>
                <w:sz w:val="18"/>
                <w:szCs w:val="18"/>
              </w:rPr>
            </w:pPr>
            <w:r>
              <w:rPr>
                <w:rFonts w:ascii="宋体" w:hAnsi="宋体" w:cs="宋体" w:eastAsia="宋体" w:hint="default"/>
                <w:sz w:val="18"/>
                <w:szCs w:val="18"/>
              </w:rPr>
              <w:t>证券 品种</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20" w:lineRule="exact"/>
              <w:ind w:left="98" w:right="96"/>
              <w:jc w:val="left"/>
              <w:rPr>
                <w:rFonts w:ascii="宋体" w:hAnsi="宋体" w:cs="宋体" w:eastAsia="宋体" w:hint="default"/>
                <w:sz w:val="18"/>
                <w:szCs w:val="18"/>
              </w:rPr>
            </w:pPr>
            <w:r>
              <w:rPr>
                <w:rFonts w:ascii="宋体" w:hAnsi="宋体" w:cs="宋体" w:eastAsia="宋体" w:hint="default"/>
                <w:sz w:val="18"/>
                <w:szCs w:val="18"/>
              </w:rPr>
              <w:t>证券 代码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20" w:lineRule="exact"/>
              <w:ind w:left="98" w:right="96"/>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20" w:lineRule="exact"/>
              <w:ind w:left="239" w:right="59" w:hanging="180"/>
              <w:jc w:val="left"/>
              <w:rPr>
                <w:rFonts w:ascii="宋体" w:hAnsi="宋体" w:cs="宋体" w:eastAsia="宋体" w:hint="default"/>
                <w:sz w:val="18"/>
                <w:szCs w:val="18"/>
              </w:rPr>
            </w:pPr>
            <w:r>
              <w:rPr>
                <w:rFonts w:ascii="宋体" w:hAnsi="宋体" w:cs="宋体" w:eastAsia="宋体" w:hint="default"/>
                <w:sz w:val="18"/>
                <w:szCs w:val="18"/>
              </w:rPr>
              <w:t>最初投资 成本</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20" w:lineRule="exact"/>
              <w:ind w:left="79" w:right="80"/>
              <w:jc w:val="left"/>
              <w:rPr>
                <w:rFonts w:ascii="宋体" w:hAnsi="宋体" w:cs="宋体" w:eastAsia="宋体" w:hint="default"/>
                <w:sz w:val="18"/>
                <w:szCs w:val="18"/>
              </w:rPr>
            </w:pPr>
            <w:r>
              <w:rPr>
                <w:rFonts w:ascii="宋体" w:hAnsi="宋体" w:cs="宋体" w:eastAsia="宋体" w:hint="default"/>
                <w:sz w:val="18"/>
                <w:szCs w:val="18"/>
              </w:rPr>
              <w:t>会计计 量模式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20" w:lineRule="exact"/>
              <w:ind w:left="79" w:right="77"/>
              <w:jc w:val="left"/>
              <w:rPr>
                <w:rFonts w:ascii="宋体" w:hAnsi="宋体" w:cs="宋体" w:eastAsia="宋体" w:hint="default"/>
                <w:sz w:val="18"/>
                <w:szCs w:val="18"/>
              </w:rPr>
            </w:pPr>
            <w:r>
              <w:rPr>
                <w:rFonts w:ascii="宋体" w:hAnsi="宋体" w:cs="宋体" w:eastAsia="宋体" w:hint="default"/>
                <w:sz w:val="18"/>
                <w:szCs w:val="18"/>
              </w:rPr>
              <w:t>期初账 面价值</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2" w:lineRule="auto" w:before="22"/>
              <w:ind w:left="98" w:right="96"/>
              <w:jc w:val="both"/>
              <w:rPr>
                <w:rFonts w:ascii="宋体" w:hAnsi="宋体" w:cs="宋体" w:eastAsia="宋体" w:hint="default"/>
                <w:sz w:val="18"/>
                <w:szCs w:val="18"/>
              </w:rPr>
            </w:pPr>
            <w:r>
              <w:rPr>
                <w:rFonts w:ascii="宋体" w:hAnsi="宋体" w:cs="宋体" w:eastAsia="宋体" w:hint="default"/>
                <w:sz w:val="18"/>
                <w:szCs w:val="18"/>
              </w:rPr>
              <w:t>本期 公允 价值 变动 损益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2" w:lineRule="auto" w:before="22"/>
              <w:ind w:left="79" w:right="79"/>
              <w:jc w:val="center"/>
              <w:rPr>
                <w:rFonts w:ascii="宋体" w:hAnsi="宋体" w:cs="宋体" w:eastAsia="宋体" w:hint="default"/>
                <w:sz w:val="18"/>
                <w:szCs w:val="18"/>
              </w:rPr>
            </w:pPr>
            <w:r>
              <w:rPr>
                <w:rFonts w:ascii="宋体" w:hAnsi="宋体" w:cs="宋体" w:eastAsia="宋体" w:hint="default"/>
                <w:sz w:val="18"/>
                <w:szCs w:val="18"/>
              </w:rPr>
              <w:t>计入权 益的累 计公允 价值变 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20" w:lineRule="exact"/>
              <w:ind w:left="240" w:right="59" w:hanging="180"/>
              <w:jc w:val="left"/>
              <w:rPr>
                <w:rFonts w:ascii="宋体" w:hAnsi="宋体" w:cs="宋体" w:eastAsia="宋体" w:hint="default"/>
                <w:sz w:val="18"/>
                <w:szCs w:val="18"/>
              </w:rPr>
            </w:pPr>
            <w:r>
              <w:rPr>
                <w:rFonts w:ascii="宋体" w:hAnsi="宋体" w:cs="宋体" w:eastAsia="宋体" w:hint="default"/>
                <w:sz w:val="18"/>
                <w:szCs w:val="18"/>
              </w:rPr>
              <w:t>本期购买 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20" w:lineRule="exact"/>
              <w:ind w:left="240" w:right="59" w:hanging="180"/>
              <w:jc w:val="left"/>
              <w:rPr>
                <w:rFonts w:ascii="宋体" w:hAnsi="宋体" w:cs="宋体" w:eastAsia="宋体" w:hint="default"/>
                <w:sz w:val="18"/>
                <w:szCs w:val="18"/>
              </w:rPr>
            </w:pPr>
            <w:r>
              <w:rPr>
                <w:rFonts w:ascii="宋体" w:hAnsi="宋体" w:cs="宋体" w:eastAsia="宋体" w:hint="default"/>
                <w:sz w:val="18"/>
                <w:szCs w:val="18"/>
              </w:rPr>
              <w:t>本期出售 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64" w:lineRule="auto"/>
              <w:ind w:left="244" w:right="146" w:hanging="92"/>
              <w:jc w:val="left"/>
              <w:rPr>
                <w:rFonts w:ascii="宋体" w:hAnsi="宋体" w:cs="宋体" w:eastAsia="宋体" w:hint="default"/>
                <w:sz w:val="18"/>
                <w:szCs w:val="18"/>
              </w:rPr>
            </w:pPr>
            <w:r>
              <w:rPr>
                <w:rFonts w:ascii="宋体" w:hAnsi="宋体" w:cs="宋体" w:eastAsia="宋体" w:hint="default"/>
                <w:sz w:val="18"/>
                <w:szCs w:val="18"/>
              </w:rPr>
              <w:t>报告期 损益</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auto" w:before="140"/>
              <w:ind w:left="98" w:right="96"/>
              <w:jc w:val="both"/>
              <w:rPr>
                <w:rFonts w:ascii="宋体" w:hAnsi="宋体" w:cs="宋体" w:eastAsia="宋体" w:hint="default"/>
                <w:sz w:val="18"/>
                <w:szCs w:val="18"/>
              </w:rPr>
            </w:pPr>
            <w:r>
              <w:rPr>
                <w:rFonts w:ascii="宋体" w:hAnsi="宋体" w:cs="宋体" w:eastAsia="宋体" w:hint="default"/>
                <w:sz w:val="18"/>
                <w:szCs w:val="18"/>
              </w:rPr>
              <w:t>期末 账面 价值</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20" w:lineRule="exact"/>
              <w:ind w:left="242" w:right="55"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20" w:lineRule="exact"/>
              <w:ind w:left="100" w:right="96"/>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490"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41"/>
              <w:ind w:left="100" w:right="8" w:hanging="92"/>
              <w:jc w:val="left"/>
              <w:rPr>
                <w:rFonts w:ascii="宋体" w:hAnsi="宋体" w:cs="宋体" w:eastAsia="宋体" w:hint="default"/>
                <w:sz w:val="18"/>
                <w:szCs w:val="18"/>
              </w:rPr>
            </w:pPr>
            <w:r>
              <w:rPr>
                <w:rFonts w:ascii="宋体" w:hAnsi="宋体" w:cs="宋体" w:eastAsia="宋体" w:hint="default"/>
                <w:sz w:val="18"/>
                <w:szCs w:val="18"/>
              </w:rPr>
              <w:t>境内外 股票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3" w:right="0"/>
              <w:jc w:val="left"/>
              <w:rPr>
                <w:rFonts w:ascii="Arial Narrow" w:hAnsi="Arial Narrow" w:cs="Arial Narrow" w:eastAsia="Arial Narrow" w:hint="default"/>
                <w:sz w:val="18"/>
                <w:szCs w:val="18"/>
              </w:rPr>
            </w:pPr>
            <w:r>
              <w:rPr>
                <w:rFonts w:ascii="Arial Narrow"/>
                <w:sz w:val="18"/>
              </w:rPr>
              <w:t>600901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41"/>
              <w:ind w:left="98" w:right="96"/>
              <w:jc w:val="left"/>
              <w:rPr>
                <w:rFonts w:ascii="宋体" w:hAnsi="宋体" w:cs="宋体" w:eastAsia="宋体" w:hint="default"/>
                <w:sz w:val="18"/>
                <w:szCs w:val="18"/>
              </w:rPr>
            </w:pPr>
            <w:r>
              <w:rPr>
                <w:rFonts w:ascii="宋体" w:hAnsi="宋体" w:cs="宋体" w:eastAsia="宋体" w:hint="default"/>
                <w:sz w:val="18"/>
                <w:szCs w:val="18"/>
              </w:rPr>
              <w:t>江苏 租赁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Arial Narrow" w:hAnsi="Arial Narrow" w:cs="Arial Narrow" w:eastAsia="Arial Narrow" w:hint="default"/>
                <w:sz w:val="18"/>
                <w:szCs w:val="18"/>
              </w:rPr>
            </w:pPr>
            <w:r>
              <w:rPr>
                <w:rFonts w:ascii="Arial Narrow"/>
                <w:spacing w:val="-1"/>
                <w:sz w:val="18"/>
              </w:rPr>
              <w:t>6,250.00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41"/>
              <w:ind w:left="79" w:right="80"/>
              <w:jc w:val="left"/>
              <w:rPr>
                <w:rFonts w:ascii="宋体" w:hAnsi="宋体" w:cs="宋体" w:eastAsia="宋体" w:hint="default"/>
                <w:sz w:val="18"/>
                <w:szCs w:val="18"/>
              </w:rPr>
            </w:pPr>
            <w:r>
              <w:rPr>
                <w:rFonts w:ascii="宋体" w:hAnsi="宋体" w:cs="宋体" w:eastAsia="宋体" w:hint="default"/>
                <w:sz w:val="18"/>
                <w:szCs w:val="18"/>
              </w:rPr>
              <w:t>公允价 值计量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32"/>
              <w:jc w:val="right"/>
              <w:rPr>
                <w:rFonts w:ascii="Arial Narrow" w:hAnsi="Arial Narrow" w:cs="Arial Narrow" w:eastAsia="Arial Narrow" w:hint="default"/>
                <w:sz w:val="21"/>
                <w:szCs w:val="21"/>
              </w:rPr>
            </w:pPr>
            <w:r>
              <w:rPr>
                <w:rFonts w:ascii="Arial Narrow"/>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15"/>
              <w:jc w:val="right"/>
              <w:rPr>
                <w:rFonts w:ascii="Arial Narrow" w:hAnsi="Arial Narrow" w:cs="Arial Narrow" w:eastAsia="Arial Narrow" w:hint="default"/>
                <w:sz w:val="21"/>
                <w:szCs w:val="21"/>
              </w:rPr>
            </w:pPr>
            <w:r>
              <w:rPr>
                <w:rFonts w:ascii="Arial Narrow"/>
                <w:w w:val="100"/>
                <w:sz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523" w:right="0"/>
              <w:jc w:val="left"/>
              <w:rPr>
                <w:rFonts w:ascii="Arial Narrow" w:hAnsi="Arial Narrow" w:cs="Arial Narrow" w:eastAsia="Arial Narrow" w:hint="default"/>
                <w:sz w:val="21"/>
                <w:szCs w:val="21"/>
              </w:rPr>
            </w:pPr>
            <w:r>
              <w:rPr>
                <w:rFonts w:ascii="Arial Narrow"/>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Arial Narrow" w:hAnsi="Arial Narrow" w:cs="Arial Narrow" w:eastAsia="Arial Narrow" w:hint="default"/>
                <w:sz w:val="18"/>
                <w:szCs w:val="18"/>
              </w:rPr>
            </w:pPr>
            <w:r>
              <w:rPr>
                <w:rFonts w:ascii="Arial Narrow"/>
                <w:spacing w:val="-1"/>
                <w:sz w:val="18"/>
              </w:rPr>
              <w:t>6,250.00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Arial Narrow" w:hAnsi="Arial Narrow" w:cs="Arial Narrow" w:eastAsia="Arial Narrow" w:hint="default"/>
                <w:sz w:val="18"/>
                <w:szCs w:val="18"/>
              </w:rPr>
            </w:pPr>
            <w:r>
              <w:rPr>
                <w:rFonts w:ascii="Arial Narrow"/>
                <w:spacing w:val="-2"/>
                <w:sz w:val="18"/>
              </w:rPr>
              <w:t>11,213.55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Arial Narrow" w:hAnsi="Arial Narrow" w:cs="Arial Narrow" w:eastAsia="Arial Narrow" w:hint="default"/>
                <w:sz w:val="18"/>
                <w:szCs w:val="18"/>
              </w:rPr>
            </w:pPr>
            <w:r>
              <w:rPr>
                <w:rFonts w:ascii="Arial Narrow"/>
                <w:spacing w:val="-1"/>
                <w:sz w:val="18"/>
              </w:rPr>
              <w:t>4,963.55</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81" w:right="0"/>
              <w:jc w:val="left"/>
              <w:rPr>
                <w:rFonts w:ascii="Arial Narrow" w:hAnsi="Arial Narrow" w:cs="Arial Narrow" w:eastAsia="Arial Narrow" w:hint="default"/>
                <w:sz w:val="21"/>
                <w:szCs w:val="21"/>
              </w:rPr>
            </w:pPr>
            <w:r>
              <w:rPr>
                <w:rFonts w:ascii="Arial Narrow"/>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41"/>
              <w:ind w:left="151" w:right="59" w:hanging="92"/>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41"/>
              <w:ind w:left="100" w:right="96"/>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490"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41"/>
              <w:ind w:left="100" w:right="8" w:hanging="92"/>
              <w:jc w:val="left"/>
              <w:rPr>
                <w:rFonts w:ascii="宋体" w:hAnsi="宋体" w:cs="宋体" w:eastAsia="宋体" w:hint="default"/>
                <w:sz w:val="18"/>
                <w:szCs w:val="18"/>
              </w:rPr>
            </w:pPr>
            <w:r>
              <w:rPr>
                <w:rFonts w:ascii="宋体" w:hAnsi="宋体" w:cs="宋体" w:eastAsia="宋体" w:hint="default"/>
                <w:sz w:val="18"/>
                <w:szCs w:val="18"/>
              </w:rPr>
              <w:t>境内外 股票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38" w:right="0"/>
              <w:jc w:val="left"/>
              <w:rPr>
                <w:rFonts w:ascii="Arial Narrow" w:hAnsi="Arial Narrow" w:cs="Arial Narrow" w:eastAsia="Arial Narrow" w:hint="default"/>
                <w:sz w:val="18"/>
                <w:szCs w:val="18"/>
              </w:rPr>
            </w:pPr>
            <w:r>
              <w:rPr>
                <w:rFonts w:ascii="Arial Narrow"/>
                <w:spacing w:val="-3"/>
                <w:sz w:val="18"/>
              </w:rPr>
              <w:t>601138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41"/>
              <w:ind w:left="98" w:right="96"/>
              <w:jc w:val="left"/>
              <w:rPr>
                <w:rFonts w:ascii="宋体" w:hAnsi="宋体" w:cs="宋体" w:eastAsia="宋体" w:hint="default"/>
                <w:sz w:val="18"/>
                <w:szCs w:val="18"/>
              </w:rPr>
            </w:pPr>
            <w:r>
              <w:rPr>
                <w:rFonts w:ascii="宋体" w:hAnsi="宋体" w:cs="宋体" w:eastAsia="宋体" w:hint="default"/>
                <w:sz w:val="18"/>
                <w:szCs w:val="18"/>
              </w:rPr>
              <w:t>工业 富联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1"/>
              <w:jc w:val="right"/>
              <w:rPr>
                <w:rFonts w:ascii="Arial Narrow" w:hAnsi="Arial Narrow" w:cs="Arial Narrow" w:eastAsia="Arial Narrow" w:hint="default"/>
                <w:sz w:val="18"/>
                <w:szCs w:val="18"/>
              </w:rPr>
            </w:pPr>
            <w:r>
              <w:rPr>
                <w:rFonts w:ascii="Arial Narrow"/>
                <w:spacing w:val="-1"/>
                <w:sz w:val="18"/>
              </w:rPr>
              <w:t>27,540.00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41"/>
              <w:ind w:left="79" w:right="80"/>
              <w:jc w:val="left"/>
              <w:rPr>
                <w:rFonts w:ascii="宋体" w:hAnsi="宋体" w:cs="宋体" w:eastAsia="宋体" w:hint="default"/>
                <w:sz w:val="18"/>
                <w:szCs w:val="18"/>
              </w:rPr>
            </w:pPr>
            <w:r>
              <w:rPr>
                <w:rFonts w:ascii="宋体" w:hAnsi="宋体" w:cs="宋体" w:eastAsia="宋体" w:hint="default"/>
                <w:sz w:val="18"/>
                <w:szCs w:val="18"/>
              </w:rPr>
              <w:t>公允价 值计量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15"/>
              <w:jc w:val="right"/>
              <w:rPr>
                <w:rFonts w:ascii="Arial Narrow" w:hAnsi="Arial Narrow" w:cs="Arial Narrow" w:eastAsia="Arial Narrow" w:hint="default"/>
                <w:sz w:val="21"/>
                <w:szCs w:val="21"/>
              </w:rPr>
            </w:pPr>
            <w:r>
              <w:rPr>
                <w:rFonts w:ascii="Arial Narrow"/>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15"/>
              <w:jc w:val="right"/>
              <w:rPr>
                <w:rFonts w:ascii="Arial Narrow" w:hAnsi="Arial Narrow" w:cs="Arial Narrow" w:eastAsia="Arial Narrow" w:hint="default"/>
                <w:sz w:val="21"/>
                <w:szCs w:val="21"/>
              </w:rPr>
            </w:pPr>
            <w:r>
              <w:rPr>
                <w:rFonts w:ascii="Arial Narrow"/>
                <w:w w:val="100"/>
                <w:sz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23" w:right="0"/>
              <w:jc w:val="left"/>
              <w:rPr>
                <w:rFonts w:ascii="Arial Narrow" w:hAnsi="Arial Narrow" w:cs="Arial Narrow" w:eastAsia="Arial Narrow" w:hint="default"/>
                <w:sz w:val="21"/>
                <w:szCs w:val="21"/>
              </w:rPr>
            </w:pPr>
            <w:r>
              <w:rPr>
                <w:rFonts w:ascii="Arial Narrow"/>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1"/>
              <w:jc w:val="right"/>
              <w:rPr>
                <w:rFonts w:ascii="Arial Narrow" w:hAnsi="Arial Narrow" w:cs="Arial Narrow" w:eastAsia="Arial Narrow" w:hint="default"/>
                <w:sz w:val="18"/>
                <w:szCs w:val="18"/>
              </w:rPr>
            </w:pPr>
            <w:r>
              <w:rPr>
                <w:rFonts w:ascii="Arial Narrow"/>
                <w:spacing w:val="-1"/>
                <w:sz w:val="18"/>
              </w:rPr>
              <w:t>27,540.00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1"/>
              <w:jc w:val="right"/>
              <w:rPr>
                <w:rFonts w:ascii="Arial Narrow" w:hAnsi="Arial Narrow" w:cs="Arial Narrow" w:eastAsia="Arial Narrow" w:hint="default"/>
                <w:sz w:val="18"/>
                <w:szCs w:val="18"/>
              </w:rPr>
            </w:pPr>
            <w:r>
              <w:rPr>
                <w:rFonts w:ascii="Arial Narrow"/>
                <w:spacing w:val="-1"/>
                <w:sz w:val="18"/>
              </w:rPr>
              <w:t>49,037.64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1"/>
              <w:jc w:val="right"/>
              <w:rPr>
                <w:rFonts w:ascii="Arial Narrow" w:hAnsi="Arial Narrow" w:cs="Arial Narrow" w:eastAsia="Arial Narrow" w:hint="default"/>
                <w:sz w:val="18"/>
                <w:szCs w:val="18"/>
              </w:rPr>
            </w:pPr>
            <w:r>
              <w:rPr>
                <w:rFonts w:ascii="Arial Narrow"/>
                <w:spacing w:val="-1"/>
                <w:sz w:val="18"/>
              </w:rPr>
              <w:t>21,497.64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81" w:right="0"/>
              <w:jc w:val="left"/>
              <w:rPr>
                <w:rFonts w:ascii="Arial Narrow" w:hAnsi="Arial Narrow" w:cs="Arial Narrow" w:eastAsia="Arial Narrow" w:hint="default"/>
                <w:sz w:val="21"/>
                <w:szCs w:val="21"/>
              </w:rPr>
            </w:pPr>
            <w:r>
              <w:rPr>
                <w:rFonts w:ascii="Arial Narrow"/>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41"/>
              <w:ind w:left="151" w:right="59" w:hanging="92"/>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41"/>
              <w:ind w:left="100" w:right="96"/>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290" w:hRule="exact"/>
        </w:trPr>
        <w:tc>
          <w:tcPr>
            <w:tcW w:w="17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4" w:right="0"/>
              <w:jc w:val="left"/>
              <w:rPr>
                <w:rFonts w:ascii="宋体" w:hAnsi="宋体" w:cs="宋体" w:eastAsia="宋体" w:hint="default"/>
                <w:sz w:val="15"/>
                <w:szCs w:val="15"/>
              </w:rPr>
            </w:pPr>
            <w:r>
              <w:rPr>
                <w:rFonts w:ascii="宋体" w:hAnsi="宋体" w:cs="宋体" w:eastAsia="宋体" w:hint="default"/>
                <w:sz w:val="15"/>
                <w:szCs w:val="15"/>
              </w:rPr>
              <w:t>期末持有的其他证券投资</w:t>
            </w:r>
          </w:p>
        </w:tc>
        <w:tc>
          <w:tcPr>
            <w:tcW w:w="850" w:type="dxa"/>
            <w:tcBorders>
              <w:top w:val="single" w:sz="4" w:space="0" w:color="000000"/>
              <w:left w:val="single" w:sz="9" w:space="0" w:color="D2D2D2"/>
              <w:bottom w:val="single" w:sz="4" w:space="0" w:color="000000"/>
              <w:right w:val="single" w:sz="13" w:space="0" w:color="D2D2D2"/>
            </w:tcBorders>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
              <w:jc w:val="center"/>
              <w:rPr>
                <w:rFonts w:ascii="Arial Narrow" w:hAnsi="Arial Narrow" w:cs="Arial Narrow" w:eastAsia="Arial Narrow" w:hint="default"/>
                <w:sz w:val="18"/>
                <w:szCs w:val="18"/>
              </w:rPr>
            </w:pPr>
            <w:r>
              <w:rPr>
                <w:rFonts w:ascii="Arial Narrow"/>
                <w:sz w:val="18"/>
              </w:rPr>
              <w:t>--</w:t>
            </w:r>
          </w:p>
        </w:tc>
        <w:tc>
          <w:tcPr>
            <w:tcW w:w="70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Arial Narrow" w:hAnsi="Arial Narrow" w:cs="Arial Narrow" w:eastAsia="Arial Narrow" w:hint="default"/>
                <w:sz w:val="18"/>
                <w:szCs w:val="18"/>
              </w:rPr>
            </w:pPr>
            <w:r>
              <w:rPr>
                <w:rFonts w:ascii="Arial Narrow"/>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Arial Narrow" w:hAnsi="Arial Narrow" w:cs="Arial Narrow" w:eastAsia="Arial Narrow" w:hint="default"/>
                <w:sz w:val="18"/>
                <w:szCs w:val="18"/>
              </w:rPr>
            </w:pPr>
            <w:r>
              <w:rPr>
                <w:rFonts w:ascii="Arial Narrow"/>
                <w:sz w:val="18"/>
              </w:rPr>
              <w:t>--</w:t>
            </w:r>
          </w:p>
        </w:tc>
      </w:tr>
      <w:tr>
        <w:trPr>
          <w:trHeight w:val="310" w:hRule="exact"/>
        </w:trPr>
        <w:tc>
          <w:tcPr>
            <w:tcW w:w="17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7"/>
              <w:ind w:right="9"/>
              <w:jc w:val="right"/>
              <w:rPr>
                <w:rFonts w:ascii="Arial Narrow" w:hAnsi="Arial Narrow" w:cs="Arial Narrow" w:eastAsia="Arial Narrow" w:hint="default"/>
                <w:sz w:val="18"/>
                <w:szCs w:val="18"/>
              </w:rPr>
            </w:pPr>
            <w:r>
              <w:rPr>
                <w:rFonts w:ascii="Arial Narrow"/>
                <w:spacing w:val="-1"/>
                <w:sz w:val="18"/>
              </w:rPr>
              <w:t>33,790.00</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2"/>
              <w:jc w:val="center"/>
              <w:rPr>
                <w:rFonts w:ascii="Arial Narrow" w:hAnsi="Arial Narrow" w:cs="Arial Narrow" w:eastAsia="Arial Narrow" w:hint="default"/>
                <w:sz w:val="18"/>
                <w:szCs w:val="18"/>
              </w:rPr>
            </w:pPr>
            <w:r>
              <w:rPr>
                <w:rFonts w:ascii="Arial Narrow"/>
                <w:sz w:val="18"/>
              </w:rPr>
              <w:t>--</w:t>
            </w:r>
          </w:p>
        </w:tc>
        <w:tc>
          <w:tcPr>
            <w:tcW w:w="7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
              <w:ind w:right="67"/>
              <w:jc w:val="right"/>
              <w:rPr>
                <w:rFonts w:ascii="Arial Narrow" w:hAnsi="Arial Narrow" w:cs="Arial Narrow" w:eastAsia="Arial Narrow" w:hint="default"/>
                <w:sz w:val="21"/>
                <w:szCs w:val="21"/>
              </w:rPr>
            </w:pPr>
            <w:r>
              <w:rPr>
                <w:rFonts w:ascii="Arial Narrow"/>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8"/>
              <w:jc w:val="right"/>
              <w:rPr>
                <w:rFonts w:ascii="Arial Narrow" w:hAnsi="Arial Narrow" w:cs="Arial Narrow" w:eastAsia="Arial Narrow" w:hint="default"/>
                <w:sz w:val="18"/>
                <w:szCs w:val="18"/>
              </w:rPr>
            </w:pPr>
            <w:r>
              <w:rPr>
                <w:rFonts w:ascii="Arial Narrow"/>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0"/>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Arial Narrow" w:hAnsi="Arial Narrow" w:cs="Arial Narrow" w:eastAsia="Arial Narrow" w:hint="default"/>
                <w:sz w:val="18"/>
                <w:szCs w:val="18"/>
              </w:rPr>
            </w:pPr>
            <w:r>
              <w:rPr>
                <w:rFonts w:ascii="Arial Narrow"/>
                <w:spacing w:val="-1"/>
                <w:sz w:val="18"/>
              </w:rPr>
              <w:t>33,790.00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Arial Narrow" w:hAnsi="Arial Narrow" w:cs="Arial Narrow" w:eastAsia="Arial Narrow" w:hint="default"/>
                <w:sz w:val="18"/>
                <w:szCs w:val="18"/>
              </w:rPr>
            </w:pPr>
            <w:r>
              <w:rPr>
                <w:rFonts w:ascii="Arial Narrow"/>
                <w:spacing w:val="-1"/>
                <w:sz w:val="18"/>
              </w:rPr>
              <w:t>60,251.19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Arial Narrow" w:hAnsi="Arial Narrow" w:cs="Arial Narrow" w:eastAsia="Arial Narrow" w:hint="default"/>
                <w:sz w:val="18"/>
                <w:szCs w:val="18"/>
              </w:rPr>
            </w:pPr>
            <w:r>
              <w:rPr>
                <w:rFonts w:ascii="Arial Narrow"/>
                <w:spacing w:val="-1"/>
                <w:sz w:val="18"/>
              </w:rPr>
              <w:t>26,461.19</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8"/>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Arial Narrow" w:hAnsi="Arial Narrow" w:cs="Arial Narrow" w:eastAsia="Arial Narrow" w:hint="default"/>
                <w:sz w:val="18"/>
                <w:szCs w:val="18"/>
              </w:rPr>
            </w:pPr>
            <w:r>
              <w:rPr>
                <w:rFonts w:ascii="Arial Narrow"/>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 w:right="0"/>
              <w:jc w:val="center"/>
              <w:rPr>
                <w:rFonts w:ascii="Arial Narrow" w:hAnsi="Arial Narrow" w:cs="Arial Narrow" w:eastAsia="Arial Narrow" w:hint="default"/>
                <w:sz w:val="18"/>
                <w:szCs w:val="18"/>
              </w:rPr>
            </w:pPr>
            <w:r>
              <w:rPr>
                <w:rFonts w:ascii="Arial Narrow"/>
                <w:sz w:val="18"/>
              </w:rPr>
              <w:t>--</w:t>
            </w:r>
          </w:p>
        </w:tc>
      </w:tr>
      <w:tr>
        <w:trPr>
          <w:trHeight w:val="310" w:hRule="exact"/>
        </w:trPr>
        <w:tc>
          <w:tcPr>
            <w:tcW w:w="397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证券投资审批董事会公告披露日期</w:t>
            </w:r>
          </w:p>
        </w:tc>
        <w:tc>
          <w:tcPr>
            <w:tcW w:w="5814"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left="18" w:right="0"/>
              <w:jc w:val="left"/>
              <w:rPr>
                <w:rFonts w:ascii="宋体" w:hAnsi="宋体" w:cs="宋体" w:eastAsia="宋体" w:hint="default"/>
                <w:sz w:val="18"/>
                <w:szCs w:val="18"/>
              </w:rPr>
            </w:pPr>
            <w:r>
              <w:rPr>
                <w:rFonts w:ascii="Arial Narrow" w:hAnsi="Arial Narrow" w:cs="Arial Narrow" w:eastAsia="Arial Narrow" w:hint="default"/>
                <w:sz w:val="18"/>
                <w:szCs w:val="18"/>
              </w:rPr>
              <w:t>2012</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28</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r>
      <w:tr>
        <w:trPr>
          <w:trHeight w:val="312" w:hRule="exact"/>
        </w:trPr>
        <w:tc>
          <w:tcPr>
            <w:tcW w:w="397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0"/>
              <w:jc w:val="left"/>
              <w:rPr>
                <w:rFonts w:ascii="Arial Narrow" w:hAnsi="Arial Narrow" w:cs="Arial Narrow" w:eastAsia="Arial Narrow" w:hint="default"/>
                <w:sz w:val="18"/>
                <w:szCs w:val="18"/>
              </w:rPr>
            </w:pPr>
            <w:r>
              <w:rPr>
                <w:rFonts w:ascii="宋体" w:hAnsi="宋体" w:cs="宋体" w:eastAsia="宋体" w:hint="default"/>
                <w:sz w:val="18"/>
                <w:szCs w:val="18"/>
              </w:rPr>
              <w:t>证券投资审批股东会公告披露日期（如有</w:t>
            </w:r>
            <w:r>
              <w:rPr>
                <w:rFonts w:ascii="Arial Narrow" w:hAnsi="Arial Narrow" w:cs="Arial Narrow" w:eastAsia="Arial Narrow" w:hint="default"/>
                <w:sz w:val="18"/>
                <w:szCs w:val="18"/>
              </w:rPr>
              <w:t>)</w:t>
            </w:r>
          </w:p>
        </w:tc>
        <w:tc>
          <w:tcPr>
            <w:tcW w:w="5814" w:type="dxa"/>
            <w:gridSpan w:val="8"/>
            <w:tcBorders>
              <w:top w:val="single" w:sz="4" w:space="0" w:color="000000"/>
              <w:left w:val="single" w:sz="9" w:space="0" w:color="D2D2D2"/>
              <w:bottom w:val="single" w:sz="4" w:space="0" w:color="000000"/>
              <w:right w:val="single" w:sz="4" w:space="0" w:color="000000"/>
            </w:tcBorders>
          </w:tcPr>
          <w:p>
            <w:pPr/>
          </w:p>
        </w:tc>
      </w:tr>
    </w:tbl>
    <w:p>
      <w:pPr>
        <w:spacing w:after="0"/>
        <w:sectPr>
          <w:type w:val="continuous"/>
          <w:pgSz w:w="11910" w:h="16840"/>
          <w:pgMar w:top="1580" w:bottom="700" w:left="880" w:right="0"/>
        </w:sectPr>
      </w:pPr>
    </w:p>
    <w:p>
      <w:pPr>
        <w:spacing w:line="240" w:lineRule="auto" w:before="9"/>
        <w:rPr>
          <w:rFonts w:ascii="宋体" w:hAnsi="宋体" w:cs="宋体" w:eastAsia="宋体" w:hint="default"/>
          <w:sz w:val="17"/>
          <w:szCs w:val="17"/>
        </w:rPr>
      </w:pPr>
    </w:p>
    <w:p>
      <w:pPr>
        <w:spacing w:before="0"/>
        <w:ind w:left="780" w:right="0" w:firstLine="0"/>
        <w:jc w:val="left"/>
        <w:rPr>
          <w:rFonts w:ascii="Arial" w:hAnsi="Arial" w:cs="Arial" w:eastAsia="Arial" w:hint="default"/>
          <w:sz w:val="21"/>
          <w:szCs w:val="21"/>
        </w:rPr>
      </w:pPr>
      <w:r>
        <w:rPr/>
        <w:pict>
          <v:group style="position:absolute;margin-left:70.559998pt;margin-top:3.60443pt;width:700.95pt;height:.1pt;mso-position-horizontal-relative:page;mso-position-vertical-relative:paragraph;z-index:-968320" coordorigin="1411,72" coordsize="14019,2">
            <v:shape style="position:absolute;left:1411;top:72;width:14019;height:2" coordorigin="1411,72" coordsize="14019,0" path="m1411,72l15430,72e" filled="false" stroked="true" strokeweight=".72pt" strokecolor="#000000">
              <v:path arrowok="t"/>
            </v:shape>
            <w10:wrap type="none"/>
          </v:group>
        </w:pict>
      </w: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）衍生品投资情况</w:t>
      </w:r>
      <w:r>
        <w:rPr>
          <w:rFonts w:ascii="Arial" w:hAnsi="Arial" w:cs="Arial" w:eastAsia="Arial" w:hint="default"/>
          <w:b/>
          <w:bCs/>
          <w:w w:val="180"/>
          <w:sz w:val="21"/>
          <w:szCs w:val="21"/>
        </w:rPr>
        <w:t> </w:t>
      </w:r>
      <w:r>
        <w:rPr>
          <w:rFonts w:ascii="Arial" w:hAnsi="Arial" w:cs="Arial" w:eastAsia="Arial" w:hint="default"/>
          <w:sz w:val="21"/>
          <w:szCs w:val="21"/>
        </w:rPr>
      </w:r>
    </w:p>
    <w:p>
      <w:pPr>
        <w:spacing w:before="14"/>
        <w:ind w:left="78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Arial" w:hAnsi="Arial" w:cs="Arial" w:eastAsia="Arial" w:hint="default"/>
          <w:sz w:val="18"/>
          <w:szCs w:val="18"/>
        </w:rPr>
        <w:t>2018</w:t>
      </w:r>
      <w:r>
        <w:rPr>
          <w:rFonts w:ascii="Arial" w:hAnsi="Arial" w:cs="Arial" w:eastAsia="Arial" w:hint="default"/>
          <w:spacing w:val="-6"/>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12"/>
          <w:footerReference w:type="default" r:id="rId13"/>
          <w:pgSz w:w="16840" w:h="11910" w:orient="landscape"/>
          <w:pgMar w:header="0" w:footer="0" w:top="520" w:bottom="0" w:left="660" w:right="600"/>
          <w:cols w:num="2" w:equalWidth="0">
            <w:col w:w="2891" w:space="6800"/>
            <w:col w:w="5889"/>
          </w:cols>
        </w:sectPr>
      </w:pPr>
    </w:p>
    <w:p>
      <w:pPr>
        <w:tabs>
          <w:tab w:pos="13869" w:val="left" w:leader="none"/>
        </w:tabs>
        <w:spacing w:before="75"/>
        <w:ind w:left="78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tab/>
      </w:r>
      <w:r>
        <w:rPr>
          <w:rFonts w:ascii="宋体" w:hAnsi="宋体" w:cs="宋体" w:eastAsia="宋体" w:hint="default"/>
          <w:spacing w:val="-6"/>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line="781" w:lineRule="exact"/>
        <w:ind w:left="2285"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23.4pt;height:39.1pt;mso-position-horizontal-relative:char;mso-position-vertical-relative:line" coordorigin="0,0" coordsize="468,782">
            <v:group style="position:absolute;left:0;top:0;width:468;height:550" coordorigin="0,0" coordsize="468,550">
              <v:shape style="position:absolute;left:0;top:0;width:468;height:550" coordorigin="0,0" coordsize="468,550" path="m0,550l468,550,468,0,0,0,0,550xe" filled="true" fillcolor="#ffffff" stroked="false">
                <v:path arrowok="t"/>
                <v:fill type="solid"/>
              </v:shape>
            </v:group>
            <v:group style="position:absolute;left:11;top:550;width:2;height:221" coordorigin="11,550" coordsize="2,221">
              <v:shape style="position:absolute;left:11;top:550;width:2;height:221" coordorigin="11,550" coordsize="0,221" path="m11,550l11,770e" filled="false" stroked="true" strokeweight="1.08pt" strokecolor="#ffffff">
                <v:path arrowok="t"/>
              </v:shape>
            </v:group>
            <v:group style="position:absolute;left:22;top:550;width:425;height:221" coordorigin="22,550" coordsize="425,221">
              <v:shape style="position:absolute;left:22;top:550;width:425;height:221" coordorigin="22,550" coordsize="425,221" path="m22,770l446,770,446,550,22,550,22,770xe" filled="true" fillcolor="#ffffff" stroked="false">
                <v:path arrowok="t"/>
                <v:fill type="solid"/>
              </v:shape>
            </v:group>
          </v:group>
        </w:pict>
      </w:r>
      <w:r>
        <w:rPr>
          <w:rFonts w:ascii="宋体" w:hAnsi="宋体" w:cs="宋体" w:eastAsia="宋体" w:hint="default"/>
          <w:position w:val="-1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before="44"/>
        <w:ind w:left="0" w:right="116" w:firstLine="0"/>
        <w:jc w:val="right"/>
        <w:rPr>
          <w:rFonts w:ascii="宋体" w:hAnsi="宋体" w:cs="宋体" w:eastAsia="宋体" w:hint="default"/>
          <w:sz w:val="18"/>
          <w:szCs w:val="18"/>
        </w:rPr>
      </w:pPr>
      <w:r>
        <w:rPr/>
        <w:pict>
          <v:shape style="position:absolute;margin-left:38.759998pt;margin-top:-243.77829pt;width:764.65pt;height:434.8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60"/>
                    <w:gridCol w:w="480"/>
                    <w:gridCol w:w="523"/>
                    <w:gridCol w:w="901"/>
                    <w:gridCol w:w="312"/>
                    <w:gridCol w:w="1212"/>
                    <w:gridCol w:w="1066"/>
                    <w:gridCol w:w="994"/>
                    <w:gridCol w:w="1075"/>
                    <w:gridCol w:w="1056"/>
                    <w:gridCol w:w="1136"/>
                    <w:gridCol w:w="1229"/>
                    <w:gridCol w:w="852"/>
                    <w:gridCol w:w="1275"/>
                    <w:gridCol w:w="1008"/>
                  </w:tblGrid>
                  <w:tr>
                    <w:trPr>
                      <w:trHeight w:val="670"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衍生品投资操作方名称</w:t>
                        </w:r>
                      </w:p>
                    </w:tc>
                    <w:tc>
                      <w:tcPr>
                        <w:tcW w:w="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before="111"/>
                          <w:ind w:left="52" w:right="55"/>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74" w:right="0"/>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18" w:lineRule="exact" w:before="28"/>
                          <w:ind w:left="74" w:right="77"/>
                          <w:jc w:val="left"/>
                          <w:rPr>
                            <w:rFonts w:ascii="宋体" w:hAnsi="宋体" w:cs="宋体" w:eastAsia="宋体" w:hint="default"/>
                            <w:sz w:val="18"/>
                            <w:szCs w:val="18"/>
                          </w:rPr>
                        </w:pPr>
                        <w:r>
                          <w:rPr>
                            <w:rFonts w:ascii="宋体" w:hAnsi="宋体" w:cs="宋体" w:eastAsia="宋体" w:hint="default"/>
                            <w:sz w:val="18"/>
                            <w:szCs w:val="18"/>
                          </w:rPr>
                          <w:t>关联 交易</w:t>
                        </w:r>
                      </w:p>
                    </w:tc>
                    <w:tc>
                      <w:tcPr>
                        <w:tcW w:w="12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before="111"/>
                          <w:ind w:left="239" w:right="242" w:firstLine="88"/>
                          <w:jc w:val="left"/>
                          <w:rPr>
                            <w:rFonts w:ascii="宋体" w:hAnsi="宋体" w:cs="宋体" w:eastAsia="宋体" w:hint="default"/>
                            <w:sz w:val="18"/>
                            <w:szCs w:val="18"/>
                          </w:rPr>
                        </w:pPr>
                        <w:r>
                          <w:rPr>
                            <w:rFonts w:ascii="宋体" w:hAnsi="宋体" w:cs="宋体" w:eastAsia="宋体" w:hint="default"/>
                            <w:sz w:val="18"/>
                            <w:szCs w:val="18"/>
                          </w:rPr>
                          <w:t>衍生品 投资类型</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before="111"/>
                          <w:ind w:left="62" w:right="59" w:firstLine="88"/>
                          <w:jc w:val="left"/>
                          <w:rPr>
                            <w:rFonts w:ascii="宋体" w:hAnsi="宋体" w:cs="宋体" w:eastAsia="宋体" w:hint="default"/>
                            <w:sz w:val="18"/>
                            <w:szCs w:val="18"/>
                          </w:rPr>
                        </w:pPr>
                        <w:r>
                          <w:rPr>
                            <w:rFonts w:ascii="宋体" w:hAnsi="宋体" w:cs="宋体" w:eastAsia="宋体" w:hint="default"/>
                            <w:sz w:val="18"/>
                            <w:szCs w:val="18"/>
                          </w:rPr>
                          <w:t>衍生品投资 初始投资金额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before="111"/>
                          <w:ind w:left="170" w:right="173" w:firstLine="180"/>
                          <w:jc w:val="left"/>
                          <w:rPr>
                            <w:rFonts w:ascii="宋体" w:hAnsi="宋体" w:cs="宋体" w:eastAsia="宋体" w:hint="default"/>
                            <w:sz w:val="18"/>
                            <w:szCs w:val="18"/>
                          </w:rPr>
                        </w:pPr>
                        <w:r>
                          <w:rPr>
                            <w:rFonts w:ascii="宋体" w:hAnsi="宋体" w:cs="宋体" w:eastAsia="宋体" w:hint="default"/>
                            <w:sz w:val="18"/>
                            <w:szCs w:val="18"/>
                          </w:rPr>
                          <w:t>期初 投资金额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before="111"/>
                          <w:ind w:left="163" w:right="161"/>
                          <w:jc w:val="left"/>
                          <w:rPr>
                            <w:rFonts w:ascii="宋体" w:hAnsi="宋体" w:cs="宋体" w:eastAsia="宋体" w:hint="default"/>
                            <w:sz w:val="18"/>
                            <w:szCs w:val="18"/>
                          </w:rPr>
                        </w:pPr>
                        <w:r>
                          <w:rPr>
                            <w:rFonts w:ascii="宋体" w:hAnsi="宋体" w:cs="宋体" w:eastAsia="宋体" w:hint="default"/>
                            <w:sz w:val="18"/>
                            <w:szCs w:val="18"/>
                          </w:rPr>
                          <w:t>报告期内 购入金额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before="111"/>
                          <w:ind w:left="201" w:right="202"/>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before="111"/>
                          <w:ind w:left="67" w:right="71"/>
                          <w:jc w:val="left"/>
                          <w:rPr>
                            <w:rFonts w:ascii="宋体" w:hAnsi="宋体" w:cs="宋体" w:eastAsia="宋体" w:hint="default"/>
                            <w:sz w:val="18"/>
                            <w:szCs w:val="18"/>
                          </w:rPr>
                        </w:pPr>
                        <w:r>
                          <w:rPr>
                            <w:rFonts w:ascii="宋体" w:hAnsi="宋体" w:cs="宋体" w:eastAsia="宋体" w:hint="default"/>
                            <w:sz w:val="18"/>
                            <w:szCs w:val="18"/>
                          </w:rPr>
                          <w:t>计提减值准备 金额（如有）</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before="111"/>
                          <w:ind w:left="60" w:right="60" w:firstLine="180"/>
                          <w:jc w:val="left"/>
                          <w:rPr>
                            <w:rFonts w:ascii="宋体" w:hAnsi="宋体" w:cs="宋体" w:eastAsia="宋体" w:hint="default"/>
                            <w:sz w:val="18"/>
                            <w:szCs w:val="18"/>
                          </w:rPr>
                        </w:pPr>
                        <w:r>
                          <w:rPr>
                            <w:rFonts w:ascii="宋体" w:hAnsi="宋体" w:cs="宋体" w:eastAsia="宋体" w:hint="default"/>
                            <w:sz w:val="18"/>
                            <w:szCs w:val="18"/>
                          </w:rPr>
                          <w:t>期末 投资金额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91" w:right="0"/>
                          <w:jc w:val="left"/>
                          <w:rPr>
                            <w:rFonts w:ascii="宋体" w:hAnsi="宋体" w:cs="宋体" w:eastAsia="宋体" w:hint="default"/>
                            <w:sz w:val="18"/>
                            <w:szCs w:val="18"/>
                          </w:rPr>
                        </w:pPr>
                        <w:r>
                          <w:rPr>
                            <w:rFonts w:ascii="宋体" w:hAnsi="宋体" w:cs="宋体" w:eastAsia="宋体" w:hint="default"/>
                            <w:sz w:val="18"/>
                            <w:szCs w:val="18"/>
                          </w:rPr>
                          <w:t>期末投资金额</w:t>
                        </w:r>
                      </w:p>
                      <w:p>
                        <w:pPr>
                          <w:pStyle w:val="TableParagraph"/>
                          <w:spacing w:line="218" w:lineRule="exact" w:before="28"/>
                          <w:ind w:left="91" w:right="93"/>
                          <w:jc w:val="left"/>
                          <w:rPr>
                            <w:rFonts w:ascii="宋体" w:hAnsi="宋体" w:cs="宋体" w:eastAsia="宋体" w:hint="default"/>
                            <w:sz w:val="18"/>
                            <w:szCs w:val="18"/>
                          </w:rPr>
                        </w:pPr>
                        <w:r>
                          <w:rPr>
                            <w:rFonts w:ascii="宋体" w:hAnsi="宋体" w:cs="宋体" w:eastAsia="宋体" w:hint="default"/>
                            <w:sz w:val="18"/>
                            <w:szCs w:val="18"/>
                          </w:rPr>
                          <w:t>占公司报告期 末净资产比例</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before="111"/>
                          <w:ind w:left="139" w:right="47" w:hanging="89"/>
                          <w:jc w:val="left"/>
                          <w:rPr>
                            <w:rFonts w:ascii="宋体" w:hAnsi="宋体" w:cs="宋体" w:eastAsia="宋体" w:hint="default"/>
                            <w:sz w:val="18"/>
                            <w:szCs w:val="18"/>
                          </w:rPr>
                        </w:pPr>
                        <w:r>
                          <w:rPr>
                            <w:rFonts w:ascii="宋体" w:hAnsi="宋体" w:cs="宋体" w:eastAsia="宋体" w:hint="default"/>
                            <w:sz w:val="18"/>
                            <w:szCs w:val="18"/>
                          </w:rPr>
                          <w:t>报告期实际 损益金额</w:t>
                        </w:r>
                      </w:p>
                    </w:tc>
                  </w:tr>
                  <w:tr>
                    <w:trPr>
                      <w:trHeight w:val="133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4" w:right="-34"/>
                          <w:jc w:val="left"/>
                          <w:rPr>
                            <w:rFonts w:ascii="宋体" w:hAnsi="宋体" w:cs="宋体" w:eastAsia="宋体" w:hint="default"/>
                            <w:sz w:val="18"/>
                            <w:szCs w:val="18"/>
                          </w:rPr>
                        </w:pPr>
                        <w:r>
                          <w:rPr>
                            <w:rFonts w:ascii="宋体" w:hAnsi="宋体" w:cs="宋体" w:eastAsia="宋体" w:hint="default"/>
                            <w:sz w:val="18"/>
                            <w:szCs w:val="18"/>
                          </w:rPr>
                          <w:t>法国巴黎银行、星展银行、</w:t>
                        </w:r>
                      </w:p>
                      <w:p>
                        <w:pPr>
                          <w:pStyle w:val="TableParagraph"/>
                          <w:spacing w:line="223" w:lineRule="auto" w:before="7"/>
                          <w:ind w:left="24" w:right="22"/>
                          <w:jc w:val="left"/>
                          <w:rPr>
                            <w:rFonts w:ascii="宋体" w:hAnsi="宋体" w:cs="宋体" w:eastAsia="宋体" w:hint="default"/>
                            <w:sz w:val="18"/>
                            <w:szCs w:val="18"/>
                          </w:rPr>
                        </w:pPr>
                        <w:r>
                          <w:rPr>
                            <w:rFonts w:ascii="宋体" w:hAnsi="宋体" w:cs="宋体" w:eastAsia="宋体" w:hint="default"/>
                            <w:spacing w:val="-5"/>
                            <w:sz w:val="18"/>
                            <w:szCs w:val="18"/>
                          </w:rPr>
                          <w:t>汇丰银行、兴业银行、中信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银行、华夏银行、浙商银行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工行、招行、杭州银行、农</w:t>
                        </w:r>
                        <w:r>
                          <w:rPr>
                            <w:rFonts w:ascii="宋体" w:hAnsi="宋体" w:cs="宋体" w:eastAsia="宋体" w:hint="default"/>
                            <w:sz w:val="18"/>
                            <w:szCs w:val="18"/>
                          </w:rPr>
                          <w:t> </w:t>
                        </w:r>
                        <w:r>
                          <w:rPr>
                            <w:rFonts w:ascii="宋体" w:hAnsi="宋体" w:cs="宋体" w:eastAsia="宋体" w:hint="default"/>
                            <w:spacing w:val="-5"/>
                            <w:sz w:val="18"/>
                            <w:szCs w:val="18"/>
                          </w:rPr>
                          <w:t>行、民生银行、交行、宁波</w:t>
                        </w:r>
                        <w:r>
                          <w:rPr>
                            <w:rFonts w:ascii="宋体" w:hAnsi="宋体" w:cs="宋体" w:eastAsia="宋体" w:hint="default"/>
                            <w:sz w:val="18"/>
                            <w:szCs w:val="18"/>
                          </w:rPr>
                          <w:t> 银行等</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5"/>
                            <w:szCs w:val="35"/>
                          </w:rPr>
                        </w:pPr>
                      </w:p>
                      <w:p>
                        <w:pPr>
                          <w:pStyle w:val="TableParagraph"/>
                          <w:spacing w:line="240" w:lineRule="auto"/>
                          <w:ind w:left="-126" w:right="14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position w:val="-10"/>
                            <w:sz w:val="18"/>
                            <w:szCs w:val="18"/>
                          </w:rPr>
                          <w:t>无</w:t>
                        </w:r>
                        <w:r>
                          <w:rPr>
                            <w:rFonts w:ascii="宋体" w:hAnsi="宋体" w:cs="宋体" w:eastAsia="宋体" w:hint="default"/>
                            <w:sz w:val="18"/>
                            <w:szCs w:val="18"/>
                          </w:rPr>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远期结售汇</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88"/>
                          <w:jc w:val="right"/>
                          <w:rPr>
                            <w:rFonts w:ascii="Arial Narrow" w:hAnsi="Arial Narrow" w:cs="Arial Narrow" w:eastAsia="Arial Narrow" w:hint="default"/>
                            <w:sz w:val="18"/>
                            <w:szCs w:val="18"/>
                          </w:rPr>
                        </w:pPr>
                        <w:r>
                          <w:rPr>
                            <w:rFonts w:ascii="Arial Narrow"/>
                            <w:spacing w:val="-1"/>
                            <w:sz w:val="18"/>
                          </w:rPr>
                          <w:t>298,363.39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23"/>
                          <w:jc w:val="right"/>
                          <w:rPr>
                            <w:rFonts w:ascii="Arial Narrow" w:hAnsi="Arial Narrow" w:cs="Arial Narrow" w:eastAsia="Arial Narrow" w:hint="default"/>
                            <w:sz w:val="18"/>
                            <w:szCs w:val="18"/>
                          </w:rPr>
                        </w:pPr>
                        <w:r>
                          <w:rPr>
                            <w:rFonts w:ascii="Arial Narrow"/>
                            <w:spacing w:val="-1"/>
                            <w:sz w:val="18"/>
                          </w:rPr>
                          <w:t>2016.4.7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23"/>
                          <w:jc w:val="right"/>
                          <w:rPr>
                            <w:rFonts w:ascii="Arial Narrow" w:hAnsi="Arial Narrow" w:cs="Arial Narrow" w:eastAsia="Arial Narrow" w:hint="default"/>
                            <w:sz w:val="18"/>
                            <w:szCs w:val="18"/>
                          </w:rPr>
                        </w:pPr>
                        <w:r>
                          <w:rPr>
                            <w:rFonts w:ascii="Arial Narrow"/>
                            <w:spacing w:val="-1"/>
                            <w:sz w:val="18"/>
                          </w:rPr>
                          <w:t>2020.12.24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23"/>
                          <w:jc w:val="right"/>
                          <w:rPr>
                            <w:rFonts w:ascii="Arial Narrow" w:hAnsi="Arial Narrow" w:cs="Arial Narrow" w:eastAsia="Arial Narrow" w:hint="default"/>
                            <w:sz w:val="18"/>
                            <w:szCs w:val="18"/>
                          </w:rPr>
                        </w:pPr>
                        <w:r>
                          <w:rPr>
                            <w:rFonts w:ascii="Arial Narrow"/>
                            <w:spacing w:val="-1"/>
                            <w:sz w:val="18"/>
                          </w:rPr>
                          <w:t>134,025.25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21"/>
                          <w:jc w:val="right"/>
                          <w:rPr>
                            <w:rFonts w:ascii="Arial Narrow" w:hAnsi="Arial Narrow" w:cs="Arial Narrow" w:eastAsia="Arial Narrow" w:hint="default"/>
                            <w:sz w:val="18"/>
                            <w:szCs w:val="18"/>
                          </w:rPr>
                        </w:pPr>
                        <w:r>
                          <w:rPr>
                            <w:rFonts w:ascii="Arial Narrow"/>
                            <w:spacing w:val="-1"/>
                            <w:sz w:val="18"/>
                          </w:rPr>
                          <w:t>344,822.27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24"/>
                          <w:jc w:val="right"/>
                          <w:rPr>
                            <w:rFonts w:ascii="Arial Narrow" w:hAnsi="Arial Narrow" w:cs="Arial Narrow" w:eastAsia="Arial Narrow" w:hint="default"/>
                            <w:sz w:val="18"/>
                            <w:szCs w:val="18"/>
                          </w:rPr>
                        </w:pPr>
                        <w:r>
                          <w:rPr>
                            <w:rFonts w:ascii="Arial Narrow"/>
                            <w:spacing w:val="-1"/>
                            <w:sz w:val="18"/>
                          </w:rPr>
                          <w:t>100,920.40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20"/>
                          <w:jc w:val="right"/>
                          <w:rPr>
                            <w:rFonts w:ascii="Arial Narrow" w:hAnsi="Arial Narrow" w:cs="Arial Narrow" w:eastAsia="Arial Narrow" w:hint="default"/>
                            <w:sz w:val="18"/>
                            <w:szCs w:val="18"/>
                          </w:rPr>
                        </w:pPr>
                        <w:r>
                          <w:rPr>
                            <w:rFonts w:ascii="Arial Narrow"/>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377,927.12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23"/>
                          <w:jc w:val="right"/>
                          <w:rPr>
                            <w:rFonts w:ascii="Arial Narrow" w:hAnsi="Arial Narrow" w:cs="Arial Narrow" w:eastAsia="Arial Narrow" w:hint="default"/>
                            <w:sz w:val="18"/>
                            <w:szCs w:val="18"/>
                          </w:rPr>
                        </w:pPr>
                        <w:r>
                          <w:rPr>
                            <w:rFonts w:ascii="Arial Narrow"/>
                            <w:spacing w:val="-1"/>
                            <w:sz w:val="18"/>
                          </w:rPr>
                          <w:t>60.12%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21"/>
                          <w:jc w:val="right"/>
                          <w:rPr>
                            <w:rFonts w:ascii="Arial Narrow" w:hAnsi="Arial Narrow" w:cs="Arial Narrow" w:eastAsia="Arial Narrow" w:hint="default"/>
                            <w:sz w:val="18"/>
                            <w:szCs w:val="18"/>
                          </w:rPr>
                        </w:pPr>
                        <w:r>
                          <w:rPr>
                            <w:rFonts w:ascii="Arial Narrow"/>
                            <w:spacing w:val="-1"/>
                            <w:sz w:val="18"/>
                          </w:rPr>
                          <w:t>20,717.14</w:t>
                        </w:r>
                      </w:p>
                    </w:tc>
                  </w:tr>
                  <w:tr>
                    <w:trPr>
                      <w:trHeight w:val="331" w:hRule="exact"/>
                    </w:trPr>
                    <w:tc>
                      <w:tcPr>
                        <w:tcW w:w="2160" w:type="dxa"/>
                        <w:tcBorders>
                          <w:top w:val="single" w:sz="4" w:space="0" w:color="000000"/>
                          <w:left w:val="single" w:sz="4" w:space="0" w:color="000000"/>
                          <w:bottom w:val="single" w:sz="7" w:space="0" w:color="D2D2D2"/>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汇丰银行香港支行</w:t>
                        </w:r>
                      </w:p>
                    </w:tc>
                    <w:tc>
                      <w:tcPr>
                        <w:tcW w:w="480" w:type="dxa"/>
                        <w:tcBorders>
                          <w:top w:val="single" w:sz="4" w:space="0" w:color="000000"/>
                          <w:left w:val="single" w:sz="4" w:space="0" w:color="000000"/>
                          <w:bottom w:val="single" w:sz="7" w:space="0" w:color="D2D2D2"/>
                          <w:right w:val="single" w:sz="4" w:space="0" w:color="000000"/>
                        </w:tcBorders>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无</w:t>
                        </w:r>
                      </w:p>
                    </w:tc>
                    <w:tc>
                      <w:tcPr>
                        <w:tcW w:w="523" w:type="dxa"/>
                        <w:tcBorders>
                          <w:top w:val="single" w:sz="4" w:space="0" w:color="000000"/>
                          <w:left w:val="single" w:sz="4" w:space="0" w:color="000000"/>
                          <w:bottom w:val="single" w:sz="7" w:space="0" w:color="D2D2D2"/>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13" w:type="dxa"/>
                        <w:gridSpan w:val="2"/>
                        <w:tcBorders>
                          <w:top w:val="single" w:sz="4" w:space="0" w:color="000000"/>
                          <w:left w:val="single" w:sz="4" w:space="0" w:color="000000"/>
                          <w:bottom w:val="single" w:sz="7" w:space="0" w:color="D2D2D2"/>
                          <w:right w:val="single" w:sz="4" w:space="0" w:color="000000"/>
                        </w:tcBorders>
                      </w:tcPr>
                      <w:p>
                        <w:pPr>
                          <w:pStyle w:val="TableParagraph"/>
                          <w:spacing w:line="240" w:lineRule="auto" w:before="8"/>
                          <w:ind w:left="239" w:right="0"/>
                          <w:jc w:val="left"/>
                          <w:rPr>
                            <w:rFonts w:ascii="宋体" w:hAnsi="宋体" w:cs="宋体" w:eastAsia="宋体" w:hint="default"/>
                            <w:sz w:val="18"/>
                            <w:szCs w:val="18"/>
                          </w:rPr>
                        </w:pPr>
                        <w:r>
                          <w:rPr>
                            <w:rFonts w:ascii="宋体" w:hAnsi="宋体" w:cs="宋体" w:eastAsia="宋体" w:hint="default"/>
                            <w:sz w:val="18"/>
                            <w:szCs w:val="18"/>
                          </w:rPr>
                          <w:t>利率互换</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8"/>
                          <w:jc w:val="right"/>
                          <w:rPr>
                            <w:rFonts w:ascii="Arial Narrow" w:hAnsi="Arial Narrow" w:cs="Arial Narrow" w:eastAsia="Arial Narrow" w:hint="default"/>
                            <w:sz w:val="18"/>
                            <w:szCs w:val="18"/>
                          </w:rPr>
                        </w:pPr>
                        <w:r>
                          <w:rPr>
                            <w:rFonts w:ascii="Arial Narrow"/>
                            <w:spacing w:val="-1"/>
                            <w:sz w:val="18"/>
                          </w:rPr>
                          <w:t>179,777.60</w:t>
                        </w:r>
                      </w:p>
                    </w:tc>
                    <w:tc>
                      <w:tcPr>
                        <w:tcW w:w="1066" w:type="dxa"/>
                        <w:tcBorders>
                          <w:top w:val="single" w:sz="4" w:space="0" w:color="000000"/>
                          <w:left w:val="single" w:sz="4" w:space="0" w:color="000000"/>
                          <w:bottom w:val="single" w:sz="7" w:space="0" w:color="D2D2D2"/>
                          <w:right w:val="single" w:sz="4" w:space="0" w:color="000000"/>
                        </w:tcBorders>
                      </w:tcPr>
                      <w:p>
                        <w:pPr>
                          <w:pStyle w:val="TableParagraph"/>
                          <w:spacing w:line="240" w:lineRule="auto" w:before="55"/>
                          <w:ind w:right="23"/>
                          <w:jc w:val="right"/>
                          <w:rPr>
                            <w:rFonts w:ascii="Arial Narrow" w:hAnsi="Arial Narrow" w:cs="Arial Narrow" w:eastAsia="Arial Narrow" w:hint="default"/>
                            <w:sz w:val="18"/>
                            <w:szCs w:val="18"/>
                          </w:rPr>
                        </w:pPr>
                        <w:r>
                          <w:rPr>
                            <w:rFonts w:ascii="Arial Narrow"/>
                            <w:spacing w:val="-1"/>
                            <w:sz w:val="18"/>
                          </w:rPr>
                          <w:t>2017.1.5</w:t>
                        </w:r>
                      </w:p>
                    </w:tc>
                    <w:tc>
                      <w:tcPr>
                        <w:tcW w:w="994" w:type="dxa"/>
                        <w:tcBorders>
                          <w:top w:val="single" w:sz="4" w:space="0" w:color="000000"/>
                          <w:left w:val="single" w:sz="4" w:space="0" w:color="000000"/>
                          <w:bottom w:val="single" w:sz="7" w:space="0" w:color="D2D2D2"/>
                          <w:right w:val="single" w:sz="4" w:space="0" w:color="000000"/>
                        </w:tcBorders>
                      </w:tcPr>
                      <w:p>
                        <w:pPr>
                          <w:pStyle w:val="TableParagraph"/>
                          <w:spacing w:line="240" w:lineRule="auto" w:before="55"/>
                          <w:ind w:right="23"/>
                          <w:jc w:val="right"/>
                          <w:rPr>
                            <w:rFonts w:ascii="Arial Narrow" w:hAnsi="Arial Narrow" w:cs="Arial Narrow" w:eastAsia="Arial Narrow" w:hint="default"/>
                            <w:sz w:val="18"/>
                            <w:szCs w:val="18"/>
                          </w:rPr>
                        </w:pPr>
                        <w:r>
                          <w:rPr>
                            <w:rFonts w:ascii="Arial Narrow"/>
                            <w:spacing w:val="-2"/>
                            <w:sz w:val="18"/>
                          </w:rPr>
                          <w:t>2019.11.26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3"/>
                          <w:jc w:val="right"/>
                          <w:rPr>
                            <w:rFonts w:ascii="Arial Narrow" w:hAnsi="Arial Narrow" w:cs="Arial Narrow" w:eastAsia="Arial Narrow" w:hint="default"/>
                            <w:sz w:val="18"/>
                            <w:szCs w:val="18"/>
                          </w:rPr>
                        </w:pPr>
                        <w:r>
                          <w:rPr>
                            <w:rFonts w:ascii="Arial Narrow"/>
                            <w:spacing w:val="-1"/>
                            <w:sz w:val="18"/>
                          </w:rPr>
                          <w:t>356,799.34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Arial Narrow" w:hAnsi="Arial Narrow" w:cs="Arial Narrow" w:eastAsia="Arial Narrow" w:hint="default"/>
                            <w:sz w:val="18"/>
                            <w:szCs w:val="18"/>
                          </w:rPr>
                        </w:pPr>
                        <w:r>
                          <w:rPr>
                            <w:rFonts w:ascii="Arial Narrow"/>
                            <w:spacing w:val="-1"/>
                            <w:sz w:val="18"/>
                          </w:rPr>
                          <w:t>179,777.60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4"/>
                          <w:jc w:val="right"/>
                          <w:rPr>
                            <w:rFonts w:ascii="Arial Narrow" w:hAnsi="Arial Narrow" w:cs="Arial Narrow" w:eastAsia="Arial Narrow" w:hint="default"/>
                            <w:sz w:val="18"/>
                            <w:szCs w:val="18"/>
                          </w:rPr>
                        </w:pPr>
                        <w:r>
                          <w:rPr>
                            <w:rFonts w:ascii="Arial Narrow"/>
                            <w:spacing w:val="-1"/>
                            <w:sz w:val="18"/>
                          </w:rPr>
                          <w:t>356,799.34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Arial Narrow" w:hAnsi="Arial Narrow" w:cs="Arial Narrow" w:eastAsia="Arial Narrow" w:hint="default"/>
                            <w:sz w:val="18"/>
                            <w:szCs w:val="18"/>
                          </w:rPr>
                        </w:pPr>
                        <w:r>
                          <w:rPr>
                            <w:rFonts w:ascii="Arial Narrow"/>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Arial Narrow" w:hAnsi="Arial Narrow" w:cs="Arial Narrow" w:eastAsia="Arial Narrow" w:hint="default"/>
                            <w:sz w:val="18"/>
                            <w:szCs w:val="18"/>
                          </w:rPr>
                        </w:pPr>
                        <w:r>
                          <w:rPr>
                            <w:rFonts w:ascii="Arial Narrow"/>
                            <w:spacing w:val="-1"/>
                            <w:sz w:val="18"/>
                          </w:rPr>
                          <w:t>179,777.60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3"/>
                          <w:jc w:val="right"/>
                          <w:rPr>
                            <w:rFonts w:ascii="Arial Narrow" w:hAnsi="Arial Narrow" w:cs="Arial Narrow" w:eastAsia="Arial Narrow" w:hint="default"/>
                            <w:sz w:val="18"/>
                            <w:szCs w:val="18"/>
                          </w:rPr>
                        </w:pPr>
                        <w:r>
                          <w:rPr>
                            <w:rFonts w:ascii="Arial Narrow"/>
                            <w:spacing w:val="-1"/>
                            <w:sz w:val="18"/>
                          </w:rPr>
                          <w:t>28.60%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437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3"/>
                          <w:ind w:right="88"/>
                          <w:jc w:val="right"/>
                          <w:rPr>
                            <w:rFonts w:ascii="Arial Narrow" w:hAnsi="Arial Narrow" w:cs="Arial Narrow" w:eastAsia="Arial Narrow" w:hint="default"/>
                            <w:sz w:val="18"/>
                            <w:szCs w:val="18"/>
                          </w:rPr>
                        </w:pPr>
                        <w:r>
                          <w:rPr>
                            <w:rFonts w:ascii="Arial Narrow"/>
                            <w:spacing w:val="-1"/>
                            <w:sz w:val="18"/>
                          </w:rPr>
                          <w:t>478,140.99</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Arial Narrow" w:hAnsi="Arial Narrow" w:cs="Arial Narrow" w:eastAsia="Arial Narrow" w:hint="default"/>
                            <w:sz w:val="18"/>
                            <w:szCs w:val="18"/>
                          </w:rPr>
                        </w:pPr>
                        <w:r>
                          <w:rPr>
                            <w:rFonts w:ascii="Arial Narrow"/>
                            <w:spacing w:val="-1"/>
                            <w:sz w:val="18"/>
                          </w:rPr>
                          <w:t>490,824.59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Arial Narrow" w:hAnsi="Arial Narrow" w:cs="Arial Narrow" w:eastAsia="Arial Narrow" w:hint="default"/>
                            <w:sz w:val="18"/>
                            <w:szCs w:val="18"/>
                          </w:rPr>
                        </w:pPr>
                        <w:r>
                          <w:rPr>
                            <w:rFonts w:ascii="Arial Narrow"/>
                            <w:spacing w:val="-1"/>
                            <w:sz w:val="18"/>
                          </w:rPr>
                          <w:t>524,599.87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4"/>
                          <w:jc w:val="right"/>
                          <w:rPr>
                            <w:rFonts w:ascii="Arial Narrow" w:hAnsi="Arial Narrow" w:cs="Arial Narrow" w:eastAsia="Arial Narrow" w:hint="default"/>
                            <w:sz w:val="18"/>
                            <w:szCs w:val="18"/>
                          </w:rPr>
                        </w:pPr>
                        <w:r>
                          <w:rPr>
                            <w:rFonts w:ascii="Arial Narrow"/>
                            <w:spacing w:val="-1"/>
                            <w:sz w:val="18"/>
                          </w:rPr>
                          <w:t>457,719.74</w:t>
                        </w:r>
                      </w:p>
                    </w:tc>
                    <w:tc>
                      <w:tcPr>
                        <w:tcW w:w="122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Arial Narrow" w:hAnsi="Arial Narrow" w:cs="Arial Narrow" w:eastAsia="Arial Narrow" w:hint="default"/>
                            <w:sz w:val="18"/>
                            <w:szCs w:val="18"/>
                          </w:rPr>
                        </w:pPr>
                        <w:r>
                          <w:rPr>
                            <w:rFonts w:ascii="Arial Narrow"/>
                            <w:spacing w:val="-1"/>
                            <w:sz w:val="18"/>
                          </w:rPr>
                          <w:t>557,704.72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Arial Narrow" w:hAnsi="Arial Narrow" w:cs="Arial Narrow" w:eastAsia="Arial Narrow" w:hint="default"/>
                            <w:sz w:val="18"/>
                            <w:szCs w:val="18"/>
                          </w:rPr>
                        </w:pPr>
                        <w:r>
                          <w:rPr>
                            <w:rFonts w:ascii="Arial Narrow"/>
                            <w:spacing w:val="-1"/>
                            <w:sz w:val="18"/>
                          </w:rPr>
                          <w:t>88.72%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Arial Narrow" w:hAnsi="Arial Narrow" w:cs="Arial Narrow" w:eastAsia="Arial Narrow" w:hint="default"/>
                            <w:sz w:val="18"/>
                            <w:szCs w:val="18"/>
                          </w:rPr>
                        </w:pPr>
                        <w:r>
                          <w:rPr>
                            <w:rFonts w:ascii="Arial Narrow"/>
                            <w:spacing w:val="-1"/>
                            <w:sz w:val="18"/>
                          </w:rPr>
                          <w:t>20,717.14</w:t>
                        </w:r>
                      </w:p>
                    </w:tc>
                  </w:tr>
                  <w:tr>
                    <w:trPr>
                      <w:trHeight w:val="331" w:hRule="exact"/>
                    </w:trPr>
                    <w:tc>
                      <w:tcPr>
                        <w:tcW w:w="40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衍生品投资资金来源</w:t>
                        </w:r>
                      </w:p>
                    </w:tc>
                    <w:tc>
                      <w:tcPr>
                        <w:tcW w:w="11214" w:type="dxa"/>
                        <w:gridSpan w:val="11"/>
                        <w:tcBorders>
                          <w:top w:val="single" w:sz="8" w:space="0" w:color="D2D2D2"/>
                          <w:left w:val="single" w:sz="10" w:space="0" w:color="D2D2D2"/>
                          <w:bottom w:val="single" w:sz="4" w:space="0" w:color="000000"/>
                          <w:right w:val="single" w:sz="4" w:space="0" w:color="000000"/>
                        </w:tcBorders>
                      </w:tcPr>
                      <w:p>
                        <w:pPr>
                          <w:pStyle w:val="TableParagraph"/>
                          <w:spacing w:line="240" w:lineRule="auto" w:before="13"/>
                          <w:ind w:left="16"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322" w:hRule="exact"/>
                    </w:trPr>
                    <w:tc>
                      <w:tcPr>
                        <w:tcW w:w="40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11214"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40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Arial Narrow" w:hAnsi="Arial Narrow" w:cs="Arial Narrow" w:eastAsia="Arial Narrow" w:hint="default"/>
                            <w:sz w:val="18"/>
                            <w:szCs w:val="18"/>
                          </w:rPr>
                        </w:pPr>
                        <w:r>
                          <w:rPr>
                            <w:rFonts w:ascii="宋体" w:hAnsi="宋体" w:cs="宋体" w:eastAsia="宋体" w:hint="default"/>
                            <w:sz w:val="18"/>
                            <w:szCs w:val="18"/>
                          </w:rPr>
                          <w:t>衍生品投资审批董事会公告披露日期（如有</w:t>
                        </w:r>
                        <w:r>
                          <w:rPr>
                            <w:rFonts w:ascii="Arial Narrow" w:hAnsi="Arial Narrow" w:cs="Arial Narrow" w:eastAsia="Arial Narrow" w:hint="default"/>
                            <w:sz w:val="18"/>
                            <w:szCs w:val="18"/>
                          </w:rPr>
                          <w:t>)</w:t>
                        </w:r>
                      </w:p>
                    </w:tc>
                    <w:tc>
                      <w:tcPr>
                        <w:tcW w:w="11214"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16" w:right="0"/>
                          <w:jc w:val="left"/>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r>
                  <w:tr>
                    <w:trPr>
                      <w:trHeight w:val="322" w:hRule="exact"/>
                    </w:trPr>
                    <w:tc>
                      <w:tcPr>
                        <w:tcW w:w="40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Arial Narrow" w:hAnsi="Arial Narrow" w:cs="Arial Narrow" w:eastAsia="Arial Narrow" w:hint="default"/>
                            <w:sz w:val="18"/>
                            <w:szCs w:val="18"/>
                          </w:rPr>
                        </w:pPr>
                        <w:r>
                          <w:rPr>
                            <w:rFonts w:ascii="宋体" w:hAnsi="宋体" w:cs="宋体" w:eastAsia="宋体" w:hint="default"/>
                            <w:sz w:val="18"/>
                            <w:szCs w:val="18"/>
                          </w:rPr>
                          <w:t>衍生品投资审批股东会公告披露日期（如有</w:t>
                        </w:r>
                        <w:r>
                          <w:rPr>
                            <w:rFonts w:ascii="Arial Narrow" w:hAnsi="Arial Narrow" w:cs="Arial Narrow" w:eastAsia="Arial Narrow" w:hint="default"/>
                            <w:sz w:val="18"/>
                            <w:szCs w:val="18"/>
                          </w:rPr>
                          <w:t>)</w:t>
                        </w:r>
                      </w:p>
                    </w:tc>
                    <w:tc>
                      <w:tcPr>
                        <w:tcW w:w="11214"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16" w:right="0"/>
                          <w:jc w:val="left"/>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r>
                  <w:tr>
                    <w:trPr>
                      <w:trHeight w:val="473" w:hRule="exact"/>
                    </w:trPr>
                    <w:tc>
                      <w:tcPr>
                        <w:tcW w:w="4064"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11214" w:type="dxa"/>
                        <w:gridSpan w:val="11"/>
                        <w:vMerge w:val="restart"/>
                        <w:tcBorders>
                          <w:top w:val="single" w:sz="4" w:space="0" w:color="000000"/>
                          <w:left w:val="single" w:sz="10" w:space="0" w:color="D2D2D2"/>
                          <w:right w:val="single" w:sz="4" w:space="0" w:color="000000"/>
                        </w:tcBorders>
                      </w:tcPr>
                      <w:p>
                        <w:pPr>
                          <w:pStyle w:val="TableParagraph"/>
                          <w:spacing w:line="302" w:lineRule="auto" w:before="8"/>
                          <w:ind w:left="376" w:right="17" w:hanging="360"/>
                          <w:jc w:val="both"/>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w:t>
                        </w:r>
                        <w:r>
                          <w:rPr>
                            <w:rFonts w:ascii="宋体" w:hAnsi="宋体" w:cs="宋体" w:eastAsia="宋体" w:hint="default"/>
                            <w:spacing w:val="-16"/>
                            <w:sz w:val="18"/>
                            <w:szCs w:val="18"/>
                          </w:rPr>
                          <w:t> </w:t>
                        </w:r>
                        <w:r>
                          <w:rPr>
                            <w:rFonts w:ascii="宋体" w:hAnsi="宋体" w:cs="宋体" w:eastAsia="宋体" w:hint="default"/>
                            <w:sz w:val="18"/>
                            <w:szCs w:val="18"/>
                          </w:rPr>
                          <w:t>公司在做每一笔</w:t>
                        </w:r>
                        <w:r>
                          <w:rPr>
                            <w:rFonts w:ascii="宋体" w:hAnsi="宋体" w:cs="宋体" w:eastAsia="宋体" w:hint="default"/>
                            <w:spacing w:val="-56"/>
                            <w:sz w:val="18"/>
                            <w:szCs w:val="18"/>
                          </w:rPr>
                          <w:t> </w:t>
                        </w:r>
                        <w:r>
                          <w:rPr>
                            <w:rFonts w:ascii="Arial Narrow" w:hAnsi="Arial Narrow" w:cs="Arial Narrow" w:eastAsia="Arial Narrow" w:hint="default"/>
                            <w:sz w:val="18"/>
                            <w:szCs w:val="18"/>
                          </w:rPr>
                          <w:t>NDF</w:t>
                        </w:r>
                        <w:r>
                          <w:rPr>
                            <w:rFonts w:ascii="Arial Narrow" w:hAnsi="Arial Narrow" w:cs="Arial Narrow" w:eastAsia="Arial Narrow" w:hint="default"/>
                            <w:spacing w:val="-6"/>
                            <w:sz w:val="18"/>
                            <w:szCs w:val="18"/>
                          </w:rPr>
                          <w:t> </w:t>
                        </w:r>
                        <w:r>
                          <w:rPr>
                            <w:rFonts w:ascii="宋体" w:hAnsi="宋体" w:cs="宋体" w:eastAsia="宋体" w:hint="default"/>
                            <w:sz w:val="18"/>
                            <w:szCs w:val="18"/>
                          </w:rPr>
                          <w:t>组合业务时，到期收益是既定的，不存在不可预知的敞口及风险。公司开展的</w:t>
                        </w:r>
                        <w:r>
                          <w:rPr>
                            <w:rFonts w:ascii="宋体" w:hAnsi="宋体" w:cs="宋体" w:eastAsia="宋体" w:hint="default"/>
                            <w:spacing w:val="-55"/>
                            <w:sz w:val="18"/>
                            <w:szCs w:val="18"/>
                          </w:rPr>
                          <w:t> </w:t>
                        </w:r>
                        <w:r>
                          <w:rPr>
                            <w:rFonts w:ascii="Arial Narrow" w:hAnsi="Arial Narrow" w:cs="Arial Narrow" w:eastAsia="Arial Narrow" w:hint="default"/>
                            <w:sz w:val="18"/>
                            <w:szCs w:val="18"/>
                          </w:rPr>
                          <w:t>NDF</w:t>
                        </w:r>
                        <w:r>
                          <w:rPr>
                            <w:rFonts w:ascii="Arial Narrow" w:hAnsi="Arial Narrow" w:cs="Arial Narrow" w:eastAsia="Arial Narrow" w:hint="default"/>
                            <w:spacing w:val="-6"/>
                            <w:sz w:val="18"/>
                            <w:szCs w:val="18"/>
                          </w:rPr>
                          <w:t> </w:t>
                        </w:r>
                        <w:r>
                          <w:rPr>
                            <w:rFonts w:ascii="宋体" w:hAnsi="宋体" w:cs="宋体" w:eastAsia="宋体" w:hint="default"/>
                            <w:sz w:val="18"/>
                            <w:szCs w:val="18"/>
                          </w:rPr>
                          <w:t>组合业务的主要风险为人民币质押 存款（一般为一年期）的银行倒闭，导致存款本金和利息的损失。公司都是选择大型银行合作开展</w:t>
                        </w:r>
                        <w:r>
                          <w:rPr>
                            <w:rFonts w:ascii="宋体" w:hAnsi="宋体" w:cs="宋体" w:eastAsia="宋体" w:hint="default"/>
                            <w:spacing w:val="-60"/>
                            <w:sz w:val="18"/>
                            <w:szCs w:val="18"/>
                          </w:rPr>
                          <w:t> </w:t>
                        </w:r>
                        <w:r>
                          <w:rPr>
                            <w:rFonts w:ascii="Arial Narrow" w:hAnsi="Arial Narrow" w:cs="Arial Narrow" w:eastAsia="Arial Narrow" w:hint="default"/>
                            <w:sz w:val="18"/>
                            <w:szCs w:val="18"/>
                          </w:rPr>
                          <w:t>NDF</w:t>
                        </w:r>
                        <w:r>
                          <w:rPr>
                            <w:rFonts w:ascii="Arial Narrow" w:hAnsi="Arial Narrow" w:cs="Arial Narrow" w:eastAsia="Arial Narrow" w:hint="default"/>
                            <w:spacing w:val="-11"/>
                            <w:sz w:val="18"/>
                            <w:szCs w:val="18"/>
                          </w:rPr>
                          <w:t> </w:t>
                        </w:r>
                        <w:r>
                          <w:rPr>
                            <w:rFonts w:ascii="宋体" w:hAnsi="宋体" w:cs="宋体" w:eastAsia="宋体" w:hint="default"/>
                            <w:sz w:val="18"/>
                            <w:szCs w:val="18"/>
                          </w:rPr>
                          <w:t>组合业务，这类银行经营稳健、资 信良好，发生倒闭的概率极小，基本上可以不考虑由于其倒闭可能给公司带来的损失。</w:t>
                        </w:r>
                      </w:p>
                      <w:p>
                        <w:pPr>
                          <w:pStyle w:val="TableParagraph"/>
                          <w:spacing w:line="240" w:lineRule="auto" w:before="29"/>
                          <w:ind w:left="16"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w:t>
                        </w:r>
                        <w:r>
                          <w:rPr>
                            <w:rFonts w:ascii="宋体" w:hAnsi="宋体" w:cs="宋体" w:eastAsia="宋体" w:hint="default"/>
                            <w:spacing w:val="-27"/>
                            <w:sz w:val="18"/>
                            <w:szCs w:val="18"/>
                          </w:rPr>
                          <w:t> </w:t>
                        </w:r>
                        <w:r>
                          <w:rPr>
                            <w:rFonts w:ascii="宋体" w:hAnsi="宋体" w:cs="宋体" w:eastAsia="宋体" w:hint="default"/>
                            <w:sz w:val="18"/>
                            <w:szCs w:val="18"/>
                          </w:rPr>
                          <w:t>远期结汇业务（</w:t>
                        </w:r>
                        <w:r>
                          <w:rPr>
                            <w:rFonts w:ascii="Arial Narrow" w:hAnsi="Arial Narrow" w:cs="Arial Narrow" w:eastAsia="Arial Narrow" w:hint="default"/>
                            <w:sz w:val="18"/>
                            <w:szCs w:val="18"/>
                          </w:rPr>
                          <w:t>DF</w:t>
                        </w:r>
                        <w:r>
                          <w:rPr>
                            <w:rFonts w:ascii="Arial Narrow" w:hAnsi="Arial Narrow" w:cs="Arial Narrow" w:eastAsia="Arial Narrow" w:hint="default"/>
                            <w:spacing w:val="-3"/>
                            <w:sz w:val="18"/>
                            <w:szCs w:val="18"/>
                          </w:rPr>
                          <w:t> </w:t>
                        </w:r>
                        <w:r>
                          <w:rPr>
                            <w:rFonts w:ascii="宋体" w:hAnsi="宋体" w:cs="宋体" w:eastAsia="宋体" w:hint="default"/>
                            <w:sz w:val="18"/>
                            <w:szCs w:val="18"/>
                          </w:rPr>
                          <w:t>业务）是以约定的价格卖出美元，结成人民币。远期结汇业务（</w:t>
                        </w:r>
                        <w:r>
                          <w:rPr>
                            <w:rFonts w:ascii="Arial Narrow" w:hAnsi="Arial Narrow" w:cs="Arial Narrow" w:eastAsia="Arial Narrow" w:hint="default"/>
                            <w:sz w:val="18"/>
                            <w:szCs w:val="18"/>
                          </w:rPr>
                          <w:t>DF</w:t>
                        </w:r>
                        <w:r>
                          <w:rPr>
                            <w:rFonts w:ascii="Arial Narrow" w:hAnsi="Arial Narrow" w:cs="Arial Narrow" w:eastAsia="Arial Narrow" w:hint="default"/>
                            <w:spacing w:val="-3"/>
                            <w:sz w:val="18"/>
                            <w:szCs w:val="18"/>
                          </w:rPr>
                          <w:t> </w:t>
                        </w:r>
                        <w:r>
                          <w:rPr>
                            <w:rFonts w:ascii="宋体" w:hAnsi="宋体" w:cs="宋体" w:eastAsia="宋体" w:hint="default"/>
                            <w:sz w:val="18"/>
                            <w:szCs w:val="18"/>
                          </w:rPr>
                          <w:t>业务）下，如果人民币贬值，合约将可能受到损失</w:t>
                        </w:r>
                      </w:p>
                      <w:p>
                        <w:pPr>
                          <w:pStyle w:val="TableParagraph"/>
                          <w:spacing w:line="302" w:lineRule="auto" w:before="64"/>
                          <w:ind w:left="355" w:right="40" w:hanging="339"/>
                          <w:jc w:val="both"/>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w:t>
                        </w:r>
                        <w:r>
                          <w:rPr>
                            <w:rFonts w:ascii="宋体" w:hAnsi="宋体" w:cs="宋体" w:eastAsia="宋体" w:hint="default"/>
                            <w:spacing w:val="-15"/>
                            <w:sz w:val="18"/>
                            <w:szCs w:val="18"/>
                          </w:rPr>
                          <w:t> </w:t>
                        </w:r>
                        <w:r>
                          <w:rPr>
                            <w:rFonts w:ascii="宋体" w:hAnsi="宋体" w:cs="宋体" w:eastAsia="宋体" w:hint="default"/>
                            <w:sz w:val="18"/>
                            <w:szCs w:val="18"/>
                          </w:rPr>
                          <w:t>利率互换是在对未来利率预期的基础上，交易双方签订一个合约，规定在一定时间内，双方定期交换，以一个名义本金作基础，按不同形</w:t>
                        </w:r>
                        <w:r>
                          <w:rPr>
                            <w:rFonts w:ascii="宋体" w:hAnsi="宋体" w:cs="宋体" w:eastAsia="宋体" w:hint="default"/>
                            <w:sz w:val="18"/>
                            <w:szCs w:val="18"/>
                          </w:rPr>
                          <w:t> 式利率计算出利息。利率互换已锁定公司信用证贴现美元的借款利率，收益固定，市场利率的波动不会对公司产生任何风险。</w:t>
                        </w:r>
                      </w:p>
                    </w:tc>
                  </w:tr>
                  <w:tr>
                    <w:trPr>
                      <w:trHeight w:val="936" w:hRule="exact"/>
                    </w:trPr>
                    <w:tc>
                      <w:tcPr>
                        <w:tcW w:w="4064"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8"/>
                          <w:ind w:left="24" w:right="68"/>
                          <w:jc w:val="both"/>
                          <w:rPr>
                            <w:rFonts w:ascii="宋体" w:hAnsi="宋体" w:cs="宋体" w:eastAsia="宋体" w:hint="default"/>
                            <w:sz w:val="18"/>
                            <w:szCs w:val="18"/>
                          </w:rPr>
                        </w:pPr>
                        <w:r>
                          <w:rPr>
                            <w:rFonts w:ascii="宋体" w:hAnsi="宋体" w:cs="宋体" w:eastAsia="宋体" w:hint="default"/>
                            <w:sz w:val="18"/>
                            <w:szCs w:val="18"/>
                          </w:rPr>
                          <w:t>报告期衍生品持仓的风险分析及控制措施说明（包 括但不限于市场风险、流动性风险、信用风险、操 作风险、法律风险等）</w:t>
                        </w:r>
                      </w:p>
                    </w:tc>
                    <w:tc>
                      <w:tcPr>
                        <w:tcW w:w="11214" w:type="dxa"/>
                        <w:gridSpan w:val="11"/>
                        <w:vMerge/>
                        <w:tcBorders>
                          <w:left w:val="single" w:sz="10" w:space="0" w:color="D2D2D2"/>
                          <w:right w:val="single" w:sz="4" w:space="0" w:color="000000"/>
                        </w:tcBorders>
                      </w:tcPr>
                      <w:p>
                        <w:pPr/>
                      </w:p>
                    </w:tc>
                  </w:tr>
                  <w:tr>
                    <w:trPr>
                      <w:trHeight w:val="473" w:hRule="exact"/>
                    </w:trPr>
                    <w:tc>
                      <w:tcPr>
                        <w:tcW w:w="4064"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1214" w:type="dxa"/>
                        <w:gridSpan w:val="11"/>
                        <w:vMerge/>
                        <w:tcBorders>
                          <w:left w:val="single" w:sz="10" w:space="0" w:color="D2D2D2"/>
                          <w:bottom w:val="single" w:sz="4" w:space="0" w:color="000000"/>
                          <w:right w:val="single" w:sz="4" w:space="0" w:color="000000"/>
                        </w:tcBorders>
                      </w:tcPr>
                      <w:p>
                        <w:pPr/>
                      </w:p>
                    </w:tc>
                  </w:tr>
                  <w:tr>
                    <w:trPr>
                      <w:trHeight w:val="946" w:hRule="exact"/>
                    </w:trPr>
                    <w:tc>
                      <w:tcPr>
                        <w:tcW w:w="40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4" w:right="68"/>
                          <w:jc w:val="both"/>
                          <w:rPr>
                            <w:rFonts w:ascii="宋体" w:hAnsi="宋体" w:cs="宋体" w:eastAsia="宋体" w:hint="default"/>
                            <w:sz w:val="18"/>
                            <w:szCs w:val="18"/>
                          </w:rPr>
                        </w:pPr>
                        <w:r>
                          <w:rPr>
                            <w:rFonts w:ascii="宋体" w:hAnsi="宋体" w:cs="宋体" w:eastAsia="宋体" w:hint="default"/>
                            <w:sz w:val="18"/>
                            <w:szCs w:val="18"/>
                          </w:rPr>
                          <w:t>已投资衍生品报告期内市场价格或产品公允价值变 动的情况，对衍生品公允价值的分析应披露具体使 用的方法及相关假设与参数的设定</w:t>
                        </w:r>
                      </w:p>
                    </w:tc>
                    <w:tc>
                      <w:tcPr>
                        <w:tcW w:w="11214"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公司开展的远期结售汇业务在报告期内的公允价值变动为减少了</w:t>
                        </w:r>
                        <w:r>
                          <w:rPr>
                            <w:rFonts w:ascii="宋体" w:hAnsi="宋体" w:cs="宋体" w:eastAsia="宋体" w:hint="default"/>
                            <w:spacing w:val="-46"/>
                            <w:sz w:val="18"/>
                            <w:szCs w:val="18"/>
                          </w:rPr>
                          <w:t> </w:t>
                        </w:r>
                        <w:r>
                          <w:rPr>
                            <w:rFonts w:ascii="Arial Narrow" w:hAnsi="Arial Narrow" w:cs="Arial Narrow" w:eastAsia="Arial Narrow" w:hint="default"/>
                            <w:sz w:val="18"/>
                            <w:szCs w:val="18"/>
                          </w:rPr>
                          <w:t>2,868.49</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w:t>
                        </w:r>
                      </w:p>
                      <w:p>
                        <w:pPr>
                          <w:pStyle w:val="TableParagraph"/>
                          <w:spacing w:line="240" w:lineRule="auto" w:before="61"/>
                          <w:ind w:left="16"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对衍生品的公允价值的计算依据来源于银行提供的期末时点的公允价值。</w:t>
                        </w:r>
                      </w:p>
                    </w:tc>
                  </w:tr>
                  <w:tr>
                    <w:trPr>
                      <w:trHeight w:val="637" w:hRule="exact"/>
                    </w:trPr>
                    <w:tc>
                      <w:tcPr>
                        <w:tcW w:w="40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 w:right="68"/>
                          <w:jc w:val="left"/>
                          <w:rPr>
                            <w:rFonts w:ascii="宋体" w:hAnsi="宋体" w:cs="宋体" w:eastAsia="宋体" w:hint="default"/>
                            <w:sz w:val="18"/>
                            <w:szCs w:val="18"/>
                          </w:rPr>
                        </w:pPr>
                        <w:r>
                          <w:rPr>
                            <w:rFonts w:ascii="宋体" w:hAnsi="宋体" w:cs="宋体" w:eastAsia="宋体" w:hint="default"/>
                            <w:sz w:val="18"/>
                            <w:szCs w:val="18"/>
                          </w:rPr>
                          <w:t>报告期公司衍生品的会计政策及会计核算具体原则 与上一报告期相比是否发生重大变化的说明</w:t>
                        </w:r>
                      </w:p>
                    </w:tc>
                    <w:tc>
                      <w:tcPr>
                        <w:tcW w:w="11214"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截止报告日，公司开展的远期外汇交易业务，其会计核算原则依据为《企业会计准则</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17" w:hRule="exact"/>
                    </w:trPr>
                    <w:tc>
                      <w:tcPr>
                        <w:tcW w:w="4064"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11214" w:type="dxa"/>
                        <w:gridSpan w:val="11"/>
                        <w:vMerge w:val="restart"/>
                        <w:tcBorders>
                          <w:top w:val="single" w:sz="4" w:space="0" w:color="000000"/>
                          <w:left w:val="single" w:sz="10" w:space="0" w:color="D2D2D2"/>
                          <w:right w:val="single" w:sz="4" w:space="0" w:color="000000"/>
                        </w:tcBorders>
                      </w:tcPr>
                      <w:p>
                        <w:pPr>
                          <w:pStyle w:val="TableParagraph"/>
                          <w:spacing w:line="316" w:lineRule="auto" w:before="8"/>
                          <w:ind w:left="16" w:right="18" w:firstLine="360"/>
                          <w:jc w:val="left"/>
                          <w:rPr>
                            <w:rFonts w:ascii="宋体" w:hAnsi="宋体" w:cs="宋体" w:eastAsia="宋体" w:hint="default"/>
                            <w:sz w:val="18"/>
                            <w:szCs w:val="18"/>
                          </w:rPr>
                        </w:pPr>
                        <w:r>
                          <w:rPr>
                            <w:rFonts w:ascii="宋体" w:hAnsi="宋体" w:cs="宋体" w:eastAsia="宋体" w:hint="default"/>
                            <w:sz w:val="18"/>
                            <w:szCs w:val="18"/>
                          </w:rPr>
                          <w:t>鉴于公司每年有大量的原材料进口及成品出口业务，需要对外支付和收取美元，为了规避汇率波动风险以及外币贷款利率波动风险，公司 通过利用合理的金融工具降低汇兑损失、锁定交易成本，有利于降低风险，提高公司竞争力。</w:t>
                        </w:r>
                      </w:p>
                      <w:p>
                        <w:pPr>
                          <w:pStyle w:val="TableParagraph"/>
                          <w:spacing w:line="316" w:lineRule="auto" w:before="19"/>
                          <w:ind w:left="16" w:right="18" w:firstLine="360"/>
                          <w:jc w:val="left"/>
                          <w:rPr>
                            <w:rFonts w:ascii="宋体" w:hAnsi="宋体" w:cs="宋体" w:eastAsia="宋体" w:hint="default"/>
                            <w:sz w:val="18"/>
                            <w:szCs w:val="18"/>
                          </w:rPr>
                        </w:pPr>
                        <w:r>
                          <w:rPr>
                            <w:rFonts w:ascii="宋体" w:hAnsi="宋体" w:cs="宋体" w:eastAsia="宋体" w:hint="default"/>
                            <w:sz w:val="18"/>
                            <w:szCs w:val="18"/>
                          </w:rPr>
                          <w:t>公司已为操作衍生品业务进行了严格的内部评估，建立了相应的监管机制，配备了专职财务人员，签约机构经营稳健、资信良好。我们认 为：公司开展的衍生品业务主要为锁定汇率、利率，规避汇率、利率波动风险，符合法律、法规的有关规定。</w:t>
                        </w:r>
                      </w:p>
                    </w:tc>
                  </w:tr>
                  <w:tr>
                    <w:trPr>
                      <w:trHeight w:val="624" w:hRule="exact"/>
                    </w:trPr>
                    <w:tc>
                      <w:tcPr>
                        <w:tcW w:w="4064"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8"/>
                          <w:ind w:left="24" w:right="68"/>
                          <w:jc w:val="left"/>
                          <w:rPr>
                            <w:rFonts w:ascii="宋体" w:hAnsi="宋体" w:cs="宋体" w:eastAsia="宋体" w:hint="default"/>
                            <w:sz w:val="18"/>
                            <w:szCs w:val="18"/>
                          </w:rPr>
                        </w:pPr>
                        <w:r>
                          <w:rPr>
                            <w:rFonts w:ascii="宋体" w:hAnsi="宋体" w:cs="宋体" w:eastAsia="宋体" w:hint="default"/>
                            <w:sz w:val="18"/>
                            <w:szCs w:val="18"/>
                          </w:rPr>
                          <w:t>独立董事对公司衍生品投资及风险控制情况的专项 意见</w:t>
                        </w:r>
                      </w:p>
                    </w:tc>
                    <w:tc>
                      <w:tcPr>
                        <w:tcW w:w="11214" w:type="dxa"/>
                        <w:gridSpan w:val="11"/>
                        <w:vMerge/>
                        <w:tcBorders>
                          <w:left w:val="single" w:sz="10" w:space="0" w:color="D2D2D2"/>
                          <w:right w:val="single" w:sz="4" w:space="0" w:color="000000"/>
                        </w:tcBorders>
                      </w:tcPr>
                      <w:p>
                        <w:pPr/>
                      </w:p>
                    </w:tc>
                  </w:tr>
                  <w:tr>
                    <w:trPr>
                      <w:trHeight w:val="317" w:hRule="exact"/>
                    </w:trPr>
                    <w:tc>
                      <w:tcPr>
                        <w:tcW w:w="4064"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1214" w:type="dxa"/>
                        <w:gridSpan w:val="11"/>
                        <w:vMerge/>
                        <w:tcBorders>
                          <w:left w:val="single" w:sz="10"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76"/>
        <w:ind w:left="7651" w:right="7706" w:firstLine="0"/>
        <w:jc w:val="center"/>
        <w:rPr>
          <w:rFonts w:ascii="Times New Roman" w:hAnsi="Times New Roman" w:cs="Times New Roman" w:eastAsia="Times New Roman" w:hint="default"/>
          <w:sz w:val="18"/>
          <w:szCs w:val="18"/>
        </w:rPr>
      </w:pPr>
      <w:r>
        <w:rPr>
          <w:rFonts w:ascii="Times New Roman"/>
          <w:sz w:val="18"/>
        </w:rPr>
        <w:t>29</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112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580" w:bottom="700" w:left="660" w:right="600"/>
        </w:sectPr>
      </w:pPr>
    </w:p>
    <w:p>
      <w:pPr>
        <w:spacing w:line="240" w:lineRule="auto" w:before="1"/>
        <w:rPr>
          <w:rFonts w:ascii="Times New Roman" w:hAnsi="Times New Roman" w:cs="Times New Roman" w:eastAsia="Times New Roman" w:hint="default"/>
          <w:sz w:val="29"/>
          <w:szCs w:val="29"/>
        </w:rPr>
      </w:pPr>
    </w:p>
    <w:p>
      <w:pPr>
        <w:pStyle w:val="Heading4"/>
        <w:spacing w:line="367" w:lineRule="exact"/>
        <w:ind w:right="0"/>
        <w:jc w:val="left"/>
        <w:rPr>
          <w:b w:val="0"/>
          <w:bCs w:val="0"/>
        </w:rPr>
      </w:pPr>
      <w:r>
        <w:rPr>
          <w:rFonts w:ascii="Arial Narrow" w:hAnsi="Arial Narrow" w:cs="Arial Narrow" w:eastAsia="Arial Narrow" w:hint="default"/>
        </w:rPr>
        <w:t>5</w:t>
      </w:r>
      <w:r>
        <w:rPr/>
        <w:t>、</w:t>
      </w:r>
      <w:r>
        <w:rPr>
          <w:spacing w:val="19"/>
        </w:rPr>
        <w:t> </w:t>
      </w:r>
      <w:r>
        <w:rPr/>
        <w:t>持有其他上市公司股权情况</w:t>
      </w:r>
      <w:r>
        <w:rPr>
          <w:b w:val="0"/>
          <w:bCs w:val="0"/>
        </w:rPr>
      </w:r>
    </w:p>
    <w:p>
      <w:pPr>
        <w:spacing w:line="240" w:lineRule="auto" w:before="3"/>
        <w:rPr>
          <w:rFonts w:ascii="Microsoft JhengHei" w:hAnsi="Microsoft JhengHei" w:cs="Microsoft JhengHei" w:eastAsia="Microsoft JhengHei" w:hint="default"/>
          <w:b/>
          <w:bCs/>
          <w:sz w:val="20"/>
          <w:szCs w:val="20"/>
        </w:rPr>
      </w:pPr>
    </w:p>
    <w:p>
      <w:pPr>
        <w:spacing w:before="44"/>
        <w:ind w:left="0" w:right="131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723"/>
        <w:gridCol w:w="427"/>
        <w:gridCol w:w="991"/>
        <w:gridCol w:w="994"/>
        <w:gridCol w:w="850"/>
        <w:gridCol w:w="994"/>
        <w:gridCol w:w="850"/>
        <w:gridCol w:w="991"/>
        <w:gridCol w:w="994"/>
        <w:gridCol w:w="850"/>
        <w:gridCol w:w="566"/>
        <w:gridCol w:w="427"/>
      </w:tblGrid>
      <w:tr>
        <w:trPr>
          <w:trHeight w:val="730" w:hRule="exact"/>
        </w:trPr>
        <w:tc>
          <w:tcPr>
            <w:tcW w:w="7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178" w:right="173"/>
              <w:jc w:val="left"/>
              <w:rPr>
                <w:rFonts w:ascii="宋体" w:hAnsi="宋体" w:cs="宋体" w:eastAsia="宋体" w:hint="default"/>
                <w:sz w:val="18"/>
                <w:szCs w:val="18"/>
              </w:rPr>
            </w:pPr>
            <w:r>
              <w:rPr>
                <w:rFonts w:ascii="宋体" w:hAnsi="宋体" w:cs="宋体" w:eastAsia="宋体" w:hint="default"/>
                <w:sz w:val="18"/>
                <w:szCs w:val="18"/>
              </w:rPr>
              <w:t>证券 代码</w:t>
            </w:r>
          </w:p>
        </w:tc>
        <w:tc>
          <w:tcPr>
            <w:tcW w:w="4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28" w:right="26"/>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220" w:right="218"/>
              <w:jc w:val="left"/>
              <w:rPr>
                <w:rFonts w:ascii="宋体" w:hAnsi="宋体" w:cs="宋体" w:eastAsia="宋体" w:hint="default"/>
                <w:sz w:val="18"/>
                <w:szCs w:val="18"/>
              </w:rPr>
            </w:pPr>
            <w:r>
              <w:rPr>
                <w:rFonts w:ascii="宋体" w:hAnsi="宋体" w:cs="宋体" w:eastAsia="宋体" w:hint="default"/>
                <w:sz w:val="18"/>
                <w:szCs w:val="18"/>
              </w:rPr>
              <w:t>初始投 资金额</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31" w:right="130"/>
              <w:jc w:val="center"/>
              <w:rPr>
                <w:rFonts w:ascii="Arial Narrow" w:hAnsi="Arial Narrow" w:cs="Arial Narrow" w:eastAsia="Arial Narrow" w:hint="default"/>
                <w:sz w:val="18"/>
                <w:szCs w:val="18"/>
              </w:rPr>
            </w:pPr>
            <w:r>
              <w:rPr>
                <w:rFonts w:ascii="宋体" w:hAnsi="宋体" w:cs="宋体" w:eastAsia="宋体" w:hint="default"/>
                <w:sz w:val="18"/>
                <w:szCs w:val="18"/>
              </w:rPr>
              <w:t>期初 持股数量 </w:t>
            </w:r>
            <w:r>
              <w:rPr>
                <w:rFonts w:ascii="Arial Narrow" w:hAnsi="Arial Narrow" w:cs="Arial Narrow" w:eastAsia="Arial Narrow" w:hint="default"/>
                <w:sz w:val="18"/>
                <w:szCs w:val="18"/>
              </w:rPr>
              <w:t>(</w:t>
            </w:r>
            <w:r>
              <w:rPr>
                <w:rFonts w:ascii="宋体" w:hAnsi="宋体" w:cs="宋体" w:eastAsia="宋体" w:hint="default"/>
                <w:sz w:val="18"/>
                <w:szCs w:val="18"/>
              </w:rPr>
              <w:t>万股</w:t>
            </w:r>
            <w:r>
              <w:rPr>
                <w:rFonts w:ascii="Arial Narrow" w:hAnsi="Arial Narrow" w:cs="Arial Narrow" w:eastAsia="Arial Narrow"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148" w:right="149"/>
              <w:jc w:val="left"/>
              <w:rPr>
                <w:rFonts w:ascii="宋体" w:hAnsi="宋体" w:cs="宋体" w:eastAsia="宋体" w:hint="default"/>
                <w:sz w:val="18"/>
                <w:szCs w:val="18"/>
              </w:rPr>
            </w:pPr>
            <w:r>
              <w:rPr>
                <w:rFonts w:ascii="宋体" w:hAnsi="宋体" w:cs="宋体" w:eastAsia="宋体" w:hint="default"/>
                <w:sz w:val="18"/>
                <w:szCs w:val="18"/>
              </w:rPr>
              <w:t>期初持 股比例</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31" w:right="131"/>
              <w:jc w:val="center"/>
              <w:rPr>
                <w:rFonts w:ascii="Arial Narrow" w:hAnsi="Arial Narrow" w:cs="Arial Narrow" w:eastAsia="Arial Narrow" w:hint="default"/>
                <w:sz w:val="18"/>
                <w:szCs w:val="18"/>
              </w:rPr>
            </w:pPr>
            <w:r>
              <w:rPr>
                <w:rFonts w:ascii="宋体" w:hAnsi="宋体" w:cs="宋体" w:eastAsia="宋体" w:hint="default"/>
                <w:sz w:val="18"/>
                <w:szCs w:val="18"/>
              </w:rPr>
              <w:t>期末 持股数量 </w:t>
            </w:r>
            <w:r>
              <w:rPr>
                <w:rFonts w:ascii="Arial Narrow" w:hAnsi="Arial Narrow" w:cs="Arial Narrow" w:eastAsia="Arial Narrow" w:hint="default"/>
                <w:sz w:val="18"/>
                <w:szCs w:val="18"/>
              </w:rPr>
              <w:t>(</w:t>
            </w:r>
            <w:r>
              <w:rPr>
                <w:rFonts w:ascii="宋体" w:hAnsi="宋体" w:cs="宋体" w:eastAsia="宋体" w:hint="default"/>
                <w:sz w:val="18"/>
                <w:szCs w:val="18"/>
              </w:rPr>
              <w:t>万股</w:t>
            </w:r>
            <w:r>
              <w:rPr>
                <w:rFonts w:ascii="Arial Narrow" w:hAnsi="Arial Narrow" w:cs="Arial Narrow" w:eastAsia="Arial Narrow"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148" w:right="149"/>
              <w:jc w:val="left"/>
              <w:rPr>
                <w:rFonts w:ascii="宋体" w:hAnsi="宋体" w:cs="宋体" w:eastAsia="宋体" w:hint="default"/>
                <w:sz w:val="18"/>
                <w:szCs w:val="18"/>
              </w:rPr>
            </w:pPr>
            <w:r>
              <w:rPr>
                <w:rFonts w:ascii="宋体" w:hAnsi="宋体" w:cs="宋体" w:eastAsia="宋体" w:hint="default"/>
                <w:sz w:val="18"/>
                <w:szCs w:val="18"/>
              </w:rPr>
              <w:t>期末持 股比例</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220" w:right="218" w:firstLine="88"/>
              <w:jc w:val="left"/>
              <w:rPr>
                <w:rFonts w:ascii="宋体" w:hAnsi="宋体" w:cs="宋体" w:eastAsia="宋体" w:hint="default"/>
                <w:sz w:val="18"/>
                <w:szCs w:val="18"/>
              </w:rPr>
            </w:pPr>
            <w:r>
              <w:rPr>
                <w:rFonts w:ascii="宋体" w:hAnsi="宋体" w:cs="宋体" w:eastAsia="宋体" w:hint="default"/>
                <w:sz w:val="18"/>
                <w:szCs w:val="18"/>
              </w:rPr>
              <w:t>期末 账面值</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311" w:right="221" w:hanging="92"/>
              <w:jc w:val="left"/>
              <w:rPr>
                <w:rFonts w:ascii="宋体" w:hAnsi="宋体" w:cs="宋体" w:eastAsia="宋体" w:hint="default"/>
                <w:sz w:val="18"/>
                <w:szCs w:val="18"/>
              </w:rPr>
            </w:pPr>
            <w:r>
              <w:rPr>
                <w:rFonts w:ascii="宋体" w:hAnsi="宋体" w:cs="宋体" w:eastAsia="宋体" w:hint="default"/>
                <w:sz w:val="18"/>
                <w:szCs w:val="18"/>
              </w:rPr>
              <w:t>报告期 损益</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59" w:right="59"/>
              <w:jc w:val="center"/>
              <w:rPr>
                <w:rFonts w:ascii="宋体" w:hAnsi="宋体" w:cs="宋体" w:eastAsia="宋体" w:hint="default"/>
                <w:sz w:val="18"/>
                <w:szCs w:val="18"/>
              </w:rPr>
            </w:pPr>
            <w:r>
              <w:rPr>
                <w:rFonts w:ascii="宋体" w:hAnsi="宋体" w:cs="宋体" w:eastAsia="宋体" w:hint="default"/>
                <w:sz w:val="18"/>
                <w:szCs w:val="18"/>
              </w:rPr>
              <w:t>报告期所 有者权益 变动</w:t>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98" w:right="96"/>
              <w:jc w:val="both"/>
              <w:rPr>
                <w:rFonts w:ascii="宋体" w:hAnsi="宋体" w:cs="宋体" w:eastAsia="宋体" w:hint="default"/>
                <w:sz w:val="18"/>
                <w:szCs w:val="18"/>
              </w:rPr>
            </w:pPr>
            <w:r>
              <w:rPr>
                <w:rFonts w:ascii="宋体" w:hAnsi="宋体" w:cs="宋体" w:eastAsia="宋体" w:hint="default"/>
                <w:sz w:val="18"/>
                <w:szCs w:val="18"/>
              </w:rPr>
              <w:t>会计 核算 科目</w:t>
            </w:r>
          </w:p>
        </w:tc>
        <w:tc>
          <w:tcPr>
            <w:tcW w:w="4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28" w:right="26"/>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730"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600958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8" w:right="26"/>
              <w:jc w:val="left"/>
              <w:rPr>
                <w:rFonts w:ascii="宋体" w:hAnsi="宋体" w:cs="宋体" w:eastAsia="宋体" w:hint="default"/>
                <w:sz w:val="18"/>
                <w:szCs w:val="18"/>
              </w:rPr>
            </w:pPr>
            <w:r>
              <w:rPr>
                <w:rFonts w:ascii="宋体" w:hAnsi="宋体" w:cs="宋体" w:eastAsia="宋体" w:hint="default"/>
                <w:sz w:val="18"/>
                <w:szCs w:val="18"/>
              </w:rPr>
              <w:t>东方 证券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3,734.31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570.79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0.08%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2,441.75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8" w:right="0"/>
              <w:jc w:val="center"/>
              <w:rPr>
                <w:rFonts w:ascii="Arial Narrow" w:hAnsi="Arial Narrow" w:cs="Arial Narrow" w:eastAsia="Arial Narrow" w:hint="default"/>
                <w:sz w:val="18"/>
                <w:szCs w:val="18"/>
              </w:rPr>
            </w:pPr>
            <w:r>
              <w:rPr>
                <w:rFonts w:ascii="Arial Narrow"/>
                <w:sz w:val="18"/>
              </w:rPr>
              <w:t>2,075.48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7"/>
              <w:jc w:val="both"/>
              <w:rPr>
                <w:rFonts w:ascii="宋体" w:hAnsi="宋体" w:cs="宋体" w:eastAsia="宋体" w:hint="default"/>
                <w:sz w:val="18"/>
                <w:szCs w:val="18"/>
              </w:rPr>
            </w:pPr>
            <w:r>
              <w:rPr>
                <w:rFonts w:ascii="宋体" w:hAnsi="宋体" w:cs="宋体" w:eastAsia="宋体" w:hint="default"/>
                <w:sz w:val="18"/>
                <w:szCs w:val="18"/>
              </w:rPr>
              <w:t>可供出 售金融 资产</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26"/>
              <w:jc w:val="both"/>
              <w:rPr>
                <w:rFonts w:ascii="宋体" w:hAnsi="宋体" w:cs="宋体" w:eastAsia="宋体" w:hint="default"/>
                <w:sz w:val="18"/>
                <w:szCs w:val="18"/>
              </w:rPr>
            </w:pPr>
            <w:r>
              <w:rPr>
                <w:rFonts w:ascii="宋体" w:hAnsi="宋体" w:cs="宋体" w:eastAsia="宋体" w:hint="default"/>
                <w:sz w:val="18"/>
                <w:szCs w:val="18"/>
              </w:rPr>
              <w:t>长期 股权 投资</w:t>
            </w:r>
          </w:p>
        </w:tc>
      </w:tr>
      <w:tr>
        <w:trPr>
          <w:trHeight w:val="730"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10" w:right="0"/>
              <w:jc w:val="left"/>
              <w:rPr>
                <w:rFonts w:ascii="Arial Narrow" w:hAnsi="Arial Narrow" w:cs="Arial Narrow" w:eastAsia="Arial Narrow" w:hint="default"/>
                <w:sz w:val="18"/>
                <w:szCs w:val="18"/>
              </w:rPr>
            </w:pPr>
            <w:r>
              <w:rPr>
                <w:rFonts w:ascii="Arial Narrow"/>
                <w:sz w:val="18"/>
              </w:rPr>
              <w:t>002855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85"/>
              <w:ind w:left="28" w:right="26"/>
              <w:jc w:val="left"/>
              <w:rPr>
                <w:rFonts w:ascii="宋体" w:hAnsi="宋体" w:cs="宋体" w:eastAsia="宋体" w:hint="default"/>
                <w:sz w:val="18"/>
                <w:szCs w:val="18"/>
              </w:rPr>
            </w:pPr>
            <w:r>
              <w:rPr>
                <w:rFonts w:ascii="宋体" w:hAnsi="宋体" w:cs="宋体" w:eastAsia="宋体" w:hint="default"/>
                <w:sz w:val="18"/>
                <w:szCs w:val="18"/>
              </w:rPr>
              <w:t>捷荣 技术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3,298.35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1,800.00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1,320.00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5.50%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
                <w:sz w:val="18"/>
              </w:rPr>
              <w:t>11,299.20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3,526.60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7" w:right="0"/>
              <w:jc w:val="center"/>
              <w:rPr>
                <w:rFonts w:ascii="Arial Narrow" w:hAnsi="Arial Narrow" w:cs="Arial Narrow" w:eastAsia="Arial Narrow" w:hint="default"/>
                <w:sz w:val="18"/>
                <w:szCs w:val="18"/>
              </w:rPr>
            </w:pPr>
            <w:r>
              <w:rPr>
                <w:rFonts w:ascii="Arial Narrow"/>
                <w:sz w:val="18"/>
              </w:rPr>
              <w:t>-5,980.85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7" w:right="7"/>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26"/>
              <w:jc w:val="both"/>
              <w:rPr>
                <w:rFonts w:ascii="宋体" w:hAnsi="宋体" w:cs="宋体" w:eastAsia="宋体" w:hint="default"/>
                <w:sz w:val="18"/>
                <w:szCs w:val="18"/>
              </w:rPr>
            </w:pPr>
            <w:r>
              <w:rPr>
                <w:rFonts w:ascii="宋体" w:hAnsi="宋体" w:cs="宋体" w:eastAsia="宋体" w:hint="default"/>
                <w:sz w:val="18"/>
                <w:szCs w:val="18"/>
              </w:rPr>
              <w:t>发起 人股 份</w:t>
            </w:r>
          </w:p>
        </w:tc>
      </w:tr>
      <w:tr>
        <w:trPr>
          <w:trHeight w:val="730"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3"/>
              <w:ind w:left="142" w:right="140" w:firstLine="19"/>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00877</w:t>
            </w:r>
            <w:r>
              <w:rPr>
                <w:rFonts w:ascii="Arial Narrow" w:hAnsi="Arial Narrow" w:cs="Arial Narrow" w:eastAsia="Arial Narrow" w:hint="default"/>
                <w:spacing w:val="-1"/>
                <w:sz w:val="18"/>
                <w:szCs w:val="18"/>
              </w:rPr>
              <w:t> </w:t>
            </w:r>
            <w:r>
              <w:rPr>
                <w:rFonts w:ascii="Arial Narrow" w:hAnsi="Arial Narrow" w:cs="Arial Narrow" w:eastAsia="Arial Narrow" w:hint="default"/>
                <w:sz w:val="18"/>
                <w:szCs w:val="18"/>
              </w:rPr>
              <w:t>(H</w:t>
            </w:r>
            <w:r>
              <w:rPr>
                <w:rFonts w:ascii="Arial Narrow" w:hAnsi="Arial Narrow" w:cs="Arial Narrow" w:eastAsia="Arial Narrow" w:hint="default"/>
                <w:spacing w:val="1"/>
                <w:sz w:val="18"/>
                <w:szCs w:val="18"/>
              </w:rPr>
              <w:t> </w:t>
            </w:r>
            <w:r>
              <w:rPr>
                <w:rFonts w:ascii="宋体" w:hAnsi="宋体" w:cs="宋体" w:eastAsia="宋体" w:hint="default"/>
                <w:sz w:val="18"/>
                <w:szCs w:val="18"/>
              </w:rPr>
              <w:t>股</w:t>
            </w:r>
            <w:r>
              <w:rPr>
                <w:rFonts w:ascii="Arial Narrow" w:hAnsi="Arial Narrow" w:cs="Arial Narrow" w:eastAsia="Arial Narrow" w:hint="default"/>
                <w:sz w:val="18"/>
                <w:szCs w:val="18"/>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26"/>
              <w:jc w:val="both"/>
              <w:rPr>
                <w:rFonts w:ascii="宋体" w:hAnsi="宋体" w:cs="宋体" w:eastAsia="宋体" w:hint="default"/>
                <w:sz w:val="18"/>
                <w:szCs w:val="18"/>
              </w:rPr>
            </w:pPr>
            <w:r>
              <w:rPr>
                <w:rFonts w:ascii="宋体" w:hAnsi="宋体" w:cs="宋体" w:eastAsia="宋体" w:hint="default"/>
                <w:sz w:val="18"/>
                <w:szCs w:val="18"/>
              </w:rPr>
              <w:t>昂纳 科技 集团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9,740.46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17,139.42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21.47%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
                <w:sz w:val="18"/>
              </w:rPr>
              <w:t>17,112.12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21.37%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42,060.61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4,884.17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58" w:right="0"/>
              <w:jc w:val="center"/>
              <w:rPr>
                <w:rFonts w:ascii="Arial Narrow" w:hAnsi="Arial Narrow" w:cs="Arial Narrow" w:eastAsia="Arial Narrow" w:hint="default"/>
                <w:sz w:val="18"/>
                <w:szCs w:val="18"/>
              </w:rPr>
            </w:pPr>
            <w:r>
              <w:rPr>
                <w:rFonts w:ascii="Arial Narrow"/>
                <w:sz w:val="18"/>
              </w:rPr>
              <w:t>5,601.54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7"/>
              <w:jc w:val="both"/>
              <w:rPr>
                <w:rFonts w:ascii="宋体" w:hAnsi="宋体" w:cs="宋体" w:eastAsia="宋体" w:hint="default"/>
                <w:sz w:val="18"/>
                <w:szCs w:val="18"/>
              </w:rPr>
            </w:pPr>
            <w:r>
              <w:rPr>
                <w:rFonts w:ascii="宋体" w:hAnsi="宋体" w:cs="宋体" w:eastAsia="宋体" w:hint="default"/>
                <w:sz w:val="18"/>
                <w:szCs w:val="18"/>
              </w:rPr>
              <w:t>可供出 售金融 资产</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26"/>
              <w:jc w:val="both"/>
              <w:rPr>
                <w:rFonts w:ascii="宋体" w:hAnsi="宋体" w:cs="宋体" w:eastAsia="宋体" w:hint="default"/>
                <w:sz w:val="18"/>
                <w:szCs w:val="18"/>
              </w:rPr>
            </w:pPr>
            <w:r>
              <w:rPr>
                <w:rFonts w:ascii="宋体" w:hAnsi="宋体" w:cs="宋体" w:eastAsia="宋体" w:hint="default"/>
                <w:sz w:val="18"/>
                <w:szCs w:val="18"/>
              </w:rPr>
              <w:t>长期 股权 投资</w:t>
            </w:r>
          </w:p>
        </w:tc>
      </w:tr>
      <w:tr>
        <w:trPr>
          <w:trHeight w:val="598" w:hRule="exact"/>
        </w:trPr>
        <w:tc>
          <w:tcPr>
            <w:tcW w:w="115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16,773.12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81"/>
              <w:jc w:val="right"/>
              <w:rPr>
                <w:rFonts w:ascii="Arial Narrow" w:hAnsi="Arial Narrow" w:cs="Arial Narrow" w:eastAsia="Arial Narrow" w:hint="default"/>
                <w:sz w:val="18"/>
                <w:szCs w:val="18"/>
              </w:rPr>
            </w:pPr>
            <w:r>
              <w:rPr>
                <w:rFonts w:ascii="Arial Narrow"/>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81"/>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81"/>
              <w:jc w:val="right"/>
              <w:rPr>
                <w:rFonts w:ascii="Arial Narrow" w:hAnsi="Arial Narrow" w:cs="Arial Narrow" w:eastAsia="Arial Narrow" w:hint="default"/>
                <w:sz w:val="18"/>
                <w:szCs w:val="18"/>
              </w:rPr>
            </w:pPr>
            <w:r>
              <w:rPr>
                <w:rFonts w:ascii="Arial Narrow"/>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53,359.81</w:t>
            </w:r>
            <w:r>
              <w:rPr>
                <w:rFonts w:ascii="Arial Narrow"/>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10,852.52</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8" w:right="0"/>
              <w:jc w:val="center"/>
              <w:rPr>
                <w:rFonts w:ascii="Arial Narrow" w:hAnsi="Arial Narrow" w:cs="Arial Narrow" w:eastAsia="Arial Narrow" w:hint="default"/>
                <w:sz w:val="18"/>
                <w:szCs w:val="18"/>
              </w:rPr>
            </w:pPr>
            <w:r>
              <w:rPr>
                <w:rFonts w:ascii="Arial Narrow"/>
                <w:sz w:val="18"/>
              </w:rPr>
              <w:t>1,696.18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5" w:right="0"/>
              <w:jc w:val="left"/>
              <w:rPr>
                <w:rFonts w:ascii="Arial Narrow" w:hAnsi="Arial Narrow" w:cs="Arial Narrow" w:eastAsia="Arial Narrow" w:hint="default"/>
                <w:sz w:val="18"/>
                <w:szCs w:val="18"/>
              </w:rPr>
            </w:pPr>
            <w:r>
              <w:rPr>
                <w:rFonts w:ascii="Arial Narrow"/>
                <w:sz w:val="18"/>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w:t>
            </w:r>
          </w:p>
        </w:tc>
      </w:tr>
    </w:tbl>
    <w:p>
      <w:pPr>
        <w:pStyle w:val="BodyText"/>
        <w:spacing w:line="240" w:lineRule="auto" w:before="79"/>
        <w:ind w:right="0"/>
        <w:jc w:val="left"/>
      </w:pPr>
      <w:r>
        <w:rPr/>
        <w:t>说明：</w:t>
      </w:r>
    </w:p>
    <w:p>
      <w:pPr>
        <w:pStyle w:val="BodyText"/>
        <w:spacing w:line="348" w:lineRule="auto" w:before="194"/>
        <w:ind w:right="0" w:firstLine="480"/>
        <w:jc w:val="left"/>
      </w:pPr>
      <w:r>
        <w:rPr>
          <w:rFonts w:ascii="Arial Narrow" w:hAnsi="Arial Narrow" w:cs="Arial Narrow" w:eastAsia="Arial Narrow" w:hint="default"/>
        </w:rPr>
        <w:t>2018</w:t>
      </w:r>
      <w:r>
        <w:rPr>
          <w:rFonts w:ascii="Arial Narrow" w:hAnsi="Arial Narrow" w:cs="Arial Narrow" w:eastAsia="Arial Narrow" w:hint="default"/>
          <w:spacing w:val="4"/>
        </w:rPr>
        <w:t> </w:t>
      </w:r>
      <w:r>
        <w:rPr/>
        <w:t>年</w:t>
      </w:r>
      <w:r>
        <w:rPr>
          <w:spacing w:val="-62"/>
        </w:rPr>
        <w:t> </w:t>
      </w:r>
      <w:r>
        <w:rPr>
          <w:rFonts w:ascii="Arial Narrow" w:hAnsi="Arial Narrow" w:cs="Arial Narrow" w:eastAsia="Arial Narrow" w:hint="default"/>
        </w:rPr>
        <w:t>4</w:t>
      </w:r>
      <w:r>
        <w:rPr>
          <w:rFonts w:ascii="Arial Narrow" w:hAnsi="Arial Narrow" w:cs="Arial Narrow" w:eastAsia="Arial Narrow" w:hint="default"/>
          <w:spacing w:val="4"/>
        </w:rPr>
        <w:t> </w:t>
      </w:r>
      <w:r>
        <w:rPr/>
        <w:t>月</w:t>
      </w:r>
      <w:r>
        <w:rPr>
          <w:spacing w:val="-62"/>
        </w:rPr>
        <w:t> </w:t>
      </w:r>
      <w:r>
        <w:rPr>
          <w:rFonts w:ascii="Arial Narrow" w:hAnsi="Arial Narrow" w:cs="Arial Narrow" w:eastAsia="Arial Narrow" w:hint="default"/>
        </w:rPr>
        <w:t>10</w:t>
      </w:r>
      <w:r>
        <w:rPr>
          <w:rFonts w:ascii="Arial Narrow" w:hAnsi="Arial Narrow" w:cs="Arial Narrow" w:eastAsia="Arial Narrow" w:hint="default"/>
          <w:spacing w:val="4"/>
        </w:rPr>
        <w:t> </w:t>
      </w:r>
      <w:r>
        <w:rPr/>
        <w:t>日第八届董事会第十七次会议、</w:t>
      </w:r>
      <w:r>
        <w:rPr>
          <w:rFonts w:ascii="Arial Narrow" w:hAnsi="Arial Narrow" w:cs="Arial Narrow" w:eastAsia="Arial Narrow" w:hint="default"/>
        </w:rPr>
        <w:t>2018</w:t>
      </w:r>
      <w:r>
        <w:rPr>
          <w:rFonts w:ascii="Arial Narrow" w:hAnsi="Arial Narrow" w:cs="Arial Narrow" w:eastAsia="Arial Narrow" w:hint="default"/>
          <w:spacing w:val="4"/>
        </w:rPr>
        <w:t> </w:t>
      </w:r>
      <w:r>
        <w:rPr/>
        <w:t>年</w:t>
      </w:r>
      <w:r>
        <w:rPr>
          <w:spacing w:val="-62"/>
        </w:rPr>
        <w:t> </w:t>
      </w:r>
      <w:r>
        <w:rPr>
          <w:rFonts w:ascii="Arial Narrow" w:hAnsi="Arial Narrow" w:cs="Arial Narrow" w:eastAsia="Arial Narrow" w:hint="default"/>
        </w:rPr>
        <w:t>5</w:t>
      </w:r>
      <w:r>
        <w:rPr>
          <w:rFonts w:ascii="Arial Narrow" w:hAnsi="Arial Narrow" w:cs="Arial Narrow" w:eastAsia="Arial Narrow" w:hint="default"/>
          <w:spacing w:val="4"/>
        </w:rPr>
        <w:t> </w:t>
      </w:r>
      <w:r>
        <w:rPr/>
        <w:t>月</w:t>
      </w:r>
      <w:r>
        <w:rPr>
          <w:spacing w:val="-62"/>
        </w:rPr>
        <w:t> </w:t>
      </w:r>
      <w:r>
        <w:rPr>
          <w:rFonts w:ascii="Arial Narrow" w:hAnsi="Arial Narrow" w:cs="Arial Narrow" w:eastAsia="Arial Narrow" w:hint="default"/>
        </w:rPr>
        <w:t>9</w:t>
      </w:r>
      <w:r>
        <w:rPr>
          <w:rFonts w:ascii="Arial Narrow" w:hAnsi="Arial Narrow" w:cs="Arial Narrow" w:eastAsia="Arial Narrow" w:hint="default"/>
          <w:spacing w:val="4"/>
        </w:rPr>
        <w:t> </w:t>
      </w:r>
      <w:r>
        <w:rPr/>
        <w:t>日第二十六次（</w:t>
      </w:r>
      <w:r>
        <w:rPr>
          <w:rFonts w:ascii="Arial Narrow" w:hAnsi="Arial Narrow" w:cs="Arial Narrow" w:eastAsia="Arial Narrow" w:hint="default"/>
        </w:rPr>
        <w:t>2017</w:t>
      </w:r>
      <w:r>
        <w:rPr>
          <w:rFonts w:ascii="Arial Narrow" w:hAnsi="Arial Narrow" w:cs="Arial Narrow" w:eastAsia="Arial Narrow" w:hint="default"/>
          <w:spacing w:val="4"/>
        </w:rPr>
        <w:t> </w:t>
      </w:r>
      <w:r>
        <w:rPr/>
        <w:t>年度） 股东大会审议通过《关于拟择机出售参股公司部分股权的议案》，报告期内，公司出售参股</w:t>
      </w:r>
      <w:r>
        <w:rPr>
          <w:spacing w:val="-91"/>
        </w:rPr>
        <w:t> </w:t>
      </w:r>
      <w:r>
        <w:rPr>
          <w:spacing w:val="-91"/>
        </w:rPr>
      </w:r>
      <w:r>
        <w:rPr/>
        <w:t>公司股权情况如下：</w:t>
      </w:r>
    </w:p>
    <w:p>
      <w:pPr>
        <w:pStyle w:val="BodyText"/>
        <w:spacing w:line="338" w:lineRule="auto" w:before="84"/>
        <w:ind w:right="1104" w:firstLine="420"/>
        <w:jc w:val="left"/>
      </w:pPr>
      <w:r>
        <w:rPr/>
        <w:t>（</w:t>
      </w:r>
      <w:r>
        <w:rPr>
          <w:rFonts w:ascii="Arial Narrow" w:hAnsi="Arial Narrow" w:cs="Arial Narrow" w:eastAsia="Arial Narrow" w:hint="default"/>
        </w:rPr>
        <w:t>1</w:t>
      </w:r>
      <w:r>
        <w:rPr/>
        <w:t>）</w:t>
      </w:r>
      <w:r>
        <w:rPr>
          <w:spacing w:val="-2"/>
        </w:rPr>
        <w:t> </w:t>
      </w:r>
      <w:r>
        <w:rPr>
          <w:rFonts w:ascii="宋体" w:hAnsi="宋体" w:cs="宋体" w:eastAsia="宋体" w:hint="default"/>
          <w:spacing w:val="-2"/>
        </w:rPr>
      </w:r>
      <w:r>
        <w:rPr/>
        <w:t>报告期内，公司通过上海证券交易所竞价交易系统减持东方证券股票</w:t>
      </w:r>
      <w:r>
        <w:rPr>
          <w:rFonts w:ascii="Arial Narrow" w:hAnsi="Arial Narrow" w:cs="Arial Narrow" w:eastAsia="Arial Narrow" w:hint="default"/>
        </w:rPr>
        <w:t>570.79</w:t>
      </w:r>
      <w:r>
        <w:rPr/>
        <w:t>万股， 取得投资收益约</w:t>
      </w:r>
      <w:r>
        <w:rPr>
          <w:rFonts w:ascii="Arial Narrow" w:hAnsi="Arial Narrow" w:cs="Arial Narrow" w:eastAsia="Arial Narrow" w:hint="default"/>
        </w:rPr>
        <w:t>2,395.70</w:t>
      </w:r>
      <w:r>
        <w:rPr/>
        <w:t>万元。</w:t>
      </w:r>
    </w:p>
    <w:p>
      <w:pPr>
        <w:pStyle w:val="BodyText"/>
        <w:spacing w:line="338" w:lineRule="auto" w:before="25"/>
        <w:ind w:right="1028" w:firstLine="420"/>
        <w:jc w:val="left"/>
      </w:pPr>
      <w:r>
        <w:rPr/>
        <w:t>（</w:t>
      </w:r>
      <w:r>
        <w:rPr>
          <w:rFonts w:ascii="Arial Narrow" w:hAnsi="Arial Narrow" w:cs="Arial Narrow" w:eastAsia="Arial Narrow" w:hint="default"/>
        </w:rPr>
        <w:t>2</w:t>
      </w:r>
      <w:r>
        <w:rPr/>
        <w:t>）</w:t>
      </w:r>
      <w:r>
        <w:rPr>
          <w:spacing w:val="15"/>
        </w:rPr>
        <w:t> </w:t>
      </w:r>
      <w:r>
        <w:rPr>
          <w:rFonts w:ascii="宋体" w:hAnsi="宋体" w:cs="宋体" w:eastAsia="宋体" w:hint="default"/>
          <w:spacing w:val="15"/>
        </w:rPr>
      </w:r>
      <w:r>
        <w:rPr>
          <w:spacing w:val="2"/>
        </w:rPr>
        <w:t>昂纳科技集团为本公司全资子公司深科技香港的参股公司，于报告期内回购股份 </w:t>
      </w:r>
      <w:r>
        <w:rPr>
          <w:rFonts w:ascii="Arial Narrow" w:hAnsi="Arial Narrow" w:cs="Arial Narrow" w:eastAsia="Arial Narrow" w:hint="default"/>
          <w:spacing w:val="-4"/>
        </w:rPr>
        <w:t>1,602,000</w:t>
      </w:r>
      <w:r>
        <w:rPr>
          <w:spacing w:val="-4"/>
        </w:rPr>
        <w:t>股并予以注销，并向特定对象发行股份</w:t>
      </w:r>
      <w:r>
        <w:rPr>
          <w:rFonts w:ascii="Arial Narrow" w:hAnsi="Arial Narrow" w:cs="Arial Narrow" w:eastAsia="Arial Narrow" w:hint="default"/>
          <w:spacing w:val="-4"/>
        </w:rPr>
        <w:t>3,979,000</w:t>
      </w:r>
      <w:r>
        <w:rPr>
          <w:spacing w:val="-4"/>
        </w:rPr>
        <w:t>股，昂纳科技集团总股本从</w:t>
      </w:r>
      <w:r>
        <w:rPr>
          <w:rFonts w:ascii="Arial Narrow" w:hAnsi="Arial Narrow" w:cs="Arial Narrow" w:eastAsia="Arial Narrow" w:hint="default"/>
          <w:spacing w:val="-4"/>
        </w:rPr>
        <w:t>798,467,240 </w:t>
      </w:r>
      <w:r>
        <w:rPr/>
        <w:t>股增至</w:t>
      </w:r>
      <w:r>
        <w:rPr>
          <w:rFonts w:ascii="Arial Narrow" w:hAnsi="Arial Narrow" w:cs="Arial Narrow" w:eastAsia="Arial Narrow" w:hint="default"/>
        </w:rPr>
        <w:t>800,844,240</w:t>
      </w:r>
      <w:r>
        <w:rPr/>
        <w:t>股。深科技香港报告期内通过香港证券交易所竞价交易系统减持</w:t>
      </w:r>
      <w:r>
        <w:rPr>
          <w:rFonts w:ascii="Arial Narrow" w:hAnsi="Arial Narrow" w:cs="Arial Narrow" w:eastAsia="Arial Narrow" w:hint="default"/>
        </w:rPr>
        <w:t>273,000</w:t>
      </w:r>
      <w:r>
        <w:rPr/>
        <w:t>股，</w:t>
      </w:r>
      <w:r>
        <w:rPr>
          <w:spacing w:val="-3"/>
        </w:rPr>
        <w:t> </w:t>
      </w:r>
      <w:r>
        <w:rPr/>
        <w:t>取得投资收益约</w:t>
      </w:r>
      <w:r>
        <w:rPr>
          <w:rFonts w:ascii="Arial Narrow" w:hAnsi="Arial Narrow" w:cs="Arial Narrow" w:eastAsia="Arial Narrow" w:hint="default"/>
        </w:rPr>
        <w:t>92.06</w:t>
      </w:r>
      <w:r>
        <w:rPr/>
        <w:t>万元。截至报告期末，开发香港持股比例由</w:t>
      </w:r>
      <w:r>
        <w:rPr>
          <w:rFonts w:ascii="Arial Narrow" w:hAnsi="Arial Narrow" w:cs="Arial Narrow" w:eastAsia="Arial Narrow" w:hint="default"/>
        </w:rPr>
        <w:t>21.47%</w:t>
      </w:r>
      <w:r>
        <w:rPr/>
        <w:t>变为</w:t>
      </w:r>
      <w:r>
        <w:rPr>
          <w:rFonts w:ascii="Arial Narrow" w:hAnsi="Arial Narrow" w:cs="Arial Narrow" w:eastAsia="Arial Narrow" w:hint="default"/>
        </w:rPr>
        <w:t>21.37%</w:t>
      </w:r>
      <w:r>
        <w:rPr/>
        <w:t>。</w:t>
      </w:r>
    </w:p>
    <w:p>
      <w:pPr>
        <w:pStyle w:val="BodyText"/>
        <w:spacing w:line="340" w:lineRule="auto" w:before="25"/>
        <w:ind w:right="1134" w:firstLine="420"/>
        <w:jc w:val="both"/>
      </w:pPr>
      <w:r>
        <w:rPr/>
        <w:t>（</w:t>
      </w:r>
      <w:r>
        <w:rPr>
          <w:rFonts w:ascii="Arial Narrow" w:hAnsi="Arial Narrow" w:cs="Arial Narrow" w:eastAsia="Arial Narrow" w:hint="default"/>
        </w:rPr>
        <w:t>3</w:t>
      </w:r>
      <w:r>
        <w:rPr/>
        <w:t>）</w:t>
      </w:r>
      <w:r>
        <w:rPr>
          <w:spacing w:val="5"/>
        </w:rPr>
        <w:t> </w:t>
      </w:r>
      <w:r>
        <w:rPr>
          <w:rFonts w:ascii="宋体" w:hAnsi="宋体" w:cs="宋体" w:eastAsia="宋体" w:hint="default"/>
          <w:spacing w:val="5"/>
        </w:rPr>
      </w:r>
      <w:r>
        <w:rPr>
          <w:spacing w:val="2"/>
        </w:rPr>
        <w:t>东莞捷荣技术股份有限公司（捷荣技术，</w:t>
      </w:r>
      <w:r>
        <w:rPr>
          <w:rFonts w:ascii="Arial Narrow" w:hAnsi="Arial Narrow" w:cs="Arial Narrow" w:eastAsia="Arial Narrow" w:hint="default"/>
          <w:spacing w:val="2"/>
        </w:rPr>
        <w:t>002855.SZ</w:t>
      </w:r>
      <w:r>
        <w:rPr>
          <w:spacing w:val="2"/>
        </w:rPr>
        <w:t>）为本公司参股企业，公司所</w:t>
      </w:r>
      <w:r>
        <w:rPr/>
        <w:t> </w:t>
      </w:r>
      <w:r>
        <w:rPr>
          <w:spacing w:val="-1"/>
        </w:rPr>
        <w:t>持捷荣技术</w:t>
      </w:r>
      <w:r>
        <w:rPr>
          <w:rFonts w:ascii="Arial Narrow" w:hAnsi="Arial Narrow" w:cs="Arial Narrow" w:eastAsia="Arial Narrow" w:hint="default"/>
          <w:spacing w:val="-1"/>
        </w:rPr>
        <w:t>1,800</w:t>
      </w:r>
      <w:r>
        <w:rPr>
          <w:spacing w:val="-1"/>
        </w:rPr>
        <w:t>万股于</w:t>
      </w:r>
      <w:r>
        <w:rPr>
          <w:rFonts w:ascii="Arial Narrow" w:hAnsi="Arial Narrow" w:cs="Arial Narrow" w:eastAsia="Arial Narrow" w:hint="default"/>
          <w:spacing w:val="-1"/>
        </w:rPr>
        <w:t>2018</w:t>
      </w:r>
      <w:r>
        <w:rPr>
          <w:spacing w:val="-1"/>
        </w:rPr>
        <w:t>年</w:t>
      </w:r>
      <w:r>
        <w:rPr>
          <w:rFonts w:ascii="Arial Narrow" w:hAnsi="Arial Narrow" w:cs="Arial Narrow" w:eastAsia="Arial Narrow" w:hint="default"/>
          <w:spacing w:val="-1"/>
        </w:rPr>
        <w:t>3</w:t>
      </w:r>
      <w:r>
        <w:rPr>
          <w:spacing w:val="-1"/>
        </w:rPr>
        <w:t>月</w:t>
      </w:r>
      <w:r>
        <w:rPr>
          <w:rFonts w:ascii="Arial Narrow" w:hAnsi="Arial Narrow" w:cs="Arial Narrow" w:eastAsia="Arial Narrow" w:hint="default"/>
          <w:spacing w:val="-1"/>
        </w:rPr>
        <w:t>21</w:t>
      </w:r>
      <w:r>
        <w:rPr>
          <w:spacing w:val="-1"/>
        </w:rPr>
        <w:t>日解除限售，成为无限售条件流通股。报告期内，公司通</w:t>
      </w:r>
      <w:r>
        <w:rPr>
          <w:spacing w:val="-105"/>
        </w:rPr>
        <w:t> </w:t>
      </w:r>
      <w:r>
        <w:rPr>
          <w:spacing w:val="-105"/>
        </w:rPr>
      </w:r>
      <w:r>
        <w:rPr/>
        <w:t>过深圳证券交易所竞价交易系统减持捷荣技术</w:t>
      </w:r>
      <w:r>
        <w:rPr>
          <w:rFonts w:ascii="Arial Narrow" w:hAnsi="Arial Narrow" w:cs="Arial Narrow" w:eastAsia="Arial Narrow" w:hint="default"/>
        </w:rPr>
        <w:t>480</w:t>
      </w:r>
      <w:r>
        <w:rPr/>
        <w:t>万股，取得投资收益约</w:t>
      </w:r>
      <w:r>
        <w:rPr>
          <w:rFonts w:ascii="Arial Narrow" w:hAnsi="Arial Narrow" w:cs="Arial Narrow" w:eastAsia="Arial Narrow" w:hint="default"/>
        </w:rPr>
        <w:t>3,447.20</w:t>
      </w:r>
      <w:r>
        <w:rPr/>
        <w:t>万元。</w:t>
      </w:r>
    </w:p>
    <w:p>
      <w:pPr>
        <w:spacing w:line="240" w:lineRule="auto" w:before="11"/>
        <w:rPr>
          <w:rFonts w:ascii="宋体" w:hAnsi="宋体" w:cs="宋体" w:eastAsia="宋体" w:hint="default"/>
          <w:sz w:val="18"/>
          <w:szCs w:val="18"/>
        </w:rPr>
      </w:pPr>
    </w:p>
    <w:p>
      <w:pPr>
        <w:pStyle w:val="Heading4"/>
        <w:spacing w:line="240" w:lineRule="auto"/>
        <w:ind w:right="0"/>
        <w:jc w:val="left"/>
        <w:rPr>
          <w:b w:val="0"/>
          <w:bCs w:val="0"/>
        </w:rPr>
      </w:pPr>
      <w:r>
        <w:rPr>
          <w:rFonts w:ascii="Arial Narrow" w:hAnsi="Arial Narrow" w:cs="Arial Narrow" w:eastAsia="Arial Narrow" w:hint="default"/>
        </w:rPr>
        <w:t>6</w:t>
      </w:r>
      <w:r>
        <w:rPr/>
        <w:t>、</w:t>
      </w:r>
      <w:r>
        <w:rPr>
          <w:spacing w:val="15"/>
        </w:rPr>
        <w:t> </w:t>
      </w:r>
      <w:r>
        <w:rPr/>
        <w:t>募集资金使用情况</w:t>
      </w:r>
      <w:r>
        <w:rPr>
          <w:b w:val="0"/>
          <w:bCs w:val="0"/>
        </w:rPr>
      </w:r>
    </w:p>
    <w:p>
      <w:pPr>
        <w:spacing w:line="240" w:lineRule="auto" w:before="17"/>
        <w:rPr>
          <w:rFonts w:ascii="Microsoft JhengHei" w:hAnsi="Microsoft JhengHei" w:cs="Microsoft JhengHei" w:eastAsia="Microsoft JhengHei" w:hint="default"/>
          <w:b/>
          <w:bCs/>
          <w:sz w:val="25"/>
          <w:szCs w:val="25"/>
        </w:rPr>
      </w:pPr>
    </w:p>
    <w:p>
      <w:pPr>
        <w:spacing w:before="0"/>
        <w:ind w:left="152"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  </w:t>
      </w:r>
      <w:r>
        <w:rPr>
          <w:rFonts w:ascii="宋体" w:hAnsi="宋体" w:cs="宋体" w:eastAsia="宋体" w:hint="default"/>
          <w:sz w:val="21"/>
          <w:szCs w:val="21"/>
        </w:rPr>
        <w:t>适用 </w:t>
      </w:r>
      <w:r>
        <w:rPr>
          <w:rFonts w:ascii="Arial Narrow" w:hAnsi="Arial Narrow" w:cs="Arial Narrow" w:eastAsia="Arial Narrow" w:hint="default"/>
          <w:sz w:val="21"/>
          <w:szCs w:val="21"/>
        </w:rPr>
        <w:t>√ </w:t>
      </w:r>
      <w:r>
        <w:rPr>
          <w:rFonts w:ascii="Arial Narrow" w:hAnsi="Arial Narrow" w:cs="Arial Narrow" w:eastAsia="Arial Narrow" w:hint="default"/>
          <w:spacing w:val="20"/>
          <w:sz w:val="21"/>
          <w:szCs w:val="21"/>
        </w:rPr>
        <w:t> </w:t>
      </w:r>
      <w:r>
        <w:rPr>
          <w:rFonts w:ascii="宋体" w:hAnsi="宋体" w:cs="宋体" w:eastAsia="宋体" w:hint="default"/>
          <w:sz w:val="21"/>
          <w:szCs w:val="21"/>
        </w:rPr>
        <w:t>不适用</w:t>
      </w:r>
    </w:p>
    <w:p>
      <w:pPr>
        <w:pStyle w:val="BodyText"/>
        <w:spacing w:line="240" w:lineRule="auto" w:before="194"/>
        <w:ind w:right="0"/>
        <w:jc w:val="left"/>
      </w:pPr>
      <w:r>
        <w:rPr/>
        <w:t>公司报告期无募集资金使用情况。</w:t>
      </w:r>
    </w:p>
    <w:p>
      <w:pPr>
        <w:spacing w:after="0" w:line="240" w:lineRule="auto"/>
        <w:jc w:val="left"/>
        <w:sectPr>
          <w:footerReference w:type="default" r:id="rId15"/>
          <w:pgSz w:w="11910" w:h="16840"/>
          <w:pgMar w:footer="979" w:header="0" w:top="1100" w:bottom="1160" w:left="980" w:right="0"/>
          <w:pgNumType w:start="30"/>
        </w:sectPr>
      </w:pPr>
    </w:p>
    <w:p>
      <w:pPr>
        <w:spacing w:line="240" w:lineRule="auto" w:before="10"/>
        <w:rPr>
          <w:rFonts w:ascii="宋体" w:hAnsi="宋体" w:cs="宋体" w:eastAsia="宋体" w:hint="default"/>
          <w:sz w:val="19"/>
          <w:szCs w:val="19"/>
        </w:rPr>
      </w:pPr>
    </w:p>
    <w:p>
      <w:pPr>
        <w:pStyle w:val="Heading4"/>
        <w:spacing w:line="367" w:lineRule="exact"/>
        <w:ind w:right="0"/>
        <w:jc w:val="left"/>
        <w:rPr>
          <w:b w:val="0"/>
          <w:bCs w:val="0"/>
        </w:rPr>
      </w:pPr>
      <w:r>
        <w:rPr/>
        <w:t>六、重大资产和股权出售</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w:t>
      </w:r>
      <w:r>
        <w:rPr/>
        <w:t>、</w:t>
      </w:r>
      <w:r>
        <w:rPr>
          <w:spacing w:val="5"/>
        </w:rPr>
        <w:t> </w:t>
      </w:r>
      <w:r>
        <w:rPr/>
        <w:t>出售重大资产情况</w:t>
      </w:r>
      <w:r>
        <w:rPr>
          <w:b w:val="0"/>
          <w:bCs w:val="0"/>
        </w:rPr>
      </w:r>
    </w:p>
    <w:p>
      <w:pPr>
        <w:spacing w:line="240" w:lineRule="auto" w:before="17"/>
        <w:rPr>
          <w:rFonts w:ascii="Microsoft JhengHei" w:hAnsi="Microsoft JhengHei" w:cs="Microsoft JhengHei" w:eastAsia="Microsoft JhengHei" w:hint="default"/>
          <w:b/>
          <w:bCs/>
          <w:sz w:val="25"/>
          <w:szCs w:val="25"/>
        </w:rPr>
      </w:pPr>
    </w:p>
    <w:p>
      <w:pPr>
        <w:spacing w:before="0"/>
        <w:ind w:left="152"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  </w:t>
      </w:r>
      <w:r>
        <w:rPr>
          <w:rFonts w:ascii="宋体" w:hAnsi="宋体" w:cs="宋体" w:eastAsia="宋体" w:hint="default"/>
          <w:sz w:val="21"/>
          <w:szCs w:val="21"/>
        </w:rPr>
        <w:t>适用 </w:t>
      </w:r>
      <w:r>
        <w:rPr>
          <w:rFonts w:ascii="Arial Narrow" w:hAnsi="Arial Narrow" w:cs="Arial Narrow" w:eastAsia="Arial Narrow" w:hint="default"/>
          <w:sz w:val="21"/>
          <w:szCs w:val="21"/>
        </w:rPr>
        <w:t>√ </w:t>
      </w:r>
      <w:r>
        <w:rPr>
          <w:rFonts w:ascii="Arial Narrow" w:hAnsi="Arial Narrow" w:cs="Arial Narrow" w:eastAsia="Arial Narrow" w:hint="default"/>
          <w:spacing w:val="20"/>
          <w:sz w:val="21"/>
          <w:szCs w:val="21"/>
        </w:rPr>
        <w:t> </w:t>
      </w:r>
      <w:r>
        <w:rPr>
          <w:rFonts w:ascii="宋体" w:hAnsi="宋体" w:cs="宋体" w:eastAsia="宋体" w:hint="default"/>
          <w:sz w:val="21"/>
          <w:szCs w:val="21"/>
        </w:rPr>
        <w:t>不适用</w:t>
      </w:r>
    </w:p>
    <w:p>
      <w:pPr>
        <w:pStyle w:val="BodyText"/>
        <w:spacing w:line="240" w:lineRule="auto" w:before="194"/>
        <w:ind w:right="0"/>
        <w:jc w:val="left"/>
      </w:pPr>
      <w:r>
        <w:rPr/>
        <w:t>公司报告期未出售重大资产。</w:t>
      </w:r>
    </w:p>
    <w:p>
      <w:pPr>
        <w:spacing w:line="240" w:lineRule="auto" w:before="11"/>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2</w:t>
      </w:r>
      <w:r>
        <w:rPr/>
        <w:t>、</w:t>
      </w:r>
      <w:r>
        <w:rPr>
          <w:spacing w:val="5"/>
        </w:rPr>
        <w:t> </w:t>
      </w:r>
      <w:r>
        <w:rPr/>
        <w:t>出售重大股权情况</w:t>
      </w:r>
      <w:r>
        <w:rPr>
          <w:b w:val="0"/>
          <w:bCs w:val="0"/>
        </w:rPr>
      </w:r>
    </w:p>
    <w:p>
      <w:pPr>
        <w:spacing w:line="240" w:lineRule="auto" w:before="0"/>
        <w:rPr>
          <w:rFonts w:ascii="Microsoft JhengHei" w:hAnsi="Microsoft JhengHei" w:cs="Microsoft JhengHei" w:eastAsia="Microsoft JhengHei" w:hint="default"/>
          <w:b/>
          <w:bCs/>
          <w:sz w:val="26"/>
          <w:szCs w:val="26"/>
        </w:rPr>
      </w:pPr>
    </w:p>
    <w:p>
      <w:pPr>
        <w:spacing w:before="0"/>
        <w:ind w:left="152"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  </w:t>
      </w:r>
      <w:r>
        <w:rPr>
          <w:rFonts w:ascii="宋体" w:hAnsi="宋体" w:cs="宋体" w:eastAsia="宋体" w:hint="default"/>
          <w:sz w:val="21"/>
          <w:szCs w:val="21"/>
        </w:rPr>
        <w:t>适用 </w:t>
      </w:r>
      <w:r>
        <w:rPr>
          <w:rFonts w:ascii="Arial Narrow" w:hAnsi="Arial Narrow" w:cs="Arial Narrow" w:eastAsia="Arial Narrow" w:hint="default"/>
          <w:sz w:val="21"/>
          <w:szCs w:val="21"/>
        </w:rPr>
        <w:t>√ </w:t>
      </w:r>
      <w:r>
        <w:rPr>
          <w:rFonts w:ascii="Arial Narrow" w:hAnsi="Arial Narrow" w:cs="Arial Narrow" w:eastAsia="Arial Narrow" w:hint="default"/>
          <w:spacing w:val="20"/>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0" w:footer="979" w:top="1100" w:bottom="1160" w:left="980" w:right="0"/>
        </w:sectPr>
      </w:pPr>
    </w:p>
    <w:p>
      <w:pPr>
        <w:spacing w:before="15"/>
        <w:ind w:left="0" w:right="133" w:firstLine="0"/>
        <w:jc w:val="right"/>
        <w:rPr>
          <w:rFonts w:ascii="宋体" w:hAnsi="宋体" w:cs="宋体" w:eastAsia="宋体" w:hint="default"/>
          <w:sz w:val="18"/>
          <w:szCs w:val="18"/>
        </w:rPr>
      </w:pP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Arial" w:hAnsi="Arial" w:cs="Arial" w:eastAsia="Arial" w:hint="default"/>
          <w:sz w:val="18"/>
          <w:szCs w:val="18"/>
        </w:rPr>
        <w:t>2018</w:t>
      </w:r>
      <w:r>
        <w:rPr>
          <w:rFonts w:ascii="Arial" w:hAnsi="Arial" w:cs="Arial" w:eastAsia="Arial" w:hint="default"/>
          <w:spacing w:val="-6"/>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4"/>
        <w:spacing w:line="367" w:lineRule="exact"/>
        <w:ind w:left="140" w:right="0"/>
        <w:jc w:val="left"/>
        <w:rPr>
          <w:b w:val="0"/>
          <w:bCs w:val="0"/>
        </w:rPr>
      </w:pPr>
      <w:r>
        <w:rPr/>
        <w:t>七、主要控股参股公司分析</w:t>
      </w:r>
      <w:r>
        <w:rPr>
          <w:b w:val="0"/>
          <w:bCs w:val="0"/>
        </w:rPr>
      </w:r>
    </w:p>
    <w:p>
      <w:pPr>
        <w:spacing w:line="240" w:lineRule="auto" w:before="13"/>
        <w:rPr>
          <w:rFonts w:ascii="Microsoft JhengHei" w:hAnsi="Microsoft JhengHei" w:cs="Microsoft JhengHei" w:eastAsia="Microsoft JhengHei" w:hint="default"/>
          <w:b/>
          <w:bCs/>
          <w:sz w:val="20"/>
          <w:szCs w:val="20"/>
        </w:rPr>
      </w:pPr>
    </w:p>
    <w:p>
      <w:pPr>
        <w:spacing w:after="0" w:line="240" w:lineRule="auto"/>
        <w:rPr>
          <w:rFonts w:ascii="Microsoft JhengHei" w:hAnsi="Microsoft JhengHei" w:cs="Microsoft JhengHei" w:eastAsia="Microsoft JhengHei" w:hint="default"/>
          <w:sz w:val="20"/>
          <w:szCs w:val="20"/>
        </w:rPr>
        <w:sectPr>
          <w:headerReference w:type="default" r:id="rId16"/>
          <w:footerReference w:type="default" r:id="rId17"/>
          <w:pgSz w:w="16840" w:h="11910" w:orient="landscape"/>
          <w:pgMar w:header="0" w:footer="0" w:top="800" w:bottom="0" w:left="1300" w:right="1300"/>
        </w:sectPr>
      </w:pPr>
    </w:p>
    <w:p>
      <w:pPr>
        <w:spacing w:before="36"/>
        <w:ind w:left="140" w:right="-2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pStyle w:val="BodyText"/>
        <w:spacing w:line="240" w:lineRule="auto" w:before="135"/>
        <w:ind w:left="140" w:right="-20"/>
        <w:jc w:val="left"/>
      </w:pPr>
      <w:r>
        <w:rPr/>
        <w:t>主要子公司及对公司净利润影响达</w:t>
      </w:r>
      <w:r>
        <w:rPr>
          <w:spacing w:val="-60"/>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6840" w:h="11910" w:orient="landscape"/>
          <w:pgMar w:top="1580" w:bottom="700" w:left="1300" w:right="1300"/>
          <w:cols w:num="2" w:equalWidth="0">
            <w:col w:w="6401" w:space="6120"/>
            <w:col w:w="1719"/>
          </w:cols>
        </w:sectPr>
      </w:pPr>
    </w:p>
    <w:p>
      <w:pPr>
        <w:spacing w:line="240" w:lineRule="auto" w:before="3"/>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419"/>
        <w:gridCol w:w="850"/>
        <w:gridCol w:w="4616"/>
        <w:gridCol w:w="1418"/>
        <w:gridCol w:w="1135"/>
        <w:gridCol w:w="1133"/>
        <w:gridCol w:w="1135"/>
        <w:gridCol w:w="991"/>
        <w:gridCol w:w="992"/>
      </w:tblGrid>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4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0"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深科技香港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商业贸易</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Arial Narrow" w:hAnsi="Arial Narrow" w:cs="Arial Narrow" w:eastAsia="Arial Narrow" w:hint="default"/>
                <w:sz w:val="18"/>
                <w:szCs w:val="18"/>
              </w:rPr>
              <w:t>390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万港币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390,416.35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75,207.53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2"/>
                <w:sz w:val="18"/>
              </w:rPr>
              <w:t>1,742,895.11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-10,981.48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Narrow" w:hAnsi="Arial Narrow" w:cs="Arial Narrow" w:eastAsia="Arial Narrow" w:hint="default"/>
                <w:sz w:val="18"/>
                <w:szCs w:val="18"/>
              </w:rPr>
            </w:pPr>
            <w:r>
              <w:rPr>
                <w:rFonts w:ascii="Arial Narrow"/>
                <w:spacing w:val="-1"/>
                <w:sz w:val="18"/>
              </w:rPr>
              <w:t>-8,010.93</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深科技微电子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生产内存条、</w:t>
            </w:r>
            <w:r>
              <w:rPr>
                <w:rFonts w:ascii="Times New Roman" w:hAnsi="Times New Roman" w:cs="Times New Roman" w:eastAsia="Times New Roman" w:hint="default"/>
                <w:sz w:val="18"/>
                <w:szCs w:val="18"/>
              </w:rPr>
              <w:t>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盘以及其他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OEM </w:t>
            </w:r>
            <w:r>
              <w:rPr>
                <w:rFonts w:ascii="宋体" w:hAnsi="宋体" w:cs="宋体" w:eastAsia="宋体" w:hint="default"/>
                <w:sz w:val="18"/>
                <w:szCs w:val="18"/>
              </w:rPr>
              <w:t>业务等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Arial Narrow" w:hAnsi="Arial Narrow" w:cs="Arial Narrow" w:eastAsia="Arial Narrow" w:hint="default"/>
                <w:sz w:val="18"/>
                <w:szCs w:val="18"/>
              </w:rPr>
              <w:t>2,000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万美元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Arial Narrow" w:hAnsi="Arial Narrow" w:cs="Arial Narrow" w:eastAsia="Arial Narrow" w:hint="default"/>
                <w:sz w:val="18"/>
                <w:szCs w:val="18"/>
              </w:rPr>
            </w:pPr>
            <w:r>
              <w:rPr>
                <w:rFonts w:ascii="Arial Narrow"/>
                <w:spacing w:val="-1"/>
                <w:sz w:val="18"/>
              </w:rPr>
              <w:t>30,274.09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4"/>
              <w:jc w:val="right"/>
              <w:rPr>
                <w:rFonts w:ascii="Arial Narrow" w:hAnsi="Arial Narrow" w:cs="Arial Narrow" w:eastAsia="Arial Narrow" w:hint="default"/>
                <w:sz w:val="18"/>
                <w:szCs w:val="18"/>
              </w:rPr>
            </w:pPr>
            <w:r>
              <w:rPr>
                <w:rFonts w:ascii="Arial Narrow"/>
                <w:spacing w:val="-1"/>
                <w:sz w:val="18"/>
              </w:rPr>
              <w:t>27,477.73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Arial Narrow" w:hAnsi="Arial Narrow" w:cs="Arial Narrow" w:eastAsia="Arial Narrow" w:hint="default"/>
                <w:sz w:val="18"/>
                <w:szCs w:val="18"/>
              </w:rPr>
            </w:pPr>
            <w:r>
              <w:rPr>
                <w:rFonts w:ascii="Arial Narrow"/>
                <w:spacing w:val="-1"/>
                <w:sz w:val="18"/>
              </w:rPr>
              <w:t>8,882.20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Arial Narrow" w:hAnsi="Arial Narrow" w:cs="Arial Narrow" w:eastAsia="Arial Narrow" w:hint="default"/>
                <w:sz w:val="18"/>
                <w:szCs w:val="18"/>
              </w:rPr>
            </w:pPr>
            <w:r>
              <w:rPr>
                <w:rFonts w:ascii="Arial Narrow"/>
                <w:spacing w:val="-1"/>
                <w:sz w:val="18"/>
              </w:rPr>
              <w:t>3,847.35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Arial Narrow" w:hAnsi="Arial Narrow" w:cs="Arial Narrow" w:eastAsia="Arial Narrow" w:hint="default"/>
                <w:sz w:val="18"/>
                <w:szCs w:val="18"/>
              </w:rPr>
            </w:pPr>
            <w:r>
              <w:rPr>
                <w:rFonts w:ascii="Arial Narrow"/>
                <w:spacing w:val="-1"/>
                <w:sz w:val="18"/>
              </w:rPr>
              <w:t>3,278.78</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深科技沛顿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内存芯片制造及芯片封装、测试等。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Arial Narrow" w:hAnsi="Arial Narrow" w:cs="Arial Narrow" w:eastAsia="Arial Narrow" w:hint="default"/>
                <w:sz w:val="18"/>
                <w:szCs w:val="18"/>
              </w:rPr>
              <w:t>3,000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万美元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65,510.27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53,896.93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28,393.18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7,323.29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6,348.18</w:t>
            </w:r>
          </w:p>
        </w:tc>
      </w:tr>
      <w:tr>
        <w:trPr>
          <w:trHeight w:val="57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深科技苏州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80"/>
              <w:jc w:val="left"/>
              <w:rPr>
                <w:rFonts w:ascii="宋体" w:hAnsi="宋体" w:cs="宋体" w:eastAsia="宋体" w:hint="default"/>
                <w:sz w:val="18"/>
                <w:szCs w:val="18"/>
              </w:rPr>
            </w:pPr>
            <w:r>
              <w:rPr>
                <w:rFonts w:ascii="宋体" w:hAnsi="宋体" w:cs="宋体" w:eastAsia="宋体" w:hint="default"/>
                <w:sz w:val="18"/>
                <w:szCs w:val="18"/>
              </w:rPr>
              <w:t>开发、设计、生产大容量磁盘驱动器磁头、电脑硬盘用线 路板等电子部件</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Arial Narrow" w:hAnsi="Arial Narrow" w:cs="Arial Narrow" w:eastAsia="Arial Narrow" w:hint="default"/>
                <w:sz w:val="18"/>
                <w:szCs w:val="18"/>
              </w:rPr>
              <w:t>6,000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万美元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628,306.85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sz w:val="18"/>
              </w:rPr>
              <w:t>76,996.42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597,104.51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42,653.18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Arial Narrow" w:hAnsi="Arial Narrow" w:cs="Arial Narrow" w:eastAsia="Arial Narrow" w:hint="default"/>
                <w:sz w:val="18"/>
                <w:szCs w:val="18"/>
              </w:rPr>
            </w:pPr>
            <w:r>
              <w:rPr>
                <w:rFonts w:ascii="Arial Narrow"/>
                <w:spacing w:val="-1"/>
                <w:sz w:val="18"/>
              </w:rPr>
              <w:t>36,427.84</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深科技东莞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从事电子产品的研发、制造和销售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Arial Narrow" w:hAnsi="Arial Narrow" w:cs="Arial Narrow" w:eastAsia="Arial Narrow" w:hint="default"/>
                <w:sz w:val="18"/>
                <w:szCs w:val="18"/>
              </w:rPr>
              <w:t>8</w:t>
            </w:r>
            <w:r>
              <w:rPr>
                <w:rFonts w:ascii="Arial Narrow" w:hAnsi="Arial Narrow" w:cs="Arial Narrow" w:eastAsia="Arial Narrow" w:hint="default"/>
                <w:spacing w:val="4"/>
                <w:sz w:val="18"/>
                <w:szCs w:val="18"/>
              </w:rPr>
              <w:t> </w:t>
            </w:r>
            <w:r>
              <w:rPr>
                <w:rFonts w:ascii="宋体" w:hAnsi="宋体" w:cs="宋体" w:eastAsia="宋体" w:hint="default"/>
                <w:sz w:val="18"/>
                <w:szCs w:val="18"/>
              </w:rPr>
              <w:t>亿人民币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488,143.80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94,862.48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421,874.57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5,594.78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4,333.97</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深科技惠州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从事手机通讯类电子产品的研发、制造和销售等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Arial Narrow" w:hAnsi="Arial Narrow" w:cs="Arial Narrow" w:eastAsia="Arial Narrow" w:hint="default"/>
                <w:sz w:val="18"/>
                <w:szCs w:val="18"/>
              </w:rPr>
              <w:t>7.05</w:t>
            </w:r>
            <w:r>
              <w:rPr>
                <w:rFonts w:ascii="Arial Narrow" w:hAnsi="Arial Narrow" w:cs="Arial Narrow" w:eastAsia="Arial Narrow" w:hint="default"/>
                <w:spacing w:val="2"/>
                <w:sz w:val="18"/>
                <w:szCs w:val="18"/>
              </w:rPr>
              <w:t> </w:t>
            </w:r>
            <w:r>
              <w:rPr>
                <w:rFonts w:ascii="宋体" w:hAnsi="宋体" w:cs="宋体" w:eastAsia="宋体" w:hint="default"/>
                <w:sz w:val="18"/>
                <w:szCs w:val="18"/>
              </w:rPr>
              <w:t>亿人民币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Arial Narrow" w:hAnsi="Arial Narrow" w:cs="Arial Narrow" w:eastAsia="Arial Narrow" w:hint="default"/>
                <w:sz w:val="18"/>
                <w:szCs w:val="18"/>
              </w:rPr>
            </w:pPr>
            <w:r>
              <w:rPr>
                <w:rFonts w:ascii="Arial Narrow"/>
                <w:spacing w:val="-1"/>
                <w:sz w:val="18"/>
              </w:rPr>
              <w:t>106,209.13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4"/>
              <w:jc w:val="right"/>
              <w:rPr>
                <w:rFonts w:ascii="Arial Narrow" w:hAnsi="Arial Narrow" w:cs="Arial Narrow" w:eastAsia="Arial Narrow" w:hint="default"/>
                <w:sz w:val="18"/>
                <w:szCs w:val="18"/>
              </w:rPr>
            </w:pPr>
            <w:r>
              <w:rPr>
                <w:rFonts w:ascii="Arial Narrow"/>
                <w:spacing w:val="-1"/>
                <w:sz w:val="18"/>
              </w:rPr>
              <w:t>53,904.13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Arial Narrow" w:hAnsi="Arial Narrow" w:cs="Arial Narrow" w:eastAsia="Arial Narrow" w:hint="default"/>
                <w:sz w:val="18"/>
                <w:szCs w:val="18"/>
              </w:rPr>
            </w:pPr>
            <w:r>
              <w:rPr>
                <w:rFonts w:ascii="Arial Narrow"/>
                <w:spacing w:val="-2"/>
                <w:sz w:val="18"/>
              </w:rPr>
              <w:t>81,118.46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Arial Narrow" w:hAnsi="Arial Narrow" w:cs="Arial Narrow" w:eastAsia="Arial Narrow" w:hint="default"/>
                <w:sz w:val="18"/>
                <w:szCs w:val="18"/>
              </w:rPr>
            </w:pPr>
            <w:r>
              <w:rPr>
                <w:rFonts w:ascii="Arial Narrow"/>
                <w:spacing w:val="-1"/>
                <w:sz w:val="18"/>
              </w:rPr>
              <w:t>-12,361.30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Arial Narrow" w:hAnsi="Arial Narrow" w:cs="Arial Narrow" w:eastAsia="Arial Narrow" w:hint="default"/>
                <w:sz w:val="18"/>
                <w:szCs w:val="18"/>
              </w:rPr>
            </w:pPr>
            <w:r>
              <w:rPr>
                <w:rFonts w:ascii="Arial Narrow"/>
                <w:spacing w:val="-1"/>
                <w:sz w:val="18"/>
              </w:rPr>
              <w:t>-13,158.54</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深科技成都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从事智能电表等相关电力计量业务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亿人民币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87,623.63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33,072.77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121,210.80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13,188.79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2"/>
                <w:sz w:val="18"/>
              </w:rPr>
              <w:t>11,866.44</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深科技磁记录</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从事硬盘盘基片的开发、研制、生产和销售等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Arial Narrow" w:hAnsi="Arial Narrow" w:cs="Arial Narrow" w:eastAsia="Arial Narrow" w:hint="default"/>
                <w:sz w:val="18"/>
                <w:szCs w:val="18"/>
              </w:rPr>
              <w:t>2.51</w:t>
            </w:r>
            <w:r>
              <w:rPr>
                <w:rFonts w:ascii="Arial Narrow" w:hAnsi="Arial Narrow" w:cs="Arial Narrow" w:eastAsia="Arial Narrow" w:hint="default"/>
                <w:spacing w:val="2"/>
                <w:sz w:val="18"/>
                <w:szCs w:val="18"/>
              </w:rPr>
              <w:t> </w:t>
            </w:r>
            <w:r>
              <w:rPr>
                <w:rFonts w:ascii="宋体" w:hAnsi="宋体" w:cs="宋体" w:eastAsia="宋体" w:hint="default"/>
                <w:sz w:val="18"/>
                <w:szCs w:val="18"/>
              </w:rPr>
              <w:t>亿人民币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Arial Narrow" w:hAnsi="Arial Narrow" w:cs="Arial Narrow" w:eastAsia="Arial Narrow" w:hint="default"/>
                <w:sz w:val="18"/>
                <w:szCs w:val="18"/>
              </w:rPr>
            </w:pPr>
            <w:r>
              <w:rPr>
                <w:rFonts w:ascii="Arial Narrow"/>
                <w:spacing w:val="-1"/>
                <w:sz w:val="18"/>
              </w:rPr>
              <w:t>25,294.33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4"/>
              <w:jc w:val="right"/>
              <w:rPr>
                <w:rFonts w:ascii="Arial Narrow" w:hAnsi="Arial Narrow" w:cs="Arial Narrow" w:eastAsia="Arial Narrow" w:hint="default"/>
                <w:sz w:val="18"/>
                <w:szCs w:val="18"/>
              </w:rPr>
            </w:pPr>
            <w:r>
              <w:rPr>
                <w:rFonts w:ascii="Arial Narrow"/>
                <w:spacing w:val="-1"/>
                <w:sz w:val="18"/>
              </w:rPr>
              <w:t>21,557.80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Arial Narrow" w:hAnsi="Arial Narrow" w:cs="Arial Narrow" w:eastAsia="Arial Narrow" w:hint="default"/>
                <w:sz w:val="18"/>
                <w:szCs w:val="18"/>
              </w:rPr>
            </w:pPr>
            <w:r>
              <w:rPr>
                <w:rFonts w:ascii="Arial Narrow"/>
                <w:spacing w:val="-1"/>
                <w:sz w:val="18"/>
              </w:rPr>
              <w:t>51,205.90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Arial Narrow" w:hAnsi="Arial Narrow" w:cs="Arial Narrow" w:eastAsia="Arial Narrow" w:hint="default"/>
                <w:sz w:val="18"/>
                <w:szCs w:val="18"/>
              </w:rPr>
            </w:pPr>
            <w:r>
              <w:rPr>
                <w:rFonts w:ascii="Arial Narrow"/>
                <w:spacing w:val="-1"/>
                <w:sz w:val="18"/>
              </w:rPr>
              <w:t>7,574.49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Arial Narrow" w:hAnsi="Arial Narrow" w:cs="Arial Narrow" w:eastAsia="Arial Narrow" w:hint="default"/>
                <w:sz w:val="18"/>
                <w:szCs w:val="18"/>
              </w:rPr>
            </w:pPr>
            <w:r>
              <w:rPr>
                <w:rFonts w:ascii="Arial Narrow"/>
                <w:spacing w:val="-1"/>
                <w:sz w:val="18"/>
              </w:rPr>
              <w:t>7,579.93</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深科技马来西亚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开发、设计、生产电脑硬盘用线路板等电子部件</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Arial Narrow" w:hAnsi="Arial Narrow" w:cs="Arial Narrow" w:eastAsia="Arial Narrow" w:hint="default"/>
                <w:sz w:val="18"/>
                <w:szCs w:val="18"/>
              </w:rPr>
              <w:t>8,500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万人民币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92,893.62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Narrow" w:hAnsi="Arial Narrow" w:cs="Arial Narrow" w:eastAsia="Arial Narrow" w:hint="default"/>
                <w:sz w:val="18"/>
                <w:szCs w:val="18"/>
              </w:rPr>
            </w:pPr>
            <w:r>
              <w:rPr>
                <w:rFonts w:ascii="Arial Narrow"/>
                <w:spacing w:val="-1"/>
                <w:sz w:val="18"/>
              </w:rPr>
              <w:t>33,385.05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125,494.64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3,584.78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2,253.86</w:t>
            </w:r>
          </w:p>
        </w:tc>
      </w:tr>
      <w:tr>
        <w:trPr>
          <w:trHeight w:val="57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昂纳科技集团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80"/>
              <w:jc w:val="left"/>
              <w:rPr>
                <w:rFonts w:ascii="宋体" w:hAnsi="宋体" w:cs="宋体" w:eastAsia="宋体" w:hint="default"/>
                <w:sz w:val="18"/>
                <w:szCs w:val="18"/>
              </w:rPr>
            </w:pPr>
            <w:r>
              <w:rPr>
                <w:rFonts w:ascii="宋体" w:hAnsi="宋体" w:cs="宋体" w:eastAsia="宋体" w:hint="default"/>
                <w:sz w:val="18"/>
                <w:szCs w:val="18"/>
              </w:rPr>
              <w:t>从事高速通信及数据通讯网络中无源光网络子元器件，模 块和子系统产品等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宋体" w:hAnsi="宋体" w:cs="宋体" w:eastAsia="宋体" w:hint="default"/>
                <w:sz w:val="18"/>
                <w:szCs w:val="18"/>
              </w:rPr>
            </w:pPr>
            <w:r>
              <w:rPr>
                <w:rFonts w:ascii="Arial Narrow" w:hAnsi="Arial Narrow" w:cs="Arial Narrow" w:eastAsia="Arial Narrow" w:hint="default"/>
                <w:sz w:val="18"/>
                <w:szCs w:val="18"/>
              </w:rPr>
              <w:t>8.01</w:t>
            </w:r>
            <w:r>
              <w:rPr>
                <w:rFonts w:ascii="Arial Narrow" w:hAnsi="Arial Narrow" w:cs="Arial Narrow" w:eastAsia="Arial Narrow" w:hint="default"/>
                <w:spacing w:val="2"/>
                <w:sz w:val="18"/>
                <w:szCs w:val="18"/>
              </w:rPr>
              <w:t> </w:t>
            </w:r>
            <w:r>
              <w:rPr>
                <w:rFonts w:ascii="宋体" w:hAnsi="宋体" w:cs="宋体" w:eastAsia="宋体" w:hint="default"/>
                <w:sz w:val="18"/>
                <w:szCs w:val="18"/>
              </w:rPr>
              <w:t>亿港元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282,080.33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sz w:val="18"/>
              </w:rPr>
              <w:t>197,097.51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220,451.15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26,483.45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Arial Narrow" w:hAnsi="Arial Narrow" w:cs="Arial Narrow" w:eastAsia="Arial Narrow" w:hint="default"/>
                <w:sz w:val="18"/>
                <w:szCs w:val="18"/>
              </w:rPr>
            </w:pPr>
            <w:r>
              <w:rPr>
                <w:rFonts w:ascii="Arial Narrow"/>
                <w:spacing w:val="-1"/>
                <w:sz w:val="18"/>
              </w:rPr>
              <w:t>22,620.84</w:t>
            </w:r>
          </w:p>
        </w:tc>
      </w:tr>
      <w:tr>
        <w:trPr>
          <w:trHeight w:val="57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3" w:right="0"/>
              <w:jc w:val="left"/>
              <w:rPr>
                <w:rFonts w:ascii="宋体" w:hAnsi="宋体" w:cs="宋体" w:eastAsia="宋体" w:hint="default"/>
                <w:sz w:val="18"/>
                <w:szCs w:val="18"/>
              </w:rPr>
            </w:pPr>
            <w:r>
              <w:rPr>
                <w:rFonts w:ascii="宋体" w:hAnsi="宋体" w:cs="宋体" w:eastAsia="宋体" w:hint="default"/>
                <w:sz w:val="18"/>
                <w:szCs w:val="18"/>
              </w:rPr>
              <w:t>开发晶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46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23" w:right="22"/>
              <w:jc w:val="left"/>
              <w:rPr>
                <w:rFonts w:ascii="宋体" w:hAnsi="宋体" w:cs="宋体" w:eastAsia="宋体" w:hint="default"/>
                <w:sz w:val="18"/>
                <w:szCs w:val="18"/>
              </w:rPr>
            </w:pPr>
            <w:r>
              <w:rPr>
                <w:rFonts w:ascii="宋体" w:hAnsi="宋体" w:cs="宋体" w:eastAsia="宋体" w:hint="default"/>
                <w:sz w:val="18"/>
                <w:szCs w:val="18"/>
              </w:rPr>
              <w:t>高亮度</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外延片、芯片、</w:t>
            </w:r>
            <w:r>
              <w:rPr>
                <w:rFonts w:ascii="Times New Roman" w:hAnsi="Times New Roman" w:cs="Times New Roman" w:eastAsia="Times New Roman" w:hint="default"/>
                <w:spacing w:val="-4"/>
                <w:sz w:val="18"/>
                <w:szCs w:val="18"/>
              </w:rPr>
              <w:t>LED</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光源模块、灯源及灯具的 研发、生产和销售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3"/>
              <w:jc w:val="right"/>
              <w:rPr>
                <w:rFonts w:ascii="宋体" w:hAnsi="宋体" w:cs="宋体" w:eastAsia="宋体" w:hint="default"/>
                <w:sz w:val="18"/>
                <w:szCs w:val="18"/>
              </w:rPr>
            </w:pPr>
            <w:r>
              <w:rPr>
                <w:rFonts w:ascii="Arial Narrow" w:hAnsi="Arial Narrow" w:cs="Arial Narrow" w:eastAsia="Arial Narrow" w:hint="default"/>
                <w:sz w:val="18"/>
                <w:szCs w:val="18"/>
              </w:rPr>
              <w:t>27,199.88</w:t>
            </w:r>
            <w:r>
              <w:rPr>
                <w:rFonts w:ascii="Arial Narrow" w:hAnsi="Arial Narrow" w:cs="Arial Narrow" w:eastAsia="Arial Narrow" w:hint="default"/>
                <w:spacing w:val="-1"/>
                <w:sz w:val="18"/>
                <w:szCs w:val="18"/>
              </w:rPr>
              <w:t> </w:t>
            </w:r>
            <w:r>
              <w:rPr>
                <w:rFonts w:ascii="宋体" w:hAnsi="宋体" w:cs="宋体" w:eastAsia="宋体" w:hint="default"/>
                <w:sz w:val="18"/>
                <w:szCs w:val="18"/>
              </w:rPr>
              <w:t>万美元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449,847.57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sz w:val="18"/>
              </w:rPr>
              <w:t>218,363.19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295,961.23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4,341.62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4,704.27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76"/>
        <w:ind w:left="6199" w:right="6197" w:firstLine="0"/>
        <w:jc w:val="center"/>
        <w:rPr>
          <w:rFonts w:ascii="Times New Roman" w:hAnsi="Times New Roman" w:cs="Times New Roman" w:eastAsia="Times New Roman" w:hint="default"/>
          <w:sz w:val="18"/>
          <w:szCs w:val="18"/>
        </w:rPr>
      </w:pPr>
      <w:r>
        <w:rPr>
          <w:rFonts w:ascii="Times New Roman"/>
          <w:sz w:val="18"/>
        </w:rPr>
        <w:t>32</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580" w:bottom="700" w:left="1300" w:right="13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5"/>
        <w:ind w:right="0"/>
        <w:jc w:val="left"/>
      </w:pPr>
      <w:r>
        <w:rPr/>
        <w:t>报告期内取得和处置子公司的情况</w:t>
      </w:r>
    </w:p>
    <w:p>
      <w:pPr>
        <w:spacing w:before="181"/>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3121"/>
        <w:gridCol w:w="2835"/>
        <w:gridCol w:w="3262"/>
      </w:tblGrid>
      <w:tr>
        <w:trPr>
          <w:trHeight w:val="402"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桂林深科技有限公司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东莞沛顿科技有限公司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无重大影响</w:t>
            </w:r>
          </w:p>
        </w:tc>
      </w:tr>
    </w:tbl>
    <w:p>
      <w:pPr>
        <w:pStyle w:val="BodyText"/>
        <w:spacing w:line="240" w:lineRule="auto" w:before="79"/>
        <w:ind w:right="0"/>
        <w:jc w:val="left"/>
      </w:pPr>
      <w:r>
        <w:rPr/>
        <w:t>主要控股参股公司情况说明：</w:t>
      </w:r>
    </w:p>
    <w:p>
      <w:pPr>
        <w:pStyle w:val="BodyText"/>
        <w:spacing w:line="340" w:lineRule="auto" w:before="192"/>
        <w:ind w:left="580" w:right="1120" w:hanging="428"/>
        <w:jc w:val="left"/>
      </w:pPr>
      <w:r>
        <w:rPr>
          <w:rFonts w:ascii="宋体" w:hAnsi="宋体" w:cs="宋体" w:eastAsia="宋体" w:hint="default"/>
        </w:rPr>
        <w:t>1</w:t>
      </w:r>
      <w:r>
        <w:rPr/>
        <w:t>、</w:t>
      </w:r>
      <w:r>
        <w:rPr>
          <w:spacing w:val="-67"/>
        </w:rPr>
        <w:t> </w:t>
      </w:r>
      <w:r>
        <w:rPr/>
        <w:t>报告期内，深科技香港净利润同比减少</w:t>
      </w:r>
      <w:r>
        <w:rPr>
          <w:spacing w:val="-67"/>
        </w:rPr>
        <w:t> </w:t>
      </w:r>
      <w:r>
        <w:rPr>
          <w:rFonts w:ascii="Arial Narrow" w:hAnsi="Arial Narrow" w:cs="Arial Narrow" w:eastAsia="Arial Narrow" w:hint="default"/>
        </w:rPr>
        <w:t>1.15</w:t>
      </w:r>
      <w:r>
        <w:rPr>
          <w:rFonts w:ascii="Arial Narrow" w:hAnsi="Arial Narrow" w:cs="Arial Narrow" w:eastAsia="Arial Narrow" w:hint="default"/>
          <w:spacing w:val="-1"/>
        </w:rPr>
        <w:t> </w:t>
      </w:r>
      <w:r>
        <w:rPr>
          <w:spacing w:val="-3"/>
        </w:rPr>
        <w:t>亿元，同比下降</w:t>
      </w:r>
      <w:r>
        <w:rPr>
          <w:spacing w:val="-67"/>
        </w:rPr>
        <w:t> </w:t>
      </w:r>
      <w:r>
        <w:rPr>
          <w:rFonts w:ascii="Arial Narrow" w:hAnsi="Arial Narrow" w:cs="Arial Narrow" w:eastAsia="Arial Narrow" w:hint="default"/>
        </w:rPr>
        <w:t>107.46%</w:t>
      </w:r>
      <w:r>
        <w:rPr/>
        <w:t>，深科技苏州净利润 同比增加</w:t>
      </w:r>
      <w:r>
        <w:rPr>
          <w:spacing w:val="-94"/>
        </w:rPr>
        <w:t> </w:t>
      </w:r>
      <w:r>
        <w:rPr>
          <w:rFonts w:ascii="Arial Narrow" w:hAnsi="Arial Narrow" w:cs="Arial Narrow" w:eastAsia="Arial Narrow" w:hint="default"/>
        </w:rPr>
        <w:t>8.6</w:t>
      </w:r>
      <w:r>
        <w:rPr>
          <w:rFonts w:ascii="Arial Narrow" w:hAnsi="Arial Narrow" w:cs="Arial Narrow" w:eastAsia="Arial Narrow" w:hint="default"/>
          <w:spacing w:val="-28"/>
        </w:rPr>
        <w:t> </w:t>
      </w:r>
      <w:r>
        <w:rPr/>
        <w:t>亿元，主要是由于公允价值变动损益影响所致，深科技香港和深科技苏州本</w:t>
      </w:r>
    </w:p>
    <w:p>
      <w:pPr>
        <w:pStyle w:val="BodyText"/>
        <w:spacing w:line="240" w:lineRule="auto" w:before="23"/>
        <w:ind w:left="580" w:right="0"/>
        <w:jc w:val="left"/>
      </w:pPr>
      <w:r>
        <w:rPr/>
        <w:t>期公允价值变动损益分别</w:t>
      </w:r>
      <w:r>
        <w:rPr>
          <w:rFonts w:ascii="Arial Narrow" w:hAnsi="Arial Narrow" w:cs="Arial Narrow" w:eastAsia="Arial Narrow" w:hint="default"/>
        </w:rPr>
        <w:t>-5.86 </w:t>
      </w:r>
      <w:r>
        <w:rPr/>
        <w:t>亿元和 </w:t>
      </w:r>
      <w:r>
        <w:rPr>
          <w:rFonts w:ascii="Arial Narrow" w:hAnsi="Arial Narrow" w:cs="Arial Narrow" w:eastAsia="Arial Narrow" w:hint="default"/>
        </w:rPr>
        <w:t>4.47 </w:t>
      </w:r>
      <w:r>
        <w:rPr/>
        <w:t>亿元，分别比去年同期减少 </w:t>
      </w:r>
      <w:r>
        <w:rPr>
          <w:rFonts w:ascii="Arial Narrow" w:hAnsi="Arial Narrow" w:cs="Arial Narrow" w:eastAsia="Arial Narrow" w:hint="default"/>
        </w:rPr>
        <w:t>16.76</w:t>
      </w:r>
      <w:r>
        <w:rPr>
          <w:rFonts w:ascii="Arial Narrow" w:hAnsi="Arial Narrow" w:cs="Arial Narrow" w:eastAsia="Arial Narrow" w:hint="default"/>
          <w:spacing w:val="41"/>
        </w:rPr>
        <w:t> </w:t>
      </w:r>
      <w:r>
        <w:rPr/>
        <w:t>亿元和增加</w:t>
      </w:r>
    </w:p>
    <w:p>
      <w:pPr>
        <w:pStyle w:val="BodyText"/>
        <w:spacing w:line="240" w:lineRule="auto" w:before="137"/>
        <w:ind w:left="580" w:right="0"/>
        <w:jc w:val="left"/>
      </w:pPr>
      <w:r>
        <w:rPr>
          <w:rFonts w:ascii="Arial Narrow" w:hAnsi="Arial Narrow" w:cs="Arial Narrow" w:eastAsia="Arial Narrow" w:hint="default"/>
        </w:rPr>
        <w:t>12.56</w:t>
      </w:r>
      <w:r>
        <w:rPr>
          <w:rFonts w:ascii="Arial Narrow" w:hAnsi="Arial Narrow" w:cs="Arial Narrow" w:eastAsia="Arial Narrow" w:hint="default"/>
          <w:spacing w:val="5"/>
        </w:rPr>
        <w:t> </w:t>
      </w:r>
      <w:r>
        <w:rPr/>
        <w:t>亿元。</w:t>
      </w:r>
    </w:p>
    <w:p>
      <w:pPr>
        <w:pStyle w:val="BodyText"/>
        <w:spacing w:line="338" w:lineRule="auto" w:before="178"/>
        <w:ind w:left="580" w:right="1121" w:hanging="428"/>
        <w:jc w:val="left"/>
      </w:pPr>
      <w:r>
        <w:rPr>
          <w:rFonts w:ascii="宋体" w:hAnsi="宋体" w:cs="宋体" w:eastAsia="宋体" w:hint="default"/>
        </w:rPr>
        <w:t>2</w:t>
      </w:r>
      <w:r>
        <w:rPr/>
        <w:t>、</w:t>
      </w:r>
      <w:r>
        <w:rPr>
          <w:spacing w:val="-62"/>
        </w:rPr>
        <w:t> </w:t>
      </w:r>
      <w:r>
        <w:rPr/>
        <w:t>报告期内，深科技微电子净利润同比增长</w:t>
      </w:r>
      <w:r>
        <w:rPr>
          <w:spacing w:val="-38"/>
        </w:rPr>
        <w:t> </w:t>
      </w:r>
      <w:r>
        <w:rPr>
          <w:rFonts w:ascii="Arial Narrow" w:hAnsi="Arial Narrow" w:cs="Arial Narrow" w:eastAsia="Arial Narrow" w:hint="default"/>
        </w:rPr>
        <w:t>90.90%</w:t>
      </w:r>
      <w:r>
        <w:rPr/>
        <w:t>，主要是由于</w:t>
      </w:r>
      <w:r>
        <w:rPr>
          <w:spacing w:val="-38"/>
        </w:rPr>
        <w:t> </w:t>
      </w:r>
      <w:r>
        <w:rPr>
          <w:rFonts w:ascii="Arial Narrow" w:hAnsi="Arial Narrow" w:cs="Arial Narrow" w:eastAsia="Arial Narrow" w:hint="default"/>
        </w:rPr>
        <w:t>U</w:t>
      </w:r>
      <w:r>
        <w:rPr>
          <w:rFonts w:ascii="Arial Narrow" w:hAnsi="Arial Narrow" w:cs="Arial Narrow" w:eastAsia="Arial Narrow" w:hint="default"/>
          <w:spacing w:val="27"/>
        </w:rPr>
        <w:t> </w:t>
      </w:r>
      <w:r>
        <w:rPr/>
        <w:t>盘及内存条营业收入同 比增长。</w:t>
      </w:r>
    </w:p>
    <w:p>
      <w:pPr>
        <w:pStyle w:val="BodyText"/>
        <w:spacing w:line="338" w:lineRule="auto" w:before="96"/>
        <w:ind w:left="580" w:right="1124" w:hanging="428"/>
        <w:jc w:val="left"/>
      </w:pPr>
      <w:r>
        <w:rPr>
          <w:rFonts w:ascii="宋体" w:hAnsi="宋体" w:cs="宋体" w:eastAsia="宋体" w:hint="default"/>
        </w:rPr>
        <w:t>3</w:t>
      </w:r>
      <w:r>
        <w:rPr/>
        <w:t>、 报告期内，深科技东莞净利润下降</w:t>
      </w:r>
      <w:r>
        <w:rPr>
          <w:spacing w:val="-38"/>
        </w:rPr>
        <w:t> </w:t>
      </w:r>
      <w:r>
        <w:rPr>
          <w:rFonts w:ascii="Arial Narrow" w:hAnsi="Arial Narrow" w:cs="Arial Narrow" w:eastAsia="Arial Narrow" w:hint="default"/>
        </w:rPr>
        <w:t>64.45%</w:t>
      </w:r>
      <w:r>
        <w:rPr/>
        <w:t>，主要是由于手机业务量减少，导致收入及利 润下降。</w:t>
      </w:r>
    </w:p>
    <w:p>
      <w:pPr>
        <w:pStyle w:val="BodyText"/>
        <w:spacing w:line="338" w:lineRule="auto" w:before="94"/>
        <w:ind w:left="580" w:right="1118" w:hanging="428"/>
        <w:jc w:val="left"/>
      </w:pPr>
      <w:r>
        <w:rPr>
          <w:rFonts w:ascii="宋体" w:hAnsi="宋体" w:cs="宋体" w:eastAsia="宋体" w:hint="default"/>
        </w:rPr>
        <w:t>4</w:t>
      </w:r>
      <w:r>
        <w:rPr/>
        <w:t>、</w:t>
      </w:r>
      <w:r>
        <w:rPr>
          <w:spacing w:val="-61"/>
        </w:rPr>
        <w:t> </w:t>
      </w:r>
      <w:r>
        <w:rPr/>
        <w:t>报告期内，开发惠州亏损</w:t>
      </w:r>
      <w:r>
        <w:rPr>
          <w:spacing w:val="-24"/>
        </w:rPr>
        <w:t> </w:t>
      </w:r>
      <w:r>
        <w:rPr>
          <w:rFonts w:ascii="Arial Narrow" w:hAnsi="Arial Narrow" w:cs="Arial Narrow" w:eastAsia="Arial Narrow" w:hint="default"/>
        </w:rPr>
        <w:t>1.32</w:t>
      </w:r>
      <w:r>
        <w:rPr>
          <w:rFonts w:ascii="Arial Narrow" w:hAnsi="Arial Narrow" w:cs="Arial Narrow" w:eastAsia="Arial Narrow" w:hint="default"/>
          <w:spacing w:val="43"/>
        </w:rPr>
        <w:t> </w:t>
      </w:r>
      <w:r>
        <w:rPr/>
        <w:t>亿元，主要是由于人工成本和费用上涨以及订单不稳定等 因素导致手机通讯业务出现亏损。</w:t>
      </w:r>
    </w:p>
    <w:p>
      <w:pPr>
        <w:pStyle w:val="BodyText"/>
        <w:spacing w:line="338" w:lineRule="auto" w:before="96"/>
        <w:ind w:left="580" w:right="1118" w:hanging="428"/>
        <w:jc w:val="left"/>
      </w:pPr>
      <w:r>
        <w:rPr>
          <w:rFonts w:ascii="宋体" w:hAnsi="宋体" w:cs="宋体" w:eastAsia="宋体" w:hint="default"/>
        </w:rPr>
        <w:t>5</w:t>
      </w:r>
      <w:r>
        <w:rPr/>
        <w:t>、</w:t>
      </w:r>
      <w:r>
        <w:rPr>
          <w:spacing w:val="-61"/>
        </w:rPr>
        <w:t> </w:t>
      </w:r>
      <w:r>
        <w:rPr/>
        <w:t>报告期内，深科技磁记录净利润同比增加</w:t>
      </w:r>
      <w:r>
        <w:rPr>
          <w:spacing w:val="-24"/>
        </w:rPr>
        <w:t> </w:t>
      </w:r>
      <w:r>
        <w:rPr>
          <w:rFonts w:ascii="Arial Narrow" w:hAnsi="Arial Narrow" w:cs="Arial Narrow" w:eastAsia="Arial Narrow" w:hint="default"/>
        </w:rPr>
        <w:t>0.85</w:t>
      </w:r>
      <w:r>
        <w:rPr>
          <w:rFonts w:ascii="Arial Narrow" w:hAnsi="Arial Narrow" w:cs="Arial Narrow" w:eastAsia="Arial Narrow" w:hint="default"/>
          <w:spacing w:val="43"/>
        </w:rPr>
        <w:t> </w:t>
      </w:r>
      <w:r>
        <w:rPr/>
        <w:t>亿元，主要是报告期内硬盘盘基片市场需 求强劲，主营业务同比大幅增长所致。</w:t>
      </w:r>
    </w:p>
    <w:p>
      <w:pPr>
        <w:spacing w:line="444" w:lineRule="auto" w:before="96"/>
        <w:ind w:left="152" w:right="996"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6</w:t>
      </w:r>
      <w:r>
        <w:rPr>
          <w:rFonts w:ascii="宋体" w:hAnsi="宋体" w:cs="宋体" w:eastAsia="宋体" w:hint="default"/>
          <w:sz w:val="24"/>
          <w:szCs w:val="24"/>
        </w:rPr>
        <w:t>、</w:t>
      </w:r>
      <w:r>
        <w:rPr>
          <w:rFonts w:ascii="宋体" w:hAnsi="宋体" w:cs="宋体" w:eastAsia="宋体" w:hint="default"/>
          <w:spacing w:val="-75"/>
          <w:sz w:val="24"/>
          <w:szCs w:val="24"/>
        </w:rPr>
        <w:t> </w:t>
      </w:r>
      <w:r>
        <w:rPr>
          <w:rFonts w:ascii="宋体" w:hAnsi="宋体" w:cs="宋体" w:eastAsia="宋体" w:hint="default"/>
          <w:sz w:val="24"/>
          <w:szCs w:val="24"/>
        </w:rPr>
        <w:t>报告期内，深科技马来净利润同比下降</w:t>
      </w:r>
      <w:r>
        <w:rPr>
          <w:rFonts w:ascii="宋体" w:hAnsi="宋体" w:cs="宋体" w:eastAsia="宋体" w:hint="default"/>
          <w:spacing w:val="-75"/>
          <w:sz w:val="24"/>
          <w:szCs w:val="24"/>
        </w:rPr>
        <w:t> </w:t>
      </w:r>
      <w:r>
        <w:rPr>
          <w:rFonts w:ascii="Arial Narrow" w:hAnsi="Arial Narrow" w:cs="Arial Narrow" w:eastAsia="Arial Narrow" w:hint="default"/>
          <w:sz w:val="24"/>
          <w:szCs w:val="24"/>
        </w:rPr>
        <w:t>77.12%</w:t>
      </w:r>
      <w:r>
        <w:rPr>
          <w:rFonts w:ascii="宋体" w:hAnsi="宋体" w:cs="宋体" w:eastAsia="宋体" w:hint="default"/>
          <w:sz w:val="24"/>
          <w:szCs w:val="24"/>
        </w:rPr>
        <w:t>，主要是报告期内硬盘相关业务下滑所致。 </w:t>
      </w:r>
      <w:r>
        <w:rPr>
          <w:rFonts w:ascii="Microsoft JhengHei" w:hAnsi="Microsoft JhengHei" w:cs="Microsoft JhengHei" w:eastAsia="Microsoft JhengHei" w:hint="default"/>
          <w:b/>
          <w:bCs/>
          <w:sz w:val="24"/>
          <w:szCs w:val="24"/>
        </w:rPr>
        <w:t>八、公司控制的结构化主体情况</w:t>
      </w:r>
      <w:r>
        <w:rPr>
          <w:rFonts w:ascii="Microsoft JhengHei" w:hAnsi="Microsoft JhengHei" w:cs="Microsoft JhengHei" w:eastAsia="Microsoft JhengHei" w:hint="default"/>
          <w:sz w:val="24"/>
          <w:szCs w:val="24"/>
        </w:rPr>
      </w:r>
    </w:p>
    <w:p>
      <w:pPr>
        <w:spacing w:before="104"/>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t>九、公司未来发展的展望</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38" w:lineRule="auto"/>
        <w:ind w:right="1132" w:firstLine="480"/>
        <w:jc w:val="both"/>
      </w:pPr>
      <w:r>
        <w:rPr/>
        <w:t>展望</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spacing w:val="-3"/>
        </w:rPr>
        <w:t>年，由于世界经济的复杂多变和不确定性等因素的存在，企业面临的风险及挑</w:t>
      </w:r>
      <w:r>
        <w:rPr/>
        <w:t> 战依然存在。</w:t>
      </w:r>
    </w:p>
    <w:p>
      <w:pPr>
        <w:pStyle w:val="BodyText"/>
        <w:spacing w:line="357" w:lineRule="auto" w:before="94"/>
        <w:ind w:right="1139" w:firstLine="480"/>
        <w:jc w:val="both"/>
      </w:pPr>
      <w:r>
        <w:rPr/>
        <w:t>公司在保持现有电子产品制造服务竞争优势的基础上，加大力度布局集成电路半导体封 测和新能源汽车电子战略新兴产业，进一步加快产业链横向纵向的整合，向高附加值的中上</w:t>
      </w:r>
      <w:r>
        <w:rPr>
          <w:spacing w:val="-91"/>
        </w:rPr>
        <w:t> </w:t>
      </w:r>
      <w:r>
        <w:rPr>
          <w:spacing w:val="-91"/>
        </w:rPr>
      </w:r>
      <w:r>
        <w:rPr/>
        <w:t>游存储芯片封装测试产业链延伸、向封装测试等核心技术领域产业转型升级。同时，在自有</w:t>
      </w:r>
    </w:p>
    <w:p>
      <w:pPr>
        <w:spacing w:after="0" w:line="357" w:lineRule="auto"/>
        <w:jc w:val="both"/>
        <w:sectPr>
          <w:footerReference w:type="default" r:id="rId18"/>
          <w:pgSz w:w="11910" w:h="16840"/>
          <w:pgMar w:footer="979" w:header="0" w:top="1100" w:bottom="1160" w:left="980" w:right="0"/>
          <w:pgNumType w:start="33"/>
        </w:sectPr>
      </w:pPr>
    </w:p>
    <w:p>
      <w:pPr>
        <w:spacing w:line="240" w:lineRule="auto" w:before="8"/>
        <w:rPr>
          <w:rFonts w:ascii="宋体" w:hAnsi="宋体" w:cs="宋体" w:eastAsia="宋体" w:hint="default"/>
          <w:sz w:val="25"/>
          <w:szCs w:val="25"/>
        </w:rPr>
      </w:pPr>
    </w:p>
    <w:p>
      <w:pPr>
        <w:pStyle w:val="BodyText"/>
        <w:spacing w:line="350" w:lineRule="auto" w:before="26"/>
        <w:ind w:right="1061"/>
        <w:jc w:val="both"/>
      </w:pPr>
      <w:r>
        <w:rPr/>
        <w:t>自动化设备业务的支持下，加快推进公司智能工厂的建设，继续保持行业领先的生产制造能</w:t>
      </w:r>
      <w:r>
        <w:rPr>
          <w:spacing w:val="-91"/>
        </w:rPr>
        <w:t> </w:t>
      </w:r>
      <w:r>
        <w:rPr>
          <w:spacing w:val="-91"/>
        </w:rPr>
      </w:r>
      <w:r>
        <w:rPr/>
        <w:t>力，强化电子产品制造核心竞争力；继续深化与重要客户的战略合作伙伴关系，以更好的产</w:t>
      </w:r>
      <w:r>
        <w:rPr>
          <w:spacing w:val="-91"/>
        </w:rPr>
        <w:t> </w:t>
      </w:r>
      <w:r>
        <w:rPr>
          <w:spacing w:val="-91"/>
        </w:rPr>
      </w:r>
      <w:r>
        <w:rPr/>
        <w:t>品品质和服务，成为值得依赖并受人尊敬的企业。公司将不断加强数据和管理系统的</w:t>
      </w:r>
      <w:r>
        <w:rPr>
          <w:spacing w:val="-55"/>
        </w:rPr>
        <w:t> </w:t>
      </w:r>
      <w:r>
        <w:rPr>
          <w:rFonts w:ascii="Times New Roman" w:hAnsi="Times New Roman" w:cs="Times New Roman" w:eastAsia="Times New Roman" w:hint="default"/>
          <w:spacing w:val="-3"/>
        </w:rPr>
        <w:t>IT</w:t>
      </w:r>
      <w:r>
        <w:rPr>
          <w:rFonts w:ascii="Times New Roman" w:hAnsi="Times New Roman" w:cs="Times New Roman" w:eastAsia="Times New Roman" w:hint="default"/>
        </w:rPr>
        <w:t> </w:t>
      </w:r>
      <w:r>
        <w:rPr/>
        <w:t>化，</w:t>
      </w:r>
      <w:r>
        <w:rPr>
          <w:spacing w:val="2"/>
        </w:rPr>
        <w:t> </w:t>
      </w:r>
      <w:r>
        <w:rPr/>
        <w:t>为实现公司产业转型升级，提升智能制造水平，提升公司整体运营效率奠定基础。</w:t>
      </w:r>
    </w:p>
    <w:p>
      <w:pPr>
        <w:pStyle w:val="BodyText"/>
        <w:spacing w:line="357" w:lineRule="auto" w:before="84"/>
        <w:ind w:right="1135" w:firstLine="480"/>
        <w:jc w:val="both"/>
      </w:pPr>
      <w:r>
        <w:rPr/>
        <w:t>随着公司整体产能和业务布局的优化，公司将继续通过国际化集团化运营平台和资源， 依靠高瞻远瞩的海内外布局、持续提升的技术水平、质量过硬的制造实力成为“走出去”榜</w:t>
      </w:r>
      <w:r>
        <w:rPr>
          <w:spacing w:val="-91"/>
        </w:rPr>
        <w:t> </w:t>
      </w:r>
      <w:r>
        <w:rPr>
          <w:spacing w:val="-91"/>
        </w:rPr>
      </w:r>
      <w:r>
        <w:rPr/>
        <w:t>样，加大市场开拓力度，获得公司业务的更大增长。同时将继续加快东莞、惠州、重庆、桂</w:t>
      </w:r>
      <w:r>
        <w:rPr>
          <w:spacing w:val="-88"/>
        </w:rPr>
        <w:t> </w:t>
      </w:r>
      <w:r>
        <w:rPr>
          <w:spacing w:val="-88"/>
        </w:rPr>
      </w:r>
      <w:r>
        <w:rPr/>
        <w:t>林、菲律宾产业基地项目的建设，以继续满足客户持续增长带来的产能扩充需求；推进深圳</w:t>
      </w:r>
      <w:r>
        <w:rPr>
          <w:spacing w:val="-91"/>
        </w:rPr>
        <w:t> </w:t>
      </w:r>
      <w:r>
        <w:rPr>
          <w:spacing w:val="-91"/>
        </w:rPr>
      </w:r>
      <w:r>
        <w:rPr/>
        <w:t>彩田园区更新改造项目，加快产业转移升级步伐。</w:t>
      </w:r>
    </w:p>
    <w:p>
      <w:pPr>
        <w:pStyle w:val="Heading4"/>
        <w:spacing w:line="416" w:lineRule="exact"/>
        <w:ind w:left="719" w:right="0"/>
        <w:jc w:val="left"/>
        <w:rPr>
          <w:b w:val="0"/>
          <w:bCs w:val="0"/>
        </w:rPr>
      </w:pPr>
      <w:r>
        <w:rPr/>
        <w:t>公司面临的风险和应对措施</w:t>
      </w:r>
      <w:r>
        <w:rPr>
          <w:b w:val="0"/>
          <w:bCs w:val="0"/>
        </w:rPr>
      </w:r>
    </w:p>
    <w:p>
      <w:pPr>
        <w:pStyle w:val="BodyText"/>
        <w:spacing w:line="338" w:lineRule="auto" w:before="167"/>
        <w:ind w:left="633" w:right="1153"/>
        <w:jc w:val="left"/>
      </w:pPr>
      <w:r>
        <w:rPr>
          <w:rFonts w:ascii="Arial Narrow" w:hAnsi="Arial Narrow" w:cs="Arial Narrow" w:eastAsia="Arial Narrow" w:hint="default"/>
        </w:rPr>
        <w:t>1</w:t>
      </w:r>
      <w:r>
        <w:rPr/>
        <w:t>、市场风险 公司处于电子信息制造服务行业，市场化程度高，业务呈多元化发展态势，面临国内外</w:t>
      </w:r>
    </w:p>
    <w:p>
      <w:pPr>
        <w:pStyle w:val="BodyText"/>
        <w:spacing w:line="357" w:lineRule="auto" w:before="55"/>
        <w:ind w:right="0"/>
        <w:jc w:val="left"/>
      </w:pPr>
      <w:r>
        <w:rPr/>
        <w:t>众多知名厂商的激烈竞争。为此，公司依托集团整体优势，紧跟国际先进技术及品质发展趋 </w:t>
      </w:r>
      <w:r>
        <w:rPr>
          <w:spacing w:val="-3"/>
        </w:rPr>
        <w:t>势，坚持自主创新，注重前瞻性的技术研究和储备，使得公司的产品能持续满足客户的需求。</w:t>
      </w:r>
      <w:r>
        <w:rPr>
          <w:spacing w:val="-82"/>
        </w:rPr>
        <w:t> </w:t>
      </w:r>
      <w:r>
        <w:rPr>
          <w:spacing w:val="-82"/>
        </w:rPr>
      </w:r>
      <w:r>
        <w:rPr/>
        <w:t>同时，积极开展国际合作，始终坚持与国际先进企业的纵深交往，紧跟市场需求变化适时调</w:t>
      </w:r>
      <w:r>
        <w:rPr/>
        <w:t> 整、优化产品结构，加大全球战略布局，持续推动公司经营业务的可持续健康发展。</w:t>
      </w:r>
    </w:p>
    <w:p>
      <w:pPr>
        <w:pStyle w:val="BodyText"/>
        <w:spacing w:line="338" w:lineRule="auto" w:before="36"/>
        <w:ind w:left="633" w:right="1153"/>
        <w:jc w:val="left"/>
      </w:pPr>
      <w:r>
        <w:rPr>
          <w:rFonts w:ascii="Arial Narrow" w:hAnsi="Arial Narrow" w:cs="Arial Narrow" w:eastAsia="Arial Narrow" w:hint="default"/>
        </w:rPr>
        <w:t>2</w:t>
      </w:r>
      <w:r>
        <w:rPr/>
        <w:t>、汇率风险 随着国际贸易摩擦的加剧，如人民币汇率水平发生较大波动，汇兑损益将对公司利润构</w:t>
      </w:r>
    </w:p>
    <w:p>
      <w:pPr>
        <w:pStyle w:val="BodyText"/>
        <w:spacing w:line="357" w:lineRule="auto" w:before="55"/>
        <w:ind w:right="1154"/>
        <w:jc w:val="left"/>
      </w:pPr>
      <w:r>
        <w:rPr/>
        <w:t>成一定影响。报告期内美元指数先跌后涨，欧元总体略下行，公司通过合理的金融工具，取 得了大额收益。未来，由于公司进出口业务占比大，始终面临汇率波动的风险。</w:t>
      </w:r>
    </w:p>
    <w:p>
      <w:pPr>
        <w:pStyle w:val="BodyText"/>
        <w:spacing w:line="340" w:lineRule="auto" w:before="36"/>
        <w:ind w:left="633" w:right="1153"/>
        <w:jc w:val="left"/>
      </w:pPr>
      <w:r>
        <w:rPr>
          <w:rFonts w:ascii="Arial Narrow" w:hAnsi="Arial Narrow" w:cs="Arial Narrow" w:eastAsia="Arial Narrow" w:hint="default"/>
        </w:rPr>
        <w:t>3</w:t>
      </w:r>
      <w:r>
        <w:rPr/>
        <w:t>、人力资源风险 随着公司业务规模的扩大以及技术更新换代的加速，对技术研发及生产人才需求加剧，</w:t>
      </w:r>
    </w:p>
    <w:p>
      <w:pPr>
        <w:pStyle w:val="BodyText"/>
        <w:spacing w:line="357" w:lineRule="auto" w:before="53"/>
        <w:ind w:right="1170"/>
        <w:jc w:val="both"/>
        <w:rPr>
          <w:rFonts w:ascii="宋体" w:hAnsi="宋体" w:cs="宋体" w:eastAsia="宋体" w:hint="default"/>
        </w:rPr>
      </w:pPr>
      <w:r>
        <w:rPr/>
        <w:t>导致人力成本有所上升。在万物互联的智能时代背景下，公司需要创新和提升核心竞争力， 人才强企是必要的手段，公司对制造领域人才有一定的吸引力，公司已在梯队建设和干部年 轻化、国际化等方面发力，但在研发人才和优秀的智能制造人才的吸引和保留方面需要创新 思维，尤其人工智能、增强与虚拟现实、半导体和物联网方面的人才。</w:t>
      </w:r>
      <w:r>
        <w:rPr>
          <w:rFonts w:ascii="宋体" w:hAnsi="宋体" w:cs="宋体" w:eastAsia="宋体" w:hint="default"/>
        </w:rPr>
        <w:t> </w:t>
      </w:r>
    </w:p>
    <w:p>
      <w:pPr>
        <w:pStyle w:val="BodyText"/>
        <w:spacing w:line="369" w:lineRule="auto" w:before="36"/>
        <w:ind w:left="633" w:right="0"/>
        <w:jc w:val="left"/>
      </w:pPr>
      <w:r>
        <w:rPr>
          <w:rFonts w:ascii="Arial Narrow" w:hAnsi="Arial Narrow" w:cs="Arial Narrow" w:eastAsia="Arial Narrow" w:hint="default"/>
        </w:rPr>
        <w:t>4</w:t>
      </w:r>
      <w:r>
        <w:rPr/>
        <w:t>、管理风险 </w:t>
      </w:r>
      <w:r>
        <w:rPr>
          <w:spacing w:val="-3"/>
        </w:rPr>
        <w:t>随着公司业务规模的扩张，产业基地跨区域的战略布局，导致公司管理幅度和难度加大。</w:t>
      </w:r>
    </w:p>
    <w:p>
      <w:pPr>
        <w:pStyle w:val="BodyText"/>
        <w:spacing w:line="240" w:lineRule="auto" w:before="24"/>
        <w:ind w:right="0"/>
        <w:jc w:val="both"/>
      </w:pPr>
      <w:r>
        <w:rPr/>
        <w:t>为此，公司在充分考虑各区域业务特征、人力资源、管理特点等基础上进一步加强战略管控，</w:t>
      </w:r>
    </w:p>
    <w:p>
      <w:pPr>
        <w:spacing w:after="0" w:line="240" w:lineRule="auto"/>
        <w:jc w:val="both"/>
        <w:sectPr>
          <w:pgSz w:w="11910" w:h="16840"/>
          <w:pgMar w:header="0" w:footer="979" w:top="1100" w:bottom="1160" w:left="980" w:right="0"/>
        </w:sectPr>
      </w:pPr>
    </w:p>
    <w:p>
      <w:pPr>
        <w:spacing w:line="240" w:lineRule="auto" w:before="8"/>
        <w:rPr>
          <w:rFonts w:ascii="宋体" w:hAnsi="宋体" w:cs="宋体" w:eastAsia="宋体" w:hint="default"/>
          <w:sz w:val="25"/>
          <w:szCs w:val="25"/>
        </w:rPr>
      </w:pPr>
    </w:p>
    <w:p>
      <w:pPr>
        <w:spacing w:line="470" w:lineRule="auto" w:before="26"/>
        <w:ind w:left="152" w:right="2114"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持续有效的改善和优化管理结构，提高运营效率，以实现整体健康、有序地发展。 </w:t>
      </w:r>
      <w:r>
        <w:rPr>
          <w:rFonts w:ascii="Microsoft JhengHei" w:hAnsi="Microsoft JhengHei" w:cs="Microsoft JhengHei" w:eastAsia="Microsoft JhengHei" w:hint="default"/>
          <w:b/>
          <w:bCs/>
          <w:sz w:val="24"/>
          <w:szCs w:val="24"/>
        </w:rPr>
        <w:t>十、接待调研、沟通、采访等活动情况</w:t>
      </w:r>
      <w:r>
        <w:rPr>
          <w:rFonts w:ascii="Microsoft JhengHei" w:hAnsi="Microsoft JhengHei" w:cs="Microsoft JhengHei" w:eastAsia="Microsoft JhengHei" w:hint="default"/>
          <w:sz w:val="24"/>
          <w:szCs w:val="24"/>
        </w:rPr>
      </w:r>
    </w:p>
    <w:p>
      <w:pPr>
        <w:pStyle w:val="Heading4"/>
        <w:spacing w:line="382" w:lineRule="exact"/>
        <w:ind w:right="0"/>
        <w:jc w:val="left"/>
        <w:rPr>
          <w:b w:val="0"/>
          <w:bCs w:val="0"/>
        </w:rPr>
      </w:pPr>
      <w:r>
        <w:rPr>
          <w:rFonts w:ascii="Times New Roman" w:hAnsi="Times New Roman" w:cs="Times New Roman" w:eastAsia="Times New Roman" w:hint="default"/>
        </w:rPr>
        <w:t>1</w:t>
      </w:r>
      <w:r>
        <w:rPr/>
        <w:t>、</w:t>
      </w:r>
      <w:r>
        <w:rPr>
          <w:spacing w:val="15"/>
        </w:rPr>
        <w:t> </w:t>
      </w:r>
      <w:r>
        <w:rPr/>
        <w:t>报告期内接待调研、沟通、采访等活动登记表</w:t>
      </w:r>
      <w:r>
        <w:rPr>
          <w:b w:val="0"/>
          <w:bCs w:val="0"/>
        </w:rPr>
      </w:r>
    </w:p>
    <w:p>
      <w:pPr>
        <w:spacing w:line="240" w:lineRule="auto" w:before="17"/>
        <w:rPr>
          <w:rFonts w:ascii="Microsoft JhengHei" w:hAnsi="Microsoft JhengHei" w:cs="Microsoft JhengHei" w:eastAsia="Microsoft JhengHei" w:hint="default"/>
          <w:b/>
          <w:bCs/>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10"/>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844"/>
        <w:gridCol w:w="1702"/>
        <w:gridCol w:w="1416"/>
        <w:gridCol w:w="4679"/>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2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深科技</w:t>
            </w:r>
            <w:r>
              <w:rPr>
                <w:rFonts w:ascii="宋体" w:hAnsi="宋体" w:cs="宋体" w:eastAsia="宋体" w:hint="default"/>
                <w:spacing w:val="-45"/>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日投资者关系活动记录表</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18</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深科技</w:t>
            </w:r>
            <w:r>
              <w:rPr>
                <w:rFonts w:ascii="宋体" w:hAnsi="宋体" w:cs="宋体" w:eastAsia="宋体" w:hint="default"/>
                <w:spacing w:val="-45"/>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18</w:t>
            </w:r>
            <w:r>
              <w:rPr>
                <w:rFonts w:ascii="Arial Narrow" w:hAnsi="Arial Narrow" w:cs="Arial Narrow" w:eastAsia="Arial Narrow" w:hint="default"/>
                <w:spacing w:val="3"/>
                <w:sz w:val="18"/>
                <w:szCs w:val="18"/>
              </w:rPr>
              <w:t> </w:t>
            </w:r>
            <w:r>
              <w:rPr>
                <w:rFonts w:ascii="宋体" w:hAnsi="宋体" w:cs="宋体" w:eastAsia="宋体" w:hint="default"/>
                <w:sz w:val="18"/>
                <w:szCs w:val="18"/>
              </w:rPr>
              <w:t>日投资者关系活动记录表</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09</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深科技</w:t>
            </w:r>
            <w:r>
              <w:rPr>
                <w:rFonts w:ascii="宋体" w:hAnsi="宋体" w:cs="宋体" w:eastAsia="宋体" w:hint="default"/>
                <w:spacing w:val="-45"/>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09</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日投资者关系活动记录表</w:t>
            </w:r>
          </w:p>
        </w:tc>
      </w:tr>
      <w:tr>
        <w:trPr>
          <w:trHeight w:val="7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Narrow" w:hAnsi="Arial Narrow" w:cs="Arial Narrow" w:eastAsia="Arial Narrow" w:hint="default"/>
                <w:sz w:val="18"/>
                <w:szCs w:val="18"/>
              </w:rPr>
              <w:t>1-12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、谈论主要内容：公司战略发展、经营及行业情况。</w:t>
            </w:r>
          </w:p>
          <w:p>
            <w:pPr>
              <w:pStyle w:val="TableParagraph"/>
              <w:spacing w:line="240" w:lineRule="auto" w:before="102"/>
              <w:ind w:left="2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、提供的资料：公司定期报告及相关公告。</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Narrow" w:hAnsi="Arial Narrow" w:cs="Arial Narrow" w:eastAsia="Arial Narrow" w:hint="default"/>
                <w:sz w:val="18"/>
                <w:szCs w:val="18"/>
              </w:rPr>
              <w:t>1-12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书面问询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深交所互动易投资者问题</w:t>
            </w:r>
          </w:p>
        </w:tc>
      </w:tr>
      <w:tr>
        <w:trPr>
          <w:trHeight w:val="403" w:hRule="exact"/>
        </w:trPr>
        <w:tc>
          <w:tcPr>
            <w:tcW w:w="35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60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1"/>
              <w:jc w:val="right"/>
              <w:rPr>
                <w:rFonts w:ascii="Arial Narrow" w:hAnsi="Arial Narrow" w:cs="Arial Narrow" w:eastAsia="Arial Narrow" w:hint="default"/>
                <w:sz w:val="18"/>
                <w:szCs w:val="18"/>
              </w:rPr>
            </w:pPr>
            <w:r>
              <w:rPr>
                <w:rFonts w:ascii="Arial Narrow"/>
                <w:sz w:val="18"/>
              </w:rPr>
              <w:t>3</w:t>
            </w:r>
          </w:p>
        </w:tc>
      </w:tr>
      <w:tr>
        <w:trPr>
          <w:trHeight w:val="401" w:hRule="exact"/>
        </w:trPr>
        <w:tc>
          <w:tcPr>
            <w:tcW w:w="35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60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2"/>
              <w:jc w:val="right"/>
              <w:rPr>
                <w:rFonts w:ascii="Arial Narrow" w:hAnsi="Arial Narrow" w:cs="Arial Narrow" w:eastAsia="Arial Narrow" w:hint="default"/>
                <w:sz w:val="18"/>
                <w:szCs w:val="18"/>
              </w:rPr>
            </w:pPr>
            <w:r>
              <w:rPr>
                <w:rFonts w:ascii="Arial Narrow"/>
                <w:spacing w:val="-1"/>
                <w:w w:val="95"/>
                <w:sz w:val="18"/>
              </w:rPr>
              <w:t>10</w:t>
            </w:r>
            <w:r>
              <w:rPr>
                <w:rFonts w:ascii="Arial Narrow"/>
                <w:w w:val="95"/>
                <w:sz w:val="18"/>
              </w:rPr>
            </w:r>
          </w:p>
        </w:tc>
      </w:tr>
      <w:tr>
        <w:trPr>
          <w:trHeight w:val="404" w:hRule="exact"/>
        </w:trPr>
        <w:tc>
          <w:tcPr>
            <w:tcW w:w="35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60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1"/>
              <w:jc w:val="right"/>
              <w:rPr>
                <w:rFonts w:ascii="Arial Narrow" w:hAnsi="Arial Narrow" w:cs="Arial Narrow" w:eastAsia="Arial Narrow" w:hint="default"/>
                <w:sz w:val="18"/>
                <w:szCs w:val="18"/>
              </w:rPr>
            </w:pPr>
            <w:r>
              <w:rPr>
                <w:rFonts w:ascii="Arial Narrow"/>
                <w:sz w:val="18"/>
              </w:rPr>
              <w:t>8</w:t>
            </w:r>
          </w:p>
        </w:tc>
      </w:tr>
      <w:tr>
        <w:trPr>
          <w:trHeight w:val="401" w:hRule="exact"/>
        </w:trPr>
        <w:tc>
          <w:tcPr>
            <w:tcW w:w="35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60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2"/>
              <w:jc w:val="right"/>
              <w:rPr>
                <w:rFonts w:ascii="Arial Narrow" w:hAnsi="Arial Narrow" w:cs="Arial Narrow" w:eastAsia="Arial Narrow" w:hint="default"/>
                <w:sz w:val="18"/>
                <w:szCs w:val="18"/>
              </w:rPr>
            </w:pPr>
            <w:r>
              <w:rPr>
                <w:rFonts w:ascii="Arial Narrow"/>
                <w:spacing w:val="-1"/>
                <w:w w:val="95"/>
                <w:sz w:val="18"/>
              </w:rPr>
              <w:t>10</w:t>
            </w:r>
            <w:r>
              <w:rPr>
                <w:rFonts w:ascii="Arial Narrow"/>
                <w:w w:val="95"/>
                <w:sz w:val="18"/>
              </w:rPr>
            </w:r>
          </w:p>
        </w:tc>
      </w:tr>
      <w:tr>
        <w:trPr>
          <w:trHeight w:val="403" w:hRule="exact"/>
        </w:trPr>
        <w:tc>
          <w:tcPr>
            <w:tcW w:w="35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60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right="976"/>
        <w:jc w:val="center"/>
        <w:rPr>
          <w:b w:val="0"/>
          <w:bCs w:val="0"/>
        </w:rPr>
      </w:pPr>
      <w:bookmarkStart w:name="_bookmark4" w:id="5"/>
      <w:bookmarkEnd w:id="5"/>
      <w:r>
        <w:rPr>
          <w:b w:val="0"/>
          <w:bCs w:val="0"/>
        </w:rPr>
      </w:r>
      <w:r>
        <w:rPr/>
        <w:t>第五节 </w:t>
      </w:r>
      <w:r>
        <w:rPr>
          <w:spacing w:val="9"/>
        </w:rPr>
        <w:t> </w:t>
      </w:r>
      <w:r>
        <w:rPr/>
        <w:t>重要事项</w:t>
      </w:r>
      <w:r>
        <w:rPr>
          <w:b w:val="0"/>
          <w:bCs w:val="0"/>
        </w:rPr>
      </w:r>
    </w:p>
    <w:p>
      <w:pPr>
        <w:spacing w:line="240" w:lineRule="auto" w:before="6"/>
        <w:rPr>
          <w:rFonts w:ascii="Microsoft JhengHei" w:hAnsi="Microsoft JhengHei" w:cs="Microsoft JhengHei" w:eastAsia="Microsoft JhengHei" w:hint="default"/>
          <w:b/>
          <w:bCs/>
          <w:sz w:val="27"/>
          <w:szCs w:val="27"/>
        </w:rPr>
      </w:pPr>
    </w:p>
    <w:p>
      <w:pPr>
        <w:spacing w:line="484" w:lineRule="auto" w:before="0"/>
        <w:ind w:left="152" w:right="2594"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一、公司普通股利润分配及资本公积金转增股本情况</w:t>
      </w:r>
      <w:r>
        <w:rPr>
          <w:rFonts w:ascii="Microsoft JhengHei" w:hAnsi="Microsoft JhengHei" w:cs="Microsoft JhengHei" w:eastAsia="Microsoft JhengHei" w:hint="default"/>
          <w:b/>
          <w:bCs/>
          <w:spacing w:val="-43"/>
          <w:sz w:val="24"/>
          <w:szCs w:val="24"/>
        </w:rPr>
        <w:t> </w:t>
      </w:r>
      <w:r>
        <w:rPr>
          <w:rFonts w:ascii="Microsoft JhengHei" w:hAnsi="Microsoft JhengHei" w:cs="Microsoft JhengHei" w:eastAsia="Microsoft JhengHei" w:hint="default"/>
          <w:b/>
          <w:bCs/>
          <w:spacing w:val="-43"/>
          <w:sz w:val="24"/>
          <w:szCs w:val="24"/>
        </w:rPr>
      </w:r>
      <w:r>
        <w:rPr>
          <w:rFonts w:ascii="宋体" w:hAnsi="宋体" w:cs="宋体" w:eastAsia="宋体" w:hint="default"/>
          <w:sz w:val="24"/>
          <w:szCs w:val="24"/>
        </w:rPr>
        <w:t>报告期内普通股利润分配政策，特别是现金分红政策的制定、执行或调整情况</w:t>
      </w:r>
    </w:p>
    <w:p>
      <w:pPr>
        <w:spacing w:line="264" w:lineRule="exact"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pStyle w:val="BodyText"/>
        <w:spacing w:line="338" w:lineRule="auto" w:before="193"/>
        <w:ind w:right="1126"/>
        <w:jc w:val="left"/>
      </w:pPr>
      <w:r>
        <w:rPr>
          <w:rFonts w:ascii="Arial Narrow" w:hAnsi="Arial Narrow" w:cs="Arial Narrow" w:eastAsia="Arial Narrow" w:hint="default"/>
          <w:spacing w:val="-2"/>
        </w:rPr>
        <w:t>1</w:t>
      </w:r>
      <w:r>
        <w:rPr>
          <w:spacing w:val="-2"/>
        </w:rPr>
        <w:t>、公司自上市以来，高度重视对投资者的回报，并在实践中不断健全和完善利润分配政策尤</w:t>
      </w:r>
      <w:r>
        <w:rPr>
          <w:spacing w:val="-109"/>
        </w:rPr>
        <w:t> </w:t>
      </w:r>
      <w:r>
        <w:rPr>
          <w:spacing w:val="-109"/>
        </w:rPr>
      </w:r>
      <w:r>
        <w:rPr/>
        <w:t>其是现金分红政策。</w:t>
      </w:r>
    </w:p>
    <w:p>
      <w:pPr>
        <w:pStyle w:val="BodyText"/>
        <w:spacing w:line="348" w:lineRule="auto" w:before="96"/>
        <w:ind w:right="1128" w:firstLine="480"/>
        <w:jc w:val="left"/>
      </w:pPr>
      <w:r>
        <w:rPr>
          <w:spacing w:val="-1"/>
        </w:rPr>
        <w:t>根据中国证监会以及深圳证监局的有关规定和要求，经公司</w:t>
      </w:r>
      <w:r>
        <w:rPr>
          <w:rFonts w:ascii="Arial Narrow" w:hAnsi="Arial Narrow" w:cs="Arial Narrow" w:eastAsia="Arial Narrow" w:hint="default"/>
          <w:spacing w:val="-1"/>
        </w:rPr>
        <w:t>2018</w:t>
      </w:r>
      <w:r>
        <w:rPr>
          <w:spacing w:val="-1"/>
        </w:rPr>
        <w:t>年</w:t>
      </w:r>
      <w:r>
        <w:rPr>
          <w:rFonts w:ascii="Arial Narrow" w:hAnsi="Arial Narrow" w:cs="Arial Narrow" w:eastAsia="Arial Narrow" w:hint="default"/>
          <w:spacing w:val="-1"/>
        </w:rPr>
        <w:t>4</w:t>
      </w:r>
      <w:r>
        <w:rPr>
          <w:spacing w:val="-1"/>
        </w:rPr>
        <w:t>月</w:t>
      </w:r>
      <w:r>
        <w:rPr>
          <w:rFonts w:ascii="Arial Narrow" w:hAnsi="Arial Narrow" w:cs="Arial Narrow" w:eastAsia="Arial Narrow" w:hint="default"/>
          <w:spacing w:val="-1"/>
        </w:rPr>
        <w:t>10</w:t>
      </w:r>
      <w:r>
        <w:rPr>
          <w:spacing w:val="-1"/>
        </w:rPr>
        <w:t>日第八届董事会</w:t>
      </w:r>
      <w:r>
        <w:rPr/>
        <w:t> </w:t>
      </w:r>
      <w:r>
        <w:rPr>
          <w:spacing w:val="-3"/>
        </w:rPr>
        <w:t>第十七次会议、</w:t>
      </w:r>
      <w:r>
        <w:rPr>
          <w:rFonts w:ascii="Arial Narrow" w:hAnsi="Arial Narrow" w:cs="Arial Narrow" w:eastAsia="Arial Narrow" w:hint="default"/>
          <w:spacing w:val="-3"/>
        </w:rPr>
        <w:t>2018</w:t>
      </w:r>
      <w:r>
        <w:rPr>
          <w:spacing w:val="-3"/>
        </w:rPr>
        <w:t>年</w:t>
      </w:r>
      <w:r>
        <w:rPr>
          <w:rFonts w:ascii="Arial Narrow" w:hAnsi="Arial Narrow" w:cs="Arial Narrow" w:eastAsia="Arial Narrow" w:hint="default"/>
          <w:spacing w:val="-3"/>
        </w:rPr>
        <w:t>5</w:t>
      </w:r>
      <w:r>
        <w:rPr>
          <w:spacing w:val="-3"/>
        </w:rPr>
        <w:t>月</w:t>
      </w:r>
      <w:r>
        <w:rPr>
          <w:rFonts w:ascii="Arial Narrow" w:hAnsi="Arial Narrow" w:cs="Arial Narrow" w:eastAsia="Arial Narrow" w:hint="default"/>
          <w:spacing w:val="-3"/>
        </w:rPr>
        <w:t>9</w:t>
      </w:r>
      <w:r>
        <w:rPr>
          <w:spacing w:val="-3"/>
        </w:rPr>
        <w:t>日第二十六次（</w:t>
      </w:r>
      <w:r>
        <w:rPr>
          <w:rFonts w:ascii="Arial Narrow" w:hAnsi="Arial Narrow" w:cs="Arial Narrow" w:eastAsia="Arial Narrow" w:hint="default"/>
          <w:spacing w:val="-3"/>
        </w:rPr>
        <w:t>2017</w:t>
      </w:r>
      <w:r>
        <w:rPr>
          <w:spacing w:val="-3"/>
        </w:rPr>
        <w:t>年度）股东大会审议批准，公司制定了《公司</w:t>
      </w:r>
      <w:r>
        <w:rPr>
          <w:spacing w:val="-90"/>
        </w:rPr>
        <w:t> </w:t>
      </w:r>
      <w:r>
        <w:rPr>
          <w:spacing w:val="-90"/>
        </w:rPr>
      </w:r>
      <w:r>
        <w:rPr/>
        <w:t>未来三年股东回报规划（</w:t>
      </w:r>
      <w:r>
        <w:rPr>
          <w:rFonts w:ascii="Arial Narrow" w:hAnsi="Arial Narrow" w:cs="Arial Narrow" w:eastAsia="Arial Narrow" w:hint="default"/>
        </w:rPr>
        <w:t>2018-2020</w:t>
      </w:r>
      <w:r>
        <w:rPr/>
        <w:t>）》。 </w:t>
      </w:r>
      <w:r>
        <w:rPr>
          <w:rFonts w:ascii="Arial Narrow" w:hAnsi="Arial Narrow" w:cs="Arial Narrow" w:eastAsia="Arial Narrow" w:hint="default"/>
        </w:rPr>
        <w:t>2</w:t>
      </w:r>
      <w:r>
        <w:rPr/>
        <w:t>、报告期内，公司严格按照《公司章程》执行利润分配政策。</w:t>
      </w:r>
    </w:p>
    <w:p>
      <w:pPr>
        <w:pStyle w:val="BodyText"/>
        <w:spacing w:line="340" w:lineRule="auto" w:before="55"/>
        <w:ind w:right="1131" w:firstLine="480"/>
        <w:jc w:val="both"/>
      </w:pPr>
      <w:r>
        <w:rPr>
          <w:rFonts w:ascii="Arial Narrow" w:hAnsi="Arial Narrow" w:cs="Arial Narrow" w:eastAsia="Arial Narrow" w:hint="default"/>
          <w:spacing w:val="-3"/>
        </w:rPr>
        <w:t>2018</w:t>
      </w:r>
      <w:r>
        <w:rPr>
          <w:spacing w:val="-3"/>
        </w:rPr>
        <w:t>年</w:t>
      </w:r>
      <w:r>
        <w:rPr>
          <w:rFonts w:ascii="Arial Narrow" w:hAnsi="Arial Narrow" w:cs="Arial Narrow" w:eastAsia="Arial Narrow" w:hint="default"/>
          <w:spacing w:val="-3"/>
        </w:rPr>
        <w:t>6</w:t>
      </w:r>
      <w:r>
        <w:rPr>
          <w:spacing w:val="-3"/>
        </w:rPr>
        <w:t>月</w:t>
      </w:r>
      <w:r>
        <w:rPr>
          <w:rFonts w:ascii="Arial Narrow" w:hAnsi="Arial Narrow" w:cs="Arial Narrow" w:eastAsia="Arial Narrow" w:hint="default"/>
          <w:spacing w:val="-3"/>
        </w:rPr>
        <w:t>28</w:t>
      </w:r>
      <w:r>
        <w:rPr>
          <w:spacing w:val="-3"/>
        </w:rPr>
        <w:t>日，公司实施了</w:t>
      </w:r>
      <w:r>
        <w:rPr>
          <w:rFonts w:ascii="Arial Narrow" w:hAnsi="Arial Narrow" w:cs="Arial Narrow" w:eastAsia="Arial Narrow" w:hint="default"/>
          <w:spacing w:val="-3"/>
        </w:rPr>
        <w:t>2017</w:t>
      </w:r>
      <w:r>
        <w:rPr>
          <w:spacing w:val="-3"/>
        </w:rPr>
        <w:t>年度每</w:t>
      </w:r>
      <w:r>
        <w:rPr>
          <w:rFonts w:ascii="Arial Narrow" w:hAnsi="Arial Narrow" w:cs="Arial Narrow" w:eastAsia="Arial Narrow" w:hint="default"/>
          <w:spacing w:val="-3"/>
        </w:rPr>
        <w:t>10</w:t>
      </w:r>
      <w:r>
        <w:rPr>
          <w:spacing w:val="-3"/>
        </w:rPr>
        <w:t>股派现</w:t>
      </w:r>
      <w:r>
        <w:rPr>
          <w:rFonts w:ascii="Arial Narrow" w:hAnsi="Arial Narrow" w:cs="Arial Narrow" w:eastAsia="Arial Narrow" w:hint="default"/>
          <w:spacing w:val="-3"/>
        </w:rPr>
        <w:t>0.50</w:t>
      </w:r>
      <w:r>
        <w:rPr>
          <w:spacing w:val="-3"/>
        </w:rPr>
        <w:t>人民币（含税）的利润分配方案，共</w:t>
      </w:r>
      <w:r>
        <w:rPr/>
        <w:t> 计向全体股东分配现金股利</w:t>
      </w:r>
      <w:r>
        <w:rPr>
          <w:rFonts w:ascii="Arial Narrow" w:hAnsi="Arial Narrow" w:cs="Arial Narrow" w:eastAsia="Arial Narrow" w:hint="default"/>
        </w:rPr>
        <w:t>73,562,968.15</w:t>
      </w:r>
      <w:r>
        <w:rPr/>
        <w:t>元。</w:t>
      </w:r>
    </w:p>
    <w:p>
      <w:pPr>
        <w:pStyle w:val="BodyText"/>
        <w:spacing w:line="338" w:lineRule="auto" w:before="64"/>
        <w:ind w:right="1132" w:firstLine="480"/>
        <w:jc w:val="both"/>
      </w:pPr>
      <w:r>
        <w:rPr>
          <w:spacing w:val="-2"/>
        </w:rPr>
        <w:t>公司最近三年（</w:t>
      </w:r>
      <w:r>
        <w:rPr>
          <w:rFonts w:ascii="Arial Narrow" w:hAnsi="Arial Narrow" w:cs="Arial Narrow" w:eastAsia="Arial Narrow" w:hint="default"/>
          <w:spacing w:val="-2"/>
        </w:rPr>
        <w:t>2016</w:t>
      </w:r>
      <w:r>
        <w:rPr>
          <w:rFonts w:ascii="Arial Narrow" w:hAnsi="Arial Narrow" w:cs="Arial Narrow" w:eastAsia="Arial Narrow" w:hint="default"/>
          <w:spacing w:val="-2"/>
        </w:rPr>
        <w:t>—</w:t>
      </w:r>
      <w:r>
        <w:rPr>
          <w:rFonts w:ascii="Arial Narrow" w:hAnsi="Arial Narrow" w:cs="Arial Narrow" w:eastAsia="Arial Narrow" w:hint="default"/>
          <w:spacing w:val="-2"/>
        </w:rPr>
        <w:t>2018</w:t>
      </w:r>
      <w:r>
        <w:rPr>
          <w:spacing w:val="-2"/>
        </w:rPr>
        <w:t>年）累计现金分红金额占最近三年均净利润（合并报表）的比</w:t>
      </w:r>
      <w:r>
        <w:rPr/>
        <w:t> 例为</w:t>
      </w:r>
      <w:r>
        <w:rPr>
          <w:rFonts w:ascii="Arial Narrow" w:hAnsi="Arial Narrow" w:cs="Arial Narrow" w:eastAsia="Arial Narrow" w:hint="default"/>
        </w:rPr>
        <w:t>68.65%</w:t>
      </w:r>
      <w:r>
        <w:rPr/>
        <w:t>，占最近三年均净利润（母公司）的比例为</w:t>
      </w:r>
      <w:r>
        <w:rPr>
          <w:rFonts w:ascii="Arial Narrow" w:hAnsi="Arial Narrow" w:cs="Arial Narrow" w:eastAsia="Arial Narrow" w:hint="default"/>
        </w:rPr>
        <w:t>156.43%</w:t>
      </w:r>
      <w:r>
        <w:rPr/>
        <w:t>，公司现金分红政策的制定及</w:t>
      </w:r>
      <w:r>
        <w:rPr>
          <w:spacing w:val="-97"/>
        </w:rPr>
        <w:t> </w:t>
      </w:r>
      <w:r>
        <w:rPr>
          <w:spacing w:val="-97"/>
        </w:rPr>
      </w:r>
      <w:r>
        <w:rPr/>
        <w:t>执行均符合《公司章程》的规定及股东大会决议的要求。</w:t>
      </w:r>
    </w:p>
    <w:p>
      <w:pPr>
        <w:pStyle w:val="BodyText"/>
        <w:spacing w:line="357" w:lineRule="auto" w:before="94"/>
        <w:ind w:right="1139" w:firstLine="480"/>
        <w:jc w:val="both"/>
      </w:pPr>
      <w:r>
        <w:rPr/>
        <w:t>公司将严格按照《公司章程》以及回报规划的有关规定，继续贯彻执行现金分红的有关 工作，并将根据业务发展需要持续健全完善现金分红制度，注重回馈股东，致力于为股东创</w:t>
      </w:r>
      <w:r>
        <w:rPr>
          <w:spacing w:val="-91"/>
        </w:rPr>
        <w:t> </w:t>
      </w:r>
      <w:r>
        <w:rPr>
          <w:spacing w:val="-91"/>
        </w:rPr>
      </w:r>
      <w:r>
        <w:rPr/>
        <w:t>造更多回报。</w:t>
      </w:r>
    </w:p>
    <w:p>
      <w:pPr>
        <w:spacing w:line="240" w:lineRule="auto" w:before="13"/>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7349"/>
        <w:gridCol w:w="2279"/>
      </w:tblGrid>
      <w:tr>
        <w:trPr>
          <w:trHeight w:val="402" w:hRule="exact"/>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7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25"/>
          <w:szCs w:val="25"/>
        </w:rPr>
      </w:pPr>
    </w:p>
    <w:p>
      <w:pPr>
        <w:pStyle w:val="BodyText"/>
        <w:spacing w:line="338" w:lineRule="auto" w:before="26"/>
        <w:ind w:right="1122"/>
        <w:jc w:val="left"/>
      </w:pPr>
      <w:r>
        <w:rPr/>
        <w:t>公司近</w:t>
      </w:r>
      <w:r>
        <w:rPr>
          <w:spacing w:val="-48"/>
        </w:rPr>
        <w:t> </w:t>
      </w:r>
      <w:r>
        <w:rPr>
          <w:rFonts w:ascii="Arial Narrow" w:hAnsi="Arial Narrow" w:cs="Arial Narrow" w:eastAsia="Arial Narrow" w:hint="default"/>
        </w:rPr>
        <w:t>3</w:t>
      </w:r>
      <w:r>
        <w:rPr>
          <w:rFonts w:ascii="Arial Narrow" w:hAnsi="Arial Narrow" w:cs="Arial Narrow" w:eastAsia="Arial Narrow" w:hint="default"/>
          <w:spacing w:val="18"/>
        </w:rPr>
        <w:t> </w:t>
      </w:r>
      <w:r>
        <w:rPr>
          <w:spacing w:val="-6"/>
        </w:rPr>
        <w:t>年（包括本报告期）的普通股股利分配方案（预案）、资本公积金转增股本方案（预</w:t>
      </w:r>
      <w:r>
        <w:rPr>
          <w:spacing w:val="-118"/>
        </w:rPr>
        <w:t> </w:t>
      </w:r>
      <w:r>
        <w:rPr>
          <w:spacing w:val="-118"/>
        </w:rPr>
      </w:r>
      <w:r>
        <w:rPr/>
        <w:t>案）情况</w:t>
      </w:r>
    </w:p>
    <w:p>
      <w:pPr>
        <w:pStyle w:val="BodyText"/>
        <w:spacing w:line="338" w:lineRule="auto" w:before="96"/>
        <w:ind w:right="0" w:firstLine="480"/>
        <w:jc w:val="left"/>
      </w:pPr>
      <w:r>
        <w:rPr>
          <w:rFonts w:ascii="Arial Narrow" w:hAnsi="Arial Narrow" w:cs="Arial Narrow" w:eastAsia="Arial Narrow" w:hint="default"/>
        </w:rPr>
        <w:t>2018</w:t>
      </w:r>
      <w:r>
        <w:rPr/>
        <w:t>年度利润分配预案：以</w:t>
      </w:r>
      <w:r>
        <w:rPr>
          <w:rFonts w:ascii="Arial Narrow" w:hAnsi="Arial Narrow" w:cs="Arial Narrow" w:eastAsia="Arial Narrow" w:hint="default"/>
        </w:rPr>
        <w:t>2018</w:t>
      </w:r>
      <w:r>
        <w:rPr/>
        <w:t>年末总股本</w:t>
      </w:r>
      <w:r>
        <w:rPr>
          <w:rFonts w:ascii="Arial Narrow" w:hAnsi="Arial Narrow" w:cs="Arial Narrow" w:eastAsia="Arial Narrow" w:hint="default"/>
        </w:rPr>
        <w:t>1,471,259,363</w:t>
      </w:r>
      <w:r>
        <w:rPr/>
        <w:t>股为基数，向全体股东每</w:t>
      </w:r>
      <w:r>
        <w:rPr>
          <w:rFonts w:ascii="Arial Narrow" w:hAnsi="Arial Narrow" w:cs="Arial Narrow" w:eastAsia="Arial Narrow" w:hint="default"/>
        </w:rPr>
        <w:t>10</w:t>
      </w:r>
      <w:r>
        <w:rPr/>
        <w:t>股派</w:t>
      </w:r>
      <w:r>
        <w:rPr>
          <w:spacing w:val="2"/>
        </w:rPr>
        <w:t> </w:t>
      </w:r>
      <w:r>
        <w:rPr/>
        <w:t>现</w:t>
      </w:r>
      <w:r>
        <w:rPr>
          <w:rFonts w:ascii="Arial Narrow" w:hAnsi="Arial Narrow" w:cs="Arial Narrow" w:eastAsia="Arial Narrow" w:hint="default"/>
        </w:rPr>
        <w:t>1.00</w:t>
      </w:r>
      <w:r>
        <w:rPr/>
        <w:t>元人民币（含税），合计派发现金股利</w:t>
      </w:r>
      <w:r>
        <w:rPr>
          <w:rFonts w:ascii="Arial Narrow" w:hAnsi="Arial Narrow" w:cs="Arial Narrow" w:eastAsia="Arial Narrow" w:hint="default"/>
        </w:rPr>
        <w:t>147,125,936.30</w:t>
      </w:r>
      <w:r>
        <w:rPr/>
        <w:t>元。</w:t>
      </w:r>
    </w:p>
    <w:p>
      <w:pPr>
        <w:pStyle w:val="BodyText"/>
        <w:spacing w:line="338" w:lineRule="auto" w:before="64"/>
        <w:ind w:right="0" w:firstLine="480"/>
        <w:jc w:val="left"/>
      </w:pPr>
      <w:r>
        <w:rPr>
          <w:rFonts w:ascii="Arial Narrow" w:hAnsi="Arial Narrow" w:cs="Arial Narrow" w:eastAsia="Arial Narrow" w:hint="default"/>
        </w:rPr>
        <w:t>2017</w:t>
      </w:r>
      <w:r>
        <w:rPr/>
        <w:t>年度利润分配方案：以</w:t>
      </w:r>
      <w:r>
        <w:rPr>
          <w:rFonts w:ascii="Arial Narrow" w:hAnsi="Arial Narrow" w:cs="Arial Narrow" w:eastAsia="Arial Narrow" w:hint="default"/>
        </w:rPr>
        <w:t>2017</w:t>
      </w:r>
      <w:r>
        <w:rPr/>
        <w:t>年末总股本</w:t>
      </w:r>
      <w:r>
        <w:rPr>
          <w:rFonts w:ascii="Arial Narrow" w:hAnsi="Arial Narrow" w:cs="Arial Narrow" w:eastAsia="Arial Narrow" w:hint="default"/>
        </w:rPr>
        <w:t>1,471,259,363</w:t>
      </w:r>
      <w:r>
        <w:rPr/>
        <w:t>股为基数，向全体股东每</w:t>
      </w:r>
      <w:r>
        <w:rPr>
          <w:rFonts w:ascii="Arial Narrow" w:hAnsi="Arial Narrow" w:cs="Arial Narrow" w:eastAsia="Arial Narrow" w:hint="default"/>
        </w:rPr>
        <w:t>10</w:t>
      </w:r>
      <w:r>
        <w:rPr/>
        <w:t>股派</w:t>
      </w:r>
      <w:r>
        <w:rPr>
          <w:spacing w:val="2"/>
        </w:rPr>
        <w:t> </w:t>
      </w:r>
      <w:r>
        <w:rPr/>
        <w:t>现</w:t>
      </w:r>
      <w:r>
        <w:rPr>
          <w:rFonts w:ascii="Arial Narrow" w:hAnsi="Arial Narrow" w:cs="Arial Narrow" w:eastAsia="Arial Narrow" w:hint="default"/>
        </w:rPr>
        <w:t>0.50</w:t>
      </w:r>
      <w:r>
        <w:rPr/>
        <w:t>元人民币（含税），合计派发现金股利</w:t>
      </w:r>
      <w:r>
        <w:rPr>
          <w:rFonts w:ascii="Arial Narrow" w:hAnsi="Arial Narrow" w:cs="Arial Narrow" w:eastAsia="Arial Narrow" w:hint="default"/>
        </w:rPr>
        <w:t>73,562,968.15</w:t>
      </w:r>
      <w:r>
        <w:rPr/>
        <w:t>元。</w:t>
      </w:r>
    </w:p>
    <w:p>
      <w:pPr>
        <w:pStyle w:val="BodyText"/>
        <w:spacing w:line="355" w:lineRule="auto" w:before="66"/>
        <w:ind w:right="0" w:firstLine="480"/>
        <w:jc w:val="left"/>
      </w:pPr>
      <w:r>
        <w:rPr>
          <w:rFonts w:ascii="Arial Narrow" w:hAnsi="Arial Narrow" w:cs="Arial Narrow" w:eastAsia="Arial Narrow" w:hint="default"/>
        </w:rPr>
        <w:t>2016</w:t>
      </w:r>
      <w:r>
        <w:rPr/>
        <w:t>年度利润分配方案：以</w:t>
      </w:r>
      <w:r>
        <w:rPr>
          <w:rFonts w:ascii="Arial Narrow" w:hAnsi="Arial Narrow" w:cs="Arial Narrow" w:eastAsia="Arial Narrow" w:hint="default"/>
        </w:rPr>
        <w:t>2016</w:t>
      </w:r>
      <w:r>
        <w:rPr/>
        <w:t>年末总股本</w:t>
      </w:r>
      <w:r>
        <w:rPr>
          <w:rFonts w:ascii="Arial Narrow" w:hAnsi="Arial Narrow" w:cs="Arial Narrow" w:eastAsia="Arial Narrow" w:hint="default"/>
        </w:rPr>
        <w:t>1,471,259,363</w:t>
      </w:r>
      <w:r>
        <w:rPr/>
        <w:t>股为基数，向全体股东每</w:t>
      </w:r>
      <w:r>
        <w:rPr>
          <w:rFonts w:ascii="Arial Narrow" w:hAnsi="Arial Narrow" w:cs="Arial Narrow" w:eastAsia="Arial Narrow" w:hint="default"/>
        </w:rPr>
        <w:t>10</w:t>
      </w:r>
      <w:r>
        <w:rPr/>
        <w:t>股派</w:t>
      </w:r>
      <w:r>
        <w:rPr>
          <w:spacing w:val="2"/>
        </w:rPr>
        <w:t> </w:t>
      </w:r>
      <w:r>
        <w:rPr/>
        <w:t>现</w:t>
      </w:r>
      <w:r>
        <w:rPr>
          <w:rFonts w:ascii="Arial Narrow" w:hAnsi="Arial Narrow" w:cs="Arial Narrow" w:eastAsia="Arial Narrow" w:hint="default"/>
        </w:rPr>
        <w:t>0.50</w:t>
      </w:r>
      <w:r>
        <w:rPr/>
        <w:t>元人民币（含税），合计派发现金股利</w:t>
      </w:r>
      <w:r>
        <w:rPr>
          <w:rFonts w:ascii="Arial Narrow" w:hAnsi="Arial Narrow" w:cs="Arial Narrow" w:eastAsia="Arial Narrow" w:hint="default"/>
        </w:rPr>
        <w:t>73,562,968.15</w:t>
      </w:r>
      <w:r>
        <w:rPr/>
        <w:t>元。 公司近三年（包括本报告期）普通股现金分红情况表</w:t>
      </w:r>
    </w:p>
    <w:p>
      <w:pPr>
        <w:spacing w:before="46"/>
        <w:ind w:left="0" w:right="13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1274"/>
        <w:gridCol w:w="1702"/>
        <w:gridCol w:w="1702"/>
        <w:gridCol w:w="1274"/>
        <w:gridCol w:w="2127"/>
        <w:gridCol w:w="850"/>
      </w:tblGrid>
      <w:tr>
        <w:trPr>
          <w:trHeight w:val="134" w:hRule="exact"/>
        </w:trPr>
        <w:tc>
          <w:tcPr>
            <w:tcW w:w="852"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auto" w:before="39"/>
              <w:ind w:left="69" w:right="65"/>
              <w:jc w:val="center"/>
              <w:rPr>
                <w:rFonts w:ascii="宋体" w:hAnsi="宋体" w:cs="宋体" w:eastAsia="宋体" w:hint="default"/>
                <w:sz w:val="18"/>
                <w:szCs w:val="18"/>
              </w:rPr>
            </w:pPr>
            <w:r>
              <w:rPr>
                <w:rFonts w:ascii="宋体" w:hAnsi="宋体" w:cs="宋体" w:eastAsia="宋体" w:hint="default"/>
                <w:sz w:val="18"/>
                <w:szCs w:val="18"/>
              </w:rPr>
              <w:t>以其他方式现金分红金额 占合并报表中归属于上市 公司普通股股东的净利润 的比例</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852"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66" w:lineRule="auto" w:before="39"/>
              <w:ind w:left="35" w:right="34"/>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66" w:lineRule="auto" w:before="39"/>
              <w:ind w:left="36" w:right="34"/>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66" w:lineRule="auto" w:before="39"/>
              <w:ind w:left="23" w:right="19"/>
              <w:jc w:val="center"/>
              <w:rPr>
                <w:rFonts w:ascii="宋体" w:hAnsi="宋体" w:cs="宋体" w:eastAsia="宋体" w:hint="default"/>
                <w:sz w:val="18"/>
                <w:szCs w:val="18"/>
              </w:rPr>
            </w:pPr>
            <w:r>
              <w:rPr>
                <w:rFonts w:ascii="宋体" w:hAnsi="宋体" w:cs="宋体" w:eastAsia="宋体" w:hint="default"/>
                <w:spacing w:val="-6"/>
                <w:sz w:val="18"/>
                <w:szCs w:val="18"/>
              </w:rPr>
              <w:t>以其他方式（如</w:t>
            </w:r>
            <w:r>
              <w:rPr>
                <w:rFonts w:ascii="宋体" w:hAnsi="宋体" w:cs="宋体" w:eastAsia="宋体" w:hint="default"/>
                <w:sz w:val="18"/>
                <w:szCs w:val="18"/>
              </w:rPr>
              <w:t> </w:t>
            </w:r>
            <w:r>
              <w:rPr>
                <w:rFonts w:ascii="宋体" w:hAnsi="宋体" w:cs="宋体" w:eastAsia="宋体" w:hint="default"/>
                <w:spacing w:val="-6"/>
                <w:sz w:val="18"/>
                <w:szCs w:val="18"/>
              </w:rPr>
              <w:t>回购股份）现金</w:t>
            </w:r>
            <w:r>
              <w:rPr>
                <w:rFonts w:ascii="宋体" w:hAnsi="宋体" w:cs="宋体" w:eastAsia="宋体" w:hint="default"/>
                <w:sz w:val="18"/>
                <w:szCs w:val="18"/>
              </w:rPr>
              <w:t> 分红的金额</w:t>
            </w:r>
          </w:p>
        </w:tc>
        <w:tc>
          <w:tcPr>
            <w:tcW w:w="2127"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66" w:lineRule="auto" w:before="39"/>
              <w:ind w:left="59" w:right="59"/>
              <w:jc w:val="both"/>
              <w:rPr>
                <w:rFonts w:ascii="宋体" w:hAnsi="宋体" w:cs="宋体" w:eastAsia="宋体" w:hint="default"/>
                <w:sz w:val="18"/>
                <w:szCs w:val="18"/>
              </w:rPr>
            </w:pPr>
            <w:r>
              <w:rPr>
                <w:rFonts w:ascii="宋体" w:hAnsi="宋体" w:cs="宋体" w:eastAsia="宋体" w:hint="default"/>
                <w:sz w:val="18"/>
                <w:szCs w:val="18"/>
              </w:rPr>
              <w:t>以其他方 式现金分 红的比例</w:t>
            </w:r>
          </w:p>
        </w:tc>
      </w:tr>
      <w:tr>
        <w:trPr>
          <w:trHeight w:val="475" w:hRule="exact"/>
        </w:trPr>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2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4" w:lineRule="exact"/>
              <w:ind w:left="2"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2"/>
              <w:ind w:left="2"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702"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r>
      <w:tr>
        <w:trPr>
          <w:trHeight w:val="328" w:hRule="exact"/>
        </w:trPr>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132"/>
              <w:jc w:val="right"/>
              <w:rPr>
                <w:rFonts w:ascii="Arial Narrow" w:hAnsi="Arial Narrow" w:cs="Arial Narrow" w:eastAsia="Arial Narrow" w:hint="default"/>
                <w:sz w:val="18"/>
                <w:szCs w:val="18"/>
              </w:rPr>
            </w:pPr>
            <w:r>
              <w:rPr>
                <w:rFonts w:ascii="Arial Narrow"/>
                <w:spacing w:val="-1"/>
                <w:sz w:val="18"/>
              </w:rPr>
              <w:t>147,125,936.30</w:t>
            </w:r>
          </w:p>
        </w:tc>
        <w:tc>
          <w:tcPr>
            <w:tcW w:w="1702"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35"/>
              <w:ind w:right="134"/>
              <w:jc w:val="right"/>
              <w:rPr>
                <w:rFonts w:ascii="Arial Narrow" w:hAnsi="Arial Narrow" w:cs="Arial Narrow" w:eastAsia="Arial Narrow" w:hint="default"/>
                <w:sz w:val="18"/>
                <w:szCs w:val="18"/>
              </w:rPr>
            </w:pPr>
            <w:r>
              <w:rPr>
                <w:rFonts w:ascii="Arial Narrow"/>
                <w:spacing w:val="-1"/>
                <w:sz w:val="18"/>
              </w:rPr>
              <w:t>530,073,217.29</w:t>
            </w:r>
          </w:p>
        </w:tc>
        <w:tc>
          <w:tcPr>
            <w:tcW w:w="1702"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35"/>
              <w:ind w:right="133"/>
              <w:jc w:val="right"/>
              <w:rPr>
                <w:rFonts w:ascii="Arial Narrow" w:hAnsi="Arial Narrow" w:cs="Arial Narrow" w:eastAsia="Arial Narrow" w:hint="default"/>
                <w:sz w:val="18"/>
                <w:szCs w:val="18"/>
              </w:rPr>
            </w:pPr>
            <w:r>
              <w:rPr>
                <w:rFonts w:ascii="Arial Narrow"/>
                <w:sz w:val="18"/>
              </w:rPr>
              <w:t>27.76%</w:t>
            </w:r>
          </w:p>
        </w:tc>
        <w:tc>
          <w:tcPr>
            <w:tcW w:w="1274"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35"/>
              <w:ind w:right="133"/>
              <w:jc w:val="right"/>
              <w:rPr>
                <w:rFonts w:ascii="Arial Narrow" w:hAnsi="Arial Narrow" w:cs="Arial Narrow" w:eastAsia="Arial Narrow" w:hint="default"/>
                <w:sz w:val="18"/>
                <w:szCs w:val="18"/>
              </w:rPr>
            </w:pPr>
            <w:r>
              <w:rPr>
                <w:rFonts w:ascii="Arial Narrow"/>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35"/>
              <w:ind w:right="133"/>
              <w:jc w:val="right"/>
              <w:rPr>
                <w:rFonts w:ascii="Arial Narrow" w:hAnsi="Arial Narrow" w:cs="Arial Narrow" w:eastAsia="Arial Narrow" w:hint="default"/>
                <w:sz w:val="18"/>
                <w:szCs w:val="18"/>
              </w:rPr>
            </w:pPr>
            <w:r>
              <w:rPr>
                <w:rFonts w:ascii="Arial Narrow"/>
                <w:spacing w:val="-1"/>
                <w:sz w:val="18"/>
              </w:rPr>
              <w:t>0.00%</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131"/>
              <w:jc w:val="right"/>
              <w:rPr>
                <w:rFonts w:ascii="Arial Narrow" w:hAnsi="Arial Narrow" w:cs="Arial Narrow" w:eastAsia="Arial Narrow" w:hint="default"/>
                <w:sz w:val="18"/>
                <w:szCs w:val="18"/>
              </w:rPr>
            </w:pPr>
            <w:r>
              <w:rPr>
                <w:rFonts w:ascii="Arial Narrow"/>
                <w:spacing w:val="-1"/>
                <w:sz w:val="18"/>
              </w:rPr>
              <w:t>73,562,968.15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2"/>
              <w:jc w:val="right"/>
              <w:rPr>
                <w:rFonts w:ascii="Arial Narrow" w:hAnsi="Arial Narrow" w:cs="Arial Narrow" w:eastAsia="Arial Narrow" w:hint="default"/>
                <w:sz w:val="18"/>
                <w:szCs w:val="18"/>
              </w:rPr>
            </w:pPr>
            <w:r>
              <w:rPr>
                <w:rFonts w:ascii="Arial Narrow"/>
                <w:spacing w:val="-1"/>
                <w:sz w:val="18"/>
              </w:rPr>
              <w:t>541,303,018.08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3"/>
              <w:jc w:val="right"/>
              <w:rPr>
                <w:rFonts w:ascii="Arial Narrow" w:hAnsi="Arial Narrow" w:cs="Arial Narrow" w:eastAsia="Arial Narrow" w:hint="default"/>
                <w:sz w:val="18"/>
                <w:szCs w:val="18"/>
              </w:rPr>
            </w:pPr>
            <w:r>
              <w:rPr>
                <w:rFonts w:ascii="Arial Narrow"/>
                <w:spacing w:val="-1"/>
                <w:sz w:val="18"/>
              </w:rPr>
              <w:t>13.59%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3"/>
              <w:jc w:val="right"/>
              <w:rPr>
                <w:rFonts w:ascii="Arial Narrow" w:hAnsi="Arial Narrow" w:cs="Arial Narrow" w:eastAsia="Arial Narrow" w:hint="default"/>
                <w:sz w:val="18"/>
                <w:szCs w:val="18"/>
              </w:rPr>
            </w:pPr>
            <w:r>
              <w:rPr>
                <w:rFonts w:ascii="Arial Narrow"/>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3"/>
              <w:jc w:val="right"/>
              <w:rPr>
                <w:rFonts w:ascii="Arial Narrow" w:hAnsi="Arial Narrow" w:cs="Arial Narrow" w:eastAsia="Arial Narrow" w:hint="default"/>
                <w:sz w:val="18"/>
                <w:szCs w:val="18"/>
              </w:rPr>
            </w:pPr>
            <w:r>
              <w:rPr>
                <w:rFonts w:ascii="Arial Narrow"/>
                <w:spacing w:val="-1"/>
                <w:sz w:val="18"/>
              </w:rPr>
              <w:t>0.00%</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131"/>
              <w:jc w:val="right"/>
              <w:rPr>
                <w:rFonts w:ascii="Arial Narrow" w:hAnsi="Arial Narrow" w:cs="Arial Narrow" w:eastAsia="Arial Narrow" w:hint="default"/>
                <w:sz w:val="18"/>
                <w:szCs w:val="18"/>
              </w:rPr>
            </w:pPr>
            <w:r>
              <w:rPr>
                <w:rFonts w:ascii="Arial Narrow"/>
                <w:spacing w:val="-1"/>
                <w:sz w:val="18"/>
              </w:rPr>
              <w:t>73,562,968.15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4"/>
              <w:jc w:val="right"/>
              <w:rPr>
                <w:rFonts w:ascii="Arial Narrow" w:hAnsi="Arial Narrow" w:cs="Arial Narrow" w:eastAsia="Arial Narrow" w:hint="default"/>
                <w:sz w:val="18"/>
                <w:szCs w:val="18"/>
              </w:rPr>
            </w:pPr>
            <w:r>
              <w:rPr>
                <w:rFonts w:ascii="Arial Narrow"/>
                <w:spacing w:val="-1"/>
                <w:sz w:val="18"/>
              </w:rPr>
              <w:t>214,423,542.75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3"/>
              <w:jc w:val="right"/>
              <w:rPr>
                <w:rFonts w:ascii="Arial Narrow" w:hAnsi="Arial Narrow" w:cs="Arial Narrow" w:eastAsia="Arial Narrow" w:hint="default"/>
                <w:sz w:val="18"/>
                <w:szCs w:val="18"/>
              </w:rPr>
            </w:pPr>
            <w:r>
              <w:rPr>
                <w:rFonts w:ascii="Arial Narrow"/>
                <w:spacing w:val="-1"/>
                <w:sz w:val="18"/>
              </w:rPr>
              <w:t>34.31%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3"/>
              <w:jc w:val="right"/>
              <w:rPr>
                <w:rFonts w:ascii="Arial Narrow" w:hAnsi="Arial Narrow" w:cs="Arial Narrow" w:eastAsia="Arial Narrow" w:hint="default"/>
                <w:sz w:val="18"/>
                <w:szCs w:val="18"/>
              </w:rPr>
            </w:pPr>
            <w:r>
              <w:rPr>
                <w:rFonts w:ascii="Arial Narrow"/>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3"/>
              <w:jc w:val="right"/>
              <w:rPr>
                <w:rFonts w:ascii="Arial Narrow" w:hAnsi="Arial Narrow" w:cs="Arial Narrow" w:eastAsia="Arial Narrow" w:hint="default"/>
                <w:sz w:val="18"/>
                <w:szCs w:val="18"/>
              </w:rPr>
            </w:pPr>
            <w:r>
              <w:rPr>
                <w:rFonts w:ascii="Arial Narrow"/>
                <w:spacing w:val="-1"/>
                <w:sz w:val="18"/>
              </w:rPr>
              <w:t>0.00%</w:t>
            </w:r>
          </w:p>
        </w:tc>
      </w:tr>
    </w:tbl>
    <w:p>
      <w:pPr>
        <w:pStyle w:val="BodyText"/>
        <w:spacing w:line="240" w:lineRule="auto" w:before="79"/>
        <w:ind w:right="0"/>
        <w:jc w:val="left"/>
      </w:pPr>
      <w:r>
        <w:rPr/>
        <w:t>公司报告期内盈利且母公司可供普通股股东分配利润为正但未提出普通股现金红利分配预案</w:t>
      </w:r>
    </w:p>
    <w:p>
      <w:pPr>
        <w:spacing w:line="240" w:lineRule="auto" w:before="11"/>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28"/>
          <w:szCs w:val="28"/>
        </w:rPr>
      </w:pPr>
    </w:p>
    <w:p>
      <w:pPr>
        <w:pStyle w:val="Heading4"/>
        <w:spacing w:line="240" w:lineRule="auto"/>
        <w:ind w:right="0"/>
        <w:jc w:val="left"/>
        <w:rPr>
          <w:b w:val="0"/>
          <w:bCs w:val="0"/>
        </w:rPr>
      </w:pPr>
      <w:r>
        <w:rPr/>
        <w:t>二、本报告期利润分配及资本公积金转增股本预案</w:t>
      </w:r>
      <w:r>
        <w:rPr>
          <w:b w:val="0"/>
          <w:bCs w:val="0"/>
        </w:rPr>
      </w:r>
    </w:p>
    <w:p>
      <w:pPr>
        <w:spacing w:line="240" w:lineRule="auto" w:before="10"/>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7"/>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773"/>
        <w:gridCol w:w="5856"/>
      </w:tblGrid>
      <w:tr>
        <w:trPr>
          <w:trHeight w:val="404"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7"/>
              <w:ind w:right="59"/>
              <w:jc w:val="right"/>
              <w:rPr>
                <w:rFonts w:ascii="Arial Narrow" w:hAnsi="Arial Narrow" w:cs="Arial Narrow" w:eastAsia="Arial Narrow" w:hint="default"/>
                <w:sz w:val="18"/>
                <w:szCs w:val="18"/>
              </w:rPr>
            </w:pPr>
            <w:r>
              <w:rPr>
                <w:rFonts w:ascii="Arial Narrow"/>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61"/>
              <w:jc w:val="right"/>
              <w:rPr>
                <w:rFonts w:ascii="Arial Narrow" w:hAnsi="Arial Narrow" w:cs="Arial Narrow" w:eastAsia="Arial Narrow" w:hint="default"/>
                <w:sz w:val="18"/>
                <w:szCs w:val="18"/>
              </w:rPr>
            </w:pPr>
            <w:r>
              <w:rPr>
                <w:rFonts w:ascii="Arial Narrow"/>
                <w:spacing w:val="-1"/>
                <w:sz w:val="18"/>
              </w:rPr>
              <w:t>1.00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59"/>
              <w:jc w:val="right"/>
              <w:rPr>
                <w:rFonts w:ascii="Arial Narrow" w:hAnsi="Arial Narrow" w:cs="Arial Narrow" w:eastAsia="Arial Narrow" w:hint="default"/>
                <w:sz w:val="18"/>
                <w:szCs w:val="18"/>
              </w:rPr>
            </w:pPr>
            <w:r>
              <w:rPr>
                <w:rFonts w:ascii="Arial Narrow"/>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62"/>
              <w:jc w:val="right"/>
              <w:rPr>
                <w:rFonts w:ascii="Arial Narrow" w:hAnsi="Arial Narrow" w:cs="Arial Narrow" w:eastAsia="Arial Narrow" w:hint="default"/>
                <w:sz w:val="18"/>
                <w:szCs w:val="18"/>
              </w:rPr>
            </w:pPr>
            <w:r>
              <w:rPr>
                <w:rFonts w:ascii="Arial Narrow"/>
                <w:spacing w:val="-1"/>
                <w:sz w:val="18"/>
              </w:rPr>
              <w:t>1,471,259,363.00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现金分红金</w:t>
            </w:r>
            <w:r>
              <w:rPr>
                <w:rFonts w:ascii="宋体" w:hAnsi="宋体" w:cs="宋体" w:eastAsia="宋体" w:hint="default"/>
                <w:spacing w:val="-1"/>
                <w:sz w:val="18"/>
                <w:szCs w:val="18"/>
              </w:rPr>
              <w:t>额</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62"/>
              <w:jc w:val="right"/>
              <w:rPr>
                <w:rFonts w:ascii="Arial Narrow" w:hAnsi="Arial Narrow" w:cs="Arial Narrow" w:eastAsia="Arial Narrow" w:hint="default"/>
                <w:sz w:val="18"/>
                <w:szCs w:val="18"/>
              </w:rPr>
            </w:pPr>
            <w:r>
              <w:rPr>
                <w:rFonts w:ascii="Arial Narrow"/>
                <w:spacing w:val="-1"/>
                <w:sz w:val="18"/>
              </w:rPr>
              <w:t>147,125,936.30</w:t>
            </w:r>
          </w:p>
        </w:tc>
      </w:tr>
      <w:tr>
        <w:trPr>
          <w:trHeight w:val="402" w:hRule="exact"/>
        </w:trPr>
        <w:tc>
          <w:tcPr>
            <w:tcW w:w="37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6" w:type="dxa"/>
            <w:tcBorders>
              <w:top w:val="single" w:sz="4" w:space="0" w:color="000000"/>
              <w:left w:val="single" w:sz="22" w:space="0" w:color="D2D2D2"/>
              <w:bottom w:val="single" w:sz="4" w:space="0" w:color="000000"/>
              <w:right w:val="single" w:sz="4" w:space="0" w:color="000000"/>
            </w:tcBorders>
          </w:tcPr>
          <w:p>
            <w:pPr>
              <w:pStyle w:val="TableParagraph"/>
              <w:spacing w:line="240" w:lineRule="auto" w:before="95"/>
              <w:ind w:right="59"/>
              <w:jc w:val="right"/>
              <w:rPr>
                <w:rFonts w:ascii="Arial Narrow" w:hAnsi="Arial Narrow" w:cs="Arial Narrow" w:eastAsia="Arial Narrow" w:hint="default"/>
                <w:sz w:val="18"/>
                <w:szCs w:val="18"/>
              </w:rPr>
            </w:pPr>
            <w:r>
              <w:rPr>
                <w:rFonts w:ascii="Arial Narrow"/>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现金分红总金额（含其他方式</w:t>
            </w:r>
            <w:r>
              <w:rPr>
                <w:rFonts w:ascii="宋体" w:hAnsi="宋体" w:cs="宋体" w:eastAsia="宋体" w:hint="default"/>
                <w:spacing w:val="-89"/>
                <w:sz w:val="18"/>
                <w:szCs w:val="18"/>
              </w:rPr>
              <w:t>）</w:t>
            </w:r>
            <w:r>
              <w:rPr>
                <w:rFonts w:ascii="宋体" w:hAnsi="宋体" w:cs="宋体" w:eastAsia="宋体" w:hint="default"/>
                <w:sz w:val="18"/>
                <w:szCs w:val="18"/>
              </w:rPr>
              <w:t>（元）</w:t>
            </w:r>
          </w:p>
        </w:tc>
        <w:tc>
          <w:tcPr>
            <w:tcW w:w="5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62"/>
              <w:jc w:val="right"/>
              <w:rPr>
                <w:rFonts w:ascii="Arial Narrow" w:hAnsi="Arial Narrow" w:cs="Arial Narrow" w:eastAsia="Arial Narrow" w:hint="default"/>
                <w:sz w:val="18"/>
                <w:szCs w:val="18"/>
              </w:rPr>
            </w:pPr>
            <w:r>
              <w:rPr>
                <w:rFonts w:ascii="Arial Narrow"/>
                <w:spacing w:val="-1"/>
                <w:sz w:val="18"/>
              </w:rPr>
              <w:t>147,125,936.30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62"/>
              <w:jc w:val="right"/>
              <w:rPr>
                <w:rFonts w:ascii="Arial Narrow" w:hAnsi="Arial Narrow" w:cs="Arial Narrow" w:eastAsia="Arial Narrow" w:hint="default"/>
                <w:sz w:val="18"/>
                <w:szCs w:val="18"/>
              </w:rPr>
            </w:pPr>
            <w:r>
              <w:rPr>
                <w:rFonts w:ascii="Arial Narrow"/>
                <w:spacing w:val="-1"/>
                <w:sz w:val="18"/>
              </w:rPr>
              <w:t>1,369,635,402.72</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61"/>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r>
      <w:tr>
        <w:trPr>
          <w:trHeight w:val="754" w:hRule="exact"/>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640"/>
      </w:tblGrid>
      <w:tr>
        <w:trPr>
          <w:trHeight w:val="363" w:hRule="exact"/>
        </w:trPr>
        <w:tc>
          <w:tcPr>
            <w:tcW w:w="9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809" w:hRule="exact"/>
        </w:trPr>
        <w:tc>
          <w:tcPr>
            <w:tcW w:w="964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116"/>
              <w:ind w:left="137" w:right="204" w:firstLine="36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w:t>
            </w:r>
            <w:r>
              <w:rPr>
                <w:rFonts w:ascii="宋体" w:hAnsi="宋体" w:cs="宋体" w:eastAsia="宋体" w:hint="default"/>
                <w:sz w:val="18"/>
                <w:szCs w:val="18"/>
              </w:rPr>
              <w:t> 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3" w:hRule="exact"/>
        </w:trPr>
        <w:tc>
          <w:tcPr>
            <w:tcW w:w="9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051" w:hRule="exact"/>
        </w:trPr>
        <w:tc>
          <w:tcPr>
            <w:tcW w:w="964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116"/>
              <w:ind w:left="137" w:right="204" w:firstLine="360"/>
              <w:jc w:val="left"/>
              <w:rPr>
                <w:rFonts w:ascii="宋体" w:hAnsi="宋体" w:cs="宋体" w:eastAsia="宋体" w:hint="default"/>
                <w:sz w:val="18"/>
                <w:szCs w:val="18"/>
              </w:rPr>
            </w:pPr>
            <w:r>
              <w:rPr>
                <w:rFonts w:ascii="宋体" w:hAnsi="宋体" w:cs="宋体" w:eastAsia="宋体" w:hint="default"/>
                <w:spacing w:val="-2"/>
                <w:sz w:val="18"/>
                <w:szCs w:val="18"/>
              </w:rPr>
              <w:t>公司利润分配及分红派息基于母公司可供分配利润，经立信会计师事务所（特殊普通合伙）审计，</w:t>
            </w:r>
            <w:r>
              <w:rPr>
                <w:rFonts w:ascii="Arial Narrow" w:hAnsi="Arial Narrow" w:cs="Arial Narrow" w:eastAsia="Arial Narrow" w:hint="default"/>
                <w:spacing w:val="-2"/>
                <w:sz w:val="18"/>
                <w:szCs w:val="18"/>
              </w:rPr>
              <w:t>2018</w:t>
            </w:r>
            <w:r>
              <w:rPr>
                <w:rFonts w:ascii="Arial Narrow" w:hAnsi="Arial Narrow" w:cs="Arial Narrow" w:eastAsia="Arial Narrow" w:hint="default"/>
                <w:spacing w:val="6"/>
                <w:sz w:val="18"/>
                <w:szCs w:val="18"/>
              </w:rPr>
              <w:t> </w:t>
            </w:r>
            <w:r>
              <w:rPr>
                <w:rFonts w:ascii="宋体" w:hAnsi="宋体" w:cs="宋体" w:eastAsia="宋体" w:hint="default"/>
                <w:sz w:val="18"/>
                <w:szCs w:val="18"/>
              </w:rPr>
              <w:t>年度公司母 公司净利润</w:t>
            </w:r>
            <w:r>
              <w:rPr>
                <w:rFonts w:ascii="宋体" w:hAnsi="宋体" w:cs="宋体" w:eastAsia="宋体" w:hint="default"/>
                <w:spacing w:val="-37"/>
                <w:sz w:val="18"/>
                <w:szCs w:val="18"/>
              </w:rPr>
              <w:t> </w:t>
            </w:r>
            <w:r>
              <w:rPr>
                <w:rFonts w:ascii="Arial Narrow" w:hAnsi="Arial Narrow" w:cs="Arial Narrow" w:eastAsia="Arial Narrow" w:hint="default"/>
                <w:spacing w:val="-1"/>
                <w:sz w:val="18"/>
                <w:szCs w:val="18"/>
              </w:rPr>
              <w:t>311,962,456.02</w:t>
            </w:r>
            <w:r>
              <w:rPr>
                <w:rFonts w:ascii="Arial Narrow" w:hAnsi="Arial Narrow" w:cs="Arial Narrow" w:eastAsia="Arial Narrow" w:hint="default"/>
                <w:spacing w:val="11"/>
                <w:sz w:val="18"/>
                <w:szCs w:val="18"/>
              </w:rPr>
              <w:t> </w:t>
            </w:r>
            <w:r>
              <w:rPr>
                <w:rFonts w:ascii="宋体" w:hAnsi="宋体" w:cs="宋体" w:eastAsia="宋体" w:hint="default"/>
                <w:spacing w:val="-8"/>
                <w:sz w:val="18"/>
                <w:szCs w:val="18"/>
              </w:rPr>
              <w:t>元。根据《公司法》、《公司章程》的有关规定，公司</w:t>
            </w:r>
            <w:r>
              <w:rPr>
                <w:rFonts w:ascii="宋体" w:hAnsi="宋体" w:cs="宋体" w:eastAsia="宋体" w:hint="default"/>
                <w:spacing w:val="-35"/>
                <w:sz w:val="18"/>
                <w:szCs w:val="18"/>
              </w:rPr>
              <w:t> </w:t>
            </w:r>
            <w:r>
              <w:rPr>
                <w:rFonts w:ascii="Arial Narrow" w:hAnsi="Arial Narrow" w:cs="Arial Narrow" w:eastAsia="Arial Narrow" w:hint="default"/>
                <w:spacing w:val="-1"/>
                <w:sz w:val="18"/>
                <w:szCs w:val="18"/>
              </w:rPr>
              <w:t>2018</w:t>
            </w:r>
            <w:r>
              <w:rPr>
                <w:rFonts w:ascii="Arial Narrow" w:hAnsi="Arial Narrow" w:cs="Arial Narrow" w:eastAsia="Arial Narrow" w:hint="default"/>
                <w:spacing w:val="11"/>
                <w:sz w:val="18"/>
                <w:szCs w:val="18"/>
              </w:rPr>
              <w:t> </w:t>
            </w:r>
            <w:r>
              <w:rPr>
                <w:rFonts w:ascii="宋体" w:hAnsi="宋体" w:cs="宋体" w:eastAsia="宋体" w:hint="default"/>
                <w:sz w:val="18"/>
                <w:szCs w:val="18"/>
              </w:rPr>
              <w:t>年度不提取法定盈余公积金，公司</w:t>
            </w:r>
          </w:p>
          <w:p>
            <w:pPr>
              <w:pStyle w:val="TableParagraph"/>
              <w:spacing w:line="240" w:lineRule="auto" w:before="18"/>
              <w:ind w:left="137" w:right="0"/>
              <w:jc w:val="left"/>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年度实现的可分配利润</w:t>
            </w:r>
            <w:r>
              <w:rPr>
                <w:rFonts w:ascii="宋体" w:hAnsi="宋体" w:cs="宋体" w:eastAsia="宋体" w:hint="default"/>
                <w:spacing w:val="-51"/>
                <w:sz w:val="18"/>
                <w:szCs w:val="18"/>
              </w:rPr>
              <w:t> </w:t>
            </w:r>
            <w:r>
              <w:rPr>
                <w:rFonts w:ascii="Arial Narrow" w:hAnsi="Arial Narrow" w:cs="Arial Narrow" w:eastAsia="Arial Narrow" w:hint="default"/>
                <w:sz w:val="18"/>
                <w:szCs w:val="18"/>
              </w:rPr>
              <w:t>311,962,456.02</w:t>
            </w:r>
            <w:r>
              <w:rPr>
                <w:rFonts w:ascii="Arial Narrow" w:hAnsi="Arial Narrow" w:cs="Arial Narrow" w:eastAsia="Arial Narrow" w:hint="default"/>
                <w:spacing w:val="-2"/>
                <w:sz w:val="18"/>
                <w:szCs w:val="18"/>
              </w:rPr>
              <w:t> </w:t>
            </w:r>
            <w:r>
              <w:rPr>
                <w:rFonts w:ascii="宋体" w:hAnsi="宋体" w:cs="宋体" w:eastAsia="宋体" w:hint="default"/>
                <w:sz w:val="18"/>
                <w:szCs w:val="18"/>
              </w:rPr>
              <w:t>元，加上年初未分配利润</w:t>
            </w:r>
            <w:r>
              <w:rPr>
                <w:rFonts w:ascii="宋体" w:hAnsi="宋体" w:cs="宋体" w:eastAsia="宋体" w:hint="default"/>
                <w:spacing w:val="-50"/>
                <w:sz w:val="18"/>
                <w:szCs w:val="18"/>
              </w:rPr>
              <w:t> </w:t>
            </w:r>
            <w:r>
              <w:rPr>
                <w:rFonts w:ascii="Arial Narrow" w:hAnsi="Arial Narrow" w:cs="Arial Narrow" w:eastAsia="Arial Narrow" w:hint="default"/>
                <w:sz w:val="18"/>
                <w:szCs w:val="18"/>
              </w:rPr>
              <w:t>1,131,235,914.85</w:t>
            </w:r>
            <w:r>
              <w:rPr>
                <w:rFonts w:ascii="Arial Narrow" w:hAnsi="Arial Narrow" w:cs="Arial Narrow" w:eastAsia="Arial Narrow" w:hint="default"/>
                <w:spacing w:val="-2"/>
                <w:sz w:val="18"/>
                <w:szCs w:val="18"/>
              </w:rPr>
              <w:t> </w:t>
            </w:r>
            <w:r>
              <w:rPr>
                <w:rFonts w:ascii="宋体" w:hAnsi="宋体" w:cs="宋体" w:eastAsia="宋体" w:hint="default"/>
                <w:sz w:val="18"/>
                <w:szCs w:val="18"/>
              </w:rPr>
              <w:t>元，减去</w:t>
            </w:r>
            <w:r>
              <w:rPr>
                <w:rFonts w:ascii="宋体" w:hAnsi="宋体" w:cs="宋体" w:eastAsia="宋体" w:hint="default"/>
                <w:spacing w:val="-8"/>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年度分配给股东的现</w:t>
            </w:r>
          </w:p>
          <w:p>
            <w:pPr>
              <w:pStyle w:val="TableParagraph"/>
              <w:spacing w:line="240" w:lineRule="auto" w:before="109"/>
              <w:ind w:left="137" w:right="0"/>
              <w:jc w:val="left"/>
              <w:rPr>
                <w:rFonts w:ascii="宋体" w:hAnsi="宋体" w:cs="宋体" w:eastAsia="宋体" w:hint="default"/>
                <w:sz w:val="18"/>
                <w:szCs w:val="18"/>
              </w:rPr>
            </w:pPr>
            <w:r>
              <w:rPr>
                <w:rFonts w:ascii="宋体" w:hAnsi="宋体" w:cs="宋体" w:eastAsia="宋体" w:hint="default"/>
                <w:sz w:val="18"/>
                <w:szCs w:val="18"/>
              </w:rPr>
              <w:t>金股利</w:t>
            </w:r>
            <w:r>
              <w:rPr>
                <w:rFonts w:ascii="宋体" w:hAnsi="宋体" w:cs="宋体" w:eastAsia="宋体" w:hint="default"/>
                <w:spacing w:val="-47"/>
                <w:sz w:val="18"/>
                <w:szCs w:val="18"/>
              </w:rPr>
              <w:t> </w:t>
            </w:r>
            <w:r>
              <w:rPr>
                <w:rFonts w:ascii="Arial Narrow" w:hAnsi="Arial Narrow" w:cs="Arial Narrow" w:eastAsia="Arial Narrow" w:hint="default"/>
                <w:sz w:val="18"/>
                <w:szCs w:val="18"/>
              </w:rPr>
              <w:t>73,562,968.15</w:t>
            </w:r>
            <w:r>
              <w:rPr>
                <w:rFonts w:ascii="Arial Narrow" w:hAnsi="Arial Narrow" w:cs="Arial Narrow" w:eastAsia="Arial Narrow" w:hint="default"/>
                <w:spacing w:val="1"/>
                <w:sz w:val="18"/>
                <w:szCs w:val="18"/>
              </w:rPr>
              <w:t> </w:t>
            </w:r>
            <w:r>
              <w:rPr>
                <w:rFonts w:ascii="宋体" w:hAnsi="宋体" w:cs="宋体" w:eastAsia="宋体" w:hint="default"/>
                <w:sz w:val="18"/>
                <w:szCs w:val="18"/>
              </w:rPr>
              <w:t>元后，截至</w:t>
            </w:r>
            <w:r>
              <w:rPr>
                <w:rFonts w:ascii="宋体" w:hAnsi="宋体" w:cs="宋体" w:eastAsia="宋体" w:hint="default"/>
                <w:spacing w:val="-46"/>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2"/>
                <w:sz w:val="18"/>
                <w:szCs w:val="18"/>
              </w:rPr>
              <w:t> </w:t>
            </w:r>
            <w:r>
              <w:rPr>
                <w:rFonts w:ascii="宋体" w:hAnsi="宋体" w:cs="宋体" w:eastAsia="宋体" w:hint="default"/>
                <w:sz w:val="18"/>
                <w:szCs w:val="18"/>
              </w:rPr>
              <w:t>日，母公司可供股东分配的利润为</w:t>
            </w:r>
            <w:r>
              <w:rPr>
                <w:rFonts w:ascii="宋体" w:hAnsi="宋体" w:cs="宋体" w:eastAsia="宋体" w:hint="default"/>
                <w:spacing w:val="-46"/>
                <w:sz w:val="18"/>
                <w:szCs w:val="18"/>
              </w:rPr>
              <w:t> </w:t>
            </w:r>
            <w:r>
              <w:rPr>
                <w:rFonts w:ascii="Arial Narrow" w:hAnsi="Arial Narrow" w:cs="Arial Narrow" w:eastAsia="Arial Narrow" w:hint="default"/>
                <w:sz w:val="18"/>
                <w:szCs w:val="18"/>
              </w:rPr>
              <w:t>1,369,635,402.72</w:t>
            </w:r>
            <w:r>
              <w:rPr>
                <w:rFonts w:ascii="Arial Narrow" w:hAnsi="Arial Narrow" w:cs="Arial Narrow" w:eastAsia="Arial Narrow" w:hint="default"/>
                <w:spacing w:val="2"/>
                <w:sz w:val="18"/>
                <w:szCs w:val="18"/>
              </w:rPr>
              <w:t> </w:t>
            </w:r>
            <w:r>
              <w:rPr>
                <w:rFonts w:ascii="宋体" w:hAnsi="宋体" w:cs="宋体" w:eastAsia="宋体" w:hint="default"/>
                <w:sz w:val="18"/>
                <w:szCs w:val="18"/>
              </w:rPr>
              <w:t>元。</w:t>
            </w:r>
          </w:p>
          <w:p>
            <w:pPr>
              <w:pStyle w:val="TableParagraph"/>
              <w:spacing w:line="240" w:lineRule="auto" w:before="151"/>
              <w:ind w:left="497" w:right="0"/>
              <w:jc w:val="left"/>
              <w:rPr>
                <w:rFonts w:ascii="宋体" w:hAnsi="宋体" w:cs="宋体" w:eastAsia="宋体" w:hint="default"/>
                <w:sz w:val="18"/>
                <w:szCs w:val="18"/>
              </w:rPr>
            </w:pPr>
            <w:r>
              <w:rPr>
                <w:rFonts w:ascii="宋体" w:hAnsi="宋体" w:cs="宋体" w:eastAsia="宋体" w:hint="default"/>
                <w:sz w:val="18"/>
                <w:szCs w:val="18"/>
              </w:rPr>
              <w:t>经综合考虑各类股东利益和公司长远发展等因素，董事会提出公司</w:t>
            </w:r>
            <w:r>
              <w:rPr>
                <w:rFonts w:ascii="宋体" w:hAnsi="宋体" w:cs="宋体" w:eastAsia="宋体" w:hint="default"/>
                <w:spacing w:val="-46"/>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年度分红派息预案如下：</w:t>
            </w:r>
          </w:p>
          <w:p>
            <w:pPr>
              <w:pStyle w:val="TableParagraph"/>
              <w:spacing w:line="240" w:lineRule="auto" w:before="155"/>
              <w:ind w:left="497"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11"/>
                <w:sz w:val="18"/>
                <w:szCs w:val="18"/>
              </w:rPr>
              <w:t> </w:t>
            </w:r>
            <w:r>
              <w:rPr>
                <w:rFonts w:ascii="Arial Narrow" w:hAnsi="Arial Narrow" w:cs="Arial Narrow" w:eastAsia="Arial Narrow" w:hint="default"/>
                <w:spacing w:val="-1"/>
                <w:sz w:val="18"/>
                <w:szCs w:val="18"/>
              </w:rPr>
              <w:t>201</w:t>
            </w:r>
            <w:r>
              <w:rPr>
                <w:rFonts w:ascii="Arial Narrow" w:hAnsi="Arial Narrow" w:cs="Arial Narrow" w:eastAsia="Arial Narrow" w:hint="default"/>
                <w:sz w:val="18"/>
                <w:szCs w:val="18"/>
              </w:rPr>
              <w:t>8 </w:t>
            </w:r>
            <w:r>
              <w:rPr>
                <w:rFonts w:ascii="Arial Narrow" w:hAnsi="Arial Narrow" w:cs="Arial Narrow" w:eastAsia="Arial Narrow" w:hint="default"/>
                <w:spacing w:val="-4"/>
                <w:sz w:val="18"/>
                <w:szCs w:val="18"/>
              </w:rPr>
              <w:t> </w:t>
            </w:r>
            <w:r>
              <w:rPr>
                <w:rFonts w:ascii="宋体" w:hAnsi="宋体" w:cs="宋体" w:eastAsia="宋体" w:hint="default"/>
                <w:sz w:val="18"/>
                <w:szCs w:val="18"/>
              </w:rPr>
              <w:t>年末总股本</w:t>
            </w:r>
            <w:r>
              <w:rPr>
                <w:rFonts w:ascii="宋体" w:hAnsi="宋体" w:cs="宋体" w:eastAsia="宋体" w:hint="default"/>
                <w:spacing w:val="-11"/>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1"/>
                <w:sz w:val="18"/>
                <w:szCs w:val="18"/>
              </w:rPr>
              <w:t>,</w:t>
            </w:r>
            <w:r>
              <w:rPr>
                <w:rFonts w:ascii="Arial Narrow" w:hAnsi="Arial Narrow" w:cs="Arial Narrow" w:eastAsia="Arial Narrow" w:hint="default"/>
                <w:sz w:val="18"/>
                <w:szCs w:val="18"/>
              </w:rPr>
              <w:t>4</w:t>
            </w:r>
            <w:r>
              <w:rPr>
                <w:rFonts w:ascii="Arial Narrow" w:hAnsi="Arial Narrow" w:cs="Arial Narrow" w:eastAsia="Arial Narrow" w:hint="default"/>
                <w:spacing w:val="1"/>
                <w:sz w:val="18"/>
                <w:szCs w:val="18"/>
              </w:rPr>
              <w:t>7</w:t>
            </w:r>
            <w:r>
              <w:rPr>
                <w:rFonts w:ascii="Arial Narrow" w:hAnsi="Arial Narrow" w:cs="Arial Narrow" w:eastAsia="Arial Narrow" w:hint="default"/>
                <w:sz w:val="18"/>
                <w:szCs w:val="18"/>
              </w:rPr>
              <w:t>1</w:t>
            </w:r>
            <w:r>
              <w:rPr>
                <w:rFonts w:ascii="Arial Narrow" w:hAnsi="Arial Narrow" w:cs="Arial Narrow" w:eastAsia="Arial Narrow" w:hint="default"/>
                <w:spacing w:val="-1"/>
                <w:sz w:val="18"/>
                <w:szCs w:val="18"/>
              </w:rPr>
              <w:t>,</w:t>
            </w:r>
            <w:r>
              <w:rPr>
                <w:rFonts w:ascii="Arial Narrow" w:hAnsi="Arial Narrow" w:cs="Arial Narrow" w:eastAsia="Arial Narrow" w:hint="default"/>
                <w:sz w:val="18"/>
                <w:szCs w:val="18"/>
              </w:rPr>
              <w:t>2</w:t>
            </w:r>
            <w:r>
              <w:rPr>
                <w:rFonts w:ascii="Arial Narrow" w:hAnsi="Arial Narrow" w:cs="Arial Narrow" w:eastAsia="Arial Narrow" w:hint="default"/>
                <w:spacing w:val="-1"/>
                <w:sz w:val="18"/>
                <w:szCs w:val="18"/>
              </w:rPr>
              <w:t>5</w:t>
            </w:r>
            <w:r>
              <w:rPr>
                <w:rFonts w:ascii="Arial Narrow" w:hAnsi="Arial Narrow" w:cs="Arial Narrow" w:eastAsia="Arial Narrow" w:hint="default"/>
                <w:sz w:val="18"/>
                <w:szCs w:val="18"/>
              </w:rPr>
              <w:t>9</w:t>
            </w:r>
            <w:r>
              <w:rPr>
                <w:rFonts w:ascii="Arial Narrow" w:hAnsi="Arial Narrow" w:cs="Arial Narrow" w:eastAsia="Arial Narrow" w:hint="default"/>
                <w:spacing w:val="1"/>
                <w:sz w:val="18"/>
                <w:szCs w:val="18"/>
              </w:rPr>
              <w:t>,3</w:t>
            </w:r>
            <w:r>
              <w:rPr>
                <w:rFonts w:ascii="Arial Narrow" w:hAnsi="Arial Narrow" w:cs="Arial Narrow" w:eastAsia="Arial Narrow" w:hint="default"/>
                <w:sz w:val="18"/>
                <w:szCs w:val="18"/>
              </w:rPr>
              <w:t>63 </w:t>
            </w:r>
            <w:r>
              <w:rPr>
                <w:rFonts w:ascii="Arial Narrow" w:hAnsi="Arial Narrow" w:cs="Arial Narrow" w:eastAsia="Arial Narrow" w:hint="default"/>
                <w:spacing w:val="-3"/>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11"/>
                <w:sz w:val="18"/>
                <w:szCs w:val="18"/>
              </w:rPr>
              <w:t> </w:t>
            </w:r>
            <w:r>
              <w:rPr>
                <w:rFonts w:ascii="Arial Narrow" w:hAnsi="Arial Narrow" w:cs="Arial Narrow" w:eastAsia="Arial Narrow" w:hint="default"/>
                <w:spacing w:val="1"/>
                <w:sz w:val="18"/>
                <w:szCs w:val="18"/>
              </w:rPr>
              <w:t>1</w:t>
            </w:r>
            <w:r>
              <w:rPr>
                <w:rFonts w:ascii="Arial Narrow" w:hAnsi="Arial Narrow" w:cs="Arial Narrow" w:eastAsia="Arial Narrow" w:hint="default"/>
                <w:sz w:val="18"/>
                <w:szCs w:val="18"/>
              </w:rPr>
              <w:t>0 </w:t>
            </w:r>
            <w:r>
              <w:rPr>
                <w:rFonts w:ascii="Arial Narrow" w:hAnsi="Arial Narrow" w:cs="Arial Narrow" w:eastAsia="Arial Narrow" w:hint="default"/>
                <w:spacing w:val="-4"/>
                <w:sz w:val="18"/>
                <w:szCs w:val="18"/>
              </w:rPr>
              <w:t> </w:t>
            </w:r>
            <w:r>
              <w:rPr>
                <w:rFonts w:ascii="宋体" w:hAnsi="宋体" w:cs="宋体" w:eastAsia="宋体" w:hint="default"/>
                <w:sz w:val="18"/>
                <w:szCs w:val="18"/>
              </w:rPr>
              <w:t>股派现</w:t>
            </w:r>
            <w:r>
              <w:rPr>
                <w:rFonts w:ascii="宋体" w:hAnsi="宋体" w:cs="宋体" w:eastAsia="宋体" w:hint="default"/>
                <w:spacing w:val="-11"/>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1"/>
                <w:sz w:val="18"/>
                <w:szCs w:val="18"/>
              </w:rPr>
              <w:t>.</w:t>
            </w:r>
            <w:r>
              <w:rPr>
                <w:rFonts w:ascii="Arial Narrow" w:hAnsi="Arial Narrow" w:cs="Arial Narrow" w:eastAsia="Arial Narrow" w:hint="default"/>
                <w:sz w:val="18"/>
                <w:szCs w:val="18"/>
              </w:rPr>
              <w:t>00 </w:t>
            </w:r>
            <w:r>
              <w:rPr>
                <w:rFonts w:ascii="Arial Narrow" w:hAnsi="Arial Narrow" w:cs="Arial Narrow" w:eastAsia="Arial Narrow" w:hint="default"/>
                <w:spacing w:val="-4"/>
                <w:sz w:val="18"/>
                <w:szCs w:val="18"/>
              </w:rPr>
              <w:t> </w:t>
            </w:r>
            <w:r>
              <w:rPr>
                <w:rFonts w:ascii="宋体" w:hAnsi="宋体" w:cs="宋体" w:eastAsia="宋体" w:hint="default"/>
                <w:sz w:val="18"/>
                <w:szCs w:val="18"/>
              </w:rPr>
              <w:t>元人民币（含</w:t>
            </w:r>
            <w:r>
              <w:rPr>
                <w:rFonts w:ascii="宋体" w:hAnsi="宋体" w:cs="宋体" w:eastAsia="宋体" w:hint="default"/>
                <w:spacing w:val="2"/>
                <w:sz w:val="18"/>
                <w:szCs w:val="18"/>
              </w:rPr>
              <w:t>税</w:t>
            </w:r>
            <w:r>
              <w:rPr>
                <w:rFonts w:ascii="宋体" w:hAnsi="宋体" w:cs="宋体" w:eastAsia="宋体" w:hint="default"/>
                <w:spacing w:val="-92"/>
                <w:sz w:val="18"/>
                <w:szCs w:val="18"/>
              </w:rPr>
              <w:t>）</w:t>
            </w:r>
            <w:r>
              <w:rPr>
                <w:rFonts w:ascii="宋体" w:hAnsi="宋体" w:cs="宋体" w:eastAsia="宋体" w:hint="default"/>
                <w:sz w:val="18"/>
                <w:szCs w:val="18"/>
              </w:rPr>
              <w:t>，合计派发现金</w:t>
            </w:r>
            <w:r>
              <w:rPr>
                <w:rFonts w:ascii="宋体" w:hAnsi="宋体" w:cs="宋体" w:eastAsia="宋体" w:hint="default"/>
                <w:spacing w:val="-3"/>
                <w:sz w:val="18"/>
                <w:szCs w:val="18"/>
              </w:rPr>
              <w:t>股</w:t>
            </w:r>
            <w:r>
              <w:rPr>
                <w:rFonts w:ascii="宋体" w:hAnsi="宋体" w:cs="宋体" w:eastAsia="宋体" w:hint="default"/>
                <w:sz w:val="18"/>
                <w:szCs w:val="18"/>
              </w:rPr>
              <w:t>利</w:t>
            </w:r>
          </w:p>
          <w:p>
            <w:pPr>
              <w:pStyle w:val="TableParagraph"/>
              <w:spacing w:line="345" w:lineRule="auto" w:before="112"/>
              <w:ind w:left="137" w:right="206"/>
              <w:jc w:val="left"/>
              <w:rPr>
                <w:rFonts w:ascii="宋体" w:hAnsi="宋体" w:cs="宋体" w:eastAsia="宋体" w:hint="default"/>
                <w:sz w:val="18"/>
                <w:szCs w:val="18"/>
              </w:rPr>
            </w:pPr>
            <w:r>
              <w:rPr>
                <w:rFonts w:ascii="Arial Narrow" w:hAnsi="Arial Narrow" w:cs="Arial Narrow" w:eastAsia="Arial Narrow" w:hint="default"/>
                <w:sz w:val="18"/>
                <w:szCs w:val="18"/>
              </w:rPr>
              <w:t>147,125,936.30</w:t>
            </w:r>
            <w:r>
              <w:rPr>
                <w:rFonts w:ascii="Arial Narrow" w:hAnsi="Arial Narrow" w:cs="Arial Narrow" w:eastAsia="Arial Narrow" w:hint="default"/>
                <w:spacing w:val="13"/>
                <w:sz w:val="18"/>
                <w:szCs w:val="18"/>
              </w:rPr>
              <w:t> </w:t>
            </w:r>
            <w:r>
              <w:rPr>
                <w:rFonts w:ascii="宋体" w:hAnsi="宋体" w:cs="宋体" w:eastAsia="宋体" w:hint="default"/>
                <w:sz w:val="18"/>
                <w:szCs w:val="18"/>
              </w:rPr>
              <w:t>元，占</w:t>
            </w:r>
            <w:r>
              <w:rPr>
                <w:rFonts w:ascii="宋体" w:hAnsi="宋体" w:cs="宋体" w:eastAsia="宋体" w:hint="default"/>
                <w:spacing w:val="-35"/>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14"/>
                <w:sz w:val="18"/>
                <w:szCs w:val="18"/>
              </w:rPr>
              <w:t> </w:t>
            </w:r>
            <w:r>
              <w:rPr>
                <w:rFonts w:ascii="宋体" w:hAnsi="宋体" w:cs="宋体" w:eastAsia="宋体" w:hint="default"/>
                <w:sz w:val="18"/>
                <w:szCs w:val="18"/>
              </w:rPr>
              <w:t>年度公司合并净利润的</w:t>
            </w:r>
            <w:r>
              <w:rPr>
                <w:rFonts w:ascii="宋体" w:hAnsi="宋体" w:cs="宋体" w:eastAsia="宋体" w:hint="default"/>
                <w:spacing w:val="-34"/>
                <w:sz w:val="18"/>
                <w:szCs w:val="18"/>
              </w:rPr>
              <w:t> </w:t>
            </w:r>
            <w:r>
              <w:rPr>
                <w:rFonts w:ascii="Arial Narrow" w:hAnsi="Arial Narrow" w:cs="Arial Narrow" w:eastAsia="Arial Narrow" w:hint="default"/>
                <w:sz w:val="18"/>
                <w:szCs w:val="18"/>
              </w:rPr>
              <w:t>27.76%</w:t>
            </w:r>
            <w:r>
              <w:rPr>
                <w:rFonts w:ascii="宋体" w:hAnsi="宋体" w:cs="宋体" w:eastAsia="宋体" w:hint="default"/>
                <w:sz w:val="18"/>
                <w:szCs w:val="18"/>
              </w:rPr>
              <w:t>。剩余未分配利润</w:t>
            </w:r>
            <w:r>
              <w:rPr>
                <w:rFonts w:ascii="宋体" w:hAnsi="宋体" w:cs="宋体" w:eastAsia="宋体" w:hint="default"/>
                <w:spacing w:val="-34"/>
                <w:sz w:val="18"/>
                <w:szCs w:val="18"/>
              </w:rPr>
              <w:t> </w:t>
            </w:r>
            <w:r>
              <w:rPr>
                <w:rFonts w:ascii="Arial Narrow" w:hAnsi="Arial Narrow" w:cs="Arial Narrow" w:eastAsia="Arial Narrow" w:hint="default"/>
                <w:sz w:val="18"/>
                <w:szCs w:val="18"/>
              </w:rPr>
              <w:t>1,222,509,466.42</w:t>
            </w:r>
            <w:r>
              <w:rPr>
                <w:rFonts w:ascii="Arial Narrow" w:hAnsi="Arial Narrow" w:cs="Arial Narrow" w:eastAsia="Arial Narrow" w:hint="default"/>
                <w:spacing w:val="16"/>
                <w:sz w:val="18"/>
                <w:szCs w:val="18"/>
              </w:rPr>
              <w:t> </w:t>
            </w:r>
            <w:r>
              <w:rPr>
                <w:rFonts w:ascii="宋体" w:hAnsi="宋体" w:cs="宋体" w:eastAsia="宋体" w:hint="default"/>
                <w:sz w:val="18"/>
                <w:szCs w:val="18"/>
              </w:rPr>
              <w:t>元转入下一年度。该事项需 提请公司第二十七次（</w:t>
            </w: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年度）股东大会审议后方可实施。</w:t>
            </w:r>
          </w:p>
        </w:tc>
      </w:tr>
    </w:tbl>
    <w:p>
      <w:pPr>
        <w:spacing w:line="240" w:lineRule="auto" w:before="11"/>
        <w:rPr>
          <w:rFonts w:ascii="宋体" w:hAnsi="宋体" w:cs="宋体" w:eastAsia="宋体" w:hint="default"/>
          <w:sz w:val="17"/>
          <w:szCs w:val="17"/>
        </w:rPr>
      </w:pPr>
    </w:p>
    <w:p>
      <w:pPr>
        <w:pStyle w:val="Heading4"/>
        <w:spacing w:line="367" w:lineRule="exact"/>
        <w:ind w:right="0"/>
        <w:jc w:val="left"/>
        <w:rPr>
          <w:b w:val="0"/>
          <w:bCs w:val="0"/>
        </w:rPr>
      </w:pPr>
      <w:r>
        <w:rPr/>
        <w:t>三、承诺事项履行情况</w:t>
      </w:r>
      <w:r>
        <w:rPr>
          <w:b w:val="0"/>
          <w:bCs w:val="0"/>
        </w:rPr>
      </w:r>
    </w:p>
    <w:p>
      <w:pPr>
        <w:spacing w:line="240" w:lineRule="auto" w:before="12"/>
        <w:rPr>
          <w:rFonts w:ascii="Microsoft JhengHei" w:hAnsi="Microsoft JhengHei" w:cs="Microsoft JhengHei" w:eastAsia="Microsoft JhengHei" w:hint="default"/>
          <w:b/>
          <w:bCs/>
          <w:sz w:val="15"/>
          <w:szCs w:val="15"/>
        </w:rPr>
      </w:pPr>
    </w:p>
    <w:p>
      <w:pPr>
        <w:pStyle w:val="Heading4"/>
        <w:spacing w:line="268" w:lineRule="auto"/>
        <w:ind w:right="1134"/>
        <w:jc w:val="left"/>
        <w:rPr>
          <w:b w:val="0"/>
          <w:bCs w:val="0"/>
        </w:rPr>
      </w:pPr>
      <w:r>
        <w:rPr>
          <w:rFonts w:ascii="Times New Roman" w:hAnsi="Times New Roman" w:cs="Times New Roman" w:eastAsia="Times New Roman" w:hint="default"/>
        </w:rPr>
        <w:t>1</w:t>
      </w:r>
      <w:r>
        <w:rPr/>
        <w:t>、</w:t>
      </w:r>
      <w:r>
        <w:rPr>
          <w:spacing w:val="4"/>
        </w:rPr>
        <w:t> </w:t>
      </w:r>
      <w:r>
        <w:rPr>
          <w:spacing w:val="2"/>
        </w:rPr>
        <w:t>公司实际控制人、股东、关联方、收购人以及公司等承诺相关方在报告期内履行完毕及</w:t>
      </w:r>
      <w:r>
        <w:rPr/>
        <w:t> 截至报告期末尚未履行完毕的承诺事项</w:t>
      </w:r>
      <w:r>
        <w:rPr>
          <w:b w:val="0"/>
          <w:bCs w:val="0"/>
        </w:rPr>
      </w:r>
    </w:p>
    <w:p>
      <w:pPr>
        <w:spacing w:line="240" w:lineRule="auto" w:before="7"/>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7"/>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702"/>
        <w:gridCol w:w="425"/>
        <w:gridCol w:w="850"/>
        <w:gridCol w:w="4678"/>
        <w:gridCol w:w="711"/>
        <w:gridCol w:w="850"/>
        <w:gridCol w:w="425"/>
      </w:tblGrid>
      <w:tr>
        <w:trPr>
          <w:trHeight w:val="146"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41"/>
              <w:ind w:left="117" w:right="24" w:hanging="89"/>
              <w:jc w:val="left"/>
              <w:rPr>
                <w:rFonts w:ascii="宋体" w:hAnsi="宋体" w:cs="宋体" w:eastAsia="宋体" w:hint="default"/>
                <w:sz w:val="18"/>
                <w:szCs w:val="18"/>
              </w:rPr>
            </w:pPr>
            <w:r>
              <w:rPr>
                <w:rFonts w:ascii="宋体" w:hAnsi="宋体" w:cs="宋体" w:eastAsia="宋体" w:hint="default"/>
                <w:sz w:val="18"/>
                <w:szCs w:val="18"/>
              </w:rPr>
              <w:t>承诺 方</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83" w:lineRule="auto" w:before="22"/>
              <w:ind w:left="239" w:right="238"/>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4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83" w:lineRule="auto" w:before="22"/>
              <w:ind w:left="170" w:right="168"/>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83" w:lineRule="auto" w:before="22"/>
              <w:ind w:left="240" w:right="239"/>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41"/>
              <w:ind w:left="28" w:right="24"/>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19"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left="48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42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46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11"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r>
      <w:tr>
        <w:trPr>
          <w:trHeight w:val="146"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4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425" w:type="dxa"/>
            <w:tcBorders>
              <w:top w:val="single" w:sz="12" w:space="0" w:color="D2D2D2"/>
              <w:left w:val="single" w:sz="12"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12" w:space="0" w:color="D2D2D2"/>
              <w:left w:val="single" w:sz="4" w:space="0" w:color="000000"/>
              <w:bottom w:val="single" w:sz="4" w:space="0" w:color="000000"/>
              <w:right w:val="single" w:sz="4" w:space="0" w:color="000000"/>
            </w:tcBorders>
          </w:tcPr>
          <w:p>
            <w:pPr/>
          </w:p>
        </w:tc>
      </w:tr>
      <w:tr>
        <w:trPr>
          <w:trHeight w:val="2523"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111" w:right="115"/>
              <w:jc w:val="both"/>
              <w:rPr>
                <w:rFonts w:ascii="宋体" w:hAnsi="宋体" w:cs="宋体" w:eastAsia="宋体" w:hint="default"/>
                <w:sz w:val="18"/>
                <w:szCs w:val="18"/>
              </w:rPr>
            </w:pPr>
            <w:r>
              <w:rPr>
                <w:rFonts w:ascii="宋体" w:hAnsi="宋体" w:cs="宋体" w:eastAsia="宋体" w:hint="default"/>
                <w:sz w:val="18"/>
                <w:szCs w:val="18"/>
              </w:rPr>
              <w:t>中 国 电 子</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3" w:right="94"/>
              <w:jc w:val="both"/>
              <w:rPr>
                <w:rFonts w:ascii="宋体" w:hAnsi="宋体" w:cs="宋体" w:eastAsia="宋体" w:hint="default"/>
                <w:sz w:val="18"/>
                <w:szCs w:val="18"/>
              </w:rPr>
            </w:pPr>
            <w:r>
              <w:rPr>
                <w:rFonts w:ascii="宋体" w:hAnsi="宋体" w:cs="宋体" w:eastAsia="宋体" w:hint="default"/>
                <w:sz w:val="18"/>
                <w:szCs w:val="18"/>
              </w:rPr>
              <w:t>关于同业 竞争、关 联交易方 面的承诺</w:t>
            </w:r>
          </w:p>
        </w:tc>
        <w:tc>
          <w:tcPr>
            <w:tcW w:w="4678" w:type="dxa"/>
            <w:vMerge w:val="restart"/>
            <w:tcBorders>
              <w:top w:val="single" w:sz="4" w:space="0" w:color="000000"/>
              <w:left w:val="single" w:sz="4" w:space="0" w:color="000000"/>
              <w:right w:val="single" w:sz="4" w:space="0" w:color="000000"/>
            </w:tcBorders>
          </w:tcPr>
          <w:p>
            <w:pPr>
              <w:pStyle w:val="TableParagraph"/>
              <w:spacing w:line="312" w:lineRule="auto" w:before="49"/>
              <w:ind w:left="136" w:right="130"/>
              <w:jc w:val="both"/>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、关于同业竞争：</w:t>
            </w:r>
            <w:r>
              <w:rPr>
                <w:rFonts w:ascii="Arial Narrow" w:hAnsi="Arial Narrow" w:cs="Arial Narrow" w:eastAsia="Arial Narrow" w:hint="default"/>
                <w:sz w:val="18"/>
                <w:szCs w:val="18"/>
              </w:rPr>
              <w:t>1)</w:t>
            </w:r>
            <w:r>
              <w:rPr>
                <w:rFonts w:ascii="宋体" w:hAnsi="宋体" w:cs="宋体" w:eastAsia="宋体" w:hint="default"/>
                <w:sz w:val="18"/>
                <w:szCs w:val="18"/>
              </w:rPr>
              <w:t>本集团及下属企业目前没有直接或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间接从事与深科技及其下属企业主营业务构成竞争的业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务；</w:t>
            </w:r>
            <w:r>
              <w:rPr>
                <w:rFonts w:ascii="Arial Narrow" w:hAnsi="Arial Narrow" w:cs="Arial Narrow" w:eastAsia="Arial Narrow" w:hint="default"/>
                <w:spacing w:val="-3"/>
                <w:sz w:val="18"/>
                <w:szCs w:val="18"/>
              </w:rPr>
              <w:t>2)</w:t>
            </w:r>
            <w:r>
              <w:rPr>
                <w:rFonts w:ascii="宋体" w:hAnsi="宋体" w:cs="宋体" w:eastAsia="宋体" w:hint="default"/>
                <w:spacing w:val="-3"/>
                <w:sz w:val="18"/>
                <w:szCs w:val="18"/>
              </w:rPr>
              <w:t>本集团将来不会，而且会促使本集团下属企业不会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单独或与第三方、以直接或间接形式参与、经营或从事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与深科技及其下属企业主营业务构成竞争或可能构成竞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争的业务或活动；</w:t>
            </w:r>
            <w:r>
              <w:rPr>
                <w:rFonts w:ascii="Arial Narrow" w:hAnsi="Arial Narrow" w:cs="Arial Narrow" w:eastAsia="Arial Narrow" w:hint="default"/>
                <w:spacing w:val="-3"/>
                <w:sz w:val="18"/>
                <w:szCs w:val="18"/>
              </w:rPr>
              <w:t>3)</w:t>
            </w:r>
            <w:r>
              <w:rPr>
                <w:rFonts w:ascii="宋体" w:hAnsi="宋体" w:cs="宋体" w:eastAsia="宋体" w:hint="default"/>
                <w:spacing w:val="-3"/>
                <w:sz w:val="18"/>
                <w:szCs w:val="18"/>
              </w:rPr>
              <w:t>若深科技未来新增主营业务，本集团</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及下属企业将不会，单独或与第三方、以直接或间接形</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式参与、经营或从事与深科技及其下属企业未来新增主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营业务构成竞争或可能构成竞争的业务或活动；</w:t>
            </w:r>
            <w:r>
              <w:rPr>
                <w:rFonts w:ascii="Arial Narrow" w:hAnsi="Arial Narrow" w:cs="Arial Narrow" w:eastAsia="Arial Narrow" w:hint="default"/>
                <w:spacing w:val="-3"/>
                <w:sz w:val="18"/>
                <w:szCs w:val="18"/>
              </w:rPr>
              <w:t>4)</w:t>
            </w:r>
            <w:r>
              <w:rPr>
                <w:rFonts w:ascii="宋体" w:hAnsi="宋体" w:cs="宋体" w:eastAsia="宋体" w:hint="default"/>
                <w:spacing w:val="-3"/>
                <w:sz w:val="18"/>
                <w:szCs w:val="18"/>
              </w:rPr>
              <w:t>若违反</w:t>
            </w:r>
            <w:r>
              <w:rPr>
                <w:rFonts w:ascii="宋体" w:hAnsi="宋体" w:cs="宋体" w:eastAsia="宋体" w:hint="default"/>
                <w:spacing w:val="-70"/>
                <w:sz w:val="18"/>
                <w:szCs w:val="18"/>
              </w:rPr>
              <w:t> </w:t>
            </w:r>
            <w:r>
              <w:rPr>
                <w:rFonts w:ascii="宋体" w:hAnsi="宋体" w:cs="宋体" w:eastAsia="宋体" w:hint="default"/>
                <w:spacing w:val="2"/>
                <w:sz w:val="18"/>
                <w:szCs w:val="18"/>
              </w:rPr>
              <w:t>上述承诺而参与竞争的，本集团将承担由此给深科技造</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成的全部经济损失。</w:t>
            </w:r>
          </w:p>
          <w:p>
            <w:pPr>
              <w:pStyle w:val="TableParagraph"/>
              <w:spacing w:line="314" w:lineRule="auto" w:before="63"/>
              <w:ind w:left="136" w:right="132"/>
              <w:jc w:val="both"/>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、关于关联交易：中国电子将尽可能减少并规范与深科 </w:t>
            </w:r>
            <w:r>
              <w:rPr>
                <w:rFonts w:ascii="宋体" w:hAnsi="宋体" w:cs="宋体" w:eastAsia="宋体" w:hint="default"/>
                <w:spacing w:val="2"/>
                <w:sz w:val="18"/>
                <w:szCs w:val="18"/>
              </w:rPr>
              <w:t>技间的关联交易。对于确需发生的中国电子及下属企业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与深科技之间的一切交易行为，将严格履行法定程序，</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依法及时进行信息披露，严格遵循市场规则，本着平等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互利、等价有偿的一般商业原则，公平合理的进行。中</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国电子承诺不通过关联交易取得任何不当的利益或使深</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科技承担任何不当的责任和义务。</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Arial Narrow" w:hAnsi="Arial Narrow" w:cs="Arial Narrow" w:eastAsia="Arial Narrow" w:hint="default"/>
                <w:sz w:val="18"/>
                <w:szCs w:val="18"/>
              </w:rPr>
              <w:t>2013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Narrow" w:hAnsi="Arial Narrow" w:cs="Arial Narrow" w:eastAsia="Arial Narrow" w:hint="default"/>
                <w:sz w:val="18"/>
                <w:szCs w:val="18"/>
              </w:rPr>
              <w:t>18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60" w:lineRule="auto"/>
              <w:ind w:left="240" w:right="239"/>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85" w:lineRule="auto"/>
              <w:ind w:left="117" w:right="115"/>
              <w:jc w:val="both"/>
              <w:rPr>
                <w:rFonts w:ascii="宋体" w:hAnsi="宋体" w:cs="宋体" w:eastAsia="宋体" w:hint="default"/>
                <w:sz w:val="18"/>
                <w:szCs w:val="18"/>
              </w:rPr>
            </w:pPr>
            <w:r>
              <w:rPr>
                <w:rFonts w:ascii="宋体" w:hAnsi="宋体" w:cs="宋体" w:eastAsia="宋体" w:hint="default"/>
                <w:sz w:val="18"/>
                <w:szCs w:val="18"/>
              </w:rPr>
              <w:t>履 约 中</w:t>
            </w:r>
          </w:p>
        </w:tc>
      </w:tr>
      <w:tr>
        <w:trPr>
          <w:trHeight w:val="703"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425"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4678"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2520"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67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701"/>
        <w:gridCol w:w="425"/>
        <w:gridCol w:w="850"/>
        <w:gridCol w:w="4678"/>
        <w:gridCol w:w="711"/>
        <w:gridCol w:w="850"/>
        <w:gridCol w:w="425"/>
      </w:tblGrid>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61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22"/>
              <w:ind w:left="22" w:right="226"/>
              <w:jc w:val="left"/>
              <w:rPr>
                <w:rFonts w:ascii="宋体" w:hAnsi="宋体" w:cs="宋体" w:eastAsia="宋体" w:hint="default"/>
                <w:sz w:val="18"/>
                <w:szCs w:val="18"/>
              </w:rPr>
            </w:pPr>
            <w:r>
              <w:rPr>
                <w:rFonts w:ascii="宋体" w:hAnsi="宋体" w:cs="宋体" w:eastAsia="宋体" w:hint="default"/>
                <w:sz w:val="18"/>
                <w:szCs w:val="18"/>
              </w:rPr>
              <w:t>首次公开发行或 再融资时所作承诺</w:t>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830" w:hRule="exact"/>
        </w:trPr>
        <w:tc>
          <w:tcPr>
            <w:tcW w:w="1701" w:type="dxa"/>
            <w:tcBorders>
              <w:top w:val="single" w:sz="4" w:space="0" w:color="000000"/>
              <w:left w:val="single" w:sz="4" w:space="0" w:color="000000"/>
              <w:bottom w:val="nil" w:sz="6" w:space="0" w:color="auto"/>
              <w:right w:val="single" w:sz="4" w:space="0" w:color="000000"/>
            </w:tcBorders>
            <w:shd w:val="clear" w:color="auto" w:fill="D9D9D9"/>
          </w:tcPr>
          <w:p>
            <w:pPr/>
          </w:p>
        </w:tc>
        <w:tc>
          <w:tcPr>
            <w:tcW w:w="425" w:type="dxa"/>
            <w:vMerge w:val="restart"/>
            <w:tcBorders>
              <w:top w:val="single" w:sz="4" w:space="0" w:color="000000"/>
              <w:left w:val="single" w:sz="9" w:space="0" w:color="D9D9D9"/>
              <w:right w:val="single" w:sz="4" w:space="0" w:color="000000"/>
            </w:tcBorders>
          </w:tcPr>
          <w:p>
            <w:pPr>
              <w:pStyle w:val="TableParagraph"/>
              <w:spacing w:line="244" w:lineRule="auto" w:before="154"/>
              <w:ind w:left="111" w:right="115"/>
              <w:jc w:val="both"/>
              <w:rPr>
                <w:rFonts w:ascii="宋体" w:hAnsi="宋体" w:cs="宋体" w:eastAsia="宋体" w:hint="default"/>
                <w:sz w:val="18"/>
                <w:szCs w:val="18"/>
              </w:rPr>
            </w:pPr>
            <w:r>
              <w:rPr>
                <w:rFonts w:ascii="宋体" w:hAnsi="宋体" w:cs="宋体" w:eastAsia="宋体" w:hint="default"/>
                <w:sz w:val="18"/>
                <w:szCs w:val="18"/>
              </w:rPr>
              <w:t>中 国 电 子</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4"/>
              <w:jc w:val="both"/>
              <w:rPr>
                <w:rFonts w:ascii="宋体" w:hAnsi="宋体" w:cs="宋体" w:eastAsia="宋体" w:hint="default"/>
                <w:sz w:val="18"/>
                <w:szCs w:val="18"/>
              </w:rPr>
            </w:pPr>
            <w:r>
              <w:rPr>
                <w:rFonts w:ascii="宋体" w:hAnsi="宋体" w:cs="宋体" w:eastAsia="宋体" w:hint="default"/>
                <w:sz w:val="18"/>
                <w:szCs w:val="18"/>
              </w:rPr>
              <w:t>关于资金 占用方面 的承诺</w:t>
            </w:r>
          </w:p>
        </w:tc>
        <w:tc>
          <w:tcPr>
            <w:tcW w:w="4678" w:type="dxa"/>
            <w:vMerge w:val="restart"/>
            <w:tcBorders>
              <w:top w:val="single" w:sz="4" w:space="0" w:color="000000"/>
              <w:left w:val="single" w:sz="4" w:space="0" w:color="000000"/>
              <w:right w:val="single" w:sz="4" w:space="0" w:color="000000"/>
            </w:tcBorders>
          </w:tcPr>
          <w:p>
            <w:pPr>
              <w:pStyle w:val="TableParagraph"/>
              <w:spacing w:line="316" w:lineRule="auto" w:before="49"/>
              <w:ind w:left="136" w:right="136"/>
              <w:jc w:val="both"/>
              <w:rPr>
                <w:rFonts w:ascii="宋体" w:hAnsi="宋体" w:cs="宋体" w:eastAsia="宋体" w:hint="default"/>
                <w:sz w:val="18"/>
                <w:szCs w:val="18"/>
              </w:rPr>
            </w:pPr>
            <w:r>
              <w:rPr>
                <w:rFonts w:ascii="宋体" w:hAnsi="宋体" w:cs="宋体" w:eastAsia="宋体" w:hint="default"/>
                <w:spacing w:val="2"/>
                <w:sz w:val="18"/>
                <w:szCs w:val="18"/>
              </w:rPr>
              <w:t>公司实际控制人（现控股股东）中国电子承诺不会发生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占用上市公司资金的现象和可能。中国电子承诺当中电</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财务出现支付困难的紧急情况时，按照解决支付困难的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实际需要，增加相应的资本金。</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p>
            <w:pPr>
              <w:pStyle w:val="TableParagraph"/>
              <w:spacing w:line="240" w:lineRule="auto" w:before="64"/>
              <w:ind w:left="24"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Narrow" w:hAnsi="Arial Narrow" w:cs="Arial Narrow" w:eastAsia="Arial Narrow" w:hint="default"/>
                <w:sz w:val="18"/>
                <w:szCs w:val="18"/>
              </w:rPr>
              <w:t>21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85" w:lineRule="auto"/>
              <w:ind w:left="117" w:right="115"/>
              <w:jc w:val="both"/>
              <w:rPr>
                <w:rFonts w:ascii="宋体" w:hAnsi="宋体" w:cs="宋体" w:eastAsia="宋体" w:hint="default"/>
                <w:sz w:val="18"/>
                <w:szCs w:val="18"/>
              </w:rPr>
            </w:pPr>
            <w:r>
              <w:rPr>
                <w:rFonts w:ascii="宋体" w:hAnsi="宋体" w:cs="宋体" w:eastAsia="宋体" w:hint="default"/>
                <w:sz w:val="18"/>
                <w:szCs w:val="18"/>
              </w:rPr>
              <w:t>履 约 中</w:t>
            </w:r>
          </w:p>
        </w:tc>
      </w:tr>
      <w:tr>
        <w:trPr>
          <w:trHeight w:val="509" w:hRule="exact"/>
        </w:trPr>
        <w:tc>
          <w:tcPr>
            <w:tcW w:w="1701" w:type="dxa"/>
            <w:vMerge w:val="restart"/>
            <w:tcBorders>
              <w:top w:val="nil" w:sz="6" w:space="0" w:color="auto"/>
              <w:left w:val="single" w:sz="4" w:space="0" w:color="000000"/>
              <w:right w:val="single" w:sz="4" w:space="0" w:color="000000"/>
            </w:tcBorders>
            <w:shd w:val="clear" w:color="auto" w:fill="D9D9D9"/>
          </w:tcPr>
          <w:p>
            <w:pPr>
              <w:pStyle w:val="TableParagraph"/>
              <w:spacing w:line="316" w:lineRule="auto" w:before="49"/>
              <w:ind w:left="22" w:right="46"/>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425" w:type="dxa"/>
            <w:vMerge/>
            <w:tcBorders>
              <w:left w:val="single" w:sz="9" w:space="0" w:color="D9D9D9"/>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67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r>
      <w:tr>
        <w:trPr>
          <w:trHeight w:val="194" w:hRule="exact"/>
        </w:trPr>
        <w:tc>
          <w:tcPr>
            <w:tcW w:w="1701" w:type="dxa"/>
            <w:vMerge/>
            <w:tcBorders>
              <w:left w:val="single" w:sz="4" w:space="0" w:color="000000"/>
              <w:bottom w:val="nil" w:sz="6" w:space="0" w:color="auto"/>
              <w:right w:val="single" w:sz="4" w:space="0" w:color="000000"/>
            </w:tcBorders>
            <w:shd w:val="clear" w:color="auto" w:fill="D9D9D9"/>
          </w:tcPr>
          <w:p>
            <w:pPr/>
          </w:p>
        </w:tc>
        <w:tc>
          <w:tcPr>
            <w:tcW w:w="425" w:type="dxa"/>
            <w:vMerge w:val="restart"/>
            <w:tcBorders>
              <w:top w:val="single" w:sz="4" w:space="0" w:color="000000"/>
              <w:left w:val="single" w:sz="9" w:space="0" w:color="D9D9D9"/>
              <w:right w:val="single" w:sz="4" w:space="0" w:color="000000"/>
            </w:tcBorders>
          </w:tcPr>
          <w:p>
            <w:pPr>
              <w:pStyle w:val="TableParagraph"/>
              <w:spacing w:line="244" w:lineRule="auto"/>
              <w:ind w:left="111" w:right="115"/>
              <w:jc w:val="both"/>
              <w:rPr>
                <w:rFonts w:ascii="宋体" w:hAnsi="宋体" w:cs="宋体" w:eastAsia="宋体" w:hint="default"/>
                <w:sz w:val="18"/>
                <w:szCs w:val="18"/>
              </w:rPr>
            </w:pPr>
            <w:r>
              <w:rPr>
                <w:rFonts w:ascii="宋体" w:hAnsi="宋体" w:cs="宋体" w:eastAsia="宋体" w:hint="default"/>
                <w:sz w:val="18"/>
                <w:szCs w:val="18"/>
              </w:rPr>
              <w:t>中 电 财 务</w:t>
            </w:r>
          </w:p>
        </w:tc>
        <w:tc>
          <w:tcPr>
            <w:tcW w:w="85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关于资金 占用方面 的承诺</w:t>
            </w:r>
          </w:p>
        </w:tc>
        <w:tc>
          <w:tcPr>
            <w:tcW w:w="467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36" w:right="118"/>
              <w:jc w:val="left"/>
              <w:rPr>
                <w:rFonts w:ascii="宋体" w:hAnsi="宋体" w:cs="宋体" w:eastAsia="宋体" w:hint="default"/>
                <w:sz w:val="18"/>
                <w:szCs w:val="18"/>
              </w:rPr>
            </w:pPr>
            <w:r>
              <w:rPr>
                <w:rFonts w:ascii="宋体" w:hAnsi="宋体" w:cs="宋体" w:eastAsia="宋体" w:hint="default"/>
                <w:spacing w:val="11"/>
                <w:sz w:val="18"/>
                <w:szCs w:val="18"/>
              </w:rPr>
              <w:t>中电财务承诺不会发生占用上市公司资金的现象和可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能。</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Narrow" w:hAnsi="Arial Narrow" w:cs="Arial Narrow" w:eastAsia="Arial Narrow" w:hint="default"/>
                <w:sz w:val="18"/>
                <w:szCs w:val="18"/>
              </w:rPr>
              <w:t>21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0"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425" w:type="dxa"/>
            <w:vMerge w:val="restart"/>
            <w:tcBorders>
              <w:top w:val="single" w:sz="4" w:space="0" w:color="000000"/>
              <w:left w:val="single" w:sz="4" w:space="0" w:color="000000"/>
              <w:right w:val="single" w:sz="4" w:space="0" w:color="000000"/>
            </w:tcBorders>
          </w:tcPr>
          <w:p>
            <w:pPr>
              <w:pStyle w:val="TableParagraph"/>
              <w:spacing w:line="285" w:lineRule="auto" w:before="87"/>
              <w:ind w:left="117" w:right="115"/>
              <w:jc w:val="both"/>
              <w:rPr>
                <w:rFonts w:ascii="宋体" w:hAnsi="宋体" w:cs="宋体" w:eastAsia="宋体" w:hint="default"/>
                <w:sz w:val="18"/>
                <w:szCs w:val="18"/>
              </w:rPr>
            </w:pPr>
            <w:r>
              <w:rPr>
                <w:rFonts w:ascii="宋体" w:hAnsi="宋体" w:cs="宋体" w:eastAsia="宋体" w:hint="default"/>
                <w:sz w:val="18"/>
                <w:szCs w:val="18"/>
              </w:rPr>
              <w:t>履 约 中</w:t>
            </w:r>
          </w:p>
        </w:tc>
      </w:tr>
      <w:tr>
        <w:trPr>
          <w:trHeight w:val="831" w:hRule="exact"/>
        </w:trPr>
        <w:tc>
          <w:tcPr>
            <w:tcW w:w="1701" w:type="dxa"/>
            <w:tcBorders>
              <w:top w:val="nil" w:sz="6" w:space="0" w:color="auto"/>
              <w:left w:val="single" w:sz="4" w:space="0" w:color="000000"/>
              <w:bottom w:val="single" w:sz="4" w:space="0" w:color="000000"/>
              <w:right w:val="single" w:sz="4" w:space="0" w:color="000000"/>
            </w:tcBorders>
            <w:shd w:val="clear" w:color="auto" w:fill="D9D9D9"/>
          </w:tcPr>
          <w:p>
            <w:pPr/>
          </w:p>
        </w:tc>
        <w:tc>
          <w:tcPr>
            <w:tcW w:w="425" w:type="dxa"/>
            <w:vMerge/>
            <w:tcBorders>
              <w:left w:val="single" w:sz="9" w:space="0" w:color="D9D9D9"/>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67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r>
      <w:tr>
        <w:trPr>
          <w:trHeight w:val="403" w:hRule="exact"/>
        </w:trPr>
        <w:tc>
          <w:tcPr>
            <w:tcW w:w="7654"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985" w:type="dxa"/>
            <w:gridSpan w:val="3"/>
            <w:tcBorders>
              <w:top w:val="single" w:sz="4" w:space="0" w:color="000000"/>
              <w:left w:val="single" w:sz="10" w:space="0" w:color="D9D9D9"/>
              <w:bottom w:val="single" w:sz="4" w:space="0" w:color="000000"/>
              <w:right w:val="single" w:sz="4" w:space="0" w:color="000000"/>
            </w:tcBorders>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654"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如承诺超期未履行完毕的，应当详细说明未完成履行的具体原因及下一步的工作计划</w:t>
            </w:r>
          </w:p>
        </w:tc>
        <w:tc>
          <w:tcPr>
            <w:tcW w:w="1985" w:type="dxa"/>
            <w:gridSpan w:val="3"/>
            <w:tcBorders>
              <w:top w:val="single" w:sz="4" w:space="0" w:color="000000"/>
              <w:left w:val="single" w:sz="10" w:space="0" w:color="D9D9D9"/>
              <w:bottom w:val="single" w:sz="4" w:space="0" w:color="000000"/>
              <w:right w:val="single" w:sz="4" w:space="0" w:color="000000"/>
            </w:tcBorders>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2"/>
        <w:rPr>
          <w:rFonts w:ascii="宋体" w:hAnsi="宋体" w:cs="宋体" w:eastAsia="宋体" w:hint="default"/>
          <w:sz w:val="23"/>
          <w:szCs w:val="23"/>
        </w:rPr>
      </w:pPr>
    </w:p>
    <w:p>
      <w:pPr>
        <w:pStyle w:val="Heading4"/>
        <w:spacing w:line="367" w:lineRule="exact"/>
        <w:ind w:right="0"/>
        <w:jc w:val="left"/>
        <w:rPr>
          <w:b w:val="0"/>
          <w:bCs w:val="0"/>
        </w:rPr>
      </w:pPr>
      <w:r>
        <w:rPr>
          <w:rFonts w:ascii="Times New Roman" w:hAnsi="Times New Roman" w:cs="Times New Roman" w:eastAsia="Times New Roman" w:hint="default"/>
        </w:rPr>
        <w:t>2</w:t>
      </w:r>
      <w:r>
        <w:rPr/>
        <w:t>、</w:t>
      </w:r>
      <w:r>
        <w:rPr>
          <w:spacing w:val="5"/>
        </w:rPr>
        <w:t> </w:t>
      </w:r>
      <w:r>
        <w:rPr>
          <w:spacing w:val="2"/>
        </w:rPr>
        <w:t>公司资产或项目存在盈利预测，且报告期仍处在盈利预测期间，公司就资产或项目达到</w:t>
      </w:r>
      <w:r>
        <w:rPr>
          <w:b w:val="0"/>
          <w:bCs w:val="0"/>
          <w:spacing w:val="2"/>
        </w:rPr>
      </w:r>
    </w:p>
    <w:p>
      <w:pPr>
        <w:pStyle w:val="Heading4"/>
        <w:spacing w:line="240" w:lineRule="auto" w:before="50"/>
        <w:ind w:right="0"/>
        <w:jc w:val="left"/>
        <w:rPr>
          <w:b w:val="0"/>
          <w:bCs w:val="0"/>
        </w:rPr>
      </w:pPr>
      <w:r>
        <w:rPr/>
        <w:t>原盈利预测及其原因做出说明</w:t>
      </w:r>
      <w:r>
        <w:rPr>
          <w:b w:val="0"/>
          <w:bCs w:val="0"/>
        </w:rPr>
      </w:r>
    </w:p>
    <w:p>
      <w:pPr>
        <w:spacing w:line="240" w:lineRule="auto" w:before="17"/>
        <w:rPr>
          <w:rFonts w:ascii="Microsoft JhengHei" w:hAnsi="Microsoft JhengHei" w:cs="Microsoft JhengHei" w:eastAsia="Microsoft JhengHei" w:hint="default"/>
          <w:b/>
          <w:bCs/>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12"/>
        <w:rPr>
          <w:rFonts w:ascii="宋体" w:hAnsi="宋体" w:cs="宋体" w:eastAsia="宋体" w:hint="default"/>
          <w:sz w:val="28"/>
          <w:szCs w:val="28"/>
        </w:rPr>
      </w:pPr>
    </w:p>
    <w:p>
      <w:pPr>
        <w:pStyle w:val="Heading4"/>
        <w:spacing w:line="240" w:lineRule="auto"/>
        <w:ind w:right="0"/>
        <w:jc w:val="left"/>
        <w:rPr>
          <w:b w:val="0"/>
          <w:bCs w:val="0"/>
        </w:rPr>
      </w:pPr>
      <w:r>
        <w:rPr/>
        <w:t>四、控股股东及其关联方对上市公司的非经营性占用资金情况</w:t>
      </w:r>
      <w:r>
        <w:rPr>
          <w:b w:val="0"/>
          <w:bCs w:val="0"/>
        </w:rPr>
      </w:r>
    </w:p>
    <w:p>
      <w:pPr>
        <w:spacing w:line="240" w:lineRule="auto" w:before="15"/>
        <w:rPr>
          <w:rFonts w:ascii="Microsoft JhengHei" w:hAnsi="Microsoft JhengHei" w:cs="Microsoft JhengHei" w:eastAsia="Microsoft JhengHei" w:hint="default"/>
          <w:b/>
          <w:bCs/>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2"/>
        <w:ind w:right="0"/>
        <w:jc w:val="left"/>
      </w:pPr>
      <w:r>
        <w:rPr/>
        <w:t>公司报告期不存在控股股东及其关联方对上市公司的非经营性占用资金。</w:t>
      </w:r>
    </w:p>
    <w:p>
      <w:pPr>
        <w:spacing w:line="240" w:lineRule="auto" w:before="0"/>
        <w:rPr>
          <w:rFonts w:ascii="宋体" w:hAnsi="宋体" w:cs="宋体" w:eastAsia="宋体" w:hint="default"/>
          <w:sz w:val="29"/>
          <w:szCs w:val="29"/>
        </w:rPr>
      </w:pPr>
    </w:p>
    <w:p>
      <w:pPr>
        <w:pStyle w:val="Heading4"/>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8"/>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2"/>
          <w:szCs w:val="22"/>
        </w:rPr>
      </w:pPr>
    </w:p>
    <w:p>
      <w:pPr>
        <w:pStyle w:val="Heading4"/>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7"/>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12"/>
        <w:rPr>
          <w:rFonts w:ascii="宋体" w:hAnsi="宋体" w:cs="宋体" w:eastAsia="宋体" w:hint="default"/>
          <w:sz w:val="29"/>
          <w:szCs w:val="29"/>
        </w:rPr>
      </w:pPr>
    </w:p>
    <w:p>
      <w:pPr>
        <w:pStyle w:val="BodyText"/>
        <w:spacing w:line="338" w:lineRule="auto"/>
        <w:ind w:right="1127" w:firstLine="480"/>
        <w:jc w:val="left"/>
      </w:pPr>
      <w:r>
        <w:rPr/>
        <w:t>财政部于</w:t>
      </w:r>
      <w:r>
        <w:rPr>
          <w:spacing w:val="-58"/>
        </w:rPr>
        <w:t> </w:t>
      </w:r>
      <w:r>
        <w:rPr>
          <w:rFonts w:ascii="Arial Narrow" w:hAnsi="Arial Narrow" w:cs="Arial Narrow" w:eastAsia="Arial Narrow" w:hint="default"/>
        </w:rPr>
        <w:t>2018</w:t>
      </w:r>
      <w:r>
        <w:rPr>
          <w:rFonts w:ascii="Arial Narrow" w:hAnsi="Arial Narrow" w:cs="Arial Narrow" w:eastAsia="Arial Narrow" w:hint="default"/>
          <w:spacing w:val="9"/>
        </w:rPr>
        <w:t> </w:t>
      </w:r>
      <w:r>
        <w:rPr/>
        <w:t>年</w:t>
      </w:r>
      <w:r>
        <w:rPr>
          <w:spacing w:val="-60"/>
        </w:rPr>
        <w:t> </w:t>
      </w:r>
      <w:r>
        <w:rPr>
          <w:rFonts w:ascii="Arial Narrow" w:hAnsi="Arial Narrow" w:cs="Arial Narrow" w:eastAsia="Arial Narrow" w:hint="default"/>
        </w:rPr>
        <w:t>6</w:t>
      </w:r>
      <w:r>
        <w:rPr>
          <w:rFonts w:ascii="Arial Narrow" w:hAnsi="Arial Narrow" w:cs="Arial Narrow" w:eastAsia="Arial Narrow" w:hint="default"/>
          <w:spacing w:val="9"/>
        </w:rPr>
        <w:t> </w:t>
      </w:r>
      <w:r>
        <w:rPr/>
        <w:t>月</w:t>
      </w:r>
      <w:r>
        <w:rPr>
          <w:spacing w:val="-57"/>
        </w:rPr>
        <w:t> </w:t>
      </w:r>
      <w:r>
        <w:rPr>
          <w:rFonts w:ascii="Arial Narrow" w:hAnsi="Arial Narrow" w:cs="Arial Narrow" w:eastAsia="Arial Narrow" w:hint="default"/>
        </w:rPr>
        <w:t>15</w:t>
      </w:r>
      <w:r>
        <w:rPr>
          <w:rFonts w:ascii="Arial Narrow" w:hAnsi="Arial Narrow" w:cs="Arial Narrow" w:eastAsia="Arial Narrow" w:hint="default"/>
          <w:spacing w:val="9"/>
        </w:rPr>
        <w:t> </w:t>
      </w:r>
      <w:r>
        <w:rPr/>
        <w:t>日发布了《财政部关于修订印发</w:t>
      </w:r>
      <w:r>
        <w:rPr>
          <w:spacing w:val="-57"/>
        </w:rPr>
        <w:t> </w:t>
      </w:r>
      <w:r>
        <w:rPr>
          <w:rFonts w:ascii="Arial Narrow" w:hAnsi="Arial Narrow" w:cs="Arial Narrow" w:eastAsia="Arial Narrow" w:hint="default"/>
        </w:rPr>
        <w:t>2018</w:t>
      </w:r>
      <w:r>
        <w:rPr>
          <w:rFonts w:ascii="Arial Narrow" w:hAnsi="Arial Narrow" w:cs="Arial Narrow" w:eastAsia="Arial Narrow" w:hint="default"/>
          <w:spacing w:val="9"/>
        </w:rPr>
        <w:t> </w:t>
      </w:r>
      <w:r>
        <w:rPr/>
        <w:t>年度一般企业财务报表格 </w:t>
      </w:r>
      <w:r>
        <w:rPr>
          <w:spacing w:val="-8"/>
        </w:rPr>
        <w:t>式的通知》（财会（</w:t>
      </w:r>
      <w:r>
        <w:rPr>
          <w:rFonts w:ascii="Arial Narrow" w:hAnsi="Arial Narrow" w:cs="Arial Narrow" w:eastAsia="Arial Narrow" w:hint="default"/>
          <w:spacing w:val="-8"/>
        </w:rPr>
        <w:t>2018</w:t>
      </w:r>
      <w:r>
        <w:rPr>
          <w:spacing w:val="-8"/>
        </w:rPr>
        <w:t>）</w:t>
      </w:r>
      <w:r>
        <w:rPr>
          <w:rFonts w:ascii="Arial Narrow" w:hAnsi="Arial Narrow" w:cs="Arial Narrow" w:eastAsia="Arial Narrow" w:hint="default"/>
          <w:spacing w:val="-8"/>
        </w:rPr>
        <w:t>15</w:t>
      </w:r>
      <w:r>
        <w:rPr>
          <w:rFonts w:ascii="Arial Narrow" w:hAnsi="Arial Narrow" w:cs="Arial Narrow" w:eastAsia="Arial Narrow" w:hint="default"/>
          <w:spacing w:val="30"/>
        </w:rPr>
        <w:t> </w:t>
      </w:r>
      <w:r>
        <w:rPr>
          <w:spacing w:val="-7"/>
        </w:rPr>
        <w:t>号），对一般企业财务报表格式进行了修订。</w:t>
      </w:r>
    </w:p>
    <w:p>
      <w:pPr>
        <w:pStyle w:val="BodyText"/>
        <w:spacing w:line="240" w:lineRule="auto" w:before="66"/>
        <w:ind w:left="633" w:right="0"/>
        <w:jc w:val="left"/>
      </w:pPr>
      <w:r>
        <w:rPr/>
        <w:t>本公司执行上述规定的主要影响如下：</w:t>
      </w:r>
    </w:p>
    <w:p>
      <w:pPr>
        <w:spacing w:after="0" w:line="240" w:lineRule="auto"/>
        <w:jc w:val="left"/>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3944"/>
        <w:gridCol w:w="1548"/>
        <w:gridCol w:w="4148"/>
      </w:tblGrid>
      <w:tr>
        <w:trPr>
          <w:trHeight w:val="408" w:hRule="exact"/>
        </w:trPr>
        <w:tc>
          <w:tcPr>
            <w:tcW w:w="3944"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135"/>
              <w:ind w:left="886"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548"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135"/>
              <w:ind w:left="410"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148"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135"/>
              <w:ind w:left="900"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4664"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55" w:lineRule="auto"/>
              <w:ind w:left="103" w:right="1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）资产负债表中“应收票据”和“应收账款”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5"/>
                <w:sz w:val="18"/>
                <w:szCs w:val="18"/>
              </w:rPr>
              <w:t>合并列示为“应收票据及应收账款”；“应付票据”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和“应付账款”合并列示为“应付票据及应付账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1"/>
                <w:sz w:val="18"/>
                <w:szCs w:val="18"/>
              </w:rPr>
              <w:t>款”；“应收利息”和“应收股利”并入“其他应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收款”列示；“应付利息”和“应付股利”并入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1"/>
                <w:sz w:val="18"/>
                <w:szCs w:val="18"/>
              </w:rPr>
              <w:t>“其他应付款”列示；“固定资产清理”并入“固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定资产”列示；“工程物资”并入“在建工程”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列示；“专项应付款”并入“长期应付款”列示。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比较数据相应调整。</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357" w:lineRule="auto"/>
              <w:ind w:left="103" w:right="173"/>
              <w:jc w:val="left"/>
              <w:rPr>
                <w:rFonts w:ascii="宋体" w:hAnsi="宋体" w:cs="宋体" w:eastAsia="宋体" w:hint="default"/>
                <w:sz w:val="18"/>
                <w:szCs w:val="18"/>
              </w:rPr>
            </w:pPr>
            <w:r>
              <w:rPr>
                <w:rFonts w:ascii="宋体" w:hAnsi="宋体" w:cs="宋体" w:eastAsia="宋体" w:hint="default"/>
                <w:sz w:val="18"/>
                <w:szCs w:val="18"/>
              </w:rPr>
              <w:t>第八届董事会 第二十一次会议</w:t>
            </w:r>
          </w:p>
        </w:tc>
        <w:tc>
          <w:tcPr>
            <w:tcW w:w="414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68"/>
              <w:ind w:left="105" w:right="98"/>
              <w:jc w:val="left"/>
              <w:rPr>
                <w:rFonts w:ascii="宋体" w:hAnsi="宋体" w:cs="宋体" w:eastAsia="宋体" w:hint="default"/>
                <w:sz w:val="18"/>
                <w:szCs w:val="18"/>
              </w:rPr>
            </w:pPr>
            <w:r>
              <w:rPr>
                <w:rFonts w:ascii="Arial Narrow" w:hAnsi="Arial Narrow" w:cs="Arial Narrow" w:eastAsia="Arial Narrow" w:hint="default"/>
                <w:spacing w:val="2"/>
                <w:sz w:val="18"/>
                <w:szCs w:val="18"/>
              </w:rPr>
              <w:t>“</w:t>
            </w:r>
            <w:r>
              <w:rPr>
                <w:rFonts w:ascii="宋体" w:hAnsi="宋体" w:cs="宋体" w:eastAsia="宋体" w:hint="default"/>
                <w:spacing w:val="2"/>
                <w:sz w:val="18"/>
                <w:szCs w:val="18"/>
              </w:rPr>
              <w:t>应收票据</w:t>
            </w:r>
            <w:r>
              <w:rPr>
                <w:rFonts w:ascii="Arial Narrow" w:hAnsi="Arial Narrow" w:cs="Arial Narrow" w:eastAsia="Arial Narrow" w:hint="default"/>
                <w:spacing w:val="2"/>
                <w:sz w:val="18"/>
                <w:szCs w:val="18"/>
              </w:rPr>
              <w:t>”</w:t>
            </w:r>
            <w:r>
              <w:rPr>
                <w:rFonts w:ascii="宋体" w:hAnsi="宋体" w:cs="宋体" w:eastAsia="宋体" w:hint="default"/>
                <w:spacing w:val="2"/>
                <w:sz w:val="18"/>
                <w:szCs w:val="18"/>
              </w:rPr>
              <w:t>和</w:t>
            </w:r>
            <w:r>
              <w:rPr>
                <w:rFonts w:ascii="Arial Narrow" w:hAnsi="Arial Narrow" w:cs="Arial Narrow" w:eastAsia="Arial Narrow" w:hint="default"/>
                <w:spacing w:val="2"/>
                <w:sz w:val="18"/>
                <w:szCs w:val="18"/>
              </w:rPr>
              <w:t>“</w:t>
            </w:r>
            <w:r>
              <w:rPr>
                <w:rFonts w:ascii="宋体" w:hAnsi="宋体" w:cs="宋体" w:eastAsia="宋体" w:hint="default"/>
                <w:spacing w:val="2"/>
                <w:sz w:val="18"/>
                <w:szCs w:val="18"/>
              </w:rPr>
              <w:t>应收账款</w:t>
            </w:r>
            <w:r>
              <w:rPr>
                <w:rFonts w:ascii="Arial Narrow" w:hAnsi="Arial Narrow" w:cs="Arial Narrow" w:eastAsia="Arial Narrow" w:hint="default"/>
                <w:spacing w:val="2"/>
                <w:sz w:val="18"/>
                <w:szCs w:val="18"/>
              </w:rPr>
              <w:t>”</w:t>
            </w:r>
            <w:r>
              <w:rPr>
                <w:rFonts w:ascii="宋体" w:hAnsi="宋体" w:cs="宋体" w:eastAsia="宋体" w:hint="default"/>
                <w:spacing w:val="2"/>
                <w:sz w:val="18"/>
                <w:szCs w:val="18"/>
              </w:rPr>
              <w:t>合并列示为</w:t>
            </w:r>
            <w:r>
              <w:rPr>
                <w:rFonts w:ascii="Arial Narrow" w:hAnsi="Arial Narrow" w:cs="Arial Narrow" w:eastAsia="Arial Narrow" w:hint="default"/>
                <w:spacing w:val="2"/>
                <w:sz w:val="18"/>
                <w:szCs w:val="18"/>
              </w:rPr>
              <w:t>“</w:t>
            </w:r>
            <w:r>
              <w:rPr>
                <w:rFonts w:ascii="宋体" w:hAnsi="宋体" w:cs="宋体" w:eastAsia="宋体" w:hint="default"/>
                <w:spacing w:val="2"/>
                <w:sz w:val="18"/>
                <w:szCs w:val="18"/>
              </w:rPr>
              <w:t>应收票据及应</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收账款</w:t>
            </w:r>
            <w:r>
              <w:rPr>
                <w:rFonts w:ascii="Arial Narrow" w:hAnsi="Arial Narrow" w:cs="Arial Narrow" w:eastAsia="Arial Narrow" w:hint="default"/>
                <w:sz w:val="18"/>
                <w:szCs w:val="18"/>
              </w:rPr>
              <w:t>”</w:t>
            </w:r>
            <w:r>
              <w:rPr>
                <w:rFonts w:ascii="宋体" w:hAnsi="宋体" w:cs="宋体" w:eastAsia="宋体" w:hint="default"/>
                <w:sz w:val="18"/>
                <w:szCs w:val="18"/>
              </w:rPr>
              <w:t>，本期金额 </w:t>
            </w:r>
            <w:r>
              <w:rPr>
                <w:rFonts w:ascii="Arial Narrow" w:hAnsi="Arial Narrow" w:cs="Arial Narrow" w:eastAsia="Arial Narrow" w:hint="default"/>
                <w:sz w:val="18"/>
                <w:szCs w:val="18"/>
              </w:rPr>
              <w:t>1,594,017,534.41 </w:t>
            </w:r>
            <w:r>
              <w:rPr>
                <w:rFonts w:ascii="Arial Narrow" w:hAnsi="Arial Narrow" w:cs="Arial Narrow" w:eastAsia="Arial Narrow" w:hint="default"/>
                <w:spacing w:val="19"/>
                <w:sz w:val="18"/>
                <w:szCs w:val="18"/>
              </w:rPr>
              <w:t> </w:t>
            </w:r>
            <w:r>
              <w:rPr>
                <w:rFonts w:ascii="宋体" w:hAnsi="宋体" w:cs="宋体" w:eastAsia="宋体" w:hint="default"/>
                <w:spacing w:val="2"/>
                <w:sz w:val="18"/>
                <w:szCs w:val="18"/>
              </w:rPr>
              <w:t>元，上期金额</w:t>
            </w:r>
            <w:r>
              <w:rPr>
                <w:rFonts w:ascii="宋体" w:hAnsi="宋体" w:cs="宋体" w:eastAsia="宋体" w:hint="default"/>
                <w:sz w:val="18"/>
                <w:szCs w:val="18"/>
              </w:rPr>
            </w:r>
          </w:p>
          <w:p>
            <w:pPr>
              <w:pStyle w:val="TableParagraph"/>
              <w:spacing w:line="240" w:lineRule="auto" w:before="18"/>
              <w:ind w:left="105" w:right="0"/>
              <w:jc w:val="left"/>
              <w:rPr>
                <w:rFonts w:ascii="宋体" w:hAnsi="宋体" w:cs="宋体" w:eastAsia="宋体" w:hint="default"/>
                <w:sz w:val="18"/>
                <w:szCs w:val="18"/>
              </w:rPr>
            </w:pPr>
            <w:r>
              <w:rPr>
                <w:rFonts w:ascii="Arial Narrow" w:hAnsi="Arial Narrow" w:cs="Arial Narrow" w:eastAsia="Arial Narrow" w:hint="default"/>
                <w:sz w:val="18"/>
                <w:szCs w:val="18"/>
              </w:rPr>
              <w:t>1,662,029,392.52 </w:t>
            </w:r>
            <w:r>
              <w:rPr>
                <w:rFonts w:ascii="宋体" w:hAnsi="宋体" w:cs="宋体" w:eastAsia="宋体" w:hint="default"/>
                <w:sz w:val="18"/>
                <w:szCs w:val="18"/>
              </w:rPr>
              <w:t>元；</w:t>
            </w:r>
          </w:p>
          <w:p>
            <w:pPr>
              <w:pStyle w:val="TableParagraph"/>
              <w:spacing w:line="338" w:lineRule="auto" w:before="102"/>
              <w:ind w:left="105" w:right="98"/>
              <w:jc w:val="left"/>
              <w:rPr>
                <w:rFonts w:ascii="宋体" w:hAnsi="宋体" w:cs="宋体" w:eastAsia="宋体" w:hint="default"/>
                <w:sz w:val="18"/>
                <w:szCs w:val="18"/>
              </w:rPr>
            </w:pPr>
            <w:r>
              <w:rPr>
                <w:rFonts w:ascii="Arial Narrow" w:hAnsi="Arial Narrow" w:cs="Arial Narrow" w:eastAsia="Arial Narrow" w:hint="default"/>
                <w:spacing w:val="2"/>
                <w:sz w:val="18"/>
                <w:szCs w:val="18"/>
              </w:rPr>
              <w:t>“</w:t>
            </w:r>
            <w:r>
              <w:rPr>
                <w:rFonts w:ascii="宋体" w:hAnsi="宋体" w:cs="宋体" w:eastAsia="宋体" w:hint="default"/>
                <w:spacing w:val="2"/>
                <w:sz w:val="18"/>
                <w:szCs w:val="18"/>
              </w:rPr>
              <w:t>应付票据</w:t>
            </w:r>
            <w:r>
              <w:rPr>
                <w:rFonts w:ascii="Arial Narrow" w:hAnsi="Arial Narrow" w:cs="Arial Narrow" w:eastAsia="Arial Narrow" w:hint="default"/>
                <w:spacing w:val="2"/>
                <w:sz w:val="18"/>
                <w:szCs w:val="18"/>
              </w:rPr>
              <w:t>”</w:t>
            </w:r>
            <w:r>
              <w:rPr>
                <w:rFonts w:ascii="宋体" w:hAnsi="宋体" w:cs="宋体" w:eastAsia="宋体" w:hint="default"/>
                <w:spacing w:val="2"/>
                <w:sz w:val="18"/>
                <w:szCs w:val="18"/>
              </w:rPr>
              <w:t>和</w:t>
            </w:r>
            <w:r>
              <w:rPr>
                <w:rFonts w:ascii="Arial Narrow" w:hAnsi="Arial Narrow" w:cs="Arial Narrow" w:eastAsia="Arial Narrow" w:hint="default"/>
                <w:spacing w:val="2"/>
                <w:sz w:val="18"/>
                <w:szCs w:val="18"/>
              </w:rPr>
              <w:t>“</w:t>
            </w:r>
            <w:r>
              <w:rPr>
                <w:rFonts w:ascii="宋体" w:hAnsi="宋体" w:cs="宋体" w:eastAsia="宋体" w:hint="default"/>
                <w:spacing w:val="2"/>
                <w:sz w:val="18"/>
                <w:szCs w:val="18"/>
              </w:rPr>
              <w:t>应付账款</w:t>
            </w:r>
            <w:r>
              <w:rPr>
                <w:rFonts w:ascii="Arial Narrow" w:hAnsi="Arial Narrow" w:cs="Arial Narrow" w:eastAsia="Arial Narrow" w:hint="default"/>
                <w:spacing w:val="2"/>
                <w:sz w:val="18"/>
                <w:szCs w:val="18"/>
              </w:rPr>
              <w:t>”</w:t>
            </w:r>
            <w:r>
              <w:rPr>
                <w:rFonts w:ascii="宋体" w:hAnsi="宋体" w:cs="宋体" w:eastAsia="宋体" w:hint="default"/>
                <w:spacing w:val="2"/>
                <w:sz w:val="18"/>
                <w:szCs w:val="18"/>
              </w:rPr>
              <w:t>合并列示为</w:t>
            </w:r>
            <w:r>
              <w:rPr>
                <w:rFonts w:ascii="Arial Narrow" w:hAnsi="Arial Narrow" w:cs="Arial Narrow" w:eastAsia="Arial Narrow" w:hint="default"/>
                <w:spacing w:val="2"/>
                <w:sz w:val="18"/>
                <w:szCs w:val="18"/>
              </w:rPr>
              <w:t>“</w:t>
            </w:r>
            <w:r>
              <w:rPr>
                <w:rFonts w:ascii="宋体" w:hAnsi="宋体" w:cs="宋体" w:eastAsia="宋体" w:hint="default"/>
                <w:spacing w:val="2"/>
                <w:sz w:val="18"/>
                <w:szCs w:val="18"/>
              </w:rPr>
              <w:t>应付票据及应</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付账款</w:t>
            </w:r>
            <w:r>
              <w:rPr>
                <w:rFonts w:ascii="Arial Narrow" w:hAnsi="Arial Narrow" w:cs="Arial Narrow" w:eastAsia="Arial Narrow" w:hint="default"/>
                <w:sz w:val="18"/>
                <w:szCs w:val="18"/>
              </w:rPr>
              <w:t>”</w:t>
            </w:r>
            <w:r>
              <w:rPr>
                <w:rFonts w:ascii="宋体" w:hAnsi="宋体" w:cs="宋体" w:eastAsia="宋体" w:hint="default"/>
                <w:sz w:val="18"/>
                <w:szCs w:val="18"/>
              </w:rPr>
              <w:t>，本期金额 </w:t>
            </w:r>
            <w:r>
              <w:rPr>
                <w:rFonts w:ascii="Arial Narrow" w:hAnsi="Arial Narrow" w:cs="Arial Narrow" w:eastAsia="Arial Narrow" w:hint="default"/>
                <w:sz w:val="18"/>
                <w:szCs w:val="18"/>
              </w:rPr>
              <w:t>1,709,497,335.08 </w:t>
            </w:r>
            <w:r>
              <w:rPr>
                <w:rFonts w:ascii="Arial Narrow" w:hAnsi="Arial Narrow" w:cs="Arial Narrow" w:eastAsia="Arial Narrow" w:hint="default"/>
                <w:spacing w:val="19"/>
                <w:sz w:val="18"/>
                <w:szCs w:val="18"/>
              </w:rPr>
              <w:t> </w:t>
            </w:r>
            <w:r>
              <w:rPr>
                <w:rFonts w:ascii="宋体" w:hAnsi="宋体" w:cs="宋体" w:eastAsia="宋体" w:hint="default"/>
                <w:spacing w:val="2"/>
                <w:sz w:val="18"/>
                <w:szCs w:val="18"/>
              </w:rPr>
              <w:t>元，上期金额</w:t>
            </w:r>
            <w:r>
              <w:rPr>
                <w:rFonts w:ascii="宋体" w:hAnsi="宋体" w:cs="宋体" w:eastAsia="宋体" w:hint="default"/>
                <w:sz w:val="18"/>
                <w:szCs w:val="18"/>
              </w:rPr>
            </w:r>
          </w:p>
          <w:p>
            <w:pPr>
              <w:pStyle w:val="TableParagraph"/>
              <w:spacing w:line="240" w:lineRule="auto" w:before="18"/>
              <w:ind w:left="105" w:right="0"/>
              <w:jc w:val="left"/>
              <w:rPr>
                <w:rFonts w:ascii="宋体" w:hAnsi="宋体" w:cs="宋体" w:eastAsia="宋体" w:hint="default"/>
                <w:sz w:val="18"/>
                <w:szCs w:val="18"/>
              </w:rPr>
            </w:pPr>
            <w:r>
              <w:rPr>
                <w:rFonts w:ascii="Arial Narrow" w:hAnsi="Arial Narrow" w:cs="Arial Narrow" w:eastAsia="Arial Narrow" w:hint="default"/>
                <w:sz w:val="18"/>
                <w:szCs w:val="18"/>
              </w:rPr>
              <w:t>1,478,839,955.98 </w:t>
            </w:r>
            <w:r>
              <w:rPr>
                <w:rFonts w:ascii="宋体" w:hAnsi="宋体" w:cs="宋体" w:eastAsia="宋体" w:hint="default"/>
                <w:sz w:val="18"/>
                <w:szCs w:val="18"/>
              </w:rPr>
              <w:t>元；</w:t>
            </w:r>
          </w:p>
          <w:p>
            <w:pPr>
              <w:pStyle w:val="TableParagraph"/>
              <w:spacing w:line="240" w:lineRule="auto" w:before="102"/>
              <w:ind w:left="105" w:right="0"/>
              <w:jc w:val="left"/>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pacing w:val="2"/>
                <w:sz w:val="18"/>
                <w:szCs w:val="18"/>
              </w:rPr>
              <w:t>增</w:t>
            </w:r>
            <w:r>
              <w:rPr>
                <w:rFonts w:ascii="Arial Narrow" w:hAnsi="Arial Narrow" w:cs="Arial Narrow" w:eastAsia="Arial Narrow" w:hint="default"/>
                <w:spacing w:val="-6"/>
                <w:w w:val="100"/>
                <w:sz w:val="18"/>
                <w:szCs w:val="18"/>
              </w:rPr>
              <w:t>“</w:t>
            </w:r>
            <w:r>
              <w:rPr>
                <w:rFonts w:ascii="宋体" w:hAnsi="宋体" w:cs="宋体" w:eastAsia="宋体" w:hint="default"/>
                <w:sz w:val="18"/>
                <w:szCs w:val="18"/>
              </w:rPr>
              <w:t>其</w:t>
            </w:r>
            <w:r>
              <w:rPr>
                <w:rFonts w:ascii="宋体" w:hAnsi="宋体" w:cs="宋体" w:eastAsia="宋体" w:hint="default"/>
                <w:spacing w:val="2"/>
                <w:sz w:val="18"/>
                <w:szCs w:val="18"/>
              </w:rPr>
              <w:t>他</w:t>
            </w:r>
            <w:r>
              <w:rPr>
                <w:rFonts w:ascii="宋体" w:hAnsi="宋体" w:cs="宋体" w:eastAsia="宋体" w:hint="default"/>
                <w:sz w:val="18"/>
                <w:szCs w:val="18"/>
              </w:rPr>
              <w:t>应收</w:t>
            </w:r>
            <w:r>
              <w:rPr>
                <w:rFonts w:ascii="宋体" w:hAnsi="宋体" w:cs="宋体" w:eastAsia="宋体" w:hint="default"/>
                <w:spacing w:val="2"/>
                <w:sz w:val="18"/>
                <w:szCs w:val="18"/>
              </w:rPr>
              <w:t>款</w:t>
            </w:r>
            <w:r>
              <w:rPr>
                <w:rFonts w:ascii="Arial Narrow" w:hAnsi="Arial Narrow" w:cs="Arial Narrow" w:eastAsia="Arial Narrow" w:hint="default"/>
                <w:spacing w:val="-4"/>
                <w:w w:val="100"/>
                <w:sz w:val="18"/>
                <w:szCs w:val="18"/>
              </w:rPr>
              <w:t>”</w:t>
            </w:r>
            <w:r>
              <w:rPr>
                <w:rFonts w:ascii="宋体" w:hAnsi="宋体" w:cs="宋体" w:eastAsia="宋体" w:hint="default"/>
                <w:sz w:val="18"/>
                <w:szCs w:val="18"/>
              </w:rPr>
              <w:t>本期金额</w:t>
            </w:r>
            <w:r>
              <w:rPr>
                <w:rFonts w:ascii="宋体" w:hAnsi="宋体" w:cs="宋体" w:eastAsia="宋体" w:hint="default"/>
                <w:spacing w:val="-44"/>
                <w:sz w:val="18"/>
                <w:szCs w:val="18"/>
              </w:rPr>
              <w:t> </w:t>
            </w:r>
            <w:r>
              <w:rPr>
                <w:rFonts w:ascii="Arial Narrow" w:hAnsi="Arial Narrow" w:cs="Arial Narrow" w:eastAsia="Arial Narrow" w:hint="default"/>
                <w:sz w:val="18"/>
                <w:szCs w:val="18"/>
              </w:rPr>
              <w:t>8</w:t>
            </w:r>
            <w:r>
              <w:rPr>
                <w:rFonts w:ascii="Arial Narrow" w:hAnsi="Arial Narrow" w:cs="Arial Narrow" w:eastAsia="Arial Narrow" w:hint="default"/>
                <w:spacing w:val="-1"/>
                <w:sz w:val="18"/>
                <w:szCs w:val="18"/>
              </w:rPr>
              <w:t>4</w:t>
            </w:r>
            <w:r>
              <w:rPr>
                <w:rFonts w:ascii="Arial Narrow" w:hAnsi="Arial Narrow" w:cs="Arial Narrow" w:eastAsia="Arial Narrow" w:hint="default"/>
                <w:sz w:val="18"/>
                <w:szCs w:val="18"/>
              </w:rPr>
              <w:t>,</w:t>
            </w:r>
            <w:r>
              <w:rPr>
                <w:rFonts w:ascii="Arial Narrow" w:hAnsi="Arial Narrow" w:cs="Arial Narrow" w:eastAsia="Arial Narrow" w:hint="default"/>
                <w:spacing w:val="1"/>
                <w:sz w:val="18"/>
                <w:szCs w:val="18"/>
              </w:rPr>
              <w:t>2</w:t>
            </w:r>
            <w:r>
              <w:rPr>
                <w:rFonts w:ascii="Arial Narrow" w:hAnsi="Arial Narrow" w:cs="Arial Narrow" w:eastAsia="Arial Narrow" w:hint="default"/>
                <w:sz w:val="18"/>
                <w:szCs w:val="18"/>
              </w:rPr>
              <w:t>1</w:t>
            </w:r>
            <w:r>
              <w:rPr>
                <w:rFonts w:ascii="Arial Narrow" w:hAnsi="Arial Narrow" w:cs="Arial Narrow" w:eastAsia="Arial Narrow" w:hint="default"/>
                <w:spacing w:val="-1"/>
                <w:sz w:val="18"/>
                <w:szCs w:val="18"/>
              </w:rPr>
              <w:t>9</w:t>
            </w:r>
            <w:r>
              <w:rPr>
                <w:rFonts w:ascii="Arial Narrow" w:hAnsi="Arial Narrow" w:cs="Arial Narrow" w:eastAsia="Arial Narrow" w:hint="default"/>
                <w:sz w:val="18"/>
                <w:szCs w:val="18"/>
              </w:rPr>
              <w:t>,</w:t>
            </w:r>
            <w:r>
              <w:rPr>
                <w:rFonts w:ascii="Arial Narrow" w:hAnsi="Arial Narrow" w:cs="Arial Narrow" w:eastAsia="Arial Narrow" w:hint="default"/>
                <w:spacing w:val="-1"/>
                <w:sz w:val="18"/>
                <w:szCs w:val="18"/>
              </w:rPr>
              <w:t>0</w:t>
            </w:r>
            <w:r>
              <w:rPr>
                <w:rFonts w:ascii="Arial Narrow" w:hAnsi="Arial Narrow" w:cs="Arial Narrow" w:eastAsia="Arial Narrow" w:hint="default"/>
                <w:sz w:val="18"/>
                <w:szCs w:val="18"/>
              </w:rPr>
              <w:t>0</w:t>
            </w:r>
            <w:r>
              <w:rPr>
                <w:rFonts w:ascii="Arial Narrow" w:hAnsi="Arial Narrow" w:cs="Arial Narrow" w:eastAsia="Arial Narrow" w:hint="default"/>
                <w:spacing w:val="-1"/>
                <w:sz w:val="18"/>
                <w:szCs w:val="18"/>
              </w:rPr>
              <w:t>6</w:t>
            </w:r>
            <w:r>
              <w:rPr>
                <w:rFonts w:ascii="Arial Narrow" w:hAnsi="Arial Narrow" w:cs="Arial Narrow" w:eastAsia="Arial Narrow" w:hint="default"/>
                <w:sz w:val="18"/>
                <w:szCs w:val="18"/>
              </w:rPr>
              <w:t>.</w:t>
            </w:r>
            <w:r>
              <w:rPr>
                <w:rFonts w:ascii="Arial Narrow" w:hAnsi="Arial Narrow" w:cs="Arial Narrow" w:eastAsia="Arial Narrow" w:hint="default"/>
                <w:spacing w:val="-1"/>
                <w:sz w:val="18"/>
                <w:szCs w:val="18"/>
              </w:rPr>
              <w:t>6</w:t>
            </w:r>
            <w:r>
              <w:rPr>
                <w:rFonts w:ascii="Arial Narrow" w:hAnsi="Arial Narrow" w:cs="Arial Narrow" w:eastAsia="Arial Narrow" w:hint="default"/>
                <w:sz w:val="18"/>
                <w:szCs w:val="18"/>
              </w:rPr>
              <w:t>9</w:t>
            </w:r>
            <w:r>
              <w:rPr>
                <w:rFonts w:ascii="Arial Narrow" w:hAnsi="Arial Narrow" w:cs="Arial Narrow" w:eastAsia="Arial Narrow" w:hint="default"/>
                <w:spacing w:val="4"/>
                <w:sz w:val="18"/>
                <w:szCs w:val="18"/>
              </w:rPr>
              <w:t> </w:t>
            </w:r>
            <w:r>
              <w:rPr>
                <w:rFonts w:ascii="宋体" w:hAnsi="宋体" w:cs="宋体" w:eastAsia="宋体" w:hint="default"/>
                <w:spacing w:val="2"/>
                <w:sz w:val="18"/>
                <w:szCs w:val="18"/>
              </w:rPr>
              <w:t>元</w:t>
            </w:r>
            <w:r>
              <w:rPr>
                <w:rFonts w:ascii="宋体" w:hAnsi="宋体" w:cs="宋体" w:eastAsia="宋体" w:hint="default"/>
                <w:spacing w:val="-82"/>
                <w:sz w:val="18"/>
                <w:szCs w:val="18"/>
              </w:rPr>
              <w:t>，</w:t>
            </w:r>
            <w:r>
              <w:rPr>
                <w:rFonts w:ascii="宋体" w:hAnsi="宋体" w:cs="宋体" w:eastAsia="宋体" w:hint="default"/>
                <w:sz w:val="18"/>
                <w:szCs w:val="18"/>
              </w:rPr>
              <w:t>上期金</w:t>
            </w:r>
          </w:p>
          <w:p>
            <w:pPr>
              <w:pStyle w:val="TableParagraph"/>
              <w:spacing w:line="240" w:lineRule="auto" w:before="103"/>
              <w:ind w:left="105"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8"/>
                <w:sz w:val="18"/>
                <w:szCs w:val="18"/>
              </w:rPr>
              <w:t> </w:t>
            </w:r>
            <w:r>
              <w:rPr>
                <w:rFonts w:ascii="Arial Narrow" w:hAnsi="Arial Narrow" w:cs="Arial Narrow" w:eastAsia="Arial Narrow" w:hint="default"/>
                <w:sz w:val="18"/>
                <w:szCs w:val="18"/>
              </w:rPr>
              <w:t>124,528,638.69</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p>
            <w:pPr>
              <w:pStyle w:val="TableParagraph"/>
              <w:spacing w:line="240" w:lineRule="auto" w:before="102"/>
              <w:ind w:left="105" w:right="0"/>
              <w:jc w:val="left"/>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pacing w:val="2"/>
                <w:sz w:val="18"/>
                <w:szCs w:val="18"/>
              </w:rPr>
              <w:t>增</w:t>
            </w:r>
            <w:r>
              <w:rPr>
                <w:rFonts w:ascii="Arial Narrow" w:hAnsi="Arial Narrow" w:cs="Arial Narrow" w:eastAsia="Arial Narrow" w:hint="default"/>
                <w:spacing w:val="-6"/>
                <w:w w:val="100"/>
                <w:sz w:val="18"/>
                <w:szCs w:val="18"/>
              </w:rPr>
              <w:t>“</w:t>
            </w:r>
            <w:r>
              <w:rPr>
                <w:rFonts w:ascii="宋体" w:hAnsi="宋体" w:cs="宋体" w:eastAsia="宋体" w:hint="default"/>
                <w:sz w:val="18"/>
                <w:szCs w:val="18"/>
              </w:rPr>
              <w:t>其</w:t>
            </w:r>
            <w:r>
              <w:rPr>
                <w:rFonts w:ascii="宋体" w:hAnsi="宋体" w:cs="宋体" w:eastAsia="宋体" w:hint="default"/>
                <w:spacing w:val="2"/>
                <w:sz w:val="18"/>
                <w:szCs w:val="18"/>
              </w:rPr>
              <w:t>他</w:t>
            </w:r>
            <w:r>
              <w:rPr>
                <w:rFonts w:ascii="宋体" w:hAnsi="宋体" w:cs="宋体" w:eastAsia="宋体" w:hint="default"/>
                <w:sz w:val="18"/>
                <w:szCs w:val="18"/>
              </w:rPr>
              <w:t>应付</w:t>
            </w:r>
            <w:r>
              <w:rPr>
                <w:rFonts w:ascii="宋体" w:hAnsi="宋体" w:cs="宋体" w:eastAsia="宋体" w:hint="default"/>
                <w:spacing w:val="2"/>
                <w:sz w:val="18"/>
                <w:szCs w:val="18"/>
              </w:rPr>
              <w:t>款</w:t>
            </w:r>
            <w:r>
              <w:rPr>
                <w:rFonts w:ascii="Arial Narrow" w:hAnsi="Arial Narrow" w:cs="Arial Narrow" w:eastAsia="Arial Narrow" w:hint="default"/>
                <w:spacing w:val="-4"/>
                <w:w w:val="100"/>
                <w:sz w:val="18"/>
                <w:szCs w:val="18"/>
              </w:rPr>
              <w:t>”</w:t>
            </w:r>
            <w:r>
              <w:rPr>
                <w:rFonts w:ascii="宋体" w:hAnsi="宋体" w:cs="宋体" w:eastAsia="宋体" w:hint="default"/>
                <w:sz w:val="18"/>
                <w:szCs w:val="18"/>
              </w:rPr>
              <w:t>本期金额</w:t>
            </w:r>
            <w:r>
              <w:rPr>
                <w:rFonts w:ascii="宋体" w:hAnsi="宋体" w:cs="宋体" w:eastAsia="宋体" w:hint="default"/>
                <w:spacing w:val="-44"/>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1"/>
                <w:sz w:val="18"/>
                <w:szCs w:val="18"/>
              </w:rPr>
              <w:t>2</w:t>
            </w:r>
            <w:r>
              <w:rPr>
                <w:rFonts w:ascii="Arial Narrow" w:hAnsi="Arial Narrow" w:cs="Arial Narrow" w:eastAsia="Arial Narrow" w:hint="default"/>
                <w:sz w:val="18"/>
                <w:szCs w:val="18"/>
              </w:rPr>
              <w:t>,</w:t>
            </w:r>
            <w:r>
              <w:rPr>
                <w:rFonts w:ascii="Arial Narrow" w:hAnsi="Arial Narrow" w:cs="Arial Narrow" w:eastAsia="Arial Narrow" w:hint="default"/>
                <w:spacing w:val="1"/>
                <w:sz w:val="18"/>
                <w:szCs w:val="18"/>
              </w:rPr>
              <w:t>2</w:t>
            </w:r>
            <w:r>
              <w:rPr>
                <w:rFonts w:ascii="Arial Narrow" w:hAnsi="Arial Narrow" w:cs="Arial Narrow" w:eastAsia="Arial Narrow" w:hint="default"/>
                <w:sz w:val="18"/>
                <w:szCs w:val="18"/>
              </w:rPr>
              <w:t>1</w:t>
            </w:r>
            <w:r>
              <w:rPr>
                <w:rFonts w:ascii="Arial Narrow" w:hAnsi="Arial Narrow" w:cs="Arial Narrow" w:eastAsia="Arial Narrow" w:hint="default"/>
                <w:spacing w:val="-1"/>
                <w:sz w:val="18"/>
                <w:szCs w:val="18"/>
              </w:rPr>
              <w:t>4</w:t>
            </w:r>
            <w:r>
              <w:rPr>
                <w:rFonts w:ascii="Arial Narrow" w:hAnsi="Arial Narrow" w:cs="Arial Narrow" w:eastAsia="Arial Narrow" w:hint="default"/>
                <w:sz w:val="18"/>
                <w:szCs w:val="18"/>
              </w:rPr>
              <w:t>,</w:t>
            </w:r>
            <w:r>
              <w:rPr>
                <w:rFonts w:ascii="Arial Narrow" w:hAnsi="Arial Narrow" w:cs="Arial Narrow" w:eastAsia="Arial Narrow" w:hint="default"/>
                <w:spacing w:val="-1"/>
                <w:sz w:val="18"/>
                <w:szCs w:val="18"/>
              </w:rPr>
              <w:t>5</w:t>
            </w:r>
            <w:r>
              <w:rPr>
                <w:rFonts w:ascii="Arial Narrow" w:hAnsi="Arial Narrow" w:cs="Arial Narrow" w:eastAsia="Arial Narrow" w:hint="default"/>
                <w:sz w:val="18"/>
                <w:szCs w:val="18"/>
              </w:rPr>
              <w:t>8</w:t>
            </w:r>
            <w:r>
              <w:rPr>
                <w:rFonts w:ascii="Arial Narrow" w:hAnsi="Arial Narrow" w:cs="Arial Narrow" w:eastAsia="Arial Narrow" w:hint="default"/>
                <w:spacing w:val="-1"/>
                <w:sz w:val="18"/>
                <w:szCs w:val="18"/>
              </w:rPr>
              <w:t>0</w:t>
            </w:r>
            <w:r>
              <w:rPr>
                <w:rFonts w:ascii="Arial Narrow" w:hAnsi="Arial Narrow" w:cs="Arial Narrow" w:eastAsia="Arial Narrow" w:hint="default"/>
                <w:sz w:val="18"/>
                <w:szCs w:val="18"/>
              </w:rPr>
              <w:t>.</w:t>
            </w:r>
            <w:r>
              <w:rPr>
                <w:rFonts w:ascii="Arial Narrow" w:hAnsi="Arial Narrow" w:cs="Arial Narrow" w:eastAsia="Arial Narrow" w:hint="default"/>
                <w:spacing w:val="-1"/>
                <w:sz w:val="18"/>
                <w:szCs w:val="18"/>
              </w:rPr>
              <w:t>1</w:t>
            </w:r>
            <w:r>
              <w:rPr>
                <w:rFonts w:ascii="Arial Narrow" w:hAnsi="Arial Narrow" w:cs="Arial Narrow" w:eastAsia="Arial Narrow" w:hint="default"/>
                <w:sz w:val="18"/>
                <w:szCs w:val="18"/>
              </w:rPr>
              <w:t>3</w:t>
            </w:r>
            <w:r>
              <w:rPr>
                <w:rFonts w:ascii="Arial Narrow" w:hAnsi="Arial Narrow" w:cs="Arial Narrow" w:eastAsia="Arial Narrow" w:hint="default"/>
                <w:spacing w:val="4"/>
                <w:sz w:val="18"/>
                <w:szCs w:val="18"/>
              </w:rPr>
              <w:t> </w:t>
            </w:r>
            <w:r>
              <w:rPr>
                <w:rFonts w:ascii="宋体" w:hAnsi="宋体" w:cs="宋体" w:eastAsia="宋体" w:hint="default"/>
                <w:spacing w:val="2"/>
                <w:sz w:val="18"/>
                <w:szCs w:val="18"/>
              </w:rPr>
              <w:t>元</w:t>
            </w:r>
            <w:r>
              <w:rPr>
                <w:rFonts w:ascii="宋体" w:hAnsi="宋体" w:cs="宋体" w:eastAsia="宋体" w:hint="default"/>
                <w:spacing w:val="-82"/>
                <w:sz w:val="18"/>
                <w:szCs w:val="18"/>
              </w:rPr>
              <w:t>，</w:t>
            </w:r>
            <w:r>
              <w:rPr>
                <w:rFonts w:ascii="宋体" w:hAnsi="宋体" w:cs="宋体" w:eastAsia="宋体" w:hint="default"/>
                <w:sz w:val="18"/>
                <w:szCs w:val="18"/>
              </w:rPr>
              <w:t>上期金</w:t>
            </w:r>
          </w:p>
          <w:p>
            <w:pPr>
              <w:pStyle w:val="TableParagraph"/>
              <w:spacing w:line="240" w:lineRule="auto" w:before="100"/>
              <w:ind w:left="105"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7"/>
                <w:sz w:val="18"/>
                <w:szCs w:val="18"/>
              </w:rPr>
              <w:t> </w:t>
            </w:r>
            <w:r>
              <w:rPr>
                <w:rFonts w:ascii="Arial Narrow" w:hAnsi="Arial Narrow" w:cs="Arial Narrow" w:eastAsia="Arial Narrow" w:hint="default"/>
                <w:sz w:val="18"/>
                <w:szCs w:val="18"/>
              </w:rPr>
              <w:t>10,459,802.57</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p>
            <w:pPr>
              <w:pStyle w:val="TableParagraph"/>
              <w:spacing w:line="240" w:lineRule="auto" w:before="102"/>
              <w:ind w:left="105" w:right="0"/>
              <w:jc w:val="left"/>
              <w:rPr>
                <w:rFonts w:ascii="宋体" w:hAnsi="宋体" w:cs="宋体" w:eastAsia="宋体" w:hint="default"/>
                <w:sz w:val="18"/>
                <w:szCs w:val="18"/>
              </w:rPr>
            </w:pPr>
            <w:r>
              <w:rPr>
                <w:rFonts w:ascii="宋体" w:hAnsi="宋体" w:cs="宋体" w:eastAsia="宋体" w:hint="default"/>
                <w:sz w:val="18"/>
                <w:szCs w:val="18"/>
              </w:rPr>
              <w:t>调增</w:t>
            </w:r>
            <w:r>
              <w:rPr>
                <w:rFonts w:ascii="Arial Narrow" w:hAnsi="Arial Narrow" w:cs="Arial Narrow" w:eastAsia="Arial Narrow" w:hint="default"/>
                <w:sz w:val="18"/>
                <w:szCs w:val="18"/>
              </w:rPr>
              <w:t>“</w:t>
            </w:r>
            <w:r>
              <w:rPr>
                <w:rFonts w:ascii="宋体" w:hAnsi="宋体" w:cs="宋体" w:eastAsia="宋体" w:hint="default"/>
                <w:sz w:val="18"/>
                <w:szCs w:val="18"/>
              </w:rPr>
              <w:t>固定资产</w:t>
            </w:r>
            <w:r>
              <w:rPr>
                <w:rFonts w:ascii="Arial Narrow" w:hAnsi="Arial Narrow" w:cs="Arial Narrow" w:eastAsia="Arial Narrow" w:hint="default"/>
                <w:sz w:val="18"/>
                <w:szCs w:val="18"/>
              </w:rPr>
              <w:t>”</w:t>
            </w: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Arial Narrow" w:hAnsi="Arial Narrow" w:cs="Arial Narrow" w:eastAsia="Arial Narrow" w:hint="default"/>
                <w:sz w:val="18"/>
                <w:szCs w:val="18"/>
              </w:rPr>
              <w:t>0</w:t>
            </w:r>
            <w:r>
              <w:rPr>
                <w:rFonts w:ascii="Arial Narrow" w:hAnsi="Arial Narrow" w:cs="Arial Narrow" w:eastAsia="Arial Narrow" w:hint="default"/>
                <w:spacing w:val="3"/>
                <w:sz w:val="18"/>
                <w:szCs w:val="18"/>
              </w:rPr>
              <w:t> </w:t>
            </w:r>
            <w:r>
              <w:rPr>
                <w:rFonts w:ascii="宋体" w:hAnsi="宋体" w:cs="宋体" w:eastAsia="宋体" w:hint="default"/>
                <w:sz w:val="18"/>
                <w:szCs w:val="18"/>
              </w:rPr>
              <w:t>元，上期金额</w:t>
            </w:r>
            <w:r>
              <w:rPr>
                <w:rFonts w:ascii="宋体" w:hAnsi="宋体" w:cs="宋体" w:eastAsia="宋体" w:hint="default"/>
                <w:spacing w:val="-46"/>
                <w:sz w:val="18"/>
                <w:szCs w:val="18"/>
              </w:rPr>
              <w:t> </w:t>
            </w:r>
            <w:r>
              <w:rPr>
                <w:rFonts w:ascii="Arial Narrow" w:hAnsi="Arial Narrow" w:cs="Arial Narrow" w:eastAsia="Arial Narrow" w:hint="default"/>
                <w:sz w:val="18"/>
                <w:szCs w:val="18"/>
              </w:rPr>
              <w:t>0</w:t>
            </w:r>
            <w:r>
              <w:rPr>
                <w:rFonts w:ascii="Arial Narrow" w:hAnsi="Arial Narrow" w:cs="Arial Narrow" w:eastAsia="Arial Narrow" w:hint="default"/>
                <w:spacing w:val="3"/>
                <w:sz w:val="18"/>
                <w:szCs w:val="18"/>
              </w:rPr>
              <w:t> </w:t>
            </w:r>
            <w:r>
              <w:rPr>
                <w:rFonts w:ascii="宋体" w:hAnsi="宋体" w:cs="宋体" w:eastAsia="宋体" w:hint="default"/>
                <w:sz w:val="18"/>
                <w:szCs w:val="18"/>
              </w:rPr>
              <w:t>元；</w:t>
            </w:r>
          </w:p>
          <w:p>
            <w:pPr>
              <w:pStyle w:val="TableParagraph"/>
              <w:spacing w:line="240" w:lineRule="auto" w:before="102"/>
              <w:ind w:left="105" w:right="0"/>
              <w:jc w:val="left"/>
              <w:rPr>
                <w:rFonts w:ascii="宋体" w:hAnsi="宋体" w:cs="宋体" w:eastAsia="宋体" w:hint="default"/>
                <w:sz w:val="18"/>
                <w:szCs w:val="18"/>
              </w:rPr>
            </w:pPr>
            <w:r>
              <w:rPr>
                <w:rFonts w:ascii="宋体" w:hAnsi="宋体" w:cs="宋体" w:eastAsia="宋体" w:hint="default"/>
                <w:sz w:val="18"/>
                <w:szCs w:val="18"/>
              </w:rPr>
              <w:t>调增</w:t>
            </w:r>
            <w:r>
              <w:rPr>
                <w:rFonts w:ascii="Arial Narrow" w:hAnsi="Arial Narrow" w:cs="Arial Narrow" w:eastAsia="Arial Narrow" w:hint="default"/>
                <w:sz w:val="18"/>
                <w:szCs w:val="18"/>
              </w:rPr>
              <w:t>“</w:t>
            </w:r>
            <w:r>
              <w:rPr>
                <w:rFonts w:ascii="宋体" w:hAnsi="宋体" w:cs="宋体" w:eastAsia="宋体" w:hint="default"/>
                <w:sz w:val="18"/>
                <w:szCs w:val="18"/>
              </w:rPr>
              <w:t>在建工程</w:t>
            </w:r>
            <w:r>
              <w:rPr>
                <w:rFonts w:ascii="Arial Narrow" w:hAnsi="Arial Narrow" w:cs="Arial Narrow" w:eastAsia="Arial Narrow" w:hint="default"/>
                <w:sz w:val="18"/>
                <w:szCs w:val="18"/>
              </w:rPr>
              <w:t>”</w:t>
            </w: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Arial Narrow" w:hAnsi="Arial Narrow" w:cs="Arial Narrow" w:eastAsia="Arial Narrow" w:hint="default"/>
                <w:sz w:val="18"/>
                <w:szCs w:val="18"/>
              </w:rPr>
              <w:t>0</w:t>
            </w:r>
            <w:r>
              <w:rPr>
                <w:rFonts w:ascii="Arial Narrow" w:hAnsi="Arial Narrow" w:cs="Arial Narrow" w:eastAsia="Arial Narrow" w:hint="default"/>
                <w:spacing w:val="3"/>
                <w:sz w:val="18"/>
                <w:szCs w:val="18"/>
              </w:rPr>
              <w:t> </w:t>
            </w:r>
            <w:r>
              <w:rPr>
                <w:rFonts w:ascii="宋体" w:hAnsi="宋体" w:cs="宋体" w:eastAsia="宋体" w:hint="default"/>
                <w:sz w:val="18"/>
                <w:szCs w:val="18"/>
              </w:rPr>
              <w:t>元，上期金额</w:t>
            </w:r>
            <w:r>
              <w:rPr>
                <w:rFonts w:ascii="宋体" w:hAnsi="宋体" w:cs="宋体" w:eastAsia="宋体" w:hint="default"/>
                <w:spacing w:val="-46"/>
                <w:sz w:val="18"/>
                <w:szCs w:val="18"/>
              </w:rPr>
              <w:t> </w:t>
            </w:r>
            <w:r>
              <w:rPr>
                <w:rFonts w:ascii="Arial Narrow" w:hAnsi="Arial Narrow" w:cs="Arial Narrow" w:eastAsia="Arial Narrow" w:hint="default"/>
                <w:sz w:val="18"/>
                <w:szCs w:val="18"/>
              </w:rPr>
              <w:t>0</w:t>
            </w:r>
            <w:r>
              <w:rPr>
                <w:rFonts w:ascii="Arial Narrow" w:hAnsi="Arial Narrow" w:cs="Arial Narrow" w:eastAsia="Arial Narrow" w:hint="default"/>
                <w:spacing w:val="3"/>
                <w:sz w:val="18"/>
                <w:szCs w:val="18"/>
              </w:rPr>
              <w:t> </w:t>
            </w:r>
            <w:r>
              <w:rPr>
                <w:rFonts w:ascii="宋体" w:hAnsi="宋体" w:cs="宋体" w:eastAsia="宋体" w:hint="default"/>
                <w:sz w:val="18"/>
                <w:szCs w:val="18"/>
              </w:rPr>
              <w:t>元；</w:t>
            </w:r>
          </w:p>
          <w:p>
            <w:pPr>
              <w:pStyle w:val="TableParagraph"/>
              <w:spacing w:line="240" w:lineRule="auto" w:before="102"/>
              <w:ind w:left="105" w:right="0"/>
              <w:jc w:val="left"/>
              <w:rPr>
                <w:rFonts w:ascii="宋体" w:hAnsi="宋体" w:cs="宋体" w:eastAsia="宋体" w:hint="default"/>
                <w:sz w:val="18"/>
                <w:szCs w:val="18"/>
              </w:rPr>
            </w:pPr>
            <w:r>
              <w:rPr>
                <w:rFonts w:ascii="宋体" w:hAnsi="宋体" w:cs="宋体" w:eastAsia="宋体" w:hint="default"/>
                <w:sz w:val="18"/>
                <w:szCs w:val="18"/>
              </w:rPr>
              <w:t>调增</w:t>
            </w:r>
            <w:r>
              <w:rPr>
                <w:rFonts w:ascii="Arial Narrow" w:hAnsi="Arial Narrow" w:cs="Arial Narrow" w:eastAsia="Arial Narrow" w:hint="default"/>
                <w:sz w:val="18"/>
                <w:szCs w:val="18"/>
              </w:rPr>
              <w:t>“</w:t>
            </w:r>
            <w:r>
              <w:rPr>
                <w:rFonts w:ascii="宋体" w:hAnsi="宋体" w:cs="宋体" w:eastAsia="宋体" w:hint="default"/>
                <w:sz w:val="18"/>
                <w:szCs w:val="18"/>
              </w:rPr>
              <w:t>长期应付款</w:t>
            </w:r>
            <w:r>
              <w:rPr>
                <w:rFonts w:ascii="Arial Narrow" w:hAnsi="Arial Narrow" w:cs="Arial Narrow" w:eastAsia="Arial Narrow" w:hint="default"/>
                <w:sz w:val="18"/>
                <w:szCs w:val="18"/>
              </w:rPr>
              <w:t>”</w:t>
            </w:r>
            <w:r>
              <w:rPr>
                <w:rFonts w:ascii="宋体" w:hAnsi="宋体" w:cs="宋体" w:eastAsia="宋体" w:hint="default"/>
                <w:sz w:val="18"/>
                <w:szCs w:val="18"/>
              </w:rPr>
              <w:t>本期金额</w:t>
            </w:r>
            <w:r>
              <w:rPr>
                <w:rFonts w:ascii="宋体" w:hAnsi="宋体" w:cs="宋体" w:eastAsia="宋体" w:hint="default"/>
                <w:spacing w:val="-45"/>
                <w:sz w:val="18"/>
                <w:szCs w:val="18"/>
              </w:rPr>
              <w:t> </w:t>
            </w:r>
            <w:r>
              <w:rPr>
                <w:rFonts w:ascii="Arial Narrow" w:hAnsi="Arial Narrow" w:cs="Arial Narrow" w:eastAsia="Arial Narrow" w:hint="default"/>
                <w:sz w:val="18"/>
                <w:szCs w:val="18"/>
              </w:rPr>
              <w:t>0</w:t>
            </w:r>
            <w:r>
              <w:rPr>
                <w:rFonts w:ascii="Arial Narrow" w:hAnsi="Arial Narrow" w:cs="Arial Narrow" w:eastAsia="Arial Narrow" w:hint="default"/>
                <w:spacing w:val="3"/>
                <w:sz w:val="18"/>
                <w:szCs w:val="18"/>
              </w:rPr>
              <w:t> </w:t>
            </w:r>
            <w:r>
              <w:rPr>
                <w:rFonts w:ascii="宋体" w:hAnsi="宋体" w:cs="宋体" w:eastAsia="宋体" w:hint="default"/>
                <w:sz w:val="18"/>
                <w:szCs w:val="18"/>
              </w:rPr>
              <w:t>元，上期金额</w:t>
            </w:r>
            <w:r>
              <w:rPr>
                <w:rFonts w:ascii="宋体" w:hAnsi="宋体" w:cs="宋体" w:eastAsia="宋体" w:hint="default"/>
                <w:spacing w:val="-46"/>
                <w:sz w:val="18"/>
                <w:szCs w:val="18"/>
              </w:rPr>
              <w:t> </w:t>
            </w:r>
            <w:r>
              <w:rPr>
                <w:rFonts w:ascii="Arial Narrow" w:hAnsi="Arial Narrow" w:cs="Arial Narrow" w:eastAsia="Arial Narrow" w:hint="default"/>
                <w:sz w:val="18"/>
                <w:szCs w:val="18"/>
              </w:rPr>
              <w:t>0</w:t>
            </w:r>
            <w:r>
              <w:rPr>
                <w:rFonts w:ascii="Arial Narrow" w:hAnsi="Arial Narrow" w:cs="Arial Narrow" w:eastAsia="Arial Narrow" w:hint="default"/>
                <w:spacing w:val="3"/>
                <w:sz w:val="18"/>
                <w:szCs w:val="18"/>
              </w:rPr>
              <w:t> </w:t>
            </w:r>
            <w:r>
              <w:rPr>
                <w:rFonts w:ascii="宋体" w:hAnsi="宋体" w:cs="宋体" w:eastAsia="宋体" w:hint="default"/>
                <w:sz w:val="18"/>
                <w:szCs w:val="18"/>
              </w:rPr>
              <w:t>元</w:t>
            </w:r>
          </w:p>
        </w:tc>
      </w:tr>
      <w:tr>
        <w:trPr>
          <w:trHeight w:val="1860"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68"/>
              <w:ind w:left="103"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）在利润表中新增“研发费用”项目，将原</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7"/>
                <w:sz w:val="18"/>
                <w:szCs w:val="18"/>
              </w:rPr>
              <w:t>“管理费用”中的研发费用重分类至“研发费用”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单独列示；在利润表中财务费用项下新增“其中：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利息费用”和“利息收入”项目。比较数据相应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调整。</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57" w:lineRule="auto"/>
              <w:ind w:left="103" w:right="173"/>
              <w:jc w:val="left"/>
              <w:rPr>
                <w:rFonts w:ascii="宋体" w:hAnsi="宋体" w:cs="宋体" w:eastAsia="宋体" w:hint="default"/>
                <w:sz w:val="18"/>
                <w:szCs w:val="18"/>
              </w:rPr>
            </w:pPr>
            <w:r>
              <w:rPr>
                <w:rFonts w:ascii="宋体" w:hAnsi="宋体" w:cs="宋体" w:eastAsia="宋体" w:hint="default"/>
                <w:sz w:val="18"/>
                <w:szCs w:val="18"/>
              </w:rPr>
              <w:t>第八届董事会 第二十一次会议</w:t>
            </w:r>
          </w:p>
        </w:tc>
        <w:tc>
          <w:tcPr>
            <w:tcW w:w="4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调减</w:t>
            </w:r>
            <w:r>
              <w:rPr>
                <w:rFonts w:ascii="Arial Narrow" w:hAnsi="Arial Narrow" w:cs="Arial Narrow" w:eastAsia="Arial Narrow" w:hint="default"/>
                <w:sz w:val="18"/>
                <w:szCs w:val="18"/>
              </w:rPr>
              <w:t>“</w:t>
            </w:r>
            <w:r>
              <w:rPr>
                <w:rFonts w:ascii="宋体" w:hAnsi="宋体" w:cs="宋体" w:eastAsia="宋体" w:hint="default"/>
                <w:sz w:val="18"/>
                <w:szCs w:val="18"/>
              </w:rPr>
              <w:t>管理费用</w:t>
            </w:r>
            <w:r>
              <w:rPr>
                <w:rFonts w:ascii="Arial Narrow" w:hAnsi="Arial Narrow" w:cs="Arial Narrow" w:eastAsia="Arial Narrow" w:hint="default"/>
                <w:sz w:val="18"/>
                <w:szCs w:val="18"/>
              </w:rPr>
              <w:t>”</w:t>
            </w:r>
            <w:r>
              <w:rPr>
                <w:rFonts w:ascii="宋体" w:hAnsi="宋体" w:cs="宋体" w:eastAsia="宋体" w:hint="default"/>
                <w:sz w:val="18"/>
                <w:szCs w:val="18"/>
              </w:rPr>
              <w:t>本期金额</w:t>
            </w:r>
            <w:r>
              <w:rPr>
                <w:rFonts w:ascii="宋体" w:hAnsi="宋体" w:cs="宋体" w:eastAsia="宋体" w:hint="default"/>
                <w:spacing w:val="-48"/>
                <w:sz w:val="18"/>
                <w:szCs w:val="18"/>
              </w:rPr>
              <w:t> </w:t>
            </w:r>
            <w:r>
              <w:rPr>
                <w:rFonts w:ascii="Arial Narrow" w:hAnsi="Arial Narrow" w:cs="Arial Narrow" w:eastAsia="Arial Narrow" w:hint="default"/>
                <w:sz w:val="18"/>
                <w:szCs w:val="18"/>
              </w:rPr>
              <w:t>127,810,542.52</w:t>
            </w:r>
            <w:r>
              <w:rPr>
                <w:rFonts w:ascii="Arial Narrow" w:hAnsi="Arial Narrow" w:cs="Arial Narrow" w:eastAsia="Arial Narrow" w:hint="default"/>
                <w:spacing w:val="1"/>
                <w:sz w:val="18"/>
                <w:szCs w:val="18"/>
              </w:rPr>
              <w:t> </w:t>
            </w:r>
            <w:r>
              <w:rPr>
                <w:rFonts w:ascii="宋体" w:hAnsi="宋体" w:cs="宋体" w:eastAsia="宋体" w:hint="default"/>
                <w:sz w:val="18"/>
                <w:szCs w:val="18"/>
              </w:rPr>
              <w:t>元，上期金</w:t>
            </w:r>
          </w:p>
          <w:p>
            <w:pPr>
              <w:pStyle w:val="TableParagraph"/>
              <w:spacing w:line="240" w:lineRule="auto" w:before="102"/>
              <w:ind w:left="105"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8"/>
                <w:sz w:val="18"/>
                <w:szCs w:val="18"/>
              </w:rPr>
              <w:t> </w:t>
            </w:r>
            <w:r>
              <w:rPr>
                <w:rFonts w:ascii="Arial Narrow" w:hAnsi="Arial Narrow" w:cs="Arial Narrow" w:eastAsia="Arial Narrow" w:hint="default"/>
                <w:sz w:val="18"/>
                <w:szCs w:val="18"/>
              </w:rPr>
              <w:t>80,246,770.10 </w:t>
            </w:r>
            <w:r>
              <w:rPr>
                <w:rFonts w:ascii="宋体" w:hAnsi="宋体" w:cs="宋体" w:eastAsia="宋体" w:hint="default"/>
                <w:sz w:val="18"/>
                <w:szCs w:val="18"/>
              </w:rPr>
              <w:t>元，重分类至</w:t>
            </w:r>
            <w:r>
              <w:rPr>
                <w:rFonts w:ascii="Arial Narrow" w:hAnsi="Arial Narrow" w:cs="Arial Narrow" w:eastAsia="Arial Narrow" w:hint="default"/>
                <w:sz w:val="18"/>
                <w:szCs w:val="18"/>
              </w:rPr>
              <w:t>“</w:t>
            </w:r>
            <w:r>
              <w:rPr>
                <w:rFonts w:ascii="宋体" w:hAnsi="宋体" w:cs="宋体" w:eastAsia="宋体" w:hint="default"/>
                <w:sz w:val="18"/>
                <w:szCs w:val="18"/>
              </w:rPr>
              <w:t>研发费用</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81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68"/>
              <w:ind w:left="103"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）所有者权益变动表中新增“设定受益计划</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7"/>
                <w:sz w:val="18"/>
                <w:szCs w:val="18"/>
              </w:rPr>
              <w:t>变动额结转留存收益”项目。比较数据相应调整。</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7"/>
              <w:ind w:left="103" w:right="173"/>
              <w:jc w:val="left"/>
              <w:rPr>
                <w:rFonts w:ascii="宋体" w:hAnsi="宋体" w:cs="宋体" w:eastAsia="宋体" w:hint="default"/>
                <w:sz w:val="18"/>
                <w:szCs w:val="18"/>
              </w:rPr>
            </w:pPr>
            <w:r>
              <w:rPr>
                <w:rFonts w:ascii="宋体" w:hAnsi="宋体" w:cs="宋体" w:eastAsia="宋体" w:hint="default"/>
                <w:sz w:val="18"/>
                <w:szCs w:val="18"/>
              </w:rPr>
              <w:t>第八届董事会 第二十一次会议</w:t>
            </w:r>
          </w:p>
        </w:tc>
        <w:tc>
          <w:tcPr>
            <w:tcW w:w="4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left"/>
              <w:rPr>
                <w:rFonts w:ascii="宋体" w:hAnsi="宋体" w:cs="宋体" w:eastAsia="宋体" w:hint="default"/>
                <w:sz w:val="18"/>
                <w:szCs w:val="18"/>
              </w:rPr>
            </w:pPr>
            <w:r>
              <w:rPr>
                <w:rFonts w:ascii="Arial Narrow" w:hAnsi="Arial Narrow" w:cs="Arial Narrow" w:eastAsia="Arial Narrow" w:hint="default"/>
                <w:sz w:val="18"/>
                <w:szCs w:val="18"/>
              </w:rPr>
              <w:t>“</w:t>
            </w:r>
            <w:r>
              <w:rPr>
                <w:rFonts w:ascii="宋体" w:hAnsi="宋体" w:cs="宋体" w:eastAsia="宋体" w:hint="default"/>
                <w:sz w:val="18"/>
                <w:szCs w:val="18"/>
              </w:rPr>
              <w:t>设定受益计划变动额结转留存收益</w:t>
            </w:r>
            <w:r>
              <w:rPr>
                <w:rFonts w:ascii="Arial Narrow" w:hAnsi="Arial Narrow" w:cs="Arial Narrow" w:eastAsia="Arial Narrow" w:hint="default"/>
                <w:sz w:val="18"/>
                <w:szCs w:val="18"/>
              </w:rPr>
              <w:t>”</w:t>
            </w:r>
            <w:r>
              <w:rPr>
                <w:rFonts w:ascii="宋体" w:hAnsi="宋体" w:cs="宋体" w:eastAsia="宋体" w:hint="default"/>
                <w:sz w:val="18"/>
                <w:szCs w:val="18"/>
              </w:rPr>
              <w:t>本期金额</w:t>
            </w:r>
            <w:r>
              <w:rPr>
                <w:rFonts w:ascii="宋体" w:hAnsi="宋体" w:cs="宋体" w:eastAsia="宋体" w:hint="default"/>
                <w:spacing w:val="-60"/>
                <w:sz w:val="18"/>
                <w:szCs w:val="18"/>
              </w:rPr>
              <w:t> </w:t>
            </w:r>
            <w:r>
              <w:rPr>
                <w:rFonts w:ascii="Arial Narrow" w:hAnsi="Arial Narrow" w:cs="Arial Narrow" w:eastAsia="Arial Narrow" w:hint="default"/>
                <w:sz w:val="18"/>
                <w:szCs w:val="18"/>
              </w:rPr>
              <w:t>0</w:t>
            </w:r>
            <w:r>
              <w:rPr>
                <w:rFonts w:ascii="Arial Narrow" w:hAnsi="Arial Narrow" w:cs="Arial Narrow" w:eastAsia="Arial Narrow" w:hint="default"/>
                <w:spacing w:val="-12"/>
                <w:sz w:val="18"/>
                <w:szCs w:val="18"/>
              </w:rPr>
              <w:t> </w:t>
            </w:r>
            <w:r>
              <w:rPr>
                <w:rFonts w:ascii="宋体" w:hAnsi="宋体" w:cs="宋体" w:eastAsia="宋体" w:hint="default"/>
                <w:sz w:val="18"/>
                <w:szCs w:val="18"/>
              </w:rPr>
              <w:t>元，</w:t>
            </w:r>
          </w:p>
          <w:p>
            <w:pPr>
              <w:pStyle w:val="TableParagraph"/>
              <w:spacing w:line="240" w:lineRule="auto" w:before="102"/>
              <w:ind w:left="105"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pacing w:val="-45"/>
                <w:sz w:val="18"/>
                <w:szCs w:val="18"/>
              </w:rPr>
              <w:t> </w:t>
            </w:r>
            <w:r>
              <w:rPr>
                <w:rFonts w:ascii="Arial Narrow" w:hAnsi="Arial Narrow" w:cs="Arial Narrow" w:eastAsia="Arial Narrow" w:hint="default"/>
                <w:sz w:val="18"/>
                <w:szCs w:val="18"/>
              </w:rPr>
              <w:t>0</w:t>
            </w:r>
            <w:r>
              <w:rPr>
                <w:rFonts w:ascii="Arial Narrow" w:hAnsi="Arial Narrow" w:cs="Arial Narrow" w:eastAsia="Arial Narrow" w:hint="default"/>
                <w:spacing w:val="4"/>
                <w:sz w:val="18"/>
                <w:szCs w:val="18"/>
              </w:rPr>
              <w:t> </w:t>
            </w:r>
            <w:r>
              <w:rPr>
                <w:rFonts w:ascii="宋体" w:hAnsi="宋体" w:cs="宋体" w:eastAsia="宋体" w:hint="default"/>
                <w:sz w:val="18"/>
                <w:szCs w:val="18"/>
              </w:rPr>
              <w:t>元。</w:t>
            </w:r>
          </w:p>
        </w:tc>
      </w:tr>
    </w:tbl>
    <w:p>
      <w:pPr>
        <w:spacing w:line="240" w:lineRule="auto" w:before="12"/>
        <w:rPr>
          <w:rFonts w:ascii="宋体" w:hAnsi="宋体" w:cs="宋体" w:eastAsia="宋体" w:hint="default"/>
          <w:sz w:val="23"/>
          <w:szCs w:val="23"/>
        </w:rPr>
      </w:pPr>
    </w:p>
    <w:p>
      <w:pPr>
        <w:pStyle w:val="Heading4"/>
        <w:spacing w:line="367" w:lineRule="exact"/>
        <w:ind w:right="0"/>
        <w:jc w:val="left"/>
        <w:rPr>
          <w:b w:val="0"/>
          <w:bCs w:val="0"/>
        </w:rPr>
      </w:pPr>
      <w:r>
        <w:rPr/>
        <w:t>七、报告期内发生重大会计差错更正需追溯重述的情况说明</w:t>
      </w:r>
      <w:r>
        <w:rPr>
          <w:b w:val="0"/>
          <w:bCs w:val="0"/>
        </w:rPr>
      </w:r>
    </w:p>
    <w:p>
      <w:pPr>
        <w:spacing w:line="240" w:lineRule="auto" w:before="17"/>
        <w:rPr>
          <w:rFonts w:ascii="Microsoft JhengHei" w:hAnsi="Microsoft JhengHei" w:cs="Microsoft JhengHei" w:eastAsia="Microsoft JhengHei" w:hint="default"/>
          <w:b/>
          <w:bCs/>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528" w:lineRule="auto" w:before="193"/>
        <w:ind w:left="152" w:right="0"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公司报告期无重大会计差错更正需追溯重述的情况。 </w:t>
      </w:r>
      <w:r>
        <w:rPr>
          <w:rFonts w:ascii="Microsoft JhengHei" w:hAnsi="Microsoft JhengHei" w:cs="Microsoft JhengHei" w:eastAsia="Microsoft JhengHei" w:hint="default"/>
          <w:b/>
          <w:bCs/>
          <w:sz w:val="24"/>
          <w:szCs w:val="24"/>
        </w:rPr>
        <w:t>八、与上年度财务报告相比，合并报表范围发生变化的情况说明</w:t>
      </w:r>
      <w:r>
        <w:rPr>
          <w:rFonts w:ascii="Microsoft JhengHei" w:hAnsi="Microsoft JhengHei" w:cs="Microsoft JhengHei" w:eastAsia="Microsoft JhengHei" w:hint="default"/>
          <w:sz w:val="24"/>
          <w:szCs w:val="24"/>
        </w:rPr>
      </w:r>
    </w:p>
    <w:p>
      <w:pPr>
        <w:pStyle w:val="BodyText"/>
        <w:spacing w:line="376" w:lineRule="auto" w:before="69"/>
        <w:ind w:right="1154"/>
        <w:jc w:val="left"/>
      </w:pPr>
      <w:r>
        <w:rPr>
          <w:rFonts w:ascii="Times New Roman" w:hAnsi="Times New Roman" w:cs="Times New Roman" w:eastAsia="Times New Roman" w:hint="default"/>
          <w:sz w:val="21"/>
          <w:szCs w:val="21"/>
        </w:rPr>
        <w:t>√ </w:t>
      </w:r>
      <w:r>
        <w:rPr>
          <w:sz w:val="21"/>
          <w:szCs w:val="21"/>
        </w:rPr>
        <w:t>适用 </w:t>
      </w:r>
      <w:r>
        <w:rPr>
          <w:rFonts w:ascii="Times New Roman" w:hAnsi="Times New Roman" w:cs="Times New Roman" w:eastAsia="Times New Roman" w:hint="default"/>
          <w:sz w:val="21"/>
          <w:szCs w:val="21"/>
        </w:rPr>
        <w:t>□ </w:t>
      </w:r>
      <w:r>
        <w:rPr>
          <w:sz w:val="21"/>
          <w:szCs w:val="21"/>
        </w:rPr>
        <w:t>不适用</w:t>
      </w:r>
      <w:r>
        <w:rPr>
          <w:spacing w:val="-103"/>
          <w:sz w:val="21"/>
          <w:szCs w:val="21"/>
        </w:rPr>
        <w:t> </w:t>
      </w:r>
      <w:r>
        <w:rPr>
          <w:spacing w:val="-103"/>
          <w:sz w:val="21"/>
          <w:szCs w:val="21"/>
        </w:rPr>
      </w:r>
      <w:r>
        <w:rPr/>
        <w:t>报告期内，公司合并报表范围因新设全资子公司而发生变化，具体内容请参阅本文第四节、</w:t>
      </w:r>
      <w:r>
        <w:rPr/>
        <w:t> 二（</w:t>
      </w:r>
      <w:r>
        <w:rPr>
          <w:rFonts w:ascii="Arial Narrow" w:hAnsi="Arial Narrow" w:cs="Arial Narrow" w:eastAsia="Arial Narrow" w:hint="default"/>
        </w:rPr>
        <w:t>6</w:t>
      </w:r>
      <w:r>
        <w:rPr/>
        <w:t>）及财务报表附注中的相关介绍。</w:t>
      </w:r>
    </w:p>
    <w:p>
      <w:pPr>
        <w:spacing w:after="0" w:line="376" w:lineRule="auto"/>
        <w:jc w:val="left"/>
        <w:sectPr>
          <w:pgSz w:w="11910" w:h="16840"/>
          <w:pgMar w:header="0" w:footer="979" w:top="1100" w:bottom="1160" w:left="980" w:right="0"/>
        </w:sectPr>
      </w:pPr>
    </w:p>
    <w:p>
      <w:pPr>
        <w:spacing w:line="240" w:lineRule="auto" w:before="10"/>
        <w:rPr>
          <w:rFonts w:ascii="宋体" w:hAnsi="宋体" w:cs="宋体" w:eastAsia="宋体" w:hint="default"/>
          <w:sz w:val="25"/>
          <w:szCs w:val="25"/>
        </w:rPr>
      </w:pPr>
    </w:p>
    <w:p>
      <w:pPr>
        <w:pStyle w:val="Heading4"/>
        <w:spacing w:line="367" w:lineRule="exact"/>
        <w:ind w:right="0"/>
        <w:jc w:val="left"/>
        <w:rPr>
          <w:b w:val="0"/>
          <w:bCs w:val="0"/>
        </w:rPr>
      </w:pPr>
      <w:r>
        <w:rPr/>
        <w:t>九、聘任、解聘会计师事务所情况</w:t>
      </w:r>
      <w:r>
        <w:rPr>
          <w:b w:val="0"/>
          <w:bCs w:val="0"/>
        </w:rPr>
      </w:r>
    </w:p>
    <w:p>
      <w:pPr>
        <w:spacing w:line="240" w:lineRule="auto" w:before="14"/>
        <w:rPr>
          <w:rFonts w:ascii="Microsoft JhengHei" w:hAnsi="Microsoft JhengHei" w:cs="Microsoft JhengHei" w:eastAsia="Microsoft JhengHei" w:hint="default"/>
          <w:b/>
          <w:bCs/>
          <w:sz w:val="19"/>
          <w:szCs w:val="19"/>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394"/>
        <w:gridCol w:w="5245"/>
      </w:tblGrid>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136</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崔岩、何岚</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r>
    </w:tbl>
    <w:p>
      <w:pPr>
        <w:pStyle w:val="BodyText"/>
        <w:spacing w:line="240" w:lineRule="auto" w:before="80"/>
        <w:ind w:right="0"/>
        <w:jc w:val="left"/>
      </w:pPr>
      <w:r>
        <w:rPr/>
        <w:t>当期是否改聘会计师事务所</w:t>
      </w:r>
    </w:p>
    <w:p>
      <w:pPr>
        <w:spacing w:line="240" w:lineRule="auto" w:before="11"/>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pStyle w:val="BodyText"/>
        <w:spacing w:line="240" w:lineRule="auto" w:before="190"/>
        <w:ind w:right="0"/>
        <w:jc w:val="left"/>
      </w:pPr>
      <w:r>
        <w:rPr/>
        <w:t>聘请内部控制审计会计师事务所、财务顾问或保荐人情况</w:t>
      </w:r>
    </w:p>
    <w:p>
      <w:pPr>
        <w:spacing w:line="240" w:lineRule="auto" w:before="11"/>
        <w:rPr>
          <w:rFonts w:ascii="宋体" w:hAnsi="宋体" w:cs="宋体" w:eastAsia="宋体" w:hint="default"/>
          <w:sz w:val="16"/>
          <w:szCs w:val="16"/>
        </w:rPr>
      </w:pPr>
    </w:p>
    <w:p>
      <w:pPr>
        <w:pStyle w:val="BodyText"/>
        <w:spacing w:line="379" w:lineRule="auto"/>
        <w:ind w:right="996"/>
        <w:jc w:val="left"/>
      </w:pPr>
      <w:r>
        <w:rPr>
          <w:rFonts w:ascii="Times New Roman" w:hAnsi="Times New Roman" w:cs="Times New Roman" w:eastAsia="Times New Roman" w:hint="default"/>
          <w:sz w:val="21"/>
          <w:szCs w:val="21"/>
        </w:rPr>
        <w:t>√ </w:t>
      </w:r>
      <w:r>
        <w:rPr>
          <w:sz w:val="21"/>
          <w:szCs w:val="21"/>
        </w:rPr>
        <w:t>适用 </w:t>
      </w:r>
      <w:r>
        <w:rPr>
          <w:rFonts w:ascii="Times New Roman" w:hAnsi="Times New Roman" w:cs="Times New Roman" w:eastAsia="Times New Roman" w:hint="default"/>
          <w:sz w:val="21"/>
          <w:szCs w:val="21"/>
        </w:rPr>
        <w:t>□ </w:t>
      </w:r>
      <w:r>
        <w:rPr>
          <w:sz w:val="21"/>
          <w:szCs w:val="21"/>
        </w:rPr>
        <w:t>不适用</w:t>
      </w:r>
      <w:r>
        <w:rPr>
          <w:spacing w:val="-103"/>
          <w:sz w:val="21"/>
          <w:szCs w:val="21"/>
        </w:rPr>
        <w:t> </w:t>
      </w:r>
      <w:r>
        <w:rPr>
          <w:spacing w:val="-103"/>
          <w:sz w:val="21"/>
          <w:szCs w:val="21"/>
        </w:rPr>
      </w:r>
      <w:r>
        <w:rPr>
          <w:spacing w:val="-2"/>
        </w:rPr>
        <w:t>经公司第八届董事会第十七次会议审议，公司本年度聘请立信会计师事务所（特殊普通合伙）</w:t>
      </w:r>
      <w:r>
        <w:rPr/>
        <w:t> 为公司</w:t>
      </w:r>
      <w:r>
        <w:rPr>
          <w:spacing w:val="-62"/>
        </w:rPr>
        <w:t> </w:t>
      </w:r>
      <w:r>
        <w:rPr>
          <w:rFonts w:ascii="Arial Narrow" w:hAnsi="Arial Narrow" w:cs="Arial Narrow" w:eastAsia="Arial Narrow" w:hint="default"/>
        </w:rPr>
        <w:t>2018</w:t>
      </w:r>
      <w:r>
        <w:rPr>
          <w:rFonts w:ascii="Arial Narrow" w:hAnsi="Arial Narrow" w:cs="Arial Narrow" w:eastAsia="Arial Narrow" w:hint="default"/>
          <w:spacing w:val="4"/>
        </w:rPr>
        <w:t> </w:t>
      </w:r>
      <w:r>
        <w:rPr/>
        <w:t>年度内部控制审计机构，内部控制审计费用为</w:t>
      </w:r>
      <w:r>
        <w:rPr>
          <w:spacing w:val="-62"/>
        </w:rPr>
        <w:t> </w:t>
      </w:r>
      <w:r>
        <w:rPr>
          <w:rFonts w:ascii="Arial Narrow" w:hAnsi="Arial Narrow" w:cs="Arial Narrow" w:eastAsia="Arial Narrow" w:hint="default"/>
        </w:rPr>
        <w:t>30</w:t>
      </w:r>
      <w:r>
        <w:rPr>
          <w:rFonts w:ascii="Arial Narrow" w:hAnsi="Arial Narrow" w:cs="Arial Narrow" w:eastAsia="Arial Narrow" w:hint="default"/>
          <w:spacing w:val="4"/>
        </w:rPr>
        <w:t> </w:t>
      </w:r>
      <w:r>
        <w:rPr/>
        <w:t>万元人民币。</w:t>
      </w:r>
    </w:p>
    <w:p>
      <w:pPr>
        <w:pStyle w:val="Heading4"/>
        <w:spacing w:line="240" w:lineRule="auto" w:before="203"/>
        <w:ind w:right="0"/>
        <w:jc w:val="left"/>
        <w:rPr>
          <w:b w:val="0"/>
          <w:bCs w:val="0"/>
        </w:rPr>
      </w:pPr>
      <w:r>
        <w:rPr/>
        <w:t>十、年度报告披露后面临暂停上市和终止上市情况</w:t>
      </w:r>
      <w:r>
        <w:rPr>
          <w:b w:val="0"/>
          <w:bCs w:val="0"/>
        </w:rPr>
      </w:r>
    </w:p>
    <w:p>
      <w:pPr>
        <w:spacing w:line="240" w:lineRule="auto" w:before="10"/>
        <w:rPr>
          <w:rFonts w:ascii="Microsoft JhengHei" w:hAnsi="Microsoft JhengHei" w:cs="Microsoft JhengHei" w:eastAsia="Microsoft JhengHei" w:hint="default"/>
          <w:b/>
          <w:bCs/>
          <w:sz w:val="21"/>
          <w:szCs w:val="21"/>
        </w:rPr>
      </w:pPr>
    </w:p>
    <w:p>
      <w:pPr>
        <w:tabs>
          <w:tab w:pos="1235"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tab/>
      </w:r>
      <w:r>
        <w:rPr>
          <w:rFonts w:ascii="宋体" w:hAnsi="宋体" w:cs="宋体" w:eastAsia="宋体" w:hint="default"/>
          <w:sz w:val="21"/>
          <w:szCs w:val="21"/>
        </w:rPr>
        <w:t>不适用</w:t>
      </w:r>
    </w:p>
    <w:p>
      <w:pPr>
        <w:spacing w:line="240" w:lineRule="auto" w:before="8"/>
        <w:rPr>
          <w:rFonts w:ascii="宋体" w:hAnsi="宋体" w:cs="宋体" w:eastAsia="宋体" w:hint="default"/>
          <w:sz w:val="16"/>
          <w:szCs w:val="16"/>
        </w:rPr>
      </w:pPr>
    </w:p>
    <w:p>
      <w:pPr>
        <w:pStyle w:val="Heading4"/>
        <w:spacing w:line="240" w:lineRule="auto"/>
        <w:ind w:right="0"/>
        <w:jc w:val="left"/>
        <w:rPr>
          <w:b w:val="0"/>
          <w:bCs w:val="0"/>
        </w:rPr>
      </w:pPr>
      <w:r>
        <w:rPr/>
        <w:t>十一、破产重整相关事项</w:t>
      </w:r>
      <w:r>
        <w:rPr>
          <w:b w:val="0"/>
          <w:bCs w:val="0"/>
        </w:rPr>
      </w:r>
    </w:p>
    <w:p>
      <w:pPr>
        <w:spacing w:line="240" w:lineRule="auto" w:before="10"/>
        <w:rPr>
          <w:rFonts w:ascii="Microsoft JhengHei" w:hAnsi="Microsoft JhengHei" w:cs="Microsoft JhengHei" w:eastAsia="Microsoft JhengHei" w:hint="default"/>
          <w:b/>
          <w:bCs/>
          <w:sz w:val="21"/>
          <w:szCs w:val="21"/>
        </w:rPr>
      </w:pPr>
    </w:p>
    <w:p>
      <w:pPr>
        <w:tabs>
          <w:tab w:pos="1235"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tab/>
      </w:r>
      <w:r>
        <w:rPr>
          <w:rFonts w:ascii="宋体" w:hAnsi="宋体" w:cs="宋体" w:eastAsia="宋体" w:hint="default"/>
          <w:sz w:val="21"/>
          <w:szCs w:val="21"/>
        </w:rPr>
        <w:t>不适用</w:t>
      </w:r>
    </w:p>
    <w:p>
      <w:pPr>
        <w:spacing w:line="530" w:lineRule="auto" w:before="190"/>
        <w:ind w:left="152" w:right="6674"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公司报告期未发生破产重整相关事项。 </w:t>
      </w:r>
      <w:r>
        <w:rPr>
          <w:rFonts w:ascii="Microsoft JhengHei" w:hAnsi="Microsoft JhengHei" w:cs="Microsoft JhengHei" w:eastAsia="Microsoft JhengHei" w:hint="default"/>
          <w:b/>
          <w:bCs/>
          <w:sz w:val="24"/>
          <w:szCs w:val="24"/>
        </w:rPr>
        <w:t>十二、重大诉讼、仲裁事项</w:t>
      </w:r>
      <w:r>
        <w:rPr>
          <w:rFonts w:ascii="Microsoft JhengHei" w:hAnsi="Microsoft JhengHei" w:cs="Microsoft JhengHei" w:eastAsia="Microsoft JhengHei" w:hint="default"/>
          <w:sz w:val="24"/>
          <w:szCs w:val="24"/>
        </w:rPr>
      </w:r>
    </w:p>
    <w:p>
      <w:pPr>
        <w:pStyle w:val="BodyText"/>
        <w:tabs>
          <w:tab w:pos="1235" w:val="left" w:leader="none"/>
        </w:tabs>
        <w:spacing w:line="379" w:lineRule="auto" w:before="63"/>
        <w:ind w:right="1410"/>
        <w:jc w:val="left"/>
      </w:pPr>
      <w:r>
        <w:rPr>
          <w:rFonts w:ascii="Times New Roman" w:hAnsi="Times New Roman" w:cs="Times New Roman" w:eastAsia="Times New Roman" w:hint="default"/>
          <w:sz w:val="21"/>
          <w:szCs w:val="21"/>
        </w:rPr>
        <w:t>□  </w:t>
      </w:r>
      <w:r>
        <w:rPr>
          <w:sz w:val="21"/>
          <w:szCs w:val="21"/>
        </w:rPr>
        <w:t>适用</w:t>
      </w:r>
      <w:r>
        <w:rPr>
          <w:spacing w:val="1"/>
          <w:sz w:val="21"/>
          <w:szCs w:val="21"/>
        </w:rPr>
        <w:t> </w:t>
      </w:r>
      <w:r>
        <w:rPr>
          <w:rFonts w:ascii="Times New Roman" w:hAnsi="Times New Roman" w:cs="Times New Roman" w:eastAsia="Times New Roman" w:hint="default"/>
          <w:sz w:val="21"/>
          <w:szCs w:val="21"/>
        </w:rPr>
        <w:t>√</w:t>
        <w:tab/>
      </w:r>
      <w:r>
        <w:rPr>
          <w:sz w:val="21"/>
          <w:szCs w:val="21"/>
        </w:rPr>
        <w:t>不适用</w:t>
      </w:r>
      <w:r>
        <w:rPr>
          <w:w w:val="100"/>
          <w:sz w:val="21"/>
          <w:szCs w:val="21"/>
        </w:rPr>
        <w:t> </w:t>
      </w:r>
      <w:r>
        <w:rPr/>
        <w:t>本报告期公司无重大诉讼、仲裁事项。未达到重大诉讼披露标准的其他诉讼案件总金额为</w:t>
      </w:r>
      <w:r>
        <w:rPr/>
        <w:t> </w:t>
      </w:r>
      <w:r>
        <w:rPr>
          <w:rFonts w:ascii="Arial Narrow" w:hAnsi="Arial Narrow" w:cs="Arial Narrow" w:eastAsia="Arial Narrow" w:hint="default"/>
        </w:rPr>
        <w:t>1,410</w:t>
      </w:r>
      <w:r>
        <w:rPr>
          <w:rFonts w:ascii="Arial Narrow" w:hAnsi="Arial Narrow" w:cs="Arial Narrow" w:eastAsia="Arial Narrow" w:hint="default"/>
          <w:spacing w:val="4"/>
        </w:rPr>
        <w:t> </w:t>
      </w:r>
      <w:r>
        <w:rPr/>
        <w:t>万元。</w:t>
      </w:r>
    </w:p>
    <w:p>
      <w:pPr>
        <w:pStyle w:val="Heading4"/>
        <w:spacing w:line="240" w:lineRule="auto" w:before="205"/>
        <w:ind w:right="0"/>
        <w:jc w:val="left"/>
        <w:rPr>
          <w:b w:val="0"/>
          <w:bCs w:val="0"/>
        </w:rPr>
      </w:pPr>
      <w:r>
        <w:rPr/>
        <w:t>十三、处罚及整改情况</w:t>
      </w:r>
      <w:r>
        <w:rPr>
          <w:b w:val="0"/>
          <w:bCs w:val="0"/>
        </w:rPr>
      </w:r>
    </w:p>
    <w:p>
      <w:pPr>
        <w:spacing w:line="240" w:lineRule="auto" w:before="15"/>
        <w:rPr>
          <w:rFonts w:ascii="Microsoft JhengHei" w:hAnsi="Microsoft JhengHei" w:cs="Microsoft JhengHei" w:eastAsia="Microsoft JhengHei" w:hint="default"/>
          <w:b/>
          <w:bCs/>
          <w:sz w:val="25"/>
          <w:szCs w:val="25"/>
        </w:rPr>
      </w:pPr>
    </w:p>
    <w:p>
      <w:pPr>
        <w:tabs>
          <w:tab w:pos="1235"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tab/>
      </w:r>
      <w:r>
        <w:rPr>
          <w:rFonts w:ascii="宋体" w:hAnsi="宋体" w:cs="宋体" w:eastAsia="宋体" w:hint="default"/>
          <w:sz w:val="21"/>
          <w:szCs w:val="21"/>
        </w:rPr>
        <w:t>不适用</w:t>
      </w:r>
    </w:p>
    <w:p>
      <w:pPr>
        <w:pStyle w:val="BodyText"/>
        <w:spacing w:line="240" w:lineRule="auto" w:before="192"/>
        <w:ind w:right="0"/>
        <w:jc w:val="left"/>
      </w:pPr>
      <w:r>
        <w:rPr/>
        <w:t>公司报告期不存在处罚及整改情况。</w:t>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sz w:val="25"/>
          <w:szCs w:val="25"/>
        </w:rPr>
      </w:pPr>
    </w:p>
    <w:p>
      <w:pPr>
        <w:pStyle w:val="Heading4"/>
        <w:spacing w:line="367" w:lineRule="exact"/>
        <w:ind w:right="0"/>
        <w:jc w:val="left"/>
        <w:rPr>
          <w:b w:val="0"/>
          <w:bCs w:val="0"/>
        </w:rPr>
      </w:pPr>
      <w:r>
        <w:rPr/>
        <w:t>十四、公司及其控股股东、实际控制人的诚信状况</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BodyText"/>
        <w:spacing w:line="379" w:lineRule="auto"/>
        <w:ind w:right="1154"/>
        <w:jc w:val="left"/>
      </w:pPr>
      <w:r>
        <w:rPr>
          <w:rFonts w:ascii="Times New Roman" w:hAnsi="Times New Roman" w:cs="Times New Roman" w:eastAsia="Times New Roman" w:hint="default"/>
          <w:sz w:val="21"/>
          <w:szCs w:val="21"/>
        </w:rPr>
        <w:t>√ </w:t>
      </w:r>
      <w:r>
        <w:rPr>
          <w:sz w:val="21"/>
          <w:szCs w:val="21"/>
        </w:rPr>
        <w:t>适用 </w:t>
      </w:r>
      <w:r>
        <w:rPr>
          <w:rFonts w:ascii="Times New Roman" w:hAnsi="Times New Roman" w:cs="Times New Roman" w:eastAsia="Times New Roman" w:hint="default"/>
          <w:sz w:val="21"/>
          <w:szCs w:val="21"/>
        </w:rPr>
        <w:t>□ </w:t>
      </w:r>
      <w:r>
        <w:rPr>
          <w:sz w:val="21"/>
          <w:szCs w:val="21"/>
        </w:rPr>
        <w:t>不适用</w:t>
      </w:r>
      <w:r>
        <w:rPr>
          <w:spacing w:val="-103"/>
          <w:sz w:val="21"/>
          <w:szCs w:val="21"/>
        </w:rPr>
        <w:t> </w:t>
      </w:r>
      <w:r>
        <w:rPr>
          <w:spacing w:val="-103"/>
          <w:sz w:val="21"/>
          <w:szCs w:val="21"/>
        </w:rPr>
      </w:r>
      <w:r>
        <w:rPr/>
        <w:t>报告期内，公司及其控股股东、实际控制人不存在未履行的法院生效判决、所负数额较大的</w:t>
      </w:r>
      <w:r>
        <w:rPr/>
        <w:t> 债务到期未清偿等情况。</w:t>
      </w:r>
    </w:p>
    <w:p>
      <w:pPr>
        <w:spacing w:line="240" w:lineRule="auto" w:before="3"/>
        <w:rPr>
          <w:rFonts w:ascii="宋体" w:hAnsi="宋体" w:cs="宋体" w:eastAsia="宋体" w:hint="default"/>
          <w:sz w:val="18"/>
          <w:szCs w:val="18"/>
        </w:rPr>
      </w:pPr>
    </w:p>
    <w:p>
      <w:pPr>
        <w:pStyle w:val="Heading4"/>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0"/>
        <w:rPr>
          <w:rFonts w:ascii="Microsoft JhengHei" w:hAnsi="Microsoft JhengHei" w:cs="Microsoft JhengHei" w:eastAsia="Microsoft JhengHei" w:hint="default"/>
          <w:b/>
          <w:bCs/>
          <w:sz w:val="26"/>
          <w:szCs w:val="26"/>
        </w:rPr>
      </w:pPr>
    </w:p>
    <w:p>
      <w:pPr>
        <w:tabs>
          <w:tab w:pos="1235"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tab/>
      </w:r>
      <w:r>
        <w:rPr>
          <w:rFonts w:ascii="宋体" w:hAnsi="宋体" w:cs="宋体" w:eastAsia="宋体" w:hint="default"/>
          <w:sz w:val="21"/>
          <w:szCs w:val="21"/>
        </w:rPr>
        <w:t>不适用</w:t>
      </w:r>
    </w:p>
    <w:p>
      <w:pPr>
        <w:pStyle w:val="BodyText"/>
        <w:spacing w:line="240" w:lineRule="auto" w:before="190"/>
        <w:ind w:right="0"/>
        <w:jc w:val="left"/>
      </w:pPr>
      <w:r>
        <w:rPr/>
        <w:t>公司报告期无股权激励计划、员工持股计划或其他员工激励措施及其实施情况。</w:t>
      </w:r>
    </w:p>
    <w:p>
      <w:pPr>
        <w:spacing w:after="0" w:line="240" w:lineRule="auto"/>
        <w:jc w:val="left"/>
        <w:sectPr>
          <w:pgSz w:w="11910" w:h="16840"/>
          <w:pgMar w:header="0" w:footer="979" w:top="1100" w:bottom="1160" w:left="980" w:right="0"/>
        </w:sectPr>
      </w:pPr>
    </w:p>
    <w:p>
      <w:pPr>
        <w:spacing w:line="240" w:lineRule="auto" w:before="3"/>
        <w:rPr>
          <w:rFonts w:ascii="宋体" w:hAnsi="宋体" w:cs="宋体" w:eastAsia="宋体" w:hint="default"/>
          <w:sz w:val="22"/>
          <w:szCs w:val="22"/>
        </w:rPr>
      </w:pPr>
    </w:p>
    <w:p>
      <w:pPr>
        <w:pStyle w:val="Heading4"/>
        <w:spacing w:line="240" w:lineRule="auto"/>
        <w:ind w:left="1100" w:right="-18"/>
        <w:jc w:val="left"/>
        <w:rPr>
          <w:b w:val="0"/>
          <w:bCs w:val="0"/>
        </w:rPr>
      </w:pPr>
      <w:r>
        <w:rPr/>
        <w:pict>
          <v:group style="position:absolute;margin-left:70.559998pt;margin-top:1.513624pt;width:700.95pt;height:.1pt;mso-position-horizontal-relative:page;mso-position-vertical-relative:paragraph;z-index:-968248" coordorigin="1411,30" coordsize="14019,2">
            <v:shape style="position:absolute;left:1411;top:30;width:14019;height:2" coordorigin="1411,30" coordsize="14019,0" path="m1411,30l15430,30e" filled="false" stroked="true" strokeweight=".72pt" strokecolor="#000000">
              <v:path arrowok="t"/>
            </v:shape>
            <w10:wrap type="none"/>
          </v:group>
        </w:pict>
      </w:r>
      <w:r>
        <w:rPr/>
        <w:t>十六、重大关联交易</w:t>
      </w:r>
      <w:r>
        <w:rPr>
          <w:b w:val="0"/>
          <w:bCs w:val="0"/>
        </w:rPr>
      </w:r>
    </w:p>
    <w:p>
      <w:pPr>
        <w:pStyle w:val="Heading4"/>
        <w:spacing w:line="240" w:lineRule="auto" w:before="12"/>
        <w:ind w:left="1100" w:right="-18"/>
        <w:jc w:val="left"/>
        <w:rPr>
          <w:b w:val="0"/>
          <w:bCs w:val="0"/>
        </w:rPr>
      </w:pPr>
      <w:r>
        <w:rPr>
          <w:rFonts w:ascii="Times New Roman" w:hAnsi="Times New Roman" w:cs="Times New Roman" w:eastAsia="Times New Roman" w:hint="default"/>
        </w:rPr>
        <w:t>1</w:t>
      </w:r>
      <w:r>
        <w:rPr/>
        <w:t>、</w:t>
      </w:r>
      <w:r>
        <w:rPr>
          <w:spacing w:val="9"/>
        </w:rPr>
        <w:t> </w:t>
      </w:r>
      <w:r>
        <w:rPr/>
        <w:t>与日常经营相关的关联交易</w:t>
      </w:r>
      <w:r>
        <w:rPr>
          <w:b w:val="0"/>
          <w:bCs w:val="0"/>
        </w:rPr>
      </w:r>
    </w:p>
    <w:p>
      <w:pPr>
        <w:tabs>
          <w:tab w:pos="1426" w:val="left" w:leader="none"/>
        </w:tabs>
        <w:spacing w:before="37"/>
        <w:ind w:left="1100" w:right="-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tab/>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不适用</w:t>
      </w:r>
    </w:p>
    <w:p>
      <w:pPr>
        <w:spacing w:before="29"/>
        <w:ind w:left="110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Arial" w:hAnsi="Arial" w:cs="Arial" w:eastAsia="Arial" w:hint="default"/>
          <w:sz w:val="18"/>
          <w:szCs w:val="18"/>
        </w:rPr>
        <w:t>2018</w:t>
      </w:r>
      <w:r>
        <w:rPr>
          <w:rFonts w:ascii="Arial" w:hAnsi="Arial" w:cs="Arial" w:eastAsia="Arial" w:hint="default"/>
          <w:spacing w:val="-6"/>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19"/>
          <w:footerReference w:type="default" r:id="rId20"/>
          <w:pgSz w:w="16840" w:h="11910" w:orient="landscape"/>
          <w:pgMar w:header="0" w:footer="0" w:top="80" w:bottom="0" w:left="340" w:right="200"/>
          <w:cols w:num="2" w:equalWidth="0">
            <w:col w:w="4412" w:space="5278"/>
            <w:col w:w="661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before="44"/>
        <w:ind w:left="0" w:right="105" w:firstLine="0"/>
        <w:jc w:val="right"/>
        <w:rPr>
          <w:rFonts w:ascii="宋体" w:hAnsi="宋体" w:cs="宋体" w:eastAsia="宋体" w:hint="default"/>
          <w:sz w:val="18"/>
          <w:szCs w:val="18"/>
        </w:rPr>
      </w:pPr>
      <w:r>
        <w:rPr/>
        <w:pict>
          <v:shape style="position:absolute;margin-left:22.08pt;margin-top:-141.3983pt;width:801.85pt;height:423.9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2"/>
                    <w:gridCol w:w="2127"/>
                    <w:gridCol w:w="852"/>
                    <w:gridCol w:w="850"/>
                    <w:gridCol w:w="850"/>
                    <w:gridCol w:w="1277"/>
                    <w:gridCol w:w="992"/>
                    <w:gridCol w:w="994"/>
                    <w:gridCol w:w="991"/>
                    <w:gridCol w:w="1419"/>
                    <w:gridCol w:w="1274"/>
                    <w:gridCol w:w="852"/>
                    <w:gridCol w:w="1416"/>
                    <w:gridCol w:w="1277"/>
                  </w:tblGrid>
                  <w:tr>
                    <w:trPr>
                      <w:trHeight w:val="806"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关联关系</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240" w:right="60" w:hanging="180"/>
                          <w:jc w:val="left"/>
                          <w:rPr>
                            <w:rFonts w:ascii="宋体" w:hAnsi="宋体" w:cs="宋体" w:eastAsia="宋体" w:hint="default"/>
                            <w:sz w:val="18"/>
                            <w:szCs w:val="18"/>
                          </w:rPr>
                        </w:pPr>
                        <w:r>
                          <w:rPr>
                            <w:rFonts w:ascii="宋体" w:hAnsi="宋体" w:cs="宋体" w:eastAsia="宋体" w:hint="default"/>
                            <w:sz w:val="18"/>
                            <w:szCs w:val="18"/>
                          </w:rPr>
                          <w:t>关联交易 类型</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237" w:right="62" w:hanging="180"/>
                          <w:jc w:val="left"/>
                          <w:rPr>
                            <w:rFonts w:ascii="宋体" w:hAnsi="宋体" w:cs="宋体" w:eastAsia="宋体" w:hint="default"/>
                            <w:sz w:val="18"/>
                            <w:szCs w:val="18"/>
                          </w:rPr>
                        </w:pPr>
                        <w:r>
                          <w:rPr>
                            <w:rFonts w:ascii="宋体" w:hAnsi="宋体" w:cs="宋体" w:eastAsia="宋体" w:hint="default"/>
                            <w:sz w:val="18"/>
                            <w:szCs w:val="18"/>
                          </w:rPr>
                          <w:t>关联交易 内容</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57" w:right="-28"/>
                          <w:jc w:val="left"/>
                          <w:rPr>
                            <w:rFonts w:ascii="宋体" w:hAnsi="宋体" w:cs="宋体" w:eastAsia="宋体" w:hint="default"/>
                            <w:sz w:val="18"/>
                            <w:szCs w:val="18"/>
                          </w:rPr>
                        </w:pPr>
                        <w:r>
                          <w:rPr>
                            <w:rFonts w:ascii="宋体" w:hAnsi="宋体" w:cs="宋体" w:eastAsia="宋体" w:hint="default"/>
                            <w:sz w:val="18"/>
                            <w:szCs w:val="18"/>
                          </w:rPr>
                          <w:t>关联交易 定价原则</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关联交易价格</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38" w:right="41"/>
                          <w:jc w:val="left"/>
                          <w:rPr>
                            <w:rFonts w:ascii="宋体" w:hAnsi="宋体" w:cs="宋体" w:eastAsia="宋体" w:hint="default"/>
                            <w:sz w:val="18"/>
                            <w:szCs w:val="18"/>
                          </w:rPr>
                        </w:pPr>
                        <w:r>
                          <w:rPr>
                            <w:rFonts w:ascii="宋体" w:hAnsi="宋体" w:cs="宋体" w:eastAsia="宋体" w:hint="default"/>
                            <w:sz w:val="18"/>
                            <w:szCs w:val="18"/>
                          </w:rPr>
                          <w:t>关联交易金 额（万元）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40" w:right="41"/>
                          <w:jc w:val="left"/>
                          <w:rPr>
                            <w:rFonts w:ascii="宋体" w:hAnsi="宋体" w:cs="宋体" w:eastAsia="宋体" w:hint="default"/>
                            <w:sz w:val="18"/>
                            <w:szCs w:val="18"/>
                          </w:rPr>
                        </w:pPr>
                        <w:r>
                          <w:rPr>
                            <w:rFonts w:ascii="宋体" w:hAnsi="宋体" w:cs="宋体" w:eastAsia="宋体" w:hint="default"/>
                            <w:sz w:val="18"/>
                            <w:szCs w:val="18"/>
                          </w:rPr>
                          <w:t>占同类交易 金额的比例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21" w:right="41" w:firstLine="16"/>
                          <w:jc w:val="left"/>
                          <w:rPr>
                            <w:rFonts w:ascii="宋体" w:hAnsi="宋体" w:cs="宋体" w:eastAsia="宋体" w:hint="default"/>
                            <w:sz w:val="18"/>
                            <w:szCs w:val="18"/>
                          </w:rPr>
                        </w:pPr>
                        <w:r>
                          <w:rPr>
                            <w:rFonts w:ascii="宋体" w:hAnsi="宋体" w:cs="宋体" w:eastAsia="宋体" w:hint="default"/>
                            <w:sz w:val="18"/>
                            <w:szCs w:val="18"/>
                          </w:rPr>
                          <w:t>获批的交易 </w:t>
                        </w:r>
                        <w:r>
                          <w:rPr>
                            <w:rFonts w:ascii="宋体" w:hAnsi="宋体" w:cs="宋体" w:eastAsia="宋体" w:hint="default"/>
                            <w:spacing w:val="-12"/>
                            <w:sz w:val="18"/>
                            <w:szCs w:val="18"/>
                          </w:rPr>
                          <w:t>额度（万元</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163" w:right="0"/>
                          <w:jc w:val="left"/>
                          <w:rPr>
                            <w:rFonts w:ascii="宋体" w:hAnsi="宋体" w:cs="宋体" w:eastAsia="宋体" w:hint="default"/>
                            <w:sz w:val="18"/>
                            <w:szCs w:val="18"/>
                          </w:rPr>
                        </w:pPr>
                        <w:r>
                          <w:rPr>
                            <w:rFonts w:ascii="宋体" w:hAnsi="宋体" w:cs="宋体" w:eastAsia="宋体" w:hint="default"/>
                            <w:sz w:val="18"/>
                            <w:szCs w:val="18"/>
                          </w:rPr>
                          <w:t>是否超过获批</w:t>
                        </w:r>
                        <w:r>
                          <w:rPr>
                            <w:rFonts w:ascii="宋体" w:hAnsi="宋体" w:cs="宋体" w:eastAsia="宋体" w:hint="default"/>
                            <w:sz w:val="18"/>
                            <w:szCs w:val="18"/>
                          </w:rPr>
                          <w:t> </w:t>
                        </w:r>
                      </w:p>
                      <w:p>
                        <w:pPr>
                          <w:pStyle w:val="TableParagraph"/>
                          <w:tabs>
                            <w:tab w:pos="523" w:val="left" w:leader="none"/>
                          </w:tabs>
                          <w:spacing w:line="240" w:lineRule="auto" w:before="4"/>
                          <w:ind w:left="-125" w:right="0"/>
                          <w:jc w:val="left"/>
                          <w:rPr>
                            <w:rFonts w:ascii="宋体" w:hAnsi="宋体" w:cs="宋体" w:eastAsia="宋体" w:hint="default"/>
                            <w:sz w:val="18"/>
                            <w:szCs w:val="18"/>
                          </w:rPr>
                        </w:pPr>
                        <w:r>
                          <w:rPr>
                            <w:rFonts w:ascii="宋体" w:hAnsi="宋体" w:cs="宋体" w:eastAsia="宋体" w:hint="default"/>
                            <w:sz w:val="18"/>
                            <w:szCs w:val="18"/>
                          </w:rPr>
                          <w:t>）</w:t>
                          <w:tab/>
                          <w:t>额度</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451" w:right="91" w:hanging="360"/>
                          <w:jc w:val="left"/>
                          <w:rPr>
                            <w:rFonts w:ascii="宋体" w:hAnsi="宋体" w:cs="宋体" w:eastAsia="宋体" w:hint="default"/>
                            <w:sz w:val="18"/>
                            <w:szCs w:val="18"/>
                          </w:rPr>
                        </w:pPr>
                        <w:r>
                          <w:rPr>
                            <w:rFonts w:ascii="宋体" w:hAnsi="宋体" w:cs="宋体" w:eastAsia="宋体" w:hint="default"/>
                            <w:sz w:val="18"/>
                            <w:szCs w:val="18"/>
                          </w:rPr>
                          <w:t>关联交易结算 方式</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60" w:right="60"/>
                          <w:jc w:val="center"/>
                          <w:rPr>
                            <w:rFonts w:ascii="宋体" w:hAnsi="宋体" w:cs="宋体" w:eastAsia="宋体" w:hint="default"/>
                            <w:sz w:val="18"/>
                            <w:szCs w:val="18"/>
                          </w:rPr>
                        </w:pPr>
                        <w:r>
                          <w:rPr>
                            <w:rFonts w:ascii="宋体" w:hAnsi="宋体" w:cs="宋体" w:eastAsia="宋体" w:hint="default"/>
                            <w:sz w:val="18"/>
                            <w:szCs w:val="18"/>
                          </w:rPr>
                          <w:t>可获得的 同类交易 市价</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披露日期</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披露索引</w:t>
                        </w:r>
                        <w:r>
                          <w:rPr>
                            <w:rFonts w:ascii="宋体" w:hAnsi="宋体" w:cs="宋体" w:eastAsia="宋体" w:hint="default"/>
                            <w:sz w:val="18"/>
                            <w:szCs w:val="18"/>
                          </w:rPr>
                          <w:t> </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振华电子</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22"/>
                          <w:jc w:val="left"/>
                          <w:rPr>
                            <w:rFonts w:ascii="宋体" w:hAnsi="宋体" w:cs="宋体" w:eastAsia="宋体" w:hint="default"/>
                            <w:sz w:val="18"/>
                            <w:szCs w:val="18"/>
                          </w:rPr>
                        </w:pPr>
                        <w:r>
                          <w:rPr>
                            <w:rFonts w:ascii="宋体" w:hAnsi="宋体" w:cs="宋体" w:eastAsia="宋体" w:hint="default"/>
                            <w:spacing w:val="8"/>
                            <w:sz w:val="18"/>
                            <w:szCs w:val="18"/>
                          </w:rPr>
                          <w:t>受同一控股股东及最终控</w:t>
                        </w:r>
                        <w:r>
                          <w:rPr>
                            <w:rFonts w:ascii="宋体" w:hAnsi="宋体" w:cs="宋体" w:eastAsia="宋体" w:hint="default"/>
                            <w:sz w:val="18"/>
                            <w:szCs w:val="18"/>
                          </w:rPr>
                          <w:t> 制方控制的其他企业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参照市场价格</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sz w:val="18"/>
                          </w:rPr>
                          <w:t>280.47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0.02%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w w:val="95"/>
                            <w:sz w:val="18"/>
                          </w:rPr>
                          <w:t>250</w:t>
                        </w:r>
                        <w:r>
                          <w:rPr>
                            <w:rFonts w:ascii="Arial Narrow"/>
                            <w:w w:val="95"/>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63" w:right="22" w:hanging="140"/>
                          <w:jc w:val="left"/>
                          <w:rPr>
                            <w:rFonts w:ascii="宋体" w:hAnsi="宋体" w:cs="宋体" w:eastAsia="宋体" w:hint="default"/>
                            <w:sz w:val="18"/>
                            <w:szCs w:val="18"/>
                          </w:rPr>
                        </w:pPr>
                        <w:r>
                          <w:rPr>
                            <w:rFonts w:ascii="宋体" w:hAnsi="宋体" w:cs="宋体" w:eastAsia="宋体" w:hint="default"/>
                            <w:spacing w:val="-10"/>
                            <w:sz w:val="18"/>
                            <w:szCs w:val="18"/>
                          </w:rPr>
                          <w:t>否（未超中国电子</w:t>
                        </w:r>
                        <w:r>
                          <w:rPr>
                            <w:rFonts w:ascii="宋体" w:hAnsi="宋体" w:cs="宋体" w:eastAsia="宋体" w:hint="default"/>
                            <w:sz w:val="18"/>
                            <w:szCs w:val="18"/>
                          </w:rPr>
                          <w:t> 获批总额度）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2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2"/>
                            <w:sz w:val="18"/>
                            <w:szCs w:val="18"/>
                          </w:rPr>
                          <w:t> </w:t>
                        </w:r>
                        <w:r>
                          <w:rPr>
                            <w:rFonts w:ascii="宋体" w:hAnsi="宋体" w:cs="宋体" w:eastAsia="宋体" w:hint="default"/>
                            <w:sz w:val="18"/>
                            <w:szCs w:val="18"/>
                          </w:rPr>
                          <w:t>照</w:t>
                        </w:r>
                        <w:r>
                          <w:rPr>
                            <w:rFonts w:ascii="宋体" w:hAnsi="宋体" w:cs="宋体" w:eastAsia="宋体" w:hint="default"/>
                            <w:spacing w:val="-62"/>
                            <w:sz w:val="18"/>
                            <w:szCs w:val="18"/>
                          </w:rPr>
                          <w:t> </w:t>
                        </w:r>
                        <w:r>
                          <w:rPr>
                            <w:rFonts w:ascii="宋体" w:hAnsi="宋体" w:cs="宋体" w:eastAsia="宋体" w:hint="default"/>
                            <w:sz w:val="18"/>
                            <w:szCs w:val="18"/>
                          </w:rPr>
                          <w:t>协</w:t>
                        </w:r>
                        <w:r>
                          <w:rPr>
                            <w:rFonts w:ascii="宋体" w:hAnsi="宋体" w:cs="宋体" w:eastAsia="宋体" w:hint="default"/>
                            <w:spacing w:val="-62"/>
                            <w:sz w:val="18"/>
                            <w:szCs w:val="18"/>
                          </w:rPr>
                          <w:t> </w:t>
                        </w:r>
                        <w:r>
                          <w:rPr>
                            <w:rFonts w:ascii="宋体" w:hAnsi="宋体" w:cs="宋体" w:eastAsia="宋体" w:hint="default"/>
                            <w:sz w:val="18"/>
                            <w:szCs w:val="18"/>
                          </w:rPr>
                          <w:t>议</w:t>
                        </w:r>
                        <w:r>
                          <w:rPr>
                            <w:rFonts w:ascii="宋体" w:hAnsi="宋体" w:cs="宋体" w:eastAsia="宋体" w:hint="default"/>
                            <w:spacing w:val="-64"/>
                            <w:sz w:val="18"/>
                            <w:szCs w:val="18"/>
                          </w:rPr>
                          <w:t> </w:t>
                        </w:r>
                        <w:r>
                          <w:rPr>
                            <w:rFonts w:ascii="宋体" w:hAnsi="宋体" w:cs="宋体" w:eastAsia="宋体" w:hint="default"/>
                            <w:sz w:val="18"/>
                            <w:szCs w:val="18"/>
                          </w:rPr>
                          <w:t>或</w:t>
                        </w:r>
                        <w:r>
                          <w:rPr>
                            <w:rFonts w:ascii="宋体" w:hAnsi="宋体" w:cs="宋体" w:eastAsia="宋体" w:hint="default"/>
                            <w:spacing w:val="-62"/>
                            <w:sz w:val="18"/>
                            <w:szCs w:val="18"/>
                          </w:rPr>
                          <w:t> </w:t>
                        </w:r>
                        <w:r>
                          <w:rPr>
                            <w:rFonts w:ascii="宋体" w:hAnsi="宋体" w:cs="宋体" w:eastAsia="宋体" w:hint="default"/>
                            <w:sz w:val="18"/>
                            <w:szCs w:val="18"/>
                          </w:rPr>
                          <w:t>合</w:t>
                        </w:r>
                        <w:r>
                          <w:rPr>
                            <w:rFonts w:ascii="宋体" w:hAnsi="宋体" w:cs="宋体" w:eastAsia="宋体" w:hint="default"/>
                            <w:sz w:val="18"/>
                            <w:szCs w:val="18"/>
                          </w:rPr>
                          <w:t> 同约定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Narrow" w:hAnsi="Arial Narrow" w:cs="Arial Narrow" w:eastAsia="Arial Narrow" w:hint="default"/>
                            <w:sz w:val="18"/>
                            <w:szCs w:val="18"/>
                          </w:rPr>
                          <w:t>27</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59"/>
                            <w:sz w:val="18"/>
                            <w:szCs w:val="18"/>
                          </w:rPr>
                          <w:t>《中国证</w:t>
                        </w:r>
                        <w:r>
                          <w:rPr>
                            <w:rFonts w:ascii="宋体" w:hAnsi="宋体" w:cs="宋体" w:eastAsia="宋体" w:hint="default"/>
                            <w:spacing w:val="-11"/>
                            <w:sz w:val="18"/>
                            <w:szCs w:val="18"/>
                          </w:rPr>
                          <w:t> </w:t>
                        </w:r>
                        <w:r>
                          <w:rPr>
                            <w:rFonts w:ascii="宋体" w:hAnsi="宋体" w:cs="宋体" w:eastAsia="宋体" w:hint="default"/>
                            <w:sz w:val="18"/>
                            <w:szCs w:val="18"/>
                          </w:rPr>
                          <w:t>券</w:t>
                        </w:r>
                        <w:r>
                          <w:rPr>
                            <w:rFonts w:ascii="宋体" w:hAnsi="宋体" w:cs="宋体" w:eastAsia="宋体" w:hint="default"/>
                            <w:sz w:val="18"/>
                            <w:szCs w:val="18"/>
                          </w:rPr>
                          <w:t> </w:t>
                        </w:r>
                        <w:r>
                          <w:rPr>
                            <w:rFonts w:ascii="宋体" w:hAnsi="宋体" w:cs="宋体" w:eastAsia="宋体" w:hint="default"/>
                            <w:spacing w:val="-7"/>
                            <w:sz w:val="18"/>
                            <w:szCs w:val="18"/>
                          </w:rPr>
                          <w:t>报》、《证券时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报》和巨潮资讯</w:t>
                        </w:r>
                        <w:r>
                          <w:rPr>
                            <w:rFonts w:ascii="宋体" w:hAnsi="宋体" w:cs="宋体" w:eastAsia="宋体" w:hint="default"/>
                            <w:sz w:val="18"/>
                            <w:szCs w:val="18"/>
                          </w:rPr>
                          <w:t> </w:t>
                        </w:r>
                        <w:r>
                          <w:rPr>
                            <w:rFonts w:ascii="宋体" w:hAnsi="宋体" w:cs="宋体" w:eastAsia="宋体" w:hint="default"/>
                            <w:spacing w:val="-18"/>
                            <w:sz w:val="18"/>
                            <w:szCs w:val="18"/>
                          </w:rPr>
                          <w:t>网：《关于</w:t>
                        </w:r>
                        <w:r>
                          <w:rPr>
                            <w:rFonts w:ascii="宋体" w:hAnsi="宋体" w:cs="宋体" w:eastAsia="宋体" w:hint="default"/>
                            <w:spacing w:val="-43"/>
                            <w:sz w:val="18"/>
                            <w:szCs w:val="18"/>
                          </w:rPr>
                          <w:t> </w:t>
                        </w:r>
                        <w:r>
                          <w:rPr>
                            <w:rFonts w:ascii="宋体" w:hAnsi="宋体" w:cs="宋体" w:eastAsia="宋体" w:hint="default"/>
                            <w:sz w:val="18"/>
                            <w:szCs w:val="18"/>
                          </w:rPr>
                          <w:t>2018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度</w:t>
                        </w:r>
                        <w:r>
                          <w:rPr>
                            <w:rFonts w:ascii="宋体" w:hAnsi="宋体" w:cs="宋体" w:eastAsia="宋体" w:hint="default"/>
                            <w:spacing w:val="-62"/>
                            <w:sz w:val="18"/>
                            <w:szCs w:val="18"/>
                          </w:rPr>
                          <w:t> </w:t>
                        </w:r>
                        <w:r>
                          <w:rPr>
                            <w:rFonts w:ascii="宋体" w:hAnsi="宋体" w:cs="宋体" w:eastAsia="宋体" w:hint="default"/>
                            <w:sz w:val="18"/>
                            <w:szCs w:val="18"/>
                          </w:rPr>
                          <w:t>日</w:t>
                        </w:r>
                        <w:r>
                          <w:rPr>
                            <w:rFonts w:ascii="宋体" w:hAnsi="宋体" w:cs="宋体" w:eastAsia="宋体" w:hint="default"/>
                            <w:spacing w:val="-62"/>
                            <w:sz w:val="18"/>
                            <w:szCs w:val="18"/>
                          </w:rPr>
                          <w:t> </w:t>
                        </w:r>
                        <w:r>
                          <w:rPr>
                            <w:rFonts w:ascii="宋体" w:hAnsi="宋体" w:cs="宋体" w:eastAsia="宋体" w:hint="default"/>
                            <w:sz w:val="18"/>
                            <w:szCs w:val="18"/>
                          </w:rPr>
                          <w:t>常</w:t>
                        </w:r>
                        <w:r>
                          <w:rPr>
                            <w:rFonts w:ascii="宋体" w:hAnsi="宋体" w:cs="宋体" w:eastAsia="宋体" w:hint="default"/>
                            <w:spacing w:val="-64"/>
                            <w:sz w:val="18"/>
                            <w:szCs w:val="18"/>
                          </w:rPr>
                          <w:t> </w:t>
                        </w:r>
                        <w:r>
                          <w:rPr>
                            <w:rFonts w:ascii="宋体" w:hAnsi="宋体" w:cs="宋体" w:eastAsia="宋体" w:hint="default"/>
                            <w:sz w:val="18"/>
                            <w:szCs w:val="18"/>
                          </w:rPr>
                          <w:t>关</w:t>
                        </w:r>
                        <w:r>
                          <w:rPr>
                            <w:rFonts w:ascii="宋体" w:hAnsi="宋体" w:cs="宋体" w:eastAsia="宋体" w:hint="default"/>
                            <w:spacing w:val="-62"/>
                            <w:sz w:val="18"/>
                            <w:szCs w:val="18"/>
                          </w:rPr>
                          <w:t> </w:t>
                        </w:r>
                        <w:r>
                          <w:rPr>
                            <w:rFonts w:ascii="宋体" w:hAnsi="宋体" w:cs="宋体" w:eastAsia="宋体" w:hint="default"/>
                            <w:sz w:val="18"/>
                            <w:szCs w:val="18"/>
                          </w:rPr>
                          <w:t>联</w:t>
                        </w:r>
                        <w:r>
                          <w:rPr>
                            <w:rFonts w:ascii="宋体" w:hAnsi="宋体" w:cs="宋体" w:eastAsia="宋体" w:hint="default"/>
                            <w:sz w:val="18"/>
                            <w:szCs w:val="18"/>
                          </w:rPr>
                          <w:t> 交</w:t>
                        </w:r>
                        <w:r>
                          <w:rPr>
                            <w:rFonts w:ascii="宋体" w:hAnsi="宋体" w:cs="宋体" w:eastAsia="宋体" w:hint="default"/>
                            <w:spacing w:val="-62"/>
                            <w:sz w:val="18"/>
                            <w:szCs w:val="18"/>
                          </w:rPr>
                          <w:t> </w:t>
                        </w:r>
                        <w:r>
                          <w:rPr>
                            <w:rFonts w:ascii="宋体" w:hAnsi="宋体" w:cs="宋体" w:eastAsia="宋体" w:hint="default"/>
                            <w:sz w:val="18"/>
                            <w:szCs w:val="18"/>
                          </w:rPr>
                          <w:t>易</w:t>
                        </w:r>
                        <w:r>
                          <w:rPr>
                            <w:rFonts w:ascii="宋体" w:hAnsi="宋体" w:cs="宋体" w:eastAsia="宋体" w:hint="default"/>
                            <w:spacing w:val="-62"/>
                            <w:sz w:val="18"/>
                            <w:szCs w:val="18"/>
                          </w:rPr>
                          <w:t> </w:t>
                        </w:r>
                        <w:r>
                          <w:rPr>
                            <w:rFonts w:ascii="宋体" w:hAnsi="宋体" w:cs="宋体" w:eastAsia="宋体" w:hint="default"/>
                            <w:sz w:val="18"/>
                            <w:szCs w:val="18"/>
                          </w:rPr>
                          <w:t>预</w:t>
                        </w:r>
                        <w:r>
                          <w:rPr>
                            <w:rFonts w:ascii="宋体" w:hAnsi="宋体" w:cs="宋体" w:eastAsia="宋体" w:hint="default"/>
                            <w:spacing w:val="-62"/>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z w:val="18"/>
                            <w:szCs w:val="18"/>
                          </w:rPr>
                          <w:t>的</w:t>
                        </w:r>
                        <w:r>
                          <w:rPr>
                            <w:rFonts w:ascii="宋体" w:hAnsi="宋体" w:cs="宋体" w:eastAsia="宋体" w:hint="default"/>
                            <w:spacing w:val="-62"/>
                            <w:sz w:val="18"/>
                            <w:szCs w:val="18"/>
                          </w:rPr>
                          <w:t> </w:t>
                        </w:r>
                        <w:r>
                          <w:rPr>
                            <w:rFonts w:ascii="宋体" w:hAnsi="宋体" w:cs="宋体" w:eastAsia="宋体" w:hint="default"/>
                            <w:sz w:val="18"/>
                            <w:szCs w:val="18"/>
                          </w:rPr>
                          <w:t>公</w:t>
                        </w:r>
                        <w:r>
                          <w:rPr>
                            <w:rFonts w:ascii="宋体" w:hAnsi="宋体" w:cs="宋体" w:eastAsia="宋体" w:hint="default"/>
                            <w:sz w:val="18"/>
                            <w:szCs w:val="18"/>
                          </w:rPr>
                          <w:t> </w:t>
                        </w:r>
                        <w:r>
                          <w:rPr>
                            <w:rFonts w:ascii="宋体" w:hAnsi="宋体" w:cs="宋体" w:eastAsia="宋体" w:hint="default"/>
                            <w:spacing w:val="-6"/>
                            <w:sz w:val="18"/>
                            <w:szCs w:val="18"/>
                          </w:rPr>
                          <w:t>告》</w:t>
                        </w:r>
                        <w:r>
                          <w:rPr>
                            <w:rFonts w:ascii="宋体" w:hAnsi="宋体" w:cs="宋体" w:eastAsia="宋体" w:hint="default"/>
                            <w:spacing w:val="-6"/>
                            <w:sz w:val="18"/>
                            <w:szCs w:val="18"/>
                          </w:rPr>
                          <w:t>(</w:t>
                        </w:r>
                        <w:r>
                          <w:rPr>
                            <w:rFonts w:ascii="宋体" w:hAnsi="宋体" w:cs="宋体" w:eastAsia="宋体" w:hint="default"/>
                            <w:spacing w:val="-6"/>
                            <w:sz w:val="18"/>
                            <w:szCs w:val="18"/>
                          </w:rPr>
                          <w:t>公告编码</w:t>
                        </w:r>
                        <w:r>
                          <w:rPr>
                            <w:rFonts w:ascii="宋体" w:hAnsi="宋体" w:cs="宋体" w:eastAsia="宋体" w:hint="default"/>
                            <w:spacing w:val="-88"/>
                            <w:sz w:val="18"/>
                            <w:szCs w:val="18"/>
                          </w:rPr>
                          <w:t> </w:t>
                        </w:r>
                        <w:r>
                          <w:rPr>
                            <w:rFonts w:ascii="宋体" w:hAnsi="宋体" w:cs="宋体" w:eastAsia="宋体" w:hint="default"/>
                            <w:sz w:val="18"/>
                            <w:szCs w:val="18"/>
                          </w:rPr>
                          <w:t>2018-011) </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中电熊猫</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22"/>
                          <w:jc w:val="left"/>
                          <w:rPr>
                            <w:rFonts w:ascii="宋体" w:hAnsi="宋体" w:cs="宋体" w:eastAsia="宋体" w:hint="default"/>
                            <w:sz w:val="18"/>
                            <w:szCs w:val="18"/>
                          </w:rPr>
                        </w:pPr>
                        <w:r>
                          <w:rPr>
                            <w:rFonts w:ascii="宋体" w:hAnsi="宋体" w:cs="宋体" w:eastAsia="宋体" w:hint="default"/>
                            <w:spacing w:val="8"/>
                            <w:sz w:val="18"/>
                            <w:szCs w:val="18"/>
                          </w:rPr>
                          <w:t>受同一控股股东及最终控</w:t>
                        </w:r>
                        <w:r>
                          <w:rPr>
                            <w:rFonts w:ascii="宋体" w:hAnsi="宋体" w:cs="宋体" w:eastAsia="宋体" w:hint="default"/>
                            <w:sz w:val="18"/>
                            <w:szCs w:val="18"/>
                          </w:rPr>
                          <w:t> 制方控制的其他企业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参照市场价格</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821.22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0.05%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w w:val="95"/>
                            <w:sz w:val="18"/>
                          </w:rPr>
                          <w:t>1,066</w:t>
                        </w:r>
                        <w:r>
                          <w:rPr>
                            <w:rFonts w:ascii="Arial Narrow"/>
                            <w:w w:val="95"/>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2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2"/>
                            <w:sz w:val="18"/>
                            <w:szCs w:val="18"/>
                          </w:rPr>
                          <w:t> </w:t>
                        </w:r>
                        <w:r>
                          <w:rPr>
                            <w:rFonts w:ascii="宋体" w:hAnsi="宋体" w:cs="宋体" w:eastAsia="宋体" w:hint="default"/>
                            <w:sz w:val="18"/>
                            <w:szCs w:val="18"/>
                          </w:rPr>
                          <w:t>照</w:t>
                        </w:r>
                        <w:r>
                          <w:rPr>
                            <w:rFonts w:ascii="宋体" w:hAnsi="宋体" w:cs="宋体" w:eastAsia="宋体" w:hint="default"/>
                            <w:spacing w:val="-62"/>
                            <w:sz w:val="18"/>
                            <w:szCs w:val="18"/>
                          </w:rPr>
                          <w:t> </w:t>
                        </w:r>
                        <w:r>
                          <w:rPr>
                            <w:rFonts w:ascii="宋体" w:hAnsi="宋体" w:cs="宋体" w:eastAsia="宋体" w:hint="default"/>
                            <w:sz w:val="18"/>
                            <w:szCs w:val="18"/>
                          </w:rPr>
                          <w:t>协</w:t>
                        </w:r>
                        <w:r>
                          <w:rPr>
                            <w:rFonts w:ascii="宋体" w:hAnsi="宋体" w:cs="宋体" w:eastAsia="宋体" w:hint="default"/>
                            <w:spacing w:val="-62"/>
                            <w:sz w:val="18"/>
                            <w:szCs w:val="18"/>
                          </w:rPr>
                          <w:t> </w:t>
                        </w:r>
                        <w:r>
                          <w:rPr>
                            <w:rFonts w:ascii="宋体" w:hAnsi="宋体" w:cs="宋体" w:eastAsia="宋体" w:hint="default"/>
                            <w:sz w:val="18"/>
                            <w:szCs w:val="18"/>
                          </w:rPr>
                          <w:t>议</w:t>
                        </w:r>
                        <w:r>
                          <w:rPr>
                            <w:rFonts w:ascii="宋体" w:hAnsi="宋体" w:cs="宋体" w:eastAsia="宋体" w:hint="default"/>
                            <w:spacing w:val="-64"/>
                            <w:sz w:val="18"/>
                            <w:szCs w:val="18"/>
                          </w:rPr>
                          <w:t> </w:t>
                        </w:r>
                        <w:r>
                          <w:rPr>
                            <w:rFonts w:ascii="宋体" w:hAnsi="宋体" w:cs="宋体" w:eastAsia="宋体" w:hint="default"/>
                            <w:sz w:val="18"/>
                            <w:szCs w:val="18"/>
                          </w:rPr>
                          <w:t>或</w:t>
                        </w:r>
                        <w:r>
                          <w:rPr>
                            <w:rFonts w:ascii="宋体" w:hAnsi="宋体" w:cs="宋体" w:eastAsia="宋体" w:hint="default"/>
                            <w:spacing w:val="-62"/>
                            <w:sz w:val="18"/>
                            <w:szCs w:val="18"/>
                          </w:rPr>
                          <w:t> </w:t>
                        </w:r>
                        <w:r>
                          <w:rPr>
                            <w:rFonts w:ascii="宋体" w:hAnsi="宋体" w:cs="宋体" w:eastAsia="宋体" w:hint="default"/>
                            <w:sz w:val="18"/>
                            <w:szCs w:val="18"/>
                          </w:rPr>
                          <w:t>合</w:t>
                        </w:r>
                        <w:r>
                          <w:rPr>
                            <w:rFonts w:ascii="宋体" w:hAnsi="宋体" w:cs="宋体" w:eastAsia="宋体" w:hint="default"/>
                            <w:sz w:val="18"/>
                            <w:szCs w:val="18"/>
                          </w:rPr>
                          <w:t> 同约定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Narrow" w:hAnsi="Arial Narrow" w:cs="Arial Narrow" w:eastAsia="Arial Narrow" w:hint="default"/>
                            <w:sz w:val="18"/>
                            <w:szCs w:val="18"/>
                          </w:rPr>
                          <w:t>27</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277" w:type="dxa"/>
                        <w:vMerge/>
                        <w:tcBorders>
                          <w:left w:val="single" w:sz="4" w:space="0" w:color="000000"/>
                          <w:right w:val="single" w:sz="4" w:space="0" w:color="000000"/>
                        </w:tcBorders>
                      </w:tcPr>
                      <w:p>
                        <w:pP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中电国际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22"/>
                          <w:jc w:val="left"/>
                          <w:rPr>
                            <w:rFonts w:ascii="宋体" w:hAnsi="宋体" w:cs="宋体" w:eastAsia="宋体" w:hint="default"/>
                            <w:sz w:val="18"/>
                            <w:szCs w:val="18"/>
                          </w:rPr>
                        </w:pPr>
                        <w:r>
                          <w:rPr>
                            <w:rFonts w:ascii="宋体" w:hAnsi="宋体" w:cs="宋体" w:eastAsia="宋体" w:hint="default"/>
                            <w:spacing w:val="8"/>
                            <w:sz w:val="18"/>
                            <w:szCs w:val="18"/>
                          </w:rPr>
                          <w:t>受同一控股股东及最终控</w:t>
                        </w:r>
                        <w:r>
                          <w:rPr>
                            <w:rFonts w:ascii="宋体" w:hAnsi="宋体" w:cs="宋体" w:eastAsia="宋体" w:hint="default"/>
                            <w:sz w:val="18"/>
                            <w:szCs w:val="18"/>
                          </w:rPr>
                          <w:t> 制方控制的其他企业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参照市场价格</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247.08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0.02%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w w:val="95"/>
                            <w:sz w:val="18"/>
                          </w:rPr>
                          <w:t>300</w:t>
                        </w:r>
                        <w:r>
                          <w:rPr>
                            <w:rFonts w:ascii="Arial Narrow"/>
                            <w:w w:val="95"/>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2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2"/>
                            <w:sz w:val="18"/>
                            <w:szCs w:val="18"/>
                          </w:rPr>
                          <w:t> </w:t>
                        </w:r>
                        <w:r>
                          <w:rPr>
                            <w:rFonts w:ascii="宋体" w:hAnsi="宋体" w:cs="宋体" w:eastAsia="宋体" w:hint="default"/>
                            <w:sz w:val="18"/>
                            <w:szCs w:val="18"/>
                          </w:rPr>
                          <w:t>照</w:t>
                        </w:r>
                        <w:r>
                          <w:rPr>
                            <w:rFonts w:ascii="宋体" w:hAnsi="宋体" w:cs="宋体" w:eastAsia="宋体" w:hint="default"/>
                            <w:spacing w:val="-62"/>
                            <w:sz w:val="18"/>
                            <w:szCs w:val="18"/>
                          </w:rPr>
                          <w:t> </w:t>
                        </w:r>
                        <w:r>
                          <w:rPr>
                            <w:rFonts w:ascii="宋体" w:hAnsi="宋体" w:cs="宋体" w:eastAsia="宋体" w:hint="default"/>
                            <w:sz w:val="18"/>
                            <w:szCs w:val="18"/>
                          </w:rPr>
                          <w:t>协</w:t>
                        </w:r>
                        <w:r>
                          <w:rPr>
                            <w:rFonts w:ascii="宋体" w:hAnsi="宋体" w:cs="宋体" w:eastAsia="宋体" w:hint="default"/>
                            <w:spacing w:val="-62"/>
                            <w:sz w:val="18"/>
                            <w:szCs w:val="18"/>
                          </w:rPr>
                          <w:t> </w:t>
                        </w:r>
                        <w:r>
                          <w:rPr>
                            <w:rFonts w:ascii="宋体" w:hAnsi="宋体" w:cs="宋体" w:eastAsia="宋体" w:hint="default"/>
                            <w:sz w:val="18"/>
                            <w:szCs w:val="18"/>
                          </w:rPr>
                          <w:t>议</w:t>
                        </w:r>
                        <w:r>
                          <w:rPr>
                            <w:rFonts w:ascii="宋体" w:hAnsi="宋体" w:cs="宋体" w:eastAsia="宋体" w:hint="default"/>
                            <w:spacing w:val="-64"/>
                            <w:sz w:val="18"/>
                            <w:szCs w:val="18"/>
                          </w:rPr>
                          <w:t> </w:t>
                        </w:r>
                        <w:r>
                          <w:rPr>
                            <w:rFonts w:ascii="宋体" w:hAnsi="宋体" w:cs="宋体" w:eastAsia="宋体" w:hint="default"/>
                            <w:sz w:val="18"/>
                            <w:szCs w:val="18"/>
                          </w:rPr>
                          <w:t>或</w:t>
                        </w:r>
                        <w:r>
                          <w:rPr>
                            <w:rFonts w:ascii="宋体" w:hAnsi="宋体" w:cs="宋体" w:eastAsia="宋体" w:hint="default"/>
                            <w:spacing w:val="-62"/>
                            <w:sz w:val="18"/>
                            <w:szCs w:val="18"/>
                          </w:rPr>
                          <w:t> </w:t>
                        </w:r>
                        <w:r>
                          <w:rPr>
                            <w:rFonts w:ascii="宋体" w:hAnsi="宋体" w:cs="宋体" w:eastAsia="宋体" w:hint="default"/>
                            <w:sz w:val="18"/>
                            <w:szCs w:val="18"/>
                          </w:rPr>
                          <w:t>合</w:t>
                        </w:r>
                        <w:r>
                          <w:rPr>
                            <w:rFonts w:ascii="宋体" w:hAnsi="宋体" w:cs="宋体" w:eastAsia="宋体" w:hint="default"/>
                            <w:sz w:val="18"/>
                            <w:szCs w:val="18"/>
                          </w:rPr>
                          <w:t> 同约定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Narrow" w:hAnsi="Arial Narrow" w:cs="Arial Narrow" w:eastAsia="Arial Narrow" w:hint="default"/>
                            <w:sz w:val="18"/>
                            <w:szCs w:val="18"/>
                          </w:rPr>
                          <w:t>27</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277" w:type="dxa"/>
                        <w:vMerge/>
                        <w:tcBorders>
                          <w:left w:val="single" w:sz="4" w:space="0" w:color="000000"/>
                          <w:right w:val="single" w:sz="4" w:space="0" w:color="000000"/>
                        </w:tcBorders>
                      </w:tcPr>
                      <w:p>
                        <w:pP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桑达无线</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pacing w:val="8"/>
                            <w:sz w:val="18"/>
                            <w:szCs w:val="18"/>
                          </w:rPr>
                          <w:t>受同一控股股东及最终控</w:t>
                        </w:r>
                        <w:r>
                          <w:rPr>
                            <w:rFonts w:ascii="宋体" w:hAnsi="宋体" w:cs="宋体" w:eastAsia="宋体" w:hint="default"/>
                            <w:sz w:val="18"/>
                            <w:szCs w:val="18"/>
                          </w:rPr>
                          <w:t> 制方控制的其他企业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
                          <w:jc w:val="left"/>
                          <w:rPr>
                            <w:rFonts w:ascii="宋体" w:hAnsi="宋体" w:cs="宋体" w:eastAsia="宋体" w:hint="default"/>
                            <w:sz w:val="18"/>
                            <w:szCs w:val="18"/>
                          </w:rPr>
                        </w:pPr>
                        <w:r>
                          <w:rPr>
                            <w:rFonts w:ascii="宋体" w:hAnsi="宋体" w:cs="宋体" w:eastAsia="宋体" w:hint="default"/>
                            <w:spacing w:val="18"/>
                            <w:sz w:val="18"/>
                            <w:szCs w:val="18"/>
                          </w:rPr>
                          <w:t>提供加工</w:t>
                        </w:r>
                        <w:r>
                          <w:rPr>
                            <w:rFonts w:ascii="宋体" w:hAnsi="宋体" w:cs="宋体" w:eastAsia="宋体" w:hint="default"/>
                            <w:spacing w:val="-66"/>
                            <w:sz w:val="18"/>
                            <w:szCs w:val="18"/>
                          </w:rPr>
                          <w:t> </w:t>
                        </w:r>
                        <w:r>
                          <w:rPr>
                            <w:rFonts w:ascii="宋体" w:hAnsi="宋体" w:cs="宋体" w:eastAsia="宋体" w:hint="default"/>
                            <w:sz w:val="18"/>
                            <w:szCs w:val="18"/>
                          </w:rPr>
                          <w:t>劳务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参照市场价格</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451.80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0.03%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w w:val="95"/>
                            <w:sz w:val="18"/>
                          </w:rPr>
                          <w:t>400</w:t>
                        </w:r>
                        <w:r>
                          <w:rPr>
                            <w:rFonts w:ascii="Arial Narrow"/>
                            <w:w w:val="95"/>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63" w:right="22" w:hanging="140"/>
                          <w:jc w:val="left"/>
                          <w:rPr>
                            <w:rFonts w:ascii="宋体" w:hAnsi="宋体" w:cs="宋体" w:eastAsia="宋体" w:hint="default"/>
                            <w:sz w:val="18"/>
                            <w:szCs w:val="18"/>
                          </w:rPr>
                        </w:pPr>
                        <w:r>
                          <w:rPr>
                            <w:rFonts w:ascii="宋体" w:hAnsi="宋体" w:cs="宋体" w:eastAsia="宋体" w:hint="default"/>
                            <w:spacing w:val="-10"/>
                            <w:sz w:val="18"/>
                            <w:szCs w:val="18"/>
                          </w:rPr>
                          <w:t>否（未超中国电子</w:t>
                        </w:r>
                        <w:r>
                          <w:rPr>
                            <w:rFonts w:ascii="宋体" w:hAnsi="宋体" w:cs="宋体" w:eastAsia="宋体" w:hint="default"/>
                            <w:sz w:val="18"/>
                            <w:szCs w:val="18"/>
                          </w:rPr>
                          <w:t> 获批总额度）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2"/>
                            <w:sz w:val="18"/>
                            <w:szCs w:val="18"/>
                          </w:rPr>
                          <w:t> </w:t>
                        </w:r>
                        <w:r>
                          <w:rPr>
                            <w:rFonts w:ascii="宋体" w:hAnsi="宋体" w:cs="宋体" w:eastAsia="宋体" w:hint="default"/>
                            <w:sz w:val="18"/>
                            <w:szCs w:val="18"/>
                          </w:rPr>
                          <w:t>照</w:t>
                        </w:r>
                        <w:r>
                          <w:rPr>
                            <w:rFonts w:ascii="宋体" w:hAnsi="宋体" w:cs="宋体" w:eastAsia="宋体" w:hint="default"/>
                            <w:spacing w:val="-62"/>
                            <w:sz w:val="18"/>
                            <w:szCs w:val="18"/>
                          </w:rPr>
                          <w:t> </w:t>
                        </w:r>
                        <w:r>
                          <w:rPr>
                            <w:rFonts w:ascii="宋体" w:hAnsi="宋体" w:cs="宋体" w:eastAsia="宋体" w:hint="default"/>
                            <w:sz w:val="18"/>
                            <w:szCs w:val="18"/>
                          </w:rPr>
                          <w:t>协</w:t>
                        </w:r>
                        <w:r>
                          <w:rPr>
                            <w:rFonts w:ascii="宋体" w:hAnsi="宋体" w:cs="宋体" w:eastAsia="宋体" w:hint="default"/>
                            <w:spacing w:val="-62"/>
                            <w:sz w:val="18"/>
                            <w:szCs w:val="18"/>
                          </w:rPr>
                          <w:t> </w:t>
                        </w:r>
                        <w:r>
                          <w:rPr>
                            <w:rFonts w:ascii="宋体" w:hAnsi="宋体" w:cs="宋体" w:eastAsia="宋体" w:hint="default"/>
                            <w:sz w:val="18"/>
                            <w:szCs w:val="18"/>
                          </w:rPr>
                          <w:t>议</w:t>
                        </w:r>
                        <w:r>
                          <w:rPr>
                            <w:rFonts w:ascii="宋体" w:hAnsi="宋体" w:cs="宋体" w:eastAsia="宋体" w:hint="default"/>
                            <w:spacing w:val="-64"/>
                            <w:sz w:val="18"/>
                            <w:szCs w:val="18"/>
                          </w:rPr>
                          <w:t> </w:t>
                        </w:r>
                        <w:r>
                          <w:rPr>
                            <w:rFonts w:ascii="宋体" w:hAnsi="宋体" w:cs="宋体" w:eastAsia="宋体" w:hint="default"/>
                            <w:sz w:val="18"/>
                            <w:szCs w:val="18"/>
                          </w:rPr>
                          <w:t>或</w:t>
                        </w:r>
                        <w:r>
                          <w:rPr>
                            <w:rFonts w:ascii="宋体" w:hAnsi="宋体" w:cs="宋体" w:eastAsia="宋体" w:hint="default"/>
                            <w:spacing w:val="-62"/>
                            <w:sz w:val="18"/>
                            <w:szCs w:val="18"/>
                          </w:rPr>
                          <w:t> </w:t>
                        </w:r>
                        <w:r>
                          <w:rPr>
                            <w:rFonts w:ascii="宋体" w:hAnsi="宋体" w:cs="宋体" w:eastAsia="宋体" w:hint="default"/>
                            <w:sz w:val="18"/>
                            <w:szCs w:val="18"/>
                          </w:rPr>
                          <w:t>合</w:t>
                        </w:r>
                        <w:r>
                          <w:rPr>
                            <w:rFonts w:ascii="宋体" w:hAnsi="宋体" w:cs="宋体" w:eastAsia="宋体" w:hint="default"/>
                            <w:sz w:val="18"/>
                            <w:szCs w:val="18"/>
                          </w:rPr>
                          <w:t> 同约定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Narrow" w:hAnsi="Arial Narrow" w:cs="Arial Narrow" w:eastAsia="Arial Narrow" w:hint="default"/>
                            <w:sz w:val="18"/>
                            <w:szCs w:val="18"/>
                          </w:rPr>
                          <w:t>27</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277" w:type="dxa"/>
                        <w:vMerge/>
                        <w:tcBorders>
                          <w:left w:val="single" w:sz="4" w:space="0" w:color="000000"/>
                          <w:bottom w:val="single" w:sz="4" w:space="0" w:color="000000"/>
                          <w:right w:val="single" w:sz="4" w:space="0" w:color="000000"/>
                        </w:tcBorders>
                      </w:tcPr>
                      <w:p>
                        <w:pP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开发晶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2"/>
                          <w:jc w:val="left"/>
                          <w:rPr>
                            <w:rFonts w:ascii="宋体" w:hAnsi="宋体" w:cs="宋体" w:eastAsia="宋体" w:hint="default"/>
                            <w:sz w:val="18"/>
                            <w:szCs w:val="18"/>
                          </w:rPr>
                        </w:pPr>
                        <w:r>
                          <w:rPr>
                            <w:rFonts w:ascii="宋体" w:hAnsi="宋体" w:cs="宋体" w:eastAsia="宋体" w:hint="default"/>
                            <w:spacing w:val="18"/>
                            <w:sz w:val="18"/>
                            <w:szCs w:val="18"/>
                          </w:rPr>
                          <w:t>提供加工</w:t>
                        </w:r>
                        <w:r>
                          <w:rPr>
                            <w:rFonts w:ascii="宋体" w:hAnsi="宋体" w:cs="宋体" w:eastAsia="宋体" w:hint="default"/>
                            <w:spacing w:val="-66"/>
                            <w:sz w:val="18"/>
                            <w:szCs w:val="18"/>
                          </w:rPr>
                          <w:t> </w:t>
                        </w:r>
                        <w:r>
                          <w:rPr>
                            <w:rFonts w:ascii="宋体" w:hAnsi="宋体" w:cs="宋体" w:eastAsia="宋体" w:hint="default"/>
                            <w:sz w:val="18"/>
                            <w:szCs w:val="18"/>
                          </w:rPr>
                          <w:t>劳务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参照市场价格</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423.61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0.03%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w w:val="95"/>
                            <w:sz w:val="18"/>
                          </w:rPr>
                          <w:t>1,100</w:t>
                        </w:r>
                        <w:r>
                          <w:rPr>
                            <w:rFonts w:ascii="Arial Narrow"/>
                            <w:w w:val="95"/>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2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2"/>
                            <w:sz w:val="18"/>
                            <w:szCs w:val="18"/>
                          </w:rPr>
                          <w:t> </w:t>
                        </w:r>
                        <w:r>
                          <w:rPr>
                            <w:rFonts w:ascii="宋体" w:hAnsi="宋体" w:cs="宋体" w:eastAsia="宋体" w:hint="default"/>
                            <w:sz w:val="18"/>
                            <w:szCs w:val="18"/>
                          </w:rPr>
                          <w:t>照</w:t>
                        </w:r>
                        <w:r>
                          <w:rPr>
                            <w:rFonts w:ascii="宋体" w:hAnsi="宋体" w:cs="宋体" w:eastAsia="宋体" w:hint="default"/>
                            <w:spacing w:val="-62"/>
                            <w:sz w:val="18"/>
                            <w:szCs w:val="18"/>
                          </w:rPr>
                          <w:t> </w:t>
                        </w:r>
                        <w:r>
                          <w:rPr>
                            <w:rFonts w:ascii="宋体" w:hAnsi="宋体" w:cs="宋体" w:eastAsia="宋体" w:hint="default"/>
                            <w:sz w:val="18"/>
                            <w:szCs w:val="18"/>
                          </w:rPr>
                          <w:t>协</w:t>
                        </w:r>
                        <w:r>
                          <w:rPr>
                            <w:rFonts w:ascii="宋体" w:hAnsi="宋体" w:cs="宋体" w:eastAsia="宋体" w:hint="default"/>
                            <w:spacing w:val="-62"/>
                            <w:sz w:val="18"/>
                            <w:szCs w:val="18"/>
                          </w:rPr>
                          <w:t> </w:t>
                        </w:r>
                        <w:r>
                          <w:rPr>
                            <w:rFonts w:ascii="宋体" w:hAnsi="宋体" w:cs="宋体" w:eastAsia="宋体" w:hint="default"/>
                            <w:sz w:val="18"/>
                            <w:szCs w:val="18"/>
                          </w:rPr>
                          <w:t>议</w:t>
                        </w:r>
                        <w:r>
                          <w:rPr>
                            <w:rFonts w:ascii="宋体" w:hAnsi="宋体" w:cs="宋体" w:eastAsia="宋体" w:hint="default"/>
                            <w:spacing w:val="-64"/>
                            <w:sz w:val="18"/>
                            <w:szCs w:val="18"/>
                          </w:rPr>
                          <w:t> </w:t>
                        </w:r>
                        <w:r>
                          <w:rPr>
                            <w:rFonts w:ascii="宋体" w:hAnsi="宋体" w:cs="宋体" w:eastAsia="宋体" w:hint="default"/>
                            <w:sz w:val="18"/>
                            <w:szCs w:val="18"/>
                          </w:rPr>
                          <w:t>或</w:t>
                        </w:r>
                        <w:r>
                          <w:rPr>
                            <w:rFonts w:ascii="宋体" w:hAnsi="宋体" w:cs="宋体" w:eastAsia="宋体" w:hint="default"/>
                            <w:spacing w:val="-62"/>
                            <w:sz w:val="18"/>
                            <w:szCs w:val="18"/>
                          </w:rPr>
                          <w:t> </w:t>
                        </w:r>
                        <w:r>
                          <w:rPr>
                            <w:rFonts w:ascii="宋体" w:hAnsi="宋体" w:cs="宋体" w:eastAsia="宋体" w:hint="default"/>
                            <w:sz w:val="18"/>
                            <w:szCs w:val="18"/>
                          </w:rPr>
                          <w:t>合</w:t>
                        </w:r>
                        <w:r>
                          <w:rPr>
                            <w:rFonts w:ascii="宋体" w:hAnsi="宋体" w:cs="宋体" w:eastAsia="宋体" w:hint="default"/>
                            <w:sz w:val="18"/>
                            <w:szCs w:val="18"/>
                          </w:rPr>
                          <w:t> 同约定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惠州深格</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
                          <w:jc w:val="left"/>
                          <w:rPr>
                            <w:rFonts w:ascii="宋体" w:hAnsi="宋体" w:cs="宋体" w:eastAsia="宋体" w:hint="default"/>
                            <w:sz w:val="18"/>
                            <w:szCs w:val="18"/>
                          </w:rPr>
                        </w:pPr>
                        <w:r>
                          <w:rPr>
                            <w:rFonts w:ascii="宋体" w:hAnsi="宋体" w:cs="宋体" w:eastAsia="宋体" w:hint="default"/>
                            <w:spacing w:val="18"/>
                            <w:sz w:val="18"/>
                            <w:szCs w:val="18"/>
                          </w:rPr>
                          <w:t>提供加工</w:t>
                        </w:r>
                        <w:r>
                          <w:rPr>
                            <w:rFonts w:ascii="宋体" w:hAnsi="宋体" w:cs="宋体" w:eastAsia="宋体" w:hint="default"/>
                            <w:spacing w:val="-66"/>
                            <w:sz w:val="18"/>
                            <w:szCs w:val="18"/>
                          </w:rPr>
                          <w:t> </w:t>
                        </w:r>
                        <w:r>
                          <w:rPr>
                            <w:rFonts w:ascii="宋体" w:hAnsi="宋体" w:cs="宋体" w:eastAsia="宋体" w:hint="default"/>
                            <w:sz w:val="18"/>
                            <w:szCs w:val="18"/>
                          </w:rPr>
                          <w:t>劳务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参照市场价格</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496.98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0.03%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w w:val="95"/>
                            <w:sz w:val="18"/>
                          </w:rPr>
                          <w:t>1,000</w:t>
                        </w:r>
                        <w:r>
                          <w:rPr>
                            <w:rFonts w:ascii="Arial Narrow"/>
                            <w:w w:val="95"/>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2"/>
                            <w:sz w:val="18"/>
                            <w:szCs w:val="18"/>
                          </w:rPr>
                          <w:t> </w:t>
                        </w:r>
                        <w:r>
                          <w:rPr>
                            <w:rFonts w:ascii="宋体" w:hAnsi="宋体" w:cs="宋体" w:eastAsia="宋体" w:hint="default"/>
                            <w:sz w:val="18"/>
                            <w:szCs w:val="18"/>
                          </w:rPr>
                          <w:t>照</w:t>
                        </w:r>
                        <w:r>
                          <w:rPr>
                            <w:rFonts w:ascii="宋体" w:hAnsi="宋体" w:cs="宋体" w:eastAsia="宋体" w:hint="default"/>
                            <w:spacing w:val="-62"/>
                            <w:sz w:val="18"/>
                            <w:szCs w:val="18"/>
                          </w:rPr>
                          <w:t> </w:t>
                        </w:r>
                        <w:r>
                          <w:rPr>
                            <w:rFonts w:ascii="宋体" w:hAnsi="宋体" w:cs="宋体" w:eastAsia="宋体" w:hint="default"/>
                            <w:sz w:val="18"/>
                            <w:szCs w:val="18"/>
                          </w:rPr>
                          <w:t>协</w:t>
                        </w:r>
                        <w:r>
                          <w:rPr>
                            <w:rFonts w:ascii="宋体" w:hAnsi="宋体" w:cs="宋体" w:eastAsia="宋体" w:hint="default"/>
                            <w:spacing w:val="-62"/>
                            <w:sz w:val="18"/>
                            <w:szCs w:val="18"/>
                          </w:rPr>
                          <w:t> </w:t>
                        </w:r>
                        <w:r>
                          <w:rPr>
                            <w:rFonts w:ascii="宋体" w:hAnsi="宋体" w:cs="宋体" w:eastAsia="宋体" w:hint="default"/>
                            <w:sz w:val="18"/>
                            <w:szCs w:val="18"/>
                          </w:rPr>
                          <w:t>议</w:t>
                        </w:r>
                        <w:r>
                          <w:rPr>
                            <w:rFonts w:ascii="宋体" w:hAnsi="宋体" w:cs="宋体" w:eastAsia="宋体" w:hint="default"/>
                            <w:spacing w:val="-64"/>
                            <w:sz w:val="18"/>
                            <w:szCs w:val="18"/>
                          </w:rPr>
                          <w:t> </w:t>
                        </w:r>
                        <w:r>
                          <w:rPr>
                            <w:rFonts w:ascii="宋体" w:hAnsi="宋体" w:cs="宋体" w:eastAsia="宋体" w:hint="default"/>
                            <w:sz w:val="18"/>
                            <w:szCs w:val="18"/>
                          </w:rPr>
                          <w:t>或</w:t>
                        </w:r>
                        <w:r>
                          <w:rPr>
                            <w:rFonts w:ascii="宋体" w:hAnsi="宋体" w:cs="宋体" w:eastAsia="宋体" w:hint="default"/>
                            <w:spacing w:val="-62"/>
                            <w:sz w:val="18"/>
                            <w:szCs w:val="18"/>
                          </w:rPr>
                          <w:t> </w:t>
                        </w:r>
                        <w:r>
                          <w:rPr>
                            <w:rFonts w:ascii="宋体" w:hAnsi="宋体" w:cs="宋体" w:eastAsia="宋体" w:hint="default"/>
                            <w:sz w:val="18"/>
                            <w:szCs w:val="18"/>
                          </w:rPr>
                          <w:t>合</w:t>
                        </w:r>
                        <w:r>
                          <w:rPr>
                            <w:rFonts w:ascii="宋体" w:hAnsi="宋体" w:cs="宋体" w:eastAsia="宋体" w:hint="default"/>
                            <w:sz w:val="18"/>
                            <w:szCs w:val="18"/>
                          </w:rPr>
                          <w:t> 同约定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2"/>
                          <w:jc w:val="center"/>
                          <w:rPr>
                            <w:rFonts w:ascii="Arial Narrow" w:hAnsi="Arial Narrow" w:cs="Arial Narrow" w:eastAsia="Arial Narrow" w:hint="default"/>
                            <w:sz w:val="21"/>
                            <w:szCs w:val="21"/>
                          </w:rPr>
                        </w:pPr>
                        <w:r>
                          <w:rPr>
                            <w:rFonts w:ascii="Arial Narrow"/>
                            <w:sz w:val="21"/>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Arial Narrow" w:hAnsi="Arial Narrow" w:cs="Arial Narrow" w:eastAsia="Arial Narrow" w:hint="default"/>
                            <w:sz w:val="21"/>
                            <w:szCs w:val="21"/>
                          </w:rPr>
                        </w:pPr>
                        <w:r>
                          <w:rPr>
                            <w:rFonts w:ascii="Arial Narrow"/>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1"/>
                            <w:sz w:val="18"/>
                          </w:rPr>
                          <w:t>2,721.16</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2"/>
                          <w:jc w:val="center"/>
                          <w:rPr>
                            <w:rFonts w:ascii="Arial Narrow" w:hAnsi="Arial Narrow" w:cs="Arial Narrow" w:eastAsia="Arial Narrow" w:hint="default"/>
                            <w:sz w:val="18"/>
                            <w:szCs w:val="18"/>
                          </w:rPr>
                        </w:pPr>
                        <w:r>
                          <w:rPr>
                            <w:rFonts w:ascii="Arial Narrow"/>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Narrow" w:hAnsi="Arial Narrow" w:cs="Arial Narrow" w:eastAsia="Arial Narrow" w:hint="default"/>
                            <w:sz w:val="18"/>
                            <w:szCs w:val="18"/>
                          </w:rPr>
                        </w:pPr>
                        <w:r>
                          <w:rPr>
                            <w:rFonts w:ascii="Arial Narrow"/>
                            <w:spacing w:val="-3"/>
                            <w:sz w:val="18"/>
                          </w:rPr>
                          <w:t>4,116</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655" w:right="0"/>
                          <w:jc w:val="left"/>
                          <w:rPr>
                            <w:rFonts w:ascii="Arial Narrow" w:hAnsi="Arial Narrow" w:cs="Arial Narrow" w:eastAsia="Arial Narrow" w:hint="default"/>
                            <w:sz w:val="18"/>
                            <w:szCs w:val="18"/>
                          </w:rPr>
                        </w:pPr>
                        <w:r>
                          <w:rPr>
                            <w:rFonts w:ascii="Arial Narrow"/>
                            <w:sz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
                          <w:jc w:val="center"/>
                          <w:rPr>
                            <w:rFonts w:ascii="宋体" w:hAnsi="宋体" w:cs="宋体" w:eastAsia="宋体" w:hint="default"/>
                            <w:sz w:val="21"/>
                            <w:szCs w:val="21"/>
                          </w:rPr>
                        </w:pPr>
                        <w:r>
                          <w:rPr>
                            <w:rFonts w:ascii="宋体"/>
                            <w:sz w:val="21"/>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r>
                    <w:trPr>
                      <w:trHeight w:val="401" w:hRule="exact"/>
                    </w:trPr>
                    <w:tc>
                      <w:tcPr>
                        <w:tcW w:w="46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11341"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34" w:hRule="exact"/>
                    </w:trPr>
                    <w:tc>
                      <w:tcPr>
                        <w:tcW w:w="468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11341" w:type="dxa"/>
                        <w:gridSpan w:val="10"/>
                        <w:vMerge w:val="restart"/>
                        <w:tcBorders>
                          <w:top w:val="single" w:sz="4" w:space="0" w:color="000000"/>
                          <w:left w:val="single" w:sz="10" w:space="0" w:color="D2D2D2"/>
                          <w:right w:val="single" w:sz="4" w:space="0" w:color="000000"/>
                        </w:tcBorders>
                      </w:tcPr>
                      <w:p>
                        <w:pPr>
                          <w:pStyle w:val="TableParagraph"/>
                          <w:tabs>
                            <w:tab w:pos="410" w:val="left" w:leader="none"/>
                          </w:tabs>
                          <w:spacing w:line="240" w:lineRule="auto" w:before="30"/>
                          <w:ind w:left="14" w:right="0"/>
                          <w:jc w:val="left"/>
                          <w:rPr>
                            <w:rFonts w:ascii="宋体" w:hAnsi="宋体" w:cs="宋体" w:eastAsia="宋体" w:hint="default"/>
                            <w:sz w:val="20"/>
                            <w:szCs w:val="20"/>
                          </w:rPr>
                        </w:pPr>
                        <w:r>
                          <w:rPr>
                            <w:rFonts w:ascii="Arial" w:hAnsi="Arial" w:cs="Arial" w:eastAsia="Arial" w:hint="default"/>
                            <w:spacing w:val="-1"/>
                            <w:sz w:val="20"/>
                            <w:szCs w:val="20"/>
                          </w:rPr>
                          <w:t>1.</w:t>
                          <w:tab/>
                        </w:r>
                        <w:r>
                          <w:rPr>
                            <w:rFonts w:ascii="宋体" w:hAnsi="宋体" w:cs="宋体" w:eastAsia="宋体" w:hint="default"/>
                            <w:sz w:val="20"/>
                            <w:szCs w:val="20"/>
                          </w:rPr>
                          <w:t>经</w:t>
                        </w:r>
                        <w:r>
                          <w:rPr>
                            <w:rFonts w:ascii="宋体" w:hAnsi="宋体" w:cs="宋体" w:eastAsia="宋体" w:hint="default"/>
                            <w:spacing w:val="-53"/>
                            <w:sz w:val="20"/>
                            <w:szCs w:val="20"/>
                          </w:rPr>
                          <w:t> </w:t>
                        </w:r>
                        <w:r>
                          <w:rPr>
                            <w:rFonts w:ascii="Arial Narrow" w:hAnsi="Arial Narrow" w:cs="Arial Narrow" w:eastAsia="Arial Narrow" w:hint="default"/>
                            <w:sz w:val="20"/>
                            <w:szCs w:val="20"/>
                          </w:rPr>
                          <w:t>2018</w:t>
                        </w:r>
                        <w:r>
                          <w:rPr>
                            <w:rFonts w:ascii="Arial Narrow" w:hAnsi="Arial Narrow" w:cs="Arial Narrow" w:eastAsia="Arial Narrow"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Arial Narrow" w:hAnsi="Arial Narrow" w:cs="Arial Narrow" w:eastAsia="Arial Narrow" w:hint="default"/>
                            <w:sz w:val="20"/>
                            <w:szCs w:val="20"/>
                          </w:rPr>
                          <w:t>3</w:t>
                        </w:r>
                        <w:r>
                          <w:rPr>
                            <w:rFonts w:ascii="Arial Narrow" w:hAnsi="Arial Narrow" w:cs="Arial Narrow" w:eastAsia="Arial Narrow"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Arial Narrow" w:hAnsi="Arial Narrow" w:cs="Arial Narrow" w:eastAsia="Arial Narrow" w:hint="default"/>
                            <w:sz w:val="20"/>
                            <w:szCs w:val="20"/>
                          </w:rPr>
                          <w:t>23</w:t>
                        </w:r>
                        <w:r>
                          <w:rPr>
                            <w:rFonts w:ascii="Arial Narrow" w:hAnsi="Arial Narrow" w:cs="Arial Narrow" w:eastAsia="Arial Narrow" w:hint="default"/>
                            <w:spacing w:val="2"/>
                            <w:sz w:val="20"/>
                            <w:szCs w:val="20"/>
                          </w:rPr>
                          <w:t> </w:t>
                        </w:r>
                        <w:r>
                          <w:rPr>
                            <w:rFonts w:ascii="宋体" w:hAnsi="宋体" w:cs="宋体" w:eastAsia="宋体" w:hint="default"/>
                            <w:spacing w:val="-1"/>
                            <w:sz w:val="20"/>
                            <w:szCs w:val="20"/>
                          </w:rPr>
                          <w:t>日第八届董事会临时会议审议，通过了关于公司日常关联交易预计的议案，鉴于公司（含控股子公司）开展</w:t>
                        </w:r>
                      </w:p>
                      <w:p>
                        <w:pPr>
                          <w:pStyle w:val="TableParagraph"/>
                          <w:spacing w:line="242" w:lineRule="auto" w:before="5"/>
                          <w:ind w:left="410" w:right="62"/>
                          <w:jc w:val="left"/>
                          <w:rPr>
                            <w:rFonts w:ascii="宋体" w:hAnsi="宋体" w:cs="宋体" w:eastAsia="宋体" w:hint="default"/>
                            <w:sz w:val="20"/>
                            <w:szCs w:val="20"/>
                          </w:rPr>
                        </w:pPr>
                        <w:r>
                          <w:rPr>
                            <w:rFonts w:ascii="宋体" w:hAnsi="宋体" w:cs="宋体" w:eastAsia="宋体" w:hint="default"/>
                            <w:sz w:val="20"/>
                            <w:szCs w:val="20"/>
                          </w:rPr>
                          <w:t>日常经营活动需要，预计</w:t>
                        </w:r>
                        <w:r>
                          <w:rPr>
                            <w:rFonts w:ascii="宋体" w:hAnsi="宋体" w:cs="宋体" w:eastAsia="宋体" w:hint="default"/>
                            <w:spacing w:val="-54"/>
                            <w:sz w:val="20"/>
                            <w:szCs w:val="20"/>
                          </w:rPr>
                          <w:t> </w:t>
                        </w:r>
                        <w:r>
                          <w:rPr>
                            <w:rFonts w:ascii="Arial Narrow" w:hAnsi="Arial Narrow" w:cs="Arial Narrow" w:eastAsia="Arial Narrow" w:hint="default"/>
                            <w:sz w:val="20"/>
                            <w:szCs w:val="20"/>
                          </w:rPr>
                          <w:t>2018 </w:t>
                        </w:r>
                        <w:r>
                          <w:rPr>
                            <w:rFonts w:ascii="宋体" w:hAnsi="宋体" w:cs="宋体" w:eastAsia="宋体" w:hint="default"/>
                            <w:sz w:val="20"/>
                            <w:szCs w:val="20"/>
                          </w:rPr>
                          <w:t>年度将涉及向关联方采购原材料及产成品、提供劳务、接受劳务等（具体内容详见</w:t>
                        </w:r>
                        <w:r>
                          <w:rPr>
                            <w:rFonts w:ascii="宋体" w:hAnsi="宋体" w:cs="宋体" w:eastAsia="宋体" w:hint="default"/>
                            <w:spacing w:val="-53"/>
                            <w:sz w:val="20"/>
                            <w:szCs w:val="20"/>
                          </w:rPr>
                          <w:t> </w:t>
                        </w:r>
                        <w:r>
                          <w:rPr>
                            <w:rFonts w:ascii="Arial Narrow" w:hAnsi="Arial Narrow" w:cs="Arial Narrow" w:eastAsia="Arial Narrow" w:hint="default"/>
                            <w:sz w:val="20"/>
                            <w:szCs w:val="20"/>
                          </w:rPr>
                          <w:t>2018-011 </w:t>
                        </w:r>
                        <w:r>
                          <w:rPr>
                            <w:rFonts w:ascii="宋体" w:hAnsi="宋体" w:cs="宋体" w:eastAsia="宋体" w:hint="default"/>
                            <w:sz w:val="20"/>
                            <w:szCs w:val="20"/>
                          </w:rPr>
                          <w:t>号</w:t>
                        </w:r>
                        <w:r>
                          <w:rPr>
                            <w:rFonts w:ascii="宋体" w:hAnsi="宋体" w:cs="宋体" w:eastAsia="宋体" w:hint="default"/>
                            <w:w w:val="99"/>
                            <w:sz w:val="20"/>
                            <w:szCs w:val="20"/>
                          </w:rPr>
                          <w:t> </w:t>
                        </w:r>
                        <w:r>
                          <w:rPr>
                            <w:rFonts w:ascii="宋体" w:hAnsi="宋体" w:cs="宋体" w:eastAsia="宋体" w:hint="default"/>
                            <w:spacing w:val="-25"/>
                            <w:w w:val="99"/>
                            <w:sz w:val="20"/>
                            <w:szCs w:val="20"/>
                          </w:rPr>
                          <w:t>公告）。</w:t>
                        </w:r>
                        <w:r>
                          <w:rPr>
                            <w:rFonts w:ascii="宋体" w:hAnsi="宋体" w:cs="宋体" w:eastAsia="宋体" w:hint="default"/>
                            <w:spacing w:val="-25"/>
                            <w:sz w:val="20"/>
                            <w:szCs w:val="20"/>
                          </w:rPr>
                        </w:r>
                      </w:p>
                      <w:p>
                        <w:pPr>
                          <w:pStyle w:val="TableParagraph"/>
                          <w:spacing w:line="240" w:lineRule="auto" w:before="58"/>
                          <w:ind w:left="753" w:right="0"/>
                          <w:jc w:val="left"/>
                          <w:rPr>
                            <w:rFonts w:ascii="宋体" w:hAnsi="宋体" w:cs="宋体" w:eastAsia="宋体" w:hint="default"/>
                            <w:sz w:val="20"/>
                            <w:szCs w:val="20"/>
                          </w:rPr>
                        </w:pPr>
                        <w:r>
                          <w:rPr>
                            <w:rFonts w:ascii="宋体" w:hAnsi="宋体" w:cs="宋体" w:eastAsia="宋体" w:hint="default"/>
                            <w:sz w:val="20"/>
                            <w:szCs w:val="20"/>
                          </w:rPr>
                          <w:t>采购类日常关联交易全年预计不超过</w:t>
                        </w:r>
                        <w:r>
                          <w:rPr>
                            <w:rFonts w:ascii="宋体" w:hAnsi="宋体" w:cs="宋体" w:eastAsia="宋体" w:hint="default"/>
                            <w:spacing w:val="-52"/>
                            <w:sz w:val="20"/>
                            <w:szCs w:val="20"/>
                          </w:rPr>
                          <w:t> </w:t>
                        </w:r>
                        <w:r>
                          <w:rPr>
                            <w:rFonts w:ascii="Arial Narrow" w:hAnsi="Arial Narrow" w:cs="Arial Narrow" w:eastAsia="Arial Narrow" w:hint="default"/>
                            <w:sz w:val="20"/>
                            <w:szCs w:val="20"/>
                          </w:rPr>
                          <w:t>1,920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万元，报告期实际发生金额</w:t>
                        </w:r>
                        <w:r>
                          <w:rPr>
                            <w:rFonts w:ascii="宋体" w:hAnsi="宋体" w:cs="宋体" w:eastAsia="宋体" w:hint="default"/>
                            <w:spacing w:val="-52"/>
                            <w:sz w:val="20"/>
                            <w:szCs w:val="20"/>
                          </w:rPr>
                          <w:t> </w:t>
                        </w:r>
                        <w:r>
                          <w:rPr>
                            <w:rFonts w:ascii="Arial Narrow" w:hAnsi="Arial Narrow" w:cs="Arial Narrow" w:eastAsia="Arial Narrow" w:hint="default"/>
                            <w:sz w:val="20"/>
                            <w:szCs w:val="20"/>
                          </w:rPr>
                          <w:t>1,466.18</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r>
                      </w:p>
                      <w:p>
                        <w:pPr>
                          <w:pStyle w:val="TableParagraph"/>
                          <w:spacing w:line="240" w:lineRule="auto" w:before="44"/>
                          <w:ind w:left="753" w:right="0"/>
                          <w:jc w:val="left"/>
                          <w:rPr>
                            <w:rFonts w:ascii="宋体" w:hAnsi="宋体" w:cs="宋体" w:eastAsia="宋体" w:hint="default"/>
                            <w:sz w:val="20"/>
                            <w:szCs w:val="20"/>
                          </w:rPr>
                        </w:pPr>
                        <w:r>
                          <w:rPr>
                            <w:rFonts w:ascii="宋体" w:hAnsi="宋体" w:cs="宋体" w:eastAsia="宋体" w:hint="default"/>
                            <w:sz w:val="20"/>
                            <w:szCs w:val="20"/>
                          </w:rPr>
                          <w:t>劳务类日常关联交易全年预计不超过</w:t>
                        </w:r>
                        <w:r>
                          <w:rPr>
                            <w:rFonts w:ascii="宋体" w:hAnsi="宋体" w:cs="宋体" w:eastAsia="宋体" w:hint="default"/>
                            <w:spacing w:val="-52"/>
                            <w:sz w:val="20"/>
                            <w:szCs w:val="20"/>
                          </w:rPr>
                          <w:t> </w:t>
                        </w:r>
                        <w:r>
                          <w:rPr>
                            <w:rFonts w:ascii="Arial Narrow" w:hAnsi="Arial Narrow" w:cs="Arial Narrow" w:eastAsia="Arial Narrow" w:hint="default"/>
                            <w:sz w:val="20"/>
                            <w:szCs w:val="20"/>
                          </w:rPr>
                          <w:t>2,660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万元，报告期实际发生金额</w:t>
                        </w:r>
                        <w:r>
                          <w:rPr>
                            <w:rFonts w:ascii="宋体" w:hAnsi="宋体" w:cs="宋体" w:eastAsia="宋体" w:hint="default"/>
                            <w:spacing w:val="-52"/>
                            <w:sz w:val="20"/>
                            <w:szCs w:val="20"/>
                          </w:rPr>
                          <w:t> </w:t>
                        </w:r>
                        <w:r>
                          <w:rPr>
                            <w:rFonts w:ascii="Arial Narrow" w:hAnsi="Arial Narrow" w:cs="Arial Narrow" w:eastAsia="Arial Narrow" w:hint="default"/>
                            <w:sz w:val="20"/>
                            <w:szCs w:val="20"/>
                          </w:rPr>
                          <w:t>1,398.52</w:t>
                        </w:r>
                        <w:r>
                          <w:rPr>
                            <w:rFonts w:ascii="Arial Narrow" w:hAnsi="Arial Narrow" w:cs="Arial Narrow" w:eastAsia="Arial Narrow" w:hint="default"/>
                            <w:spacing w:val="2"/>
                            <w:sz w:val="20"/>
                            <w:szCs w:val="20"/>
                          </w:rPr>
                          <w:t> </w:t>
                        </w:r>
                        <w:r>
                          <w:rPr>
                            <w:rFonts w:ascii="宋体" w:hAnsi="宋体" w:cs="宋体" w:eastAsia="宋体" w:hint="default"/>
                            <w:sz w:val="20"/>
                            <w:szCs w:val="20"/>
                          </w:rPr>
                          <w:t>元。</w:t>
                        </w:r>
                      </w:p>
                      <w:p>
                        <w:pPr>
                          <w:pStyle w:val="TableParagraph"/>
                          <w:tabs>
                            <w:tab w:pos="410" w:val="left" w:leader="none"/>
                          </w:tabs>
                          <w:spacing w:line="244" w:lineRule="auto" w:before="43"/>
                          <w:ind w:left="410" w:right="118" w:hanging="396"/>
                          <w:jc w:val="left"/>
                          <w:rPr>
                            <w:rFonts w:ascii="宋体" w:hAnsi="宋体" w:cs="宋体" w:eastAsia="宋体" w:hint="default"/>
                            <w:sz w:val="20"/>
                            <w:szCs w:val="20"/>
                          </w:rPr>
                        </w:pPr>
                        <w:r>
                          <w:rPr>
                            <w:rFonts w:ascii="Arial" w:hAnsi="Arial" w:cs="Arial" w:eastAsia="Arial" w:hint="default"/>
                            <w:spacing w:val="-1"/>
                            <w:sz w:val="20"/>
                            <w:szCs w:val="20"/>
                          </w:rPr>
                          <w:t>2.</w:t>
                          <w:tab/>
                        </w:r>
                        <w:r>
                          <w:rPr>
                            <w:rFonts w:ascii="宋体" w:hAnsi="宋体" w:cs="宋体" w:eastAsia="宋体" w:hint="default"/>
                            <w:sz w:val="20"/>
                            <w:szCs w:val="20"/>
                          </w:rPr>
                          <w:t>上表列示为报告期内累计金额相对较大的日常关联交易事项，关于其他关联交易情况详见财务报告第十节“关联方及关联交</w:t>
                        </w:r>
                        <w:r>
                          <w:rPr>
                            <w:rFonts w:ascii="宋体" w:hAnsi="宋体" w:cs="宋体" w:eastAsia="宋体" w:hint="default"/>
                            <w:w w:val="99"/>
                            <w:sz w:val="20"/>
                            <w:szCs w:val="20"/>
                          </w:rPr>
                          <w:t> </w:t>
                        </w:r>
                        <w:r>
                          <w:rPr>
                            <w:rFonts w:ascii="宋体" w:hAnsi="宋体" w:cs="宋体" w:eastAsia="宋体" w:hint="default"/>
                            <w:spacing w:val="-34"/>
                            <w:w w:val="99"/>
                            <w:sz w:val="20"/>
                            <w:szCs w:val="20"/>
                          </w:rPr>
                          <w:t>易”。</w:t>
                        </w:r>
                        <w:r>
                          <w:rPr>
                            <w:rFonts w:ascii="宋体" w:hAnsi="宋体" w:cs="宋体" w:eastAsia="宋体" w:hint="default"/>
                            <w:spacing w:val="-34"/>
                            <w:sz w:val="20"/>
                            <w:szCs w:val="20"/>
                          </w:rPr>
                        </w:r>
                      </w:p>
                    </w:tc>
                  </w:tr>
                  <w:tr>
                    <w:trPr>
                      <w:trHeight w:val="704" w:hRule="exact"/>
                    </w:trPr>
                    <w:tc>
                      <w:tcPr>
                        <w:tcW w:w="4681"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1" w:lineRule="auto" w:before="28"/>
                          <w:ind w:left="23" w:right="19"/>
                          <w:jc w:val="left"/>
                          <w:rPr>
                            <w:rFonts w:ascii="宋体" w:hAnsi="宋体" w:cs="宋体" w:eastAsia="宋体" w:hint="default"/>
                            <w:sz w:val="21"/>
                            <w:szCs w:val="21"/>
                          </w:rPr>
                        </w:pPr>
                        <w:r>
                          <w:rPr>
                            <w:rFonts w:ascii="宋体" w:hAnsi="宋体" w:cs="宋体" w:eastAsia="宋体" w:hint="default"/>
                            <w:spacing w:val="-2"/>
                            <w:sz w:val="21"/>
                            <w:szCs w:val="21"/>
                          </w:rPr>
                          <w:t>按类别对本期将发生的日常关联交易进行总金额预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计的，在报告期内的实际履行情况（如有）</w:t>
                        </w:r>
                      </w:p>
                    </w:tc>
                    <w:tc>
                      <w:tcPr>
                        <w:tcW w:w="11341" w:type="dxa"/>
                        <w:gridSpan w:val="10"/>
                        <w:vMerge/>
                        <w:tcBorders>
                          <w:left w:val="single" w:sz="10" w:space="0" w:color="D2D2D2"/>
                          <w:right w:val="single" w:sz="4" w:space="0" w:color="000000"/>
                        </w:tcBorders>
                      </w:tcPr>
                      <w:p>
                        <w:pPr/>
                      </w:p>
                    </w:tc>
                  </w:tr>
                  <w:tr>
                    <w:trPr>
                      <w:trHeight w:val="732" w:hRule="exact"/>
                    </w:trPr>
                    <w:tc>
                      <w:tcPr>
                        <w:tcW w:w="468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1341" w:type="dxa"/>
                        <w:gridSpan w:val="10"/>
                        <w:vMerge/>
                        <w:tcBorders>
                          <w:left w:val="single" w:sz="10" w:space="0" w:color="D2D2D2"/>
                          <w:bottom w:val="single" w:sz="4" w:space="0" w:color="000000"/>
                          <w:right w:val="single" w:sz="4" w:space="0" w:color="000000"/>
                        </w:tcBorders>
                      </w:tcPr>
                      <w:p>
                        <w:pPr/>
                      </w:p>
                    </w:tc>
                  </w:tr>
                  <w:tr>
                    <w:trPr>
                      <w:trHeight w:val="403" w:hRule="exact"/>
                    </w:trPr>
                    <w:tc>
                      <w:tcPr>
                        <w:tcW w:w="4681" w:type="dxa"/>
                        <w:gridSpan w:val="4"/>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23"/>
                          <w:ind w:left="23" w:right="-42"/>
                          <w:jc w:val="left"/>
                          <w:rPr>
                            <w:rFonts w:ascii="宋体" w:hAnsi="宋体" w:cs="宋体" w:eastAsia="宋体" w:hint="default"/>
                            <w:sz w:val="18"/>
                            <w:szCs w:val="18"/>
                          </w:rPr>
                        </w:pPr>
                        <w:r>
                          <w:rPr>
                            <w:rFonts w:ascii="宋体" w:hAnsi="宋体" w:cs="宋体" w:eastAsia="宋体" w:hint="default"/>
                            <w:spacing w:val="-2"/>
                            <w:sz w:val="21"/>
                            <w:szCs w:val="21"/>
                          </w:rPr>
                          <w:t>交易价格与市场参考价格差异较大的原因</w:t>
                        </w:r>
                        <w:r>
                          <w:rPr>
                            <w:rFonts w:ascii="宋体" w:hAnsi="宋体" w:cs="宋体" w:eastAsia="宋体" w:hint="default"/>
                            <w:spacing w:val="-2"/>
                            <w:sz w:val="18"/>
                            <w:szCs w:val="18"/>
                          </w:rPr>
                          <w:t>（如适用）</w:t>
                        </w:r>
                      </w:p>
                    </w:tc>
                    <w:tc>
                      <w:tcPr>
                        <w:tcW w:w="11341" w:type="dxa"/>
                        <w:gridSpan w:val="10"/>
                        <w:tcBorders>
                          <w:top w:val="single" w:sz="4" w:space="0" w:color="000000"/>
                          <w:left w:val="single" w:sz="22" w:space="0" w:color="D2D2D2"/>
                          <w:bottom w:val="single" w:sz="4" w:space="0" w:color="000000"/>
                          <w:right w:val="single" w:sz="4" w:space="0" w:color="000000"/>
                        </w:tcBorders>
                      </w:tcPr>
                      <w:p>
                        <w:pPr>
                          <w:pStyle w:val="TableParagraph"/>
                          <w:spacing w:line="240" w:lineRule="auto" w:before="35"/>
                          <w:ind w:left="399" w:right="0"/>
                          <w:jc w:val="left"/>
                          <w:rPr>
                            <w:rFonts w:ascii="宋体" w:hAnsi="宋体" w:cs="宋体" w:eastAsia="宋体" w:hint="default"/>
                            <w:sz w:val="20"/>
                            <w:szCs w:val="20"/>
                          </w:rPr>
                        </w:pPr>
                        <w:r>
                          <w:rPr>
                            <w:rFonts w:ascii="宋体" w:hAnsi="宋体" w:cs="宋体" w:eastAsia="宋体" w:hint="default"/>
                            <w:sz w:val="20"/>
                            <w:szCs w:val="20"/>
                          </w:rPr>
                          <w:t>不存在较大差异</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7971" w:right="8106" w:firstLine="0"/>
        <w:jc w:val="center"/>
        <w:rPr>
          <w:rFonts w:ascii="Times New Roman" w:hAnsi="Times New Roman" w:cs="Times New Roman" w:eastAsia="Times New Roman" w:hint="default"/>
          <w:sz w:val="18"/>
          <w:szCs w:val="18"/>
        </w:rPr>
      </w:pPr>
      <w:r>
        <w:rPr>
          <w:rFonts w:ascii="Times New Roman"/>
          <w:sz w:val="18"/>
        </w:rPr>
        <w:t>43</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144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580" w:bottom="700" w:left="340" w:right="2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Heading4"/>
        <w:spacing w:line="367" w:lineRule="exact"/>
        <w:ind w:right="0"/>
        <w:jc w:val="left"/>
        <w:rPr>
          <w:b w:val="0"/>
          <w:bCs w:val="0"/>
        </w:rPr>
      </w:pPr>
      <w:r>
        <w:rPr>
          <w:rFonts w:ascii="Times New Roman" w:hAnsi="Times New Roman" w:cs="Times New Roman" w:eastAsia="Times New Roman" w:hint="default"/>
        </w:rPr>
        <w:t>2</w:t>
      </w:r>
      <w:r>
        <w:rPr/>
        <w:t>、</w:t>
      </w:r>
      <w:r>
        <w:rPr>
          <w:spacing w:val="13"/>
        </w:rPr>
        <w:t> </w:t>
      </w:r>
      <w:r>
        <w:rPr/>
        <w:t>资产或股权收购、出售发生的关联交易</w:t>
      </w:r>
      <w:r>
        <w:rPr>
          <w:b w:val="0"/>
          <w:bCs w:val="0"/>
        </w:rPr>
      </w:r>
    </w:p>
    <w:p>
      <w:pPr>
        <w:spacing w:line="240" w:lineRule="auto" w:before="7"/>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2"/>
        <w:ind w:right="0"/>
        <w:jc w:val="left"/>
      </w:pPr>
      <w:r>
        <w:rPr/>
        <w:t>公司报告期未发生资产或股权收购、出售的关联交易。</w:t>
      </w:r>
    </w:p>
    <w:p>
      <w:pPr>
        <w:spacing w:line="240" w:lineRule="auto" w:before="13"/>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w:t>
      </w:r>
      <w:r>
        <w:rPr/>
        <w:t>、</w:t>
      </w:r>
      <w:r>
        <w:rPr>
          <w:spacing w:val="7"/>
        </w:rPr>
        <w:t> </w:t>
      </w:r>
      <w:r>
        <w:rPr/>
        <w:t>共同对外投资的关联交易</w:t>
      </w:r>
      <w:r>
        <w:rPr>
          <w:b w:val="0"/>
          <w:bCs w:val="0"/>
        </w:rPr>
      </w:r>
    </w:p>
    <w:p>
      <w:pPr>
        <w:spacing w:line="240" w:lineRule="auto" w:before="7"/>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3"/>
        <w:ind w:right="0"/>
        <w:jc w:val="left"/>
      </w:pPr>
      <w:r>
        <w:rPr/>
        <w:t>公司报告期未发生共同对外投资的关联交易。</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w:t>
      </w:r>
      <w:r>
        <w:rPr/>
        <w:t>、</w:t>
      </w:r>
      <w:r>
        <w:rPr>
          <w:spacing w:val="5"/>
        </w:rPr>
        <w:t> </w:t>
      </w:r>
      <w:r>
        <w:rPr/>
        <w:t>关联债权债务往来</w:t>
      </w:r>
      <w:r>
        <w:rPr>
          <w:b w:val="0"/>
          <w:bCs w:val="0"/>
        </w:rPr>
      </w:r>
    </w:p>
    <w:p>
      <w:pPr>
        <w:spacing w:line="240" w:lineRule="auto" w:before="10"/>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5</w:t>
      </w:r>
      <w:r>
        <w:rPr/>
        <w:t>、</w:t>
      </w:r>
      <w:r>
        <w:rPr>
          <w:spacing w:val="5"/>
        </w:rPr>
        <w:t> </w:t>
      </w:r>
      <w:r>
        <w:rPr/>
        <w:t>其他重大关联交易</w:t>
      </w:r>
      <w:r>
        <w:rPr>
          <w:b w:val="0"/>
          <w:bCs w:val="0"/>
        </w:rPr>
      </w:r>
    </w:p>
    <w:p>
      <w:pPr>
        <w:spacing w:line="240" w:lineRule="auto" w:before="10"/>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2"/>
        <w:rPr>
          <w:rFonts w:ascii="宋体" w:hAnsi="宋体" w:cs="宋体" w:eastAsia="宋体" w:hint="default"/>
          <w:sz w:val="19"/>
          <w:szCs w:val="19"/>
        </w:rPr>
      </w:pPr>
    </w:p>
    <w:p>
      <w:pPr>
        <w:pStyle w:val="BodyText"/>
        <w:spacing w:line="240" w:lineRule="auto"/>
        <w:ind w:left="580" w:right="0"/>
        <w:jc w:val="left"/>
        <w:rPr>
          <w:rFonts w:ascii="宋体" w:hAnsi="宋体" w:cs="宋体" w:eastAsia="宋体" w:hint="default"/>
        </w:rPr>
      </w:pPr>
      <w:r>
        <w:rPr>
          <w:rFonts w:ascii="Times New Roman" w:hAnsi="Times New Roman" w:cs="Times New Roman" w:eastAsia="Times New Roman" w:hint="default"/>
        </w:rPr>
        <w:t>(1) </w:t>
      </w:r>
      <w:r>
        <w:rPr>
          <w:rFonts w:ascii="Times New Roman" w:hAnsi="Times New Roman" w:cs="Times New Roman" w:eastAsia="Times New Roman" w:hint="default"/>
          <w:spacing w:val="11"/>
        </w:rPr>
        <w:t> </w:t>
      </w:r>
      <w:r>
        <w:rPr/>
        <w:t>关于与集团财务公司开展全面金融合作情况</w:t>
      </w:r>
      <w:r>
        <w:rPr>
          <w:rFonts w:ascii="宋体" w:hAnsi="宋体" w:cs="宋体" w:eastAsia="宋体" w:hint="default"/>
        </w:rPr>
        <w:t> </w:t>
      </w:r>
    </w:p>
    <w:p>
      <w:pPr>
        <w:pStyle w:val="BodyText"/>
        <w:tabs>
          <w:tab w:pos="1086" w:val="left" w:leader="none"/>
        </w:tabs>
        <w:spacing w:line="319" w:lineRule="auto" w:before="169"/>
        <w:ind w:left="633" w:right="1154"/>
        <w:jc w:val="left"/>
      </w:pPr>
      <w:r>
        <w:rPr>
          <w:rFonts w:ascii="Arial" w:hAnsi="Arial" w:cs="Arial" w:eastAsia="Arial" w:hint="default"/>
          <w:w w:val="95"/>
        </w:rPr>
        <w:t>1)</w:t>
        <w:tab/>
      </w:r>
      <w:r>
        <w:rPr/>
        <w:t>存贷款情况</w:t>
      </w:r>
      <w:r>
        <w:rPr>
          <w:w w:val="99"/>
        </w:rPr>
        <w:t> </w:t>
      </w:r>
      <w:r>
        <w:rPr>
          <w:spacing w:val="4"/>
        </w:rPr>
        <w:t>截止</w:t>
      </w:r>
      <w:r>
        <w:rPr>
          <w:rFonts w:ascii="Arial Narrow" w:hAnsi="Arial Narrow" w:cs="Arial Narrow" w:eastAsia="Arial Narrow" w:hint="default"/>
          <w:spacing w:val="4"/>
        </w:rPr>
        <w:t>2018</w:t>
      </w:r>
      <w:r>
        <w:rPr>
          <w:spacing w:val="4"/>
        </w:rPr>
        <w:t>年</w:t>
      </w:r>
      <w:r>
        <w:rPr>
          <w:rFonts w:ascii="Arial Narrow" w:hAnsi="Arial Narrow" w:cs="Arial Narrow" w:eastAsia="Arial Narrow" w:hint="default"/>
          <w:spacing w:val="4"/>
        </w:rPr>
        <w:t>12</w:t>
      </w:r>
      <w:r>
        <w:rPr>
          <w:spacing w:val="4"/>
        </w:rPr>
        <w:t>月</w:t>
      </w:r>
      <w:r>
        <w:rPr>
          <w:rFonts w:ascii="Arial Narrow" w:hAnsi="Arial Narrow" w:cs="Arial Narrow" w:eastAsia="Arial Narrow" w:hint="default"/>
          <w:spacing w:val="4"/>
        </w:rPr>
        <w:t>31</w:t>
      </w:r>
      <w:r>
        <w:rPr>
          <w:spacing w:val="4"/>
        </w:rPr>
        <w:t>日，公司在中电财务办理存款余额为</w:t>
      </w:r>
      <w:r>
        <w:rPr>
          <w:rFonts w:ascii="Arial Narrow" w:hAnsi="Arial Narrow" w:cs="Arial Narrow" w:eastAsia="Arial Narrow" w:hint="default"/>
          <w:spacing w:val="4"/>
        </w:rPr>
        <w:t>1,219,604,456.53</w:t>
      </w:r>
      <w:r>
        <w:rPr>
          <w:spacing w:val="4"/>
        </w:rPr>
        <w:t>元，贷款余额为</w:t>
      </w:r>
    </w:p>
    <w:p>
      <w:pPr>
        <w:pStyle w:val="BodyText"/>
        <w:spacing w:line="311" w:lineRule="exact"/>
        <w:ind w:right="0"/>
        <w:jc w:val="left"/>
      </w:pPr>
      <w:r>
        <w:rPr>
          <w:rFonts w:ascii="Arial Narrow" w:hAnsi="Arial Narrow" w:cs="Arial Narrow" w:eastAsia="Arial Narrow" w:hint="default"/>
        </w:rPr>
        <w:t>510,000,000.00</w:t>
      </w:r>
      <w:r>
        <w:rPr/>
        <w:t>元，详见下表：</w:t>
      </w:r>
    </w:p>
    <w:p>
      <w:pPr>
        <w:pStyle w:val="BodyText"/>
        <w:spacing w:line="240" w:lineRule="auto" w:before="108"/>
        <w:ind w:left="633" w:right="0"/>
        <w:jc w:val="left"/>
      </w:pPr>
      <w:r>
        <w:rPr/>
        <w:t>深科技</w:t>
      </w:r>
      <w:r>
        <w:rPr>
          <w:rFonts w:ascii="Arial Narrow" w:hAnsi="Arial Narrow" w:cs="Arial Narrow" w:eastAsia="Arial Narrow" w:hint="default"/>
        </w:rPr>
        <w:t>2018</w:t>
      </w:r>
      <w:r>
        <w:rPr/>
        <w:t>年度通过中国电子财务有限责任公司存款、贷款等金融业务汇总表</w:t>
      </w:r>
    </w:p>
    <w:p>
      <w:pPr>
        <w:spacing w:before="178"/>
        <w:ind w:left="0" w:right="1349"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5"/>
        <w:rPr>
          <w:rFonts w:ascii="宋体" w:hAnsi="宋体" w:cs="宋体" w:eastAsia="宋体" w:hint="default"/>
          <w:sz w:val="7"/>
          <w:szCs w:val="7"/>
        </w:rPr>
      </w:pPr>
    </w:p>
    <w:tbl>
      <w:tblPr>
        <w:tblW w:w="0" w:type="auto"/>
        <w:jc w:val="left"/>
        <w:tblInd w:w="205" w:type="dxa"/>
        <w:tblLayout w:type="fixed"/>
        <w:tblCellMar>
          <w:top w:w="0" w:type="dxa"/>
          <w:left w:w="0" w:type="dxa"/>
          <w:bottom w:w="0" w:type="dxa"/>
          <w:right w:w="0" w:type="dxa"/>
        </w:tblCellMar>
        <w:tblLook w:val="01E0"/>
      </w:tblPr>
      <w:tblGrid>
        <w:gridCol w:w="1992"/>
        <w:gridCol w:w="401"/>
        <w:gridCol w:w="1448"/>
        <w:gridCol w:w="1580"/>
        <w:gridCol w:w="1466"/>
        <w:gridCol w:w="1373"/>
        <w:gridCol w:w="1258"/>
      </w:tblGrid>
      <w:tr>
        <w:trPr>
          <w:trHeight w:val="514" w:hRule="exact"/>
        </w:trPr>
        <w:tc>
          <w:tcPr>
            <w:tcW w:w="19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1"/>
              <w:ind w:left="6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4" w:lineRule="auto"/>
              <w:ind w:left="103" w:right="101"/>
              <w:jc w:val="left"/>
              <w:rPr>
                <w:rFonts w:ascii="宋体" w:hAnsi="宋体" w:cs="宋体" w:eastAsia="宋体" w:hint="default"/>
                <w:sz w:val="18"/>
                <w:szCs w:val="18"/>
              </w:rPr>
            </w:pPr>
            <w:r>
              <w:rPr>
                <w:rFonts w:ascii="宋体" w:hAnsi="宋体" w:cs="宋体" w:eastAsia="宋体" w:hint="default"/>
                <w:sz w:val="18"/>
                <w:szCs w:val="18"/>
              </w:rPr>
              <w:t>行 次</w:t>
            </w:r>
          </w:p>
        </w:tc>
        <w:tc>
          <w:tcPr>
            <w:tcW w:w="1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1"/>
              <w:ind w:left="3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1"/>
              <w:ind w:left="42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1"/>
              <w:ind w:left="36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1"/>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4" w:lineRule="auto"/>
              <w:ind w:left="235" w:right="79" w:hanging="154"/>
              <w:jc w:val="left"/>
              <w:rPr>
                <w:rFonts w:ascii="宋体" w:hAnsi="宋体" w:cs="宋体" w:eastAsia="宋体" w:hint="default"/>
                <w:sz w:val="18"/>
                <w:szCs w:val="18"/>
              </w:rPr>
            </w:pPr>
            <w:r>
              <w:rPr>
                <w:rFonts w:ascii="宋体" w:hAnsi="宋体" w:cs="宋体" w:eastAsia="宋体" w:hint="default"/>
                <w:sz w:val="18"/>
                <w:szCs w:val="18"/>
              </w:rPr>
              <w:t>收取或支付利 息</w:t>
            </w:r>
            <w:r>
              <w:rPr>
                <w:rFonts w:ascii="Arial" w:hAnsi="Arial" w:cs="Arial" w:eastAsia="Arial" w:hint="default"/>
                <w:sz w:val="18"/>
                <w:szCs w:val="18"/>
              </w:rPr>
              <w:t>/</w:t>
            </w:r>
            <w:r>
              <w:rPr>
                <w:rFonts w:ascii="宋体" w:hAnsi="宋体" w:cs="宋体" w:eastAsia="宋体" w:hint="default"/>
                <w:sz w:val="18"/>
                <w:szCs w:val="18"/>
              </w:rPr>
              <w:t>手续费</w:t>
            </w:r>
          </w:p>
        </w:tc>
      </w:tr>
      <w:tr>
        <w:trPr>
          <w:trHeight w:val="517"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1"/>
              <w:jc w:val="left"/>
              <w:rPr>
                <w:rFonts w:ascii="宋体" w:hAnsi="宋体" w:cs="宋体" w:eastAsia="宋体" w:hint="default"/>
                <w:sz w:val="18"/>
                <w:szCs w:val="18"/>
              </w:rPr>
            </w:pPr>
            <w:r>
              <w:rPr>
                <w:rFonts w:ascii="宋体" w:hAnsi="宋体" w:cs="宋体" w:eastAsia="宋体" w:hint="default"/>
                <w:sz w:val="18"/>
                <w:szCs w:val="18"/>
              </w:rPr>
              <w:t>一、存放于中国电子财务 有限责任公司存款</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 w:right="0"/>
              <w:jc w:val="center"/>
              <w:rPr>
                <w:rFonts w:ascii="Arial" w:hAnsi="Arial" w:cs="Arial" w:eastAsia="Arial" w:hint="default"/>
                <w:sz w:val="18"/>
                <w:szCs w:val="18"/>
              </w:rPr>
            </w:pPr>
            <w:r>
              <w:rPr>
                <w:rFonts w:ascii="Arial"/>
                <w:w w:val="99"/>
                <w:sz w:val="18"/>
              </w:rPr>
              <w:t>1</w:t>
            </w:r>
            <w:r>
              <w:rPr>
                <w:rFonts w:ascii="Arial"/>
                <w:sz w:val="18"/>
              </w:rPr>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403" w:right="0"/>
              <w:jc w:val="left"/>
              <w:rPr>
                <w:rFonts w:ascii="Arial Narrow" w:hAnsi="Arial Narrow" w:cs="Arial Narrow" w:eastAsia="Arial Narrow" w:hint="default"/>
                <w:sz w:val="18"/>
                <w:szCs w:val="18"/>
              </w:rPr>
            </w:pPr>
            <w:r>
              <w:rPr>
                <w:rFonts w:ascii="Arial Narrow"/>
                <w:sz w:val="18"/>
              </w:rPr>
              <w:t>595,690,355.08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412" w:right="0"/>
              <w:jc w:val="left"/>
              <w:rPr>
                <w:rFonts w:ascii="Arial Narrow" w:hAnsi="Arial Narrow" w:cs="Arial Narrow" w:eastAsia="Arial Narrow" w:hint="default"/>
                <w:sz w:val="18"/>
                <w:szCs w:val="18"/>
              </w:rPr>
            </w:pPr>
            <w:r>
              <w:rPr>
                <w:rFonts w:ascii="Arial Narrow"/>
                <w:sz w:val="18"/>
              </w:rPr>
              <w:t>1,198,480,914.66</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right"/>
              <w:rPr>
                <w:rFonts w:ascii="Arial Narrow" w:hAnsi="Arial Narrow" w:cs="Arial Narrow" w:eastAsia="Arial Narrow" w:hint="default"/>
                <w:sz w:val="18"/>
                <w:szCs w:val="18"/>
              </w:rPr>
            </w:pPr>
            <w:r>
              <w:rPr>
                <w:rFonts w:ascii="Arial Narrow"/>
                <w:spacing w:val="-1"/>
                <w:sz w:val="18"/>
              </w:rPr>
              <w:t>574,566,813.21</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3"/>
              <w:jc w:val="right"/>
              <w:rPr>
                <w:rFonts w:ascii="Arial Narrow" w:hAnsi="Arial Narrow" w:cs="Arial Narrow" w:eastAsia="Arial Narrow" w:hint="default"/>
                <w:sz w:val="18"/>
                <w:szCs w:val="18"/>
              </w:rPr>
            </w:pPr>
            <w:r>
              <w:rPr>
                <w:rFonts w:ascii="Arial Narrow"/>
                <w:spacing w:val="-1"/>
                <w:sz w:val="18"/>
              </w:rPr>
              <w:t>1,219,604,456.53</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
              <w:jc w:val="right"/>
              <w:rPr>
                <w:rFonts w:ascii="Arial Narrow" w:hAnsi="Arial Narrow" w:cs="Arial Narrow" w:eastAsia="Arial Narrow" w:hint="default"/>
                <w:sz w:val="18"/>
                <w:szCs w:val="18"/>
              </w:rPr>
            </w:pPr>
            <w:r>
              <w:rPr>
                <w:rFonts w:ascii="Arial Narrow"/>
                <w:spacing w:val="-1"/>
                <w:sz w:val="18"/>
              </w:rPr>
              <w:t>35,126,617.93</w:t>
            </w:r>
          </w:p>
        </w:tc>
      </w:tr>
      <w:tr>
        <w:trPr>
          <w:trHeight w:val="514"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1"/>
              <w:jc w:val="left"/>
              <w:rPr>
                <w:rFonts w:ascii="宋体" w:hAnsi="宋体" w:cs="宋体" w:eastAsia="宋体" w:hint="default"/>
                <w:sz w:val="18"/>
                <w:szCs w:val="18"/>
              </w:rPr>
            </w:pPr>
            <w:r>
              <w:rPr>
                <w:rFonts w:ascii="宋体" w:hAnsi="宋体" w:cs="宋体" w:eastAsia="宋体" w:hint="default"/>
                <w:sz w:val="18"/>
                <w:szCs w:val="18"/>
              </w:rPr>
              <w:t>二、向中国电子财务有限 责任公司贷款</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 w:right="0"/>
              <w:jc w:val="center"/>
              <w:rPr>
                <w:rFonts w:ascii="Arial" w:hAnsi="Arial" w:cs="Arial" w:eastAsia="Arial" w:hint="default"/>
                <w:sz w:val="18"/>
                <w:szCs w:val="18"/>
              </w:rPr>
            </w:pPr>
            <w:r>
              <w:rPr>
                <w:rFonts w:ascii="Arial"/>
                <w:w w:val="99"/>
                <w:sz w:val="18"/>
              </w:rPr>
              <w:t>2</w:t>
            </w:r>
            <w:r>
              <w:rPr>
                <w:rFonts w:ascii="Arial"/>
                <w:sz w:val="18"/>
              </w:rPr>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03" w:right="0"/>
              <w:jc w:val="left"/>
              <w:rPr>
                <w:rFonts w:ascii="Arial Narrow" w:hAnsi="Arial Narrow" w:cs="Arial Narrow" w:eastAsia="Arial Narrow" w:hint="default"/>
                <w:sz w:val="18"/>
                <w:szCs w:val="18"/>
              </w:rPr>
            </w:pPr>
            <w:r>
              <w:rPr>
                <w:rFonts w:ascii="Arial Narrow"/>
                <w:sz w:val="18"/>
              </w:rPr>
              <w:t>929,000,000.00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12" w:right="0"/>
              <w:jc w:val="left"/>
              <w:rPr>
                <w:rFonts w:ascii="Arial Narrow" w:hAnsi="Arial Narrow" w:cs="Arial Narrow" w:eastAsia="Arial Narrow" w:hint="default"/>
                <w:sz w:val="18"/>
                <w:szCs w:val="18"/>
              </w:rPr>
            </w:pPr>
            <w:r>
              <w:rPr>
                <w:rFonts w:ascii="Arial Narrow"/>
                <w:sz w:val="18"/>
              </w:rPr>
              <w:t>7,200,000,000.00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
              <w:jc w:val="right"/>
              <w:rPr>
                <w:rFonts w:ascii="Arial Narrow" w:hAnsi="Arial Narrow" w:cs="Arial Narrow" w:eastAsia="Arial Narrow" w:hint="default"/>
                <w:sz w:val="18"/>
                <w:szCs w:val="18"/>
              </w:rPr>
            </w:pPr>
            <w:r>
              <w:rPr>
                <w:rFonts w:ascii="Arial Narrow"/>
                <w:spacing w:val="-1"/>
                <w:sz w:val="18"/>
              </w:rPr>
              <w:t>7,619,000,000.00</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right"/>
              <w:rPr>
                <w:rFonts w:ascii="Arial Narrow" w:hAnsi="Arial Narrow" w:cs="Arial Narrow" w:eastAsia="Arial Narrow" w:hint="default"/>
                <w:sz w:val="18"/>
                <w:szCs w:val="18"/>
              </w:rPr>
            </w:pPr>
            <w:r>
              <w:rPr>
                <w:rFonts w:ascii="Arial Narrow"/>
                <w:spacing w:val="-1"/>
                <w:sz w:val="18"/>
              </w:rPr>
              <w:t>510,000,000.00</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
              <w:jc w:val="right"/>
              <w:rPr>
                <w:rFonts w:ascii="Arial Narrow" w:hAnsi="Arial Narrow" w:cs="Arial Narrow" w:eastAsia="Arial Narrow" w:hint="default"/>
                <w:sz w:val="18"/>
                <w:szCs w:val="18"/>
              </w:rPr>
            </w:pPr>
            <w:r>
              <w:rPr>
                <w:rFonts w:ascii="Arial Narrow"/>
                <w:spacing w:val="-1"/>
                <w:sz w:val="18"/>
              </w:rPr>
              <w:t>41,966,404.48</w:t>
            </w:r>
          </w:p>
        </w:tc>
      </w:tr>
      <w:tr>
        <w:trPr>
          <w:trHeight w:val="516"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短期借款</w:t>
            </w:r>
          </w:p>
        </w:tc>
        <w:tc>
          <w:tcPr>
            <w:tcW w:w="401"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03" w:right="0"/>
              <w:jc w:val="left"/>
              <w:rPr>
                <w:rFonts w:ascii="Arial Narrow" w:hAnsi="Arial Narrow" w:cs="Arial Narrow" w:eastAsia="Arial Narrow" w:hint="default"/>
                <w:sz w:val="18"/>
                <w:szCs w:val="18"/>
              </w:rPr>
            </w:pPr>
            <w:r>
              <w:rPr>
                <w:rFonts w:ascii="Arial Narrow"/>
                <w:sz w:val="18"/>
              </w:rPr>
              <w:t>929,000,000.00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12" w:right="0"/>
              <w:jc w:val="left"/>
              <w:rPr>
                <w:rFonts w:ascii="Arial Narrow" w:hAnsi="Arial Narrow" w:cs="Arial Narrow" w:eastAsia="Arial Narrow" w:hint="default"/>
                <w:sz w:val="18"/>
                <w:szCs w:val="18"/>
              </w:rPr>
            </w:pPr>
            <w:r>
              <w:rPr>
                <w:rFonts w:ascii="Arial Narrow"/>
                <w:sz w:val="18"/>
              </w:rPr>
              <w:t>7,200,000,000.00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
              <w:jc w:val="right"/>
              <w:rPr>
                <w:rFonts w:ascii="Arial Narrow" w:hAnsi="Arial Narrow" w:cs="Arial Narrow" w:eastAsia="Arial Narrow" w:hint="default"/>
                <w:sz w:val="18"/>
                <w:szCs w:val="18"/>
              </w:rPr>
            </w:pPr>
            <w:r>
              <w:rPr>
                <w:rFonts w:ascii="Arial Narrow"/>
                <w:spacing w:val="-1"/>
                <w:sz w:val="18"/>
              </w:rPr>
              <w:t>7,619,000,000.00</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3"/>
              <w:jc w:val="right"/>
              <w:rPr>
                <w:rFonts w:ascii="Arial Narrow" w:hAnsi="Arial Narrow" w:cs="Arial Narrow" w:eastAsia="Arial Narrow" w:hint="default"/>
                <w:sz w:val="18"/>
                <w:szCs w:val="18"/>
              </w:rPr>
            </w:pPr>
            <w:r>
              <w:rPr>
                <w:rFonts w:ascii="Arial Narrow"/>
                <w:spacing w:val="-1"/>
                <w:sz w:val="18"/>
              </w:rPr>
              <w:t>510,000,000.00</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right"/>
              <w:rPr>
                <w:rFonts w:ascii="Arial Narrow" w:hAnsi="Arial Narrow" w:cs="Arial Narrow" w:eastAsia="Arial Narrow" w:hint="default"/>
                <w:sz w:val="18"/>
                <w:szCs w:val="18"/>
              </w:rPr>
            </w:pPr>
            <w:r>
              <w:rPr>
                <w:rFonts w:ascii="Arial Narrow"/>
                <w:spacing w:val="-1"/>
                <w:sz w:val="18"/>
              </w:rPr>
              <w:t>41,966,404.48</w:t>
            </w:r>
          </w:p>
        </w:tc>
      </w:tr>
      <w:tr>
        <w:trPr>
          <w:trHeight w:val="516"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长期借款</w:t>
            </w:r>
          </w:p>
        </w:tc>
        <w:tc>
          <w:tcPr>
            <w:tcW w:w="401"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6"/>
          <w:szCs w:val="16"/>
        </w:rPr>
      </w:pPr>
    </w:p>
    <w:p>
      <w:pPr>
        <w:pStyle w:val="BodyText"/>
        <w:spacing w:line="338" w:lineRule="auto" w:before="26"/>
        <w:ind w:right="1126" w:firstLine="480"/>
        <w:jc w:val="both"/>
      </w:pPr>
      <w:r>
        <w:rPr>
          <w:rFonts w:ascii="Arial Narrow" w:hAnsi="Arial Narrow" w:cs="Arial Narrow" w:eastAsia="Arial Narrow" w:hint="default"/>
          <w:spacing w:val="-3"/>
        </w:rPr>
        <w:t>2017</w:t>
      </w:r>
      <w:r>
        <w:rPr>
          <w:spacing w:val="-3"/>
        </w:rPr>
        <w:t>年</w:t>
      </w:r>
      <w:r>
        <w:rPr>
          <w:rFonts w:ascii="Arial Narrow" w:hAnsi="Arial Narrow" w:cs="Arial Narrow" w:eastAsia="Arial Narrow" w:hint="default"/>
          <w:spacing w:val="-3"/>
        </w:rPr>
        <w:t>12</w:t>
      </w:r>
      <w:r>
        <w:rPr>
          <w:spacing w:val="-3"/>
        </w:rPr>
        <w:t>月</w:t>
      </w:r>
      <w:r>
        <w:rPr>
          <w:rFonts w:ascii="Arial Narrow" w:hAnsi="Arial Narrow" w:cs="Arial Narrow" w:eastAsia="Arial Narrow" w:hint="default"/>
          <w:spacing w:val="-3"/>
        </w:rPr>
        <w:t>20</w:t>
      </w:r>
      <w:r>
        <w:rPr>
          <w:spacing w:val="-3"/>
        </w:rPr>
        <w:t>日，公司第八届董事会第十五次会议同意公司与中电财务就调整存贷款额度</w:t>
      </w:r>
      <w:r>
        <w:rPr/>
        <w:t> </w:t>
      </w:r>
      <w:r>
        <w:rPr>
          <w:spacing w:val="2"/>
        </w:rPr>
        <w:t>及延长协议期限事宜重新签订《全面金融合作协议》，该事项获得</w:t>
      </w:r>
      <w:r>
        <w:rPr>
          <w:rFonts w:ascii="Arial Narrow" w:hAnsi="Arial Narrow" w:cs="Arial Narrow" w:eastAsia="Arial Narrow" w:hint="default"/>
          <w:spacing w:val="2"/>
        </w:rPr>
        <w:t>2018</w:t>
      </w:r>
      <w:r>
        <w:rPr>
          <w:spacing w:val="2"/>
        </w:rPr>
        <w:t>年</w:t>
      </w:r>
      <w:r>
        <w:rPr>
          <w:rFonts w:ascii="Arial Narrow" w:hAnsi="Arial Narrow" w:cs="Arial Narrow" w:eastAsia="Arial Narrow" w:hint="default"/>
          <w:spacing w:val="2"/>
        </w:rPr>
        <w:t>1</w:t>
      </w:r>
      <w:r>
        <w:rPr>
          <w:spacing w:val="2"/>
        </w:rPr>
        <w:t>月</w:t>
      </w:r>
      <w:r>
        <w:rPr>
          <w:rFonts w:ascii="Arial Narrow" w:hAnsi="Arial Narrow" w:cs="Arial Narrow" w:eastAsia="Arial Narrow" w:hint="default"/>
          <w:spacing w:val="2"/>
        </w:rPr>
        <w:t>9</w:t>
      </w:r>
      <w:r>
        <w:rPr>
          <w:spacing w:val="2"/>
        </w:rPr>
        <w:t>日召开的公司</w:t>
      </w:r>
      <w:r>
        <w:rPr>
          <w:spacing w:val="-117"/>
        </w:rPr>
        <w:t> </w:t>
      </w:r>
      <w:r>
        <w:rPr>
          <w:rFonts w:ascii="Arial Narrow" w:hAnsi="Arial Narrow" w:cs="Arial Narrow" w:eastAsia="Arial Narrow" w:hint="default"/>
        </w:rPr>
        <w:t>2018</w:t>
      </w:r>
      <w:r>
        <w:rPr/>
        <w:t>年度（第一次）临时股东大会审议批准，具体内容详见</w:t>
      </w:r>
      <w:r>
        <w:rPr>
          <w:rFonts w:ascii="Arial Narrow" w:hAnsi="Arial Narrow" w:cs="Arial Narrow" w:eastAsia="Arial Narrow" w:hint="default"/>
        </w:rPr>
        <w:t>2017</w:t>
      </w:r>
      <w:r>
        <w:rPr/>
        <w:t>年</w:t>
      </w:r>
      <w:r>
        <w:rPr>
          <w:rFonts w:ascii="Arial Narrow" w:hAnsi="Arial Narrow" w:cs="Arial Narrow" w:eastAsia="Arial Narrow" w:hint="default"/>
        </w:rPr>
        <w:t>12</w:t>
      </w:r>
      <w:r>
        <w:rPr/>
        <w:t>月</w:t>
      </w:r>
      <w:r>
        <w:rPr>
          <w:rFonts w:ascii="Arial Narrow" w:hAnsi="Arial Narrow" w:cs="Arial Narrow" w:eastAsia="Arial Narrow" w:hint="default"/>
        </w:rPr>
        <w:t>21</w:t>
      </w:r>
      <w:r>
        <w:rPr/>
        <w:t>日、</w:t>
      </w:r>
      <w:r>
        <w:rPr>
          <w:rFonts w:ascii="Arial Narrow" w:hAnsi="Arial Narrow" w:cs="Arial Narrow" w:eastAsia="Arial Narrow" w:hint="default"/>
        </w:rPr>
        <w:t>2018</w:t>
      </w:r>
      <w:r>
        <w:rPr/>
        <w:t>年</w:t>
      </w:r>
      <w:r>
        <w:rPr>
          <w:rFonts w:ascii="Arial Narrow" w:hAnsi="Arial Narrow" w:cs="Arial Narrow" w:eastAsia="Arial Narrow" w:hint="default"/>
        </w:rPr>
        <w:t>1</w:t>
      </w:r>
      <w:r>
        <w:rPr/>
        <w:t>月</w:t>
      </w:r>
      <w:r>
        <w:rPr>
          <w:rFonts w:ascii="Arial Narrow" w:hAnsi="Arial Narrow" w:cs="Arial Narrow" w:eastAsia="Arial Narrow" w:hint="default"/>
        </w:rPr>
        <w:t>10</w:t>
      </w:r>
      <w:r>
        <w:rPr/>
        <w:t>日</w:t>
      </w:r>
      <w:r>
        <w:rPr>
          <w:spacing w:val="-22"/>
        </w:rPr>
        <w:t> </w:t>
      </w:r>
      <w:r>
        <w:rPr/>
        <w:t>在《中国证券报》《证券时报》和巨潮资讯网上刊登的</w:t>
      </w:r>
      <w:r>
        <w:rPr>
          <w:rFonts w:ascii="Arial Narrow" w:hAnsi="Arial Narrow" w:cs="Arial Narrow" w:eastAsia="Arial Narrow" w:hint="default"/>
        </w:rPr>
        <w:t>2017-076</w:t>
      </w:r>
      <w:r>
        <w:rPr/>
        <w:t>号、</w:t>
      </w:r>
      <w:r>
        <w:rPr>
          <w:rFonts w:ascii="Arial Narrow" w:hAnsi="Arial Narrow" w:cs="Arial Narrow" w:eastAsia="Arial Narrow" w:hint="default"/>
        </w:rPr>
        <w:t>2018-002</w:t>
      </w:r>
      <w:r>
        <w:rPr/>
        <w:t>号公告。</w:t>
      </w:r>
    </w:p>
    <w:p>
      <w:pPr>
        <w:spacing w:after="0" w:line="338" w:lineRule="auto"/>
        <w:jc w:val="both"/>
        <w:sectPr>
          <w:footerReference w:type="default" r:id="rId21"/>
          <w:pgSz w:w="11910" w:h="16840"/>
          <w:pgMar w:footer="979" w:header="0" w:top="1100" w:bottom="1160" w:left="980" w:right="0"/>
          <w:pgNumType w:start="44"/>
        </w:sectPr>
      </w:pPr>
    </w:p>
    <w:p>
      <w:pPr>
        <w:spacing w:line="240" w:lineRule="auto" w:before="8"/>
        <w:rPr>
          <w:rFonts w:ascii="宋体" w:hAnsi="宋体" w:cs="宋体" w:eastAsia="宋体" w:hint="default"/>
          <w:sz w:val="25"/>
          <w:szCs w:val="25"/>
        </w:rPr>
      </w:pPr>
    </w:p>
    <w:p>
      <w:pPr>
        <w:pStyle w:val="BodyText"/>
        <w:tabs>
          <w:tab w:pos="1086" w:val="left" w:leader="none"/>
        </w:tabs>
        <w:spacing w:line="369" w:lineRule="auto" w:before="26"/>
        <w:ind w:left="633" w:right="1136"/>
        <w:jc w:val="left"/>
      </w:pPr>
      <w:r>
        <w:rPr>
          <w:rFonts w:ascii="Arial" w:hAnsi="Arial" w:cs="Arial" w:eastAsia="Arial" w:hint="default"/>
          <w:w w:val="95"/>
        </w:rPr>
        <w:t>2)</w:t>
        <w:tab/>
      </w:r>
      <w:r>
        <w:rPr/>
        <w:t>立信会计师事务所关于在中国电子财务有限责任公司存款的风险评估报告</w:t>
      </w:r>
      <w:r>
        <w:rPr>
          <w:w w:val="99"/>
        </w:rPr>
        <w:t> </w:t>
      </w:r>
      <w:r>
        <w:rPr>
          <w:spacing w:val="2"/>
        </w:rPr>
        <w:t>立信会计师事务所对中国电子财务有限责任公司截止</w:t>
      </w:r>
      <w:r>
        <w:rPr>
          <w:rFonts w:ascii="Arial Narrow" w:hAnsi="Arial Narrow" w:cs="Arial Narrow" w:eastAsia="Arial Narrow" w:hint="default"/>
          <w:spacing w:val="2"/>
        </w:rPr>
        <w:t>2018</w:t>
      </w:r>
      <w:r>
        <w:rPr>
          <w:spacing w:val="2"/>
        </w:rPr>
        <w:t>年</w:t>
      </w:r>
      <w:r>
        <w:rPr>
          <w:rFonts w:ascii="Arial Narrow" w:hAnsi="Arial Narrow" w:cs="Arial Narrow" w:eastAsia="Arial Narrow" w:hint="default"/>
          <w:spacing w:val="2"/>
        </w:rPr>
        <w:t>12</w:t>
      </w:r>
      <w:r>
        <w:rPr>
          <w:spacing w:val="2"/>
        </w:rPr>
        <w:t>月</w:t>
      </w:r>
      <w:r>
        <w:rPr>
          <w:rFonts w:ascii="Arial Narrow" w:hAnsi="Arial Narrow" w:cs="Arial Narrow" w:eastAsia="Arial Narrow" w:hint="default"/>
          <w:spacing w:val="2"/>
        </w:rPr>
        <w:t>31</w:t>
      </w:r>
      <w:r>
        <w:rPr>
          <w:spacing w:val="2"/>
        </w:rPr>
        <w:t>日与财务报表相关资</w:t>
      </w:r>
    </w:p>
    <w:p>
      <w:pPr>
        <w:pStyle w:val="BodyText"/>
        <w:spacing w:line="348" w:lineRule="auto"/>
        <w:ind w:right="1114"/>
        <w:jc w:val="both"/>
      </w:pPr>
      <w:r>
        <w:rPr/>
        <w:t>金、信贷、中间业务、投资、稽核、信息管理风险控制体系制定及实施情况进行了审核，并</w:t>
      </w:r>
      <w:r>
        <w:rPr>
          <w:spacing w:val="-91"/>
        </w:rPr>
        <w:t> </w:t>
      </w:r>
      <w:r>
        <w:rPr>
          <w:spacing w:val="-91"/>
        </w:rPr>
      </w:r>
      <w:r>
        <w:rPr/>
        <w:t>出具了信会师报字〔</w:t>
      </w:r>
      <w:r>
        <w:rPr>
          <w:rFonts w:ascii="Arial Narrow" w:hAnsi="Arial Narrow" w:cs="Arial Narrow" w:eastAsia="Arial Narrow" w:hint="default"/>
        </w:rPr>
        <w:t>2019</w:t>
      </w:r>
      <w:r>
        <w:rPr/>
        <w:t>〕第</w:t>
      </w:r>
      <w:r>
        <w:rPr>
          <w:rFonts w:ascii="Arial Narrow" w:hAnsi="Arial Narrow" w:cs="Arial Narrow" w:eastAsia="Arial Narrow" w:hint="default"/>
        </w:rPr>
        <w:t>ZG20875</w:t>
      </w:r>
      <w:r>
        <w:rPr/>
        <w:t>号《关于中国电子财务有限责任公司风险评估报告》， 认为：中国电子财务有限责任公司严格按银监会《企业集团财务管理办法》（中国银监会令</w:t>
      </w:r>
    </w:p>
    <w:p>
      <w:pPr>
        <w:pStyle w:val="BodyText"/>
        <w:spacing w:line="340" w:lineRule="auto" w:before="46"/>
        <w:ind w:right="0"/>
        <w:jc w:val="left"/>
      </w:pPr>
      <w:r>
        <w:rPr/>
        <w:t>〔</w:t>
      </w:r>
      <w:r>
        <w:rPr>
          <w:rFonts w:ascii="Arial Narrow" w:hAnsi="Arial Narrow" w:cs="Arial Narrow" w:eastAsia="Arial Narrow" w:hint="default"/>
        </w:rPr>
        <w:t>2004</w:t>
      </w:r>
      <w:r>
        <w:rPr/>
        <w:t>〕第</w:t>
      </w:r>
      <w:r>
        <w:rPr>
          <w:rFonts w:ascii="Arial Narrow" w:hAnsi="Arial Narrow" w:cs="Arial Narrow" w:eastAsia="Arial Narrow" w:hint="default"/>
        </w:rPr>
        <w:t>5</w:t>
      </w:r>
      <w:r>
        <w:rPr/>
        <w:t>号）规定经营，经营业绩良好，根据我们对风险管理的了解和评价，我们未发现 </w:t>
      </w:r>
      <w:r>
        <w:rPr>
          <w:spacing w:val="-6"/>
        </w:rPr>
        <w:t>中国电子财务有限责任公司截止</w:t>
      </w:r>
      <w:r>
        <w:rPr>
          <w:rFonts w:ascii="Arial Narrow" w:hAnsi="Arial Narrow" w:cs="Arial Narrow" w:eastAsia="Arial Narrow" w:hint="default"/>
          <w:spacing w:val="-6"/>
        </w:rPr>
        <w:t>2018</w:t>
      </w:r>
      <w:r>
        <w:rPr>
          <w:spacing w:val="-6"/>
        </w:rPr>
        <w:t>年</w:t>
      </w:r>
      <w:r>
        <w:rPr>
          <w:rFonts w:ascii="Arial Narrow" w:hAnsi="Arial Narrow" w:cs="Arial Narrow" w:eastAsia="Arial Narrow" w:hint="default"/>
          <w:spacing w:val="-6"/>
        </w:rPr>
        <w:t>12</w:t>
      </w:r>
      <w:r>
        <w:rPr>
          <w:spacing w:val="-6"/>
        </w:rPr>
        <w:t>月</w:t>
      </w:r>
      <w:r>
        <w:rPr>
          <w:rFonts w:ascii="Arial Narrow" w:hAnsi="Arial Narrow" w:cs="Arial Narrow" w:eastAsia="Arial Narrow" w:hint="default"/>
          <w:spacing w:val="-6"/>
        </w:rPr>
        <w:t>31</w:t>
      </w:r>
      <w:r>
        <w:rPr>
          <w:spacing w:val="-6"/>
        </w:rPr>
        <w:t>日与财务报表相关资金、信贷、中间业务、投资、</w:t>
      </w:r>
      <w:r>
        <w:rPr>
          <w:spacing w:val="-90"/>
        </w:rPr>
        <w:t> </w:t>
      </w:r>
      <w:r>
        <w:rPr>
          <w:spacing w:val="-90"/>
        </w:rPr>
      </w:r>
      <w:r>
        <w:rPr/>
        <w:t>稽核、信息管理风险控制体系存在重大缺陷。</w:t>
      </w:r>
    </w:p>
    <w:p>
      <w:pPr>
        <w:pStyle w:val="BodyText"/>
        <w:spacing w:line="240" w:lineRule="auto" w:before="53"/>
        <w:ind w:left="633" w:right="0"/>
        <w:jc w:val="left"/>
      </w:pPr>
      <w:r>
        <w:rPr/>
        <w:t>重大关联交易临时报告披露网站相关查询</w:t>
      </w:r>
    </w:p>
    <w:p>
      <w:pPr>
        <w:spacing w:line="240" w:lineRule="auto" w:before="10"/>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4700"/>
        <w:gridCol w:w="1740"/>
        <w:gridCol w:w="3269"/>
      </w:tblGrid>
      <w:tr>
        <w:trPr>
          <w:trHeight w:val="610" w:hRule="exact"/>
        </w:trPr>
        <w:tc>
          <w:tcPr>
            <w:tcW w:w="4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20"/>
              <w:ind w:left="506" w:right="503"/>
              <w:jc w:val="left"/>
              <w:rPr>
                <w:rFonts w:ascii="宋体" w:hAnsi="宋体" w:cs="宋体" w:eastAsia="宋体" w:hint="default"/>
                <w:sz w:val="18"/>
                <w:szCs w:val="18"/>
              </w:rPr>
            </w:pPr>
            <w:r>
              <w:rPr>
                <w:rFonts w:ascii="宋体" w:hAnsi="宋体" w:cs="宋体" w:eastAsia="宋体" w:hint="default"/>
                <w:sz w:val="18"/>
                <w:szCs w:val="18"/>
              </w:rPr>
              <w:t>临时公告 披露日期</w:t>
            </w:r>
          </w:p>
        </w:tc>
        <w:tc>
          <w:tcPr>
            <w:tcW w:w="3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2"/>
              <w:ind w:left="4"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1"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全资子公司参股投资联威以色列理工科技基金的公告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13</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Arial Narrow" w:hAnsi="Arial Narrow" w:cs="Arial Narrow" w:eastAsia="Arial Narrow" w:hint="default"/>
                <w:sz w:val="18"/>
                <w:szCs w:val="18"/>
              </w:rPr>
            </w:pPr>
            <w:r>
              <w:rPr>
                <w:rFonts w:ascii="宋体" w:hAnsi="宋体" w:cs="宋体" w:eastAsia="宋体" w:hint="default"/>
                <w:sz w:val="18"/>
                <w:szCs w:val="18"/>
              </w:rPr>
              <w:t>巨潮资讯网</w:t>
            </w:r>
            <w:r>
              <w:rPr>
                <w:rFonts w:ascii="宋体" w:hAnsi="宋体" w:cs="宋体" w:eastAsia="宋体" w:hint="default"/>
                <w:spacing w:val="-4"/>
                <w:sz w:val="18"/>
                <w:szCs w:val="18"/>
              </w:rPr>
              <w:t> </w:t>
            </w:r>
            <w:r>
              <w:rPr>
                <w:rFonts w:ascii="宋体" w:hAnsi="宋体" w:cs="宋体" w:eastAsia="宋体" w:hint="default"/>
                <w:sz w:val="18"/>
                <w:szCs w:val="18"/>
              </w:rPr>
              <w:t>公告编号：</w:t>
            </w:r>
            <w:r>
              <w:rPr>
                <w:rFonts w:ascii="Arial Narrow" w:hAnsi="Arial Narrow" w:cs="Arial Narrow" w:eastAsia="Arial Narrow" w:hint="default"/>
                <w:sz w:val="18"/>
                <w:szCs w:val="18"/>
              </w:rPr>
              <w:t>2018-006</w:t>
            </w:r>
          </w:p>
        </w:tc>
      </w:tr>
      <w:tr>
        <w:trPr>
          <w:trHeight w:val="403"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年度日常关联交易预计的公告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03</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27</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Arial Narrow" w:hAnsi="Arial Narrow" w:cs="Arial Narrow" w:eastAsia="Arial Narrow" w:hint="default"/>
                <w:sz w:val="18"/>
                <w:szCs w:val="18"/>
              </w:rPr>
            </w:pPr>
            <w:r>
              <w:rPr>
                <w:rFonts w:ascii="宋体" w:hAnsi="宋体" w:cs="宋体" w:eastAsia="宋体" w:hint="default"/>
                <w:sz w:val="18"/>
                <w:szCs w:val="18"/>
              </w:rPr>
              <w:t>巨潮资讯网</w:t>
            </w:r>
            <w:r>
              <w:rPr>
                <w:rFonts w:ascii="宋体" w:hAnsi="宋体" w:cs="宋体" w:eastAsia="宋体" w:hint="default"/>
                <w:spacing w:val="-15"/>
                <w:sz w:val="18"/>
                <w:szCs w:val="18"/>
              </w:rPr>
              <w:t> </w:t>
            </w:r>
            <w:r>
              <w:rPr>
                <w:rFonts w:ascii="宋体" w:hAnsi="宋体" w:cs="宋体" w:eastAsia="宋体" w:hint="default"/>
                <w:sz w:val="18"/>
                <w:szCs w:val="18"/>
              </w:rPr>
              <w:t>公告编号：</w:t>
            </w:r>
            <w:r>
              <w:rPr>
                <w:rFonts w:ascii="Arial Narrow" w:hAnsi="Arial Narrow" w:cs="Arial Narrow" w:eastAsia="Arial Narrow" w:hint="default"/>
                <w:sz w:val="18"/>
                <w:szCs w:val="18"/>
              </w:rPr>
              <w:t>2018-011</w:t>
            </w:r>
          </w:p>
        </w:tc>
      </w:tr>
      <w:tr>
        <w:trPr>
          <w:trHeight w:val="401"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关于股东权益变动的提示性公告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03</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Arial Narrow" w:hAnsi="Arial Narrow" w:cs="Arial Narrow" w:eastAsia="Arial Narrow" w:hint="default"/>
                <w:sz w:val="18"/>
                <w:szCs w:val="18"/>
              </w:rPr>
            </w:pPr>
            <w:r>
              <w:rPr>
                <w:rFonts w:ascii="宋体" w:hAnsi="宋体" w:cs="宋体" w:eastAsia="宋体" w:hint="default"/>
                <w:sz w:val="18"/>
                <w:szCs w:val="18"/>
              </w:rPr>
              <w:t>巨潮资讯网</w:t>
            </w:r>
            <w:r>
              <w:rPr>
                <w:rFonts w:ascii="宋体" w:hAnsi="宋体" w:cs="宋体" w:eastAsia="宋体" w:hint="default"/>
                <w:spacing w:val="-4"/>
                <w:sz w:val="18"/>
                <w:szCs w:val="18"/>
              </w:rPr>
              <w:t> </w:t>
            </w:r>
            <w:r>
              <w:rPr>
                <w:rFonts w:ascii="宋体" w:hAnsi="宋体" w:cs="宋体" w:eastAsia="宋体" w:hint="default"/>
                <w:sz w:val="18"/>
                <w:szCs w:val="18"/>
              </w:rPr>
              <w:t>公告编号：</w:t>
            </w:r>
            <w:r>
              <w:rPr>
                <w:rFonts w:ascii="Arial Narrow" w:hAnsi="Arial Narrow" w:cs="Arial Narrow" w:eastAsia="Arial Narrow" w:hint="default"/>
                <w:sz w:val="18"/>
                <w:szCs w:val="18"/>
              </w:rPr>
              <w:t>2018-012</w:t>
            </w:r>
          </w:p>
        </w:tc>
      </w:tr>
      <w:tr>
        <w:trPr>
          <w:trHeight w:val="403"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简式权益变动报告书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03</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Arial Narrow" w:hAnsi="Arial Narrow" w:cs="Arial Narrow" w:eastAsia="Arial Narrow" w:hint="default"/>
                <w:sz w:val="18"/>
                <w:szCs w:val="18"/>
              </w:rPr>
            </w:pPr>
            <w:r>
              <w:rPr>
                <w:rFonts w:ascii="宋体" w:hAnsi="宋体" w:cs="宋体" w:eastAsia="宋体" w:hint="default"/>
                <w:sz w:val="18"/>
                <w:szCs w:val="18"/>
              </w:rPr>
              <w:t>巨潮资讯网</w:t>
            </w:r>
            <w:r>
              <w:rPr>
                <w:rFonts w:ascii="宋体" w:hAnsi="宋体" w:cs="宋体" w:eastAsia="宋体" w:hint="default"/>
                <w:spacing w:val="-4"/>
                <w:sz w:val="18"/>
                <w:szCs w:val="18"/>
              </w:rPr>
              <w:t> </w:t>
            </w:r>
            <w:r>
              <w:rPr>
                <w:rFonts w:ascii="宋体" w:hAnsi="宋体" w:cs="宋体" w:eastAsia="宋体" w:hint="default"/>
                <w:sz w:val="18"/>
                <w:szCs w:val="18"/>
              </w:rPr>
              <w:t>公告编号：</w:t>
            </w:r>
            <w:r>
              <w:rPr>
                <w:rFonts w:ascii="Arial Narrow" w:hAnsi="Arial Narrow" w:cs="Arial Narrow" w:eastAsia="Arial Narrow" w:hint="default"/>
                <w:sz w:val="18"/>
                <w:szCs w:val="18"/>
              </w:rPr>
              <w:t>2018-013</w:t>
            </w:r>
          </w:p>
        </w:tc>
      </w:tr>
      <w:tr>
        <w:trPr>
          <w:trHeight w:val="401"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收购报告书摘要</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03</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Arial Narrow" w:hAnsi="Arial Narrow" w:cs="Arial Narrow" w:eastAsia="Arial Narrow" w:hint="default"/>
                <w:sz w:val="18"/>
                <w:szCs w:val="18"/>
              </w:rPr>
            </w:pPr>
            <w:r>
              <w:rPr>
                <w:rFonts w:ascii="宋体" w:hAnsi="宋体" w:cs="宋体" w:eastAsia="宋体" w:hint="default"/>
                <w:sz w:val="18"/>
                <w:szCs w:val="18"/>
              </w:rPr>
              <w:t>巨潮资讯网</w:t>
            </w:r>
            <w:r>
              <w:rPr>
                <w:rFonts w:ascii="宋体" w:hAnsi="宋体" w:cs="宋体" w:eastAsia="宋体" w:hint="default"/>
                <w:spacing w:val="-4"/>
                <w:sz w:val="18"/>
                <w:szCs w:val="18"/>
              </w:rPr>
              <w:t> </w:t>
            </w:r>
            <w:r>
              <w:rPr>
                <w:rFonts w:ascii="宋体" w:hAnsi="宋体" w:cs="宋体" w:eastAsia="宋体" w:hint="default"/>
                <w:sz w:val="18"/>
                <w:szCs w:val="18"/>
              </w:rPr>
              <w:t>公告编号：</w:t>
            </w:r>
            <w:r>
              <w:rPr>
                <w:rFonts w:ascii="Arial Narrow" w:hAnsi="Arial Narrow" w:cs="Arial Narrow" w:eastAsia="Arial Narrow" w:hint="default"/>
                <w:sz w:val="18"/>
                <w:szCs w:val="18"/>
              </w:rPr>
              <w:t>2018-014</w:t>
            </w:r>
          </w:p>
        </w:tc>
      </w:tr>
      <w:tr>
        <w:trPr>
          <w:trHeight w:val="403"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开展衍生品业务的公告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Arial Narrow" w:hAnsi="Arial Narrow" w:cs="Arial Narrow" w:eastAsia="Arial Narrow" w:hint="default"/>
                <w:sz w:val="18"/>
                <w:szCs w:val="18"/>
              </w:rPr>
            </w:pPr>
            <w:r>
              <w:rPr>
                <w:rFonts w:ascii="宋体" w:hAnsi="宋体" w:cs="宋体" w:eastAsia="宋体" w:hint="default"/>
                <w:sz w:val="18"/>
                <w:szCs w:val="18"/>
              </w:rPr>
              <w:t>巨潮资讯网</w:t>
            </w:r>
            <w:r>
              <w:rPr>
                <w:rFonts w:ascii="宋体" w:hAnsi="宋体" w:cs="宋体" w:eastAsia="宋体" w:hint="default"/>
                <w:spacing w:val="-4"/>
                <w:sz w:val="18"/>
                <w:szCs w:val="18"/>
              </w:rPr>
              <w:t> </w:t>
            </w:r>
            <w:r>
              <w:rPr>
                <w:rFonts w:ascii="宋体" w:hAnsi="宋体" w:cs="宋体" w:eastAsia="宋体" w:hint="default"/>
                <w:sz w:val="18"/>
                <w:szCs w:val="18"/>
              </w:rPr>
              <w:t>公告编号：</w:t>
            </w:r>
            <w:r>
              <w:rPr>
                <w:rFonts w:ascii="Arial Narrow" w:hAnsi="Arial Narrow" w:cs="Arial Narrow" w:eastAsia="Arial Narrow" w:hint="default"/>
                <w:sz w:val="18"/>
                <w:szCs w:val="18"/>
              </w:rPr>
              <w:t>2018-019</w:t>
            </w:r>
          </w:p>
        </w:tc>
      </w:tr>
      <w:tr>
        <w:trPr>
          <w:trHeight w:val="401"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为控股子公司提供担保的公告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Arial Narrow" w:hAnsi="Arial Narrow" w:cs="Arial Narrow" w:eastAsia="Arial Narrow" w:hint="default"/>
                <w:sz w:val="18"/>
                <w:szCs w:val="18"/>
              </w:rPr>
            </w:pPr>
            <w:r>
              <w:rPr>
                <w:rFonts w:ascii="宋体" w:hAnsi="宋体" w:cs="宋体" w:eastAsia="宋体" w:hint="default"/>
                <w:sz w:val="18"/>
                <w:szCs w:val="18"/>
              </w:rPr>
              <w:t>巨潮资讯网</w:t>
            </w:r>
            <w:r>
              <w:rPr>
                <w:rFonts w:ascii="宋体" w:hAnsi="宋体" w:cs="宋体" w:eastAsia="宋体" w:hint="default"/>
                <w:spacing w:val="-4"/>
                <w:sz w:val="18"/>
                <w:szCs w:val="18"/>
              </w:rPr>
              <w:t> </w:t>
            </w:r>
            <w:r>
              <w:rPr>
                <w:rFonts w:ascii="宋体" w:hAnsi="宋体" w:cs="宋体" w:eastAsia="宋体" w:hint="default"/>
                <w:sz w:val="18"/>
                <w:szCs w:val="18"/>
              </w:rPr>
              <w:t>公告编号：</w:t>
            </w:r>
            <w:r>
              <w:rPr>
                <w:rFonts w:ascii="Arial Narrow" w:hAnsi="Arial Narrow" w:cs="Arial Narrow" w:eastAsia="Arial Narrow" w:hint="default"/>
                <w:sz w:val="18"/>
                <w:szCs w:val="18"/>
              </w:rPr>
              <w:t>2016-020</w:t>
            </w:r>
          </w:p>
        </w:tc>
      </w:tr>
      <w:tr>
        <w:trPr>
          <w:trHeight w:val="403"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为控股子公司日常经营重大合同履约担保的公告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Arial Narrow" w:hAnsi="Arial Narrow" w:cs="Arial Narrow" w:eastAsia="Arial Narrow" w:hint="default"/>
                <w:sz w:val="18"/>
                <w:szCs w:val="18"/>
              </w:rPr>
            </w:pPr>
            <w:r>
              <w:rPr>
                <w:rFonts w:ascii="宋体" w:hAnsi="宋体" w:cs="宋体" w:eastAsia="宋体" w:hint="default"/>
                <w:sz w:val="18"/>
                <w:szCs w:val="18"/>
              </w:rPr>
              <w:t>巨潮资讯网</w:t>
            </w:r>
            <w:r>
              <w:rPr>
                <w:rFonts w:ascii="宋体" w:hAnsi="宋体" w:cs="宋体" w:eastAsia="宋体" w:hint="default"/>
                <w:spacing w:val="-5"/>
                <w:sz w:val="18"/>
                <w:szCs w:val="18"/>
              </w:rPr>
              <w:t> </w:t>
            </w:r>
            <w:r>
              <w:rPr>
                <w:rFonts w:ascii="宋体" w:hAnsi="宋体" w:cs="宋体" w:eastAsia="宋体" w:hint="default"/>
                <w:sz w:val="18"/>
                <w:szCs w:val="18"/>
              </w:rPr>
              <w:t>公告编号：</w:t>
            </w:r>
            <w:r>
              <w:rPr>
                <w:rFonts w:ascii="Arial Narrow" w:hAnsi="Arial Narrow" w:cs="Arial Narrow" w:eastAsia="Arial Narrow" w:hint="default"/>
                <w:sz w:val="18"/>
                <w:szCs w:val="18"/>
              </w:rPr>
              <w:t>2018-021</w:t>
            </w:r>
          </w:p>
        </w:tc>
      </w:tr>
      <w:tr>
        <w:trPr>
          <w:trHeight w:val="401"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关于拟择机出售参股公司部分股权的公告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Arial Narrow" w:hAnsi="Arial Narrow" w:cs="Arial Narrow" w:eastAsia="Arial Narrow" w:hint="default"/>
                <w:sz w:val="18"/>
                <w:szCs w:val="18"/>
              </w:rPr>
            </w:pPr>
            <w:r>
              <w:rPr>
                <w:rFonts w:ascii="宋体" w:hAnsi="宋体" w:cs="宋体" w:eastAsia="宋体" w:hint="default"/>
                <w:sz w:val="18"/>
                <w:szCs w:val="18"/>
              </w:rPr>
              <w:t>巨潮资讯网</w:t>
            </w:r>
            <w:r>
              <w:rPr>
                <w:rFonts w:ascii="宋体" w:hAnsi="宋体" w:cs="宋体" w:eastAsia="宋体" w:hint="default"/>
                <w:spacing w:val="-4"/>
                <w:sz w:val="18"/>
                <w:szCs w:val="18"/>
              </w:rPr>
              <w:t> </w:t>
            </w:r>
            <w:r>
              <w:rPr>
                <w:rFonts w:ascii="宋体" w:hAnsi="宋体" w:cs="宋体" w:eastAsia="宋体" w:hint="default"/>
                <w:sz w:val="18"/>
                <w:szCs w:val="18"/>
              </w:rPr>
              <w:t>公告编号：</w:t>
            </w:r>
            <w:r>
              <w:rPr>
                <w:rFonts w:ascii="Arial Narrow" w:hAnsi="Arial Narrow" w:cs="Arial Narrow" w:eastAsia="Arial Narrow" w:hint="default"/>
                <w:sz w:val="18"/>
                <w:szCs w:val="18"/>
              </w:rPr>
              <w:t>2018-022</w:t>
            </w:r>
          </w:p>
        </w:tc>
      </w:tr>
      <w:tr>
        <w:trPr>
          <w:trHeight w:val="403"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关于独资设立东莞集成电路封测子公司的公告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08</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18</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Arial Narrow" w:hAnsi="Arial Narrow" w:cs="Arial Narrow" w:eastAsia="Arial Narrow" w:hint="default"/>
                <w:sz w:val="18"/>
                <w:szCs w:val="18"/>
              </w:rPr>
            </w:pPr>
            <w:r>
              <w:rPr>
                <w:rFonts w:ascii="宋体" w:hAnsi="宋体" w:cs="宋体" w:eastAsia="宋体" w:hint="default"/>
                <w:sz w:val="18"/>
                <w:szCs w:val="18"/>
              </w:rPr>
              <w:t>巨潮资讯网</w:t>
            </w:r>
            <w:r>
              <w:rPr>
                <w:rFonts w:ascii="宋体" w:hAnsi="宋体" w:cs="宋体" w:eastAsia="宋体" w:hint="default"/>
                <w:spacing w:val="-4"/>
                <w:sz w:val="18"/>
                <w:szCs w:val="18"/>
              </w:rPr>
              <w:t> </w:t>
            </w:r>
            <w:r>
              <w:rPr>
                <w:rFonts w:ascii="宋体" w:hAnsi="宋体" w:cs="宋体" w:eastAsia="宋体" w:hint="default"/>
                <w:sz w:val="18"/>
                <w:szCs w:val="18"/>
              </w:rPr>
              <w:t>公告编号：</w:t>
            </w:r>
            <w:r>
              <w:rPr>
                <w:rFonts w:ascii="Arial Narrow" w:hAnsi="Arial Narrow" w:cs="Arial Narrow" w:eastAsia="Arial Narrow" w:hint="default"/>
                <w:sz w:val="18"/>
                <w:szCs w:val="18"/>
              </w:rPr>
              <w:t>2018-038</w:t>
            </w:r>
          </w:p>
        </w:tc>
      </w:tr>
      <w:tr>
        <w:trPr>
          <w:trHeight w:val="401"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关于独资设立桂林子公司的公告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09</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06</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Arial Narrow" w:hAnsi="Arial Narrow" w:cs="Arial Narrow" w:eastAsia="Arial Narrow" w:hint="default"/>
                <w:sz w:val="18"/>
                <w:szCs w:val="18"/>
              </w:rPr>
            </w:pPr>
            <w:r>
              <w:rPr>
                <w:rFonts w:ascii="宋体" w:hAnsi="宋体" w:cs="宋体" w:eastAsia="宋体" w:hint="default"/>
                <w:sz w:val="18"/>
                <w:szCs w:val="18"/>
              </w:rPr>
              <w:t>巨潮资讯网</w:t>
            </w:r>
            <w:r>
              <w:rPr>
                <w:rFonts w:ascii="宋体" w:hAnsi="宋体" w:cs="宋体" w:eastAsia="宋体" w:hint="default"/>
                <w:spacing w:val="-4"/>
                <w:sz w:val="18"/>
                <w:szCs w:val="18"/>
              </w:rPr>
              <w:t> </w:t>
            </w:r>
            <w:r>
              <w:rPr>
                <w:rFonts w:ascii="宋体" w:hAnsi="宋体" w:cs="宋体" w:eastAsia="宋体" w:hint="default"/>
                <w:sz w:val="18"/>
                <w:szCs w:val="18"/>
              </w:rPr>
              <w:t>公告编号：</w:t>
            </w:r>
            <w:r>
              <w:rPr>
                <w:rFonts w:ascii="Arial Narrow" w:hAnsi="Arial Narrow" w:cs="Arial Narrow" w:eastAsia="Arial Narrow" w:hint="default"/>
                <w:sz w:val="18"/>
                <w:szCs w:val="18"/>
              </w:rPr>
              <w:t>2018-046</w:t>
            </w:r>
          </w:p>
        </w:tc>
      </w:tr>
    </w:tbl>
    <w:p>
      <w:pPr>
        <w:spacing w:line="240" w:lineRule="auto" w:before="13"/>
        <w:rPr>
          <w:rFonts w:ascii="宋体" w:hAnsi="宋体" w:cs="宋体" w:eastAsia="宋体" w:hint="default"/>
          <w:sz w:val="23"/>
          <w:szCs w:val="23"/>
        </w:rPr>
      </w:pPr>
    </w:p>
    <w:p>
      <w:pPr>
        <w:pStyle w:val="Heading4"/>
        <w:spacing w:line="367" w:lineRule="exact"/>
        <w:ind w:right="0"/>
        <w:jc w:val="left"/>
        <w:rPr>
          <w:b w:val="0"/>
          <w:bCs w:val="0"/>
        </w:rPr>
      </w:pPr>
      <w:r>
        <w:rPr/>
        <w:t>十七、重大合同及其履行情况</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w:t>
      </w:r>
      <w:r>
        <w:rPr/>
        <w:t>、</w:t>
      </w:r>
      <w:r>
        <w:rPr>
          <w:spacing w:val="9"/>
        </w:rPr>
        <w:t> </w:t>
      </w:r>
      <w:r>
        <w:rPr/>
        <w:t>托管、承包、租赁事项情况</w:t>
      </w:r>
      <w:r>
        <w:rPr>
          <w:b w:val="0"/>
          <w:bCs w:val="0"/>
        </w:rPr>
      </w:r>
    </w:p>
    <w:p>
      <w:pPr>
        <w:spacing w:line="240" w:lineRule="auto" w:before="12"/>
        <w:rPr>
          <w:rFonts w:ascii="Microsoft JhengHei" w:hAnsi="Microsoft JhengHei" w:cs="Microsoft JhengHei" w:eastAsia="Microsoft JhengHei" w:hint="default"/>
          <w:b/>
          <w:bCs/>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3"/>
        </w:rPr>
        <w:t> </w:t>
      </w:r>
      <w:r>
        <w:rPr/>
        <w:t>托管情况</w:t>
      </w:r>
      <w:r>
        <w:rPr>
          <w:b w:val="0"/>
          <w:bCs w:val="0"/>
        </w:rPr>
      </w:r>
    </w:p>
    <w:p>
      <w:pPr>
        <w:spacing w:line="240" w:lineRule="auto" w:before="17"/>
        <w:rPr>
          <w:rFonts w:ascii="Microsoft JhengHei" w:hAnsi="Microsoft JhengHei" w:cs="Microsoft JhengHei" w:eastAsia="Microsoft JhengHei" w:hint="default"/>
          <w:b/>
          <w:bCs/>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2"/>
        <w:ind w:right="0"/>
        <w:jc w:val="left"/>
      </w:pPr>
      <w:r>
        <w:rPr/>
        <w:t>公司报告期不存在托管情况。</w:t>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sz w:val="25"/>
          <w:szCs w:val="25"/>
        </w:rPr>
      </w:pPr>
    </w:p>
    <w:p>
      <w:pPr>
        <w:pStyle w:val="Heading4"/>
        <w:spacing w:line="367" w:lineRule="exact"/>
        <w:ind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3"/>
        </w:rPr>
        <w:t> </w:t>
      </w:r>
      <w:r>
        <w:rPr/>
        <w:t>承包情况</w:t>
      </w:r>
      <w:r>
        <w:rPr>
          <w:b w:val="0"/>
          <w:bCs w:val="0"/>
        </w:rPr>
      </w:r>
    </w:p>
    <w:p>
      <w:pPr>
        <w:spacing w:line="240" w:lineRule="auto" w:before="15"/>
        <w:rPr>
          <w:rFonts w:ascii="Microsoft JhengHei" w:hAnsi="Microsoft JhengHei" w:cs="Microsoft JhengHei" w:eastAsia="Microsoft JhengHei" w:hint="default"/>
          <w:b/>
          <w:bCs/>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2"/>
        <w:ind w:right="0"/>
        <w:jc w:val="left"/>
      </w:pPr>
      <w:r>
        <w:rPr/>
        <w:t>公司报告期不存在承包情况。</w:t>
      </w:r>
    </w:p>
    <w:p>
      <w:pPr>
        <w:spacing w:line="240" w:lineRule="auto" w:before="7"/>
        <w:rPr>
          <w:rFonts w:ascii="宋体" w:hAnsi="宋体" w:cs="宋体" w:eastAsia="宋体" w:hint="default"/>
          <w:sz w:val="31"/>
          <w:szCs w:val="31"/>
        </w:rPr>
      </w:pPr>
    </w:p>
    <w:p>
      <w:pPr>
        <w:spacing w:before="0"/>
        <w:ind w:left="152"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  </w:t>
      </w:r>
      <w:r>
        <w:rPr>
          <w:rFonts w:ascii="Times New Roman" w:hAnsi="Times New Roman" w:cs="Times New Roman" w:eastAsia="Times New Roman" w:hint="default"/>
          <w:b/>
          <w:bCs/>
          <w:spacing w:val="22"/>
          <w:sz w:val="21"/>
          <w:szCs w:val="21"/>
        </w:rPr>
        <w:t> </w:t>
      </w:r>
      <w:r>
        <w:rPr>
          <w:rFonts w:ascii="Microsoft JhengHei" w:hAnsi="Microsoft JhengHei" w:cs="Microsoft JhengHei" w:eastAsia="Microsoft JhengHei" w:hint="default"/>
          <w:b/>
          <w:bCs/>
          <w:sz w:val="21"/>
          <w:szCs w:val="21"/>
        </w:rPr>
        <w:t>租赁情况</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22"/>
          <w:szCs w:val="22"/>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pStyle w:val="BodyText"/>
        <w:spacing w:line="240" w:lineRule="auto" w:before="111"/>
        <w:ind w:right="0"/>
        <w:jc w:val="left"/>
      </w:pPr>
      <w:r>
        <w:rPr/>
        <w:t>租赁情况说明</w:t>
      </w:r>
    </w:p>
    <w:p>
      <w:pPr>
        <w:pStyle w:val="BodyText"/>
        <w:spacing w:line="338" w:lineRule="auto" w:before="194"/>
        <w:ind w:left="544" w:right="1119" w:hanging="392"/>
        <w:jc w:val="left"/>
      </w:pPr>
      <w:r>
        <w:rPr>
          <w:rFonts w:ascii="Arial Narrow" w:hAnsi="Arial Narrow" w:cs="Arial Narrow" w:eastAsia="Arial Narrow" w:hint="default"/>
        </w:rPr>
        <w:t>1</w:t>
      </w:r>
      <w:r>
        <w:rPr/>
        <w:t>）</w:t>
      </w:r>
      <w:r>
        <w:rPr>
          <w:spacing w:val="-78"/>
        </w:rPr>
        <w:t> </w:t>
      </w:r>
      <w:r>
        <w:rPr>
          <w:spacing w:val="-3"/>
        </w:rPr>
        <w:t>公司存在租赁部分厂房、宿舍的情况，向关联方承租的情况详见财务报告附注中“关联交</w:t>
      </w:r>
      <w:r>
        <w:rPr/>
        <w:t> 易情况”的相关介绍。</w:t>
      </w:r>
    </w:p>
    <w:p>
      <w:pPr>
        <w:pStyle w:val="BodyText"/>
        <w:spacing w:line="338" w:lineRule="auto" w:before="96"/>
        <w:ind w:left="544" w:right="1116" w:hanging="392"/>
        <w:jc w:val="left"/>
      </w:pPr>
      <w:r>
        <w:rPr>
          <w:rFonts w:ascii="Arial Narrow" w:hAnsi="Arial Narrow" w:cs="Arial Narrow" w:eastAsia="Arial Narrow" w:hint="default"/>
        </w:rPr>
        <w:t>2</w:t>
      </w:r>
      <w:r>
        <w:rPr/>
        <w:t>）</w:t>
      </w:r>
      <w:r>
        <w:rPr>
          <w:spacing w:val="-83"/>
        </w:rPr>
        <w:t> </w:t>
      </w:r>
      <w:r>
        <w:rPr/>
        <w:t>本公司对外出租少量部分自有物业，对关联方的出租详见财务报表附注中</w:t>
      </w:r>
      <w:r>
        <w:rPr>
          <w:rFonts w:ascii="Arial Narrow" w:hAnsi="Arial Narrow" w:cs="Arial Narrow" w:eastAsia="Arial Narrow" w:hint="default"/>
        </w:rPr>
        <w:t>“</w:t>
      </w:r>
      <w:r>
        <w:rPr/>
        <w:t>关联交易情况</w:t>
      </w:r>
      <w:r>
        <w:rPr>
          <w:rFonts w:ascii="Arial Narrow" w:hAnsi="Arial Narrow" w:cs="Arial Narrow" w:eastAsia="Arial Narrow" w:hint="default"/>
        </w:rPr>
        <w:t>”</w:t>
      </w:r>
      <w:r>
        <w:rPr>
          <w:rFonts w:ascii="Arial Narrow" w:hAnsi="Arial Narrow" w:cs="Arial Narrow" w:eastAsia="Arial Narrow" w:hint="default"/>
          <w:w w:val="100"/>
        </w:rPr>
        <w:t> </w:t>
      </w:r>
      <w:r>
        <w:rPr/>
        <w:t>的相关介绍。</w:t>
      </w:r>
    </w:p>
    <w:p>
      <w:pPr>
        <w:pStyle w:val="BodyText"/>
        <w:spacing w:line="240" w:lineRule="auto" w:before="94"/>
        <w:ind w:right="0"/>
        <w:jc w:val="left"/>
      </w:pPr>
      <w:r>
        <w:rPr/>
        <w:t>为公司带来的损益达到公司报告期利润总额</w:t>
      </w:r>
      <w:r>
        <w:rPr>
          <w:spacing w:val="-60"/>
        </w:rPr>
        <w:t> </w:t>
      </w:r>
      <w:r>
        <w:rPr>
          <w:rFonts w:ascii="Times New Roman" w:hAnsi="Times New Roman" w:cs="Times New Roman" w:eastAsia="Times New Roman" w:hint="default"/>
        </w:rPr>
        <w:t>10%</w:t>
      </w:r>
      <w:r>
        <w:rPr/>
        <w:t>以上的项目</w:t>
      </w:r>
    </w:p>
    <w:p>
      <w:pPr>
        <w:spacing w:before="202"/>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3"/>
        <w:ind w:right="0"/>
        <w:jc w:val="left"/>
      </w:pPr>
      <w:r>
        <w:rPr/>
        <w:t>公司报告期不存在为公司带来的损益达到公司报告期利润总额</w:t>
      </w:r>
      <w:r>
        <w:rPr>
          <w:spacing w:val="-60"/>
        </w:rPr>
        <w:t> </w:t>
      </w:r>
      <w:r>
        <w:rPr>
          <w:rFonts w:ascii="Times New Roman" w:hAnsi="Times New Roman" w:cs="Times New Roman" w:eastAsia="Times New Roman" w:hint="default"/>
        </w:rPr>
        <w:t>10%</w:t>
      </w:r>
      <w:r>
        <w:rPr/>
        <w:t>以上的租赁项目。</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w:t>
      </w:r>
      <w:r>
        <w:rPr>
          <w:spacing w:val="4"/>
        </w:rPr>
        <w:t> </w:t>
      </w:r>
      <w:r>
        <w:rPr/>
        <w:t>重大担保</w:t>
      </w:r>
      <w:r>
        <w:rPr>
          <w:b w:val="0"/>
          <w:bCs w:val="0"/>
        </w:rPr>
      </w:r>
    </w:p>
    <w:p>
      <w:pPr>
        <w:spacing w:line="240" w:lineRule="auto" w:before="3"/>
        <w:rPr>
          <w:rFonts w:ascii="Microsoft JhengHei" w:hAnsi="Microsoft JhengHei" w:cs="Microsoft JhengHei" w:eastAsia="Microsoft JhengHei" w:hint="default"/>
          <w:b/>
          <w:bCs/>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3"/>
        </w:rPr>
        <w:t> </w:t>
      </w:r>
      <w:r>
        <w:rPr/>
        <w:t>担保情况</w:t>
      </w:r>
      <w:r>
        <w:rPr>
          <w:b w:val="0"/>
          <w:bCs w:val="0"/>
        </w:rPr>
      </w:r>
    </w:p>
    <w:p>
      <w:pPr>
        <w:spacing w:line="240" w:lineRule="auto" w:before="13"/>
        <w:rPr>
          <w:rFonts w:ascii="Microsoft JhengHei" w:hAnsi="Microsoft JhengHei" w:cs="Microsoft JhengHei" w:eastAsia="Microsoft JhengHei" w:hint="default"/>
          <w:b/>
          <w:bCs/>
          <w:sz w:val="22"/>
          <w:szCs w:val="22"/>
        </w:rPr>
      </w:pPr>
    </w:p>
    <w:p>
      <w:pPr>
        <w:spacing w:before="0"/>
        <w:ind w:left="0" w:right="167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1699"/>
        <w:gridCol w:w="711"/>
        <w:gridCol w:w="1416"/>
        <w:gridCol w:w="994"/>
        <w:gridCol w:w="1274"/>
        <w:gridCol w:w="970"/>
        <w:gridCol w:w="569"/>
        <w:gridCol w:w="871"/>
      </w:tblGrid>
      <w:tr>
        <w:trPr>
          <w:trHeight w:val="653" w:hRule="exact"/>
        </w:trPr>
        <w:tc>
          <w:tcPr>
            <w:tcW w:w="935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24"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890"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22"/>
              <w:ind w:left="240" w:right="240"/>
              <w:jc w:val="both"/>
              <w:rPr>
                <w:rFonts w:ascii="宋体" w:hAnsi="宋体" w:cs="宋体" w:eastAsia="宋体" w:hint="default"/>
                <w:sz w:val="18"/>
                <w:szCs w:val="18"/>
              </w:rPr>
            </w:pPr>
            <w:r>
              <w:rPr>
                <w:rFonts w:ascii="宋体" w:hAnsi="宋体" w:cs="宋体" w:eastAsia="宋体" w:hint="default"/>
                <w:sz w:val="18"/>
                <w:szCs w:val="18"/>
              </w:rPr>
              <w:t>担保 对象 名称</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44" w:lineRule="auto"/>
              <w:ind w:left="575" w:right="31" w:hanging="540"/>
              <w:jc w:val="left"/>
              <w:rPr>
                <w:rFonts w:ascii="宋体" w:hAnsi="宋体" w:cs="宋体" w:eastAsia="宋体" w:hint="default"/>
                <w:sz w:val="18"/>
                <w:szCs w:val="18"/>
              </w:rPr>
            </w:pPr>
            <w:r>
              <w:rPr>
                <w:rFonts w:ascii="宋体" w:hAnsi="宋体" w:cs="宋体" w:eastAsia="宋体" w:hint="default"/>
                <w:sz w:val="18"/>
                <w:szCs w:val="18"/>
              </w:rPr>
              <w:t>担保额度相关公告披 露日期</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161"/>
              <w:ind w:left="171" w:right="168"/>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43"/>
              <w:ind w:left="7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37"/>
              <w:ind w:left="311" w:right="310"/>
              <w:jc w:val="both"/>
              <w:rPr>
                <w:rFonts w:ascii="宋体" w:hAnsi="宋体" w:cs="宋体" w:eastAsia="宋体" w:hint="default"/>
                <w:sz w:val="18"/>
                <w:szCs w:val="18"/>
              </w:rPr>
            </w:pPr>
            <w:r>
              <w:rPr>
                <w:rFonts w:ascii="宋体" w:hAnsi="宋体" w:cs="宋体" w:eastAsia="宋体" w:hint="default"/>
                <w:sz w:val="18"/>
                <w:szCs w:val="18"/>
              </w:rPr>
              <w:t>实际 担保 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61"/>
              <w:ind w:left="98" w:right="98"/>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44" w:lineRule="auto"/>
              <w:ind w:left="72" w:right="67"/>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5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60" w:right="60"/>
              <w:jc w:val="center"/>
              <w:rPr>
                <w:rFonts w:ascii="宋体" w:hAnsi="宋体" w:cs="宋体" w:eastAsia="宋体" w:hint="default"/>
                <w:sz w:val="18"/>
                <w:szCs w:val="18"/>
              </w:rPr>
            </w:pPr>
            <w:r>
              <w:rPr>
                <w:rFonts w:ascii="宋体" w:hAnsi="宋体" w:cs="宋体" w:eastAsia="宋体" w:hint="default"/>
                <w:sz w:val="18"/>
                <w:szCs w:val="18"/>
              </w:rPr>
              <w:t>中国机械 设备工程 股份有限 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Arial Narrow" w:hAnsi="Arial Narrow" w:cs="Arial Narrow" w:eastAsia="Arial Narrow" w:hint="default"/>
                <w:sz w:val="18"/>
                <w:szCs w:val="18"/>
              </w:rPr>
              <w:t>2010</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15</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6" w:right="0"/>
              <w:jc w:val="left"/>
              <w:rPr>
                <w:rFonts w:ascii="Arial Narrow" w:hAnsi="Arial Narrow" w:cs="Arial Narrow" w:eastAsia="Arial Narrow" w:hint="default"/>
                <w:sz w:val="18"/>
                <w:szCs w:val="18"/>
              </w:rPr>
            </w:pPr>
            <w:r>
              <w:rPr>
                <w:rFonts w:ascii="Arial Narrow"/>
                <w:sz w:val="18"/>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4" w:right="0"/>
              <w:jc w:val="left"/>
              <w:rPr>
                <w:rFonts w:ascii="宋体" w:hAnsi="宋体" w:cs="宋体" w:eastAsia="宋体" w:hint="default"/>
                <w:sz w:val="18"/>
                <w:szCs w:val="18"/>
              </w:rPr>
            </w:pPr>
            <w:r>
              <w:rPr>
                <w:rFonts w:ascii="Arial Narrow" w:hAnsi="Arial Narrow" w:cs="Arial Narrow" w:eastAsia="Arial Narrow" w:hint="default"/>
                <w:sz w:val="18"/>
                <w:szCs w:val="18"/>
              </w:rPr>
              <w:t>2010</w:t>
            </w:r>
            <w:r>
              <w:rPr>
                <w:rFonts w:ascii="Arial Narrow" w:hAnsi="Arial Narrow" w:cs="Arial Narrow" w:eastAsia="Arial Narrow"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Narrow" w:hAnsi="Arial Narrow" w:cs="Arial Narrow" w:eastAsia="Arial Narrow" w:hint="default"/>
                <w:spacing w:val="-7"/>
                <w:sz w:val="18"/>
                <w:szCs w:val="18"/>
              </w:rPr>
              <w:t>11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Narrow" w:hAnsi="Arial Narrow" w:cs="Arial Narrow" w:eastAsia="Arial Narrow" w:hint="default"/>
                <w:sz w:val="18"/>
                <w:szCs w:val="18"/>
              </w:rPr>
              <w:t>03</w:t>
            </w:r>
            <w:r>
              <w:rPr>
                <w:rFonts w:ascii="Arial Narrow" w:hAnsi="Arial Narrow" w:cs="Arial Narrow" w:eastAsia="Arial Narrow" w:hint="default"/>
                <w:spacing w:val="-7"/>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9" w:right="0"/>
              <w:jc w:val="left"/>
              <w:rPr>
                <w:rFonts w:ascii="Arial Narrow" w:hAnsi="Arial Narrow" w:cs="Arial Narrow" w:eastAsia="Arial Narrow" w:hint="default"/>
                <w:sz w:val="18"/>
                <w:szCs w:val="18"/>
              </w:rPr>
            </w:pPr>
            <w:r>
              <w:rPr>
                <w:rFonts w:ascii="Arial Narrow"/>
                <w:sz w:val="18"/>
              </w:rPr>
              <w:t>583.13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 w:right="0"/>
              <w:jc w:val="center"/>
              <w:rPr>
                <w:rFonts w:ascii="宋体" w:hAnsi="宋体" w:cs="宋体" w:eastAsia="宋体" w:hint="default"/>
                <w:sz w:val="18"/>
                <w:szCs w:val="18"/>
              </w:rPr>
            </w:pPr>
            <w:r>
              <w:rPr>
                <w:rFonts w:ascii="宋体" w:hAnsi="宋体" w:cs="宋体" w:eastAsia="宋体" w:hint="default"/>
                <w:sz w:val="18"/>
                <w:szCs w:val="18"/>
              </w:rPr>
              <w:t>履约保函担保</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31" w:right="27"/>
              <w:jc w:val="center"/>
              <w:rPr>
                <w:rFonts w:ascii="宋体" w:hAnsi="宋体" w:cs="宋体" w:eastAsia="宋体" w:hint="default"/>
                <w:sz w:val="18"/>
                <w:szCs w:val="18"/>
              </w:rPr>
            </w:pPr>
            <w:r>
              <w:rPr>
                <w:rFonts w:ascii="宋体" w:hAnsi="宋体" w:cs="宋体" w:eastAsia="宋体" w:hint="default"/>
                <w:sz w:val="18"/>
                <w:szCs w:val="18"/>
              </w:rPr>
              <w:t>从最后一批 产品发货起 </w:t>
            </w:r>
            <w:r>
              <w:rPr>
                <w:rFonts w:ascii="Arial Narrow" w:hAnsi="Arial Narrow" w:cs="Arial Narrow" w:eastAsia="Arial Narrow" w:hint="default"/>
                <w:sz w:val="18"/>
                <w:szCs w:val="18"/>
              </w:rPr>
              <w:t>18</w:t>
            </w:r>
            <w:r>
              <w:rPr>
                <w:rFonts w:ascii="Arial Narrow" w:hAnsi="Arial Narrow" w:cs="Arial Narrow" w:eastAsia="Arial Narrow" w:hint="default"/>
                <w:spacing w:val="3"/>
                <w:sz w:val="18"/>
                <w:szCs w:val="18"/>
              </w:rPr>
              <w:t> </w:t>
            </w:r>
            <w:r>
              <w:rPr>
                <w:rFonts w:ascii="宋体" w:hAnsi="宋体" w:cs="宋体" w:eastAsia="宋体" w:hint="default"/>
                <w:sz w:val="18"/>
                <w:szCs w:val="18"/>
              </w:rPr>
              <w:t>个月</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46" w:hRule="exact"/>
        </w:trPr>
        <w:tc>
          <w:tcPr>
            <w:tcW w:w="2552" w:type="dxa"/>
            <w:gridSpan w:val="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2" w:lineRule="auto" w:before="109"/>
              <w:ind w:left="24" w:right="177"/>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Arial Narrow" w:hAnsi="Arial Narrow" w:cs="Arial Narrow" w:eastAsia="Arial Narrow" w:hint="default"/>
                <w:sz w:val="18"/>
                <w:szCs w:val="18"/>
              </w:rPr>
              <w:t>A1</w:t>
            </w:r>
            <w:r>
              <w:rPr>
                <w:rFonts w:ascii="宋体" w:hAnsi="宋体" w:cs="宋体" w:eastAsia="宋体" w:hint="default"/>
                <w:sz w:val="18"/>
                <w:szCs w:val="18"/>
              </w:rPr>
              <w:t>）</w:t>
            </w:r>
          </w:p>
        </w:tc>
        <w:tc>
          <w:tcPr>
            <w:tcW w:w="2127" w:type="dxa"/>
            <w:gridSpan w:val="2"/>
            <w:tcBorders>
              <w:top w:val="single" w:sz="4" w:space="0" w:color="000000"/>
              <w:left w:val="single" w:sz="4" w:space="0" w:color="000000"/>
              <w:bottom w:val="single" w:sz="4" w:space="0" w:color="FFFFFF"/>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9"/>
              <w:jc w:val="right"/>
              <w:rPr>
                <w:rFonts w:ascii="Arial Narrow" w:hAnsi="Arial Narrow" w:cs="Arial Narrow" w:eastAsia="Arial Narrow" w:hint="default"/>
                <w:sz w:val="18"/>
                <w:szCs w:val="18"/>
              </w:rPr>
            </w:pPr>
            <w:r>
              <w:rPr>
                <w:rFonts w:ascii="Arial Narrow"/>
                <w:sz w:val="18"/>
              </w:rPr>
              <w:t>0</w:t>
            </w:r>
          </w:p>
        </w:tc>
        <w:tc>
          <w:tcPr>
            <w:tcW w:w="2268" w:type="dxa"/>
            <w:gridSpan w:val="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2" w:lineRule="auto" w:before="109"/>
              <w:ind w:left="23" w:right="72"/>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Arial Narrow" w:hAnsi="Arial Narrow" w:cs="Arial Narrow" w:eastAsia="Arial Narrow" w:hint="default"/>
                <w:sz w:val="18"/>
                <w:szCs w:val="18"/>
              </w:rPr>
              <w:t>A2</w:t>
            </w:r>
            <w:r>
              <w:rPr>
                <w:rFonts w:ascii="宋体" w:hAnsi="宋体" w:cs="宋体" w:eastAsia="宋体" w:hint="default"/>
                <w:sz w:val="18"/>
                <w:szCs w:val="18"/>
              </w:rPr>
              <w:t>）</w:t>
            </w:r>
          </w:p>
        </w:tc>
        <w:tc>
          <w:tcPr>
            <w:tcW w:w="2410" w:type="dxa"/>
            <w:gridSpan w:val="3"/>
            <w:tcBorders>
              <w:top w:val="single" w:sz="4" w:space="0" w:color="000000"/>
              <w:left w:val="single" w:sz="4" w:space="0" w:color="000000"/>
              <w:bottom w:val="single" w:sz="4" w:space="0" w:color="FFFFFF"/>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Arial Narrow" w:hAnsi="Arial Narrow" w:cs="Arial Narrow" w:eastAsia="Arial Narrow" w:hint="default"/>
                <w:sz w:val="18"/>
                <w:szCs w:val="18"/>
              </w:rPr>
            </w:pPr>
            <w:r>
              <w:rPr>
                <w:rFonts w:ascii="Arial Narrow"/>
                <w:sz w:val="18"/>
              </w:rPr>
              <w:t>0</w:t>
            </w:r>
          </w:p>
        </w:tc>
      </w:tr>
      <w:tr>
        <w:trPr>
          <w:trHeight w:val="713" w:hRule="exact"/>
        </w:trPr>
        <w:tc>
          <w:tcPr>
            <w:tcW w:w="2552" w:type="dxa"/>
            <w:gridSpan w:val="2"/>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2" w:lineRule="auto" w:before="92"/>
              <w:ind w:left="24" w:right="177"/>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Arial Narrow" w:hAnsi="Arial Narrow" w:cs="Arial Narrow" w:eastAsia="Arial Narrow" w:hint="default"/>
                <w:sz w:val="18"/>
                <w:szCs w:val="18"/>
              </w:rPr>
              <w:t>A3</w:t>
            </w:r>
            <w:r>
              <w:rPr>
                <w:rFonts w:ascii="宋体" w:hAnsi="宋体" w:cs="宋体" w:eastAsia="宋体" w:hint="default"/>
                <w:sz w:val="18"/>
                <w:szCs w:val="18"/>
              </w:rPr>
              <w:t>）</w:t>
            </w:r>
          </w:p>
        </w:tc>
        <w:tc>
          <w:tcPr>
            <w:tcW w:w="2127" w:type="dxa"/>
            <w:gridSpan w:val="2"/>
            <w:tcBorders>
              <w:top w:val="single" w:sz="4" w:space="0" w:color="FFFFFF"/>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30" w:right="0"/>
              <w:jc w:val="left"/>
              <w:rPr>
                <w:rFonts w:ascii="Arial Narrow" w:hAnsi="Arial Narrow" w:cs="Arial Narrow" w:eastAsia="Arial Narrow" w:hint="default"/>
                <w:sz w:val="21"/>
                <w:szCs w:val="21"/>
              </w:rPr>
            </w:pPr>
            <w:r>
              <w:rPr>
                <w:rFonts w:ascii="Arial Narrow"/>
                <w:sz w:val="21"/>
              </w:rPr>
              <w:t>10,000.00</w:t>
            </w:r>
          </w:p>
        </w:tc>
        <w:tc>
          <w:tcPr>
            <w:tcW w:w="2268" w:type="dxa"/>
            <w:gridSpan w:val="2"/>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2" w:lineRule="auto" w:before="92"/>
              <w:ind w:left="23" w:right="72"/>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Arial Narrow" w:hAnsi="Arial Narrow" w:cs="Arial Narrow" w:eastAsia="Arial Narrow" w:hint="default"/>
                <w:sz w:val="18"/>
                <w:szCs w:val="18"/>
              </w:rPr>
              <w:t>A4</w:t>
            </w:r>
            <w:r>
              <w:rPr>
                <w:rFonts w:ascii="宋体" w:hAnsi="宋体" w:cs="宋体" w:eastAsia="宋体" w:hint="default"/>
                <w:sz w:val="18"/>
                <w:szCs w:val="18"/>
              </w:rPr>
              <w:t>）</w:t>
            </w:r>
          </w:p>
        </w:tc>
        <w:tc>
          <w:tcPr>
            <w:tcW w:w="2410" w:type="dxa"/>
            <w:gridSpan w:val="3"/>
            <w:tcBorders>
              <w:top w:val="single" w:sz="4" w:space="0" w:color="FFFFFF"/>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583.13</w:t>
            </w:r>
          </w:p>
        </w:tc>
      </w:tr>
    </w:tbl>
    <w:p>
      <w:pPr>
        <w:spacing w:after="0" w:line="240" w:lineRule="auto"/>
        <w:jc w:val="right"/>
        <w:rPr>
          <w:rFonts w:ascii="Arial Narrow" w:hAnsi="Arial Narrow" w:cs="Arial Narrow" w:eastAsia="Arial Narrow" w:hint="default"/>
          <w:sz w:val="18"/>
          <w:szCs w:val="18"/>
        </w:rPr>
        <w:sectPr>
          <w:pgSz w:w="11910" w:h="16840"/>
          <w:pgMar w:header="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708"/>
        <w:gridCol w:w="1560"/>
        <w:gridCol w:w="853"/>
        <w:gridCol w:w="1558"/>
        <w:gridCol w:w="994"/>
        <w:gridCol w:w="1274"/>
        <w:gridCol w:w="1277"/>
        <w:gridCol w:w="425"/>
        <w:gridCol w:w="708"/>
      </w:tblGrid>
      <w:tr>
        <w:trPr>
          <w:trHeight w:val="646" w:hRule="exact"/>
        </w:trPr>
        <w:tc>
          <w:tcPr>
            <w:tcW w:w="935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749"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before="152"/>
              <w:ind w:left="79" w:right="77"/>
              <w:jc w:val="left"/>
              <w:rPr>
                <w:rFonts w:ascii="宋体" w:hAnsi="宋体" w:cs="宋体" w:eastAsia="宋体" w:hint="default"/>
                <w:sz w:val="18"/>
                <w:szCs w:val="18"/>
              </w:rPr>
            </w:pPr>
            <w:r>
              <w:rPr>
                <w:rFonts w:ascii="宋体" w:hAnsi="宋体" w:cs="宋体" w:eastAsia="宋体" w:hint="default"/>
                <w:sz w:val="18"/>
                <w:szCs w:val="18"/>
              </w:rPr>
              <w:t>担保对 象名称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94"/>
              <w:ind w:left="237" w:right="230"/>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35"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23"/>
              <w:ind w:left="143"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before="152"/>
              <w:ind w:left="400" w:right="4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auto" w:before="20"/>
              <w:ind w:left="28" w:right="24"/>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auto" w:before="20"/>
              <w:ind w:left="79" w:right="77"/>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530"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57" w:lineRule="auto"/>
              <w:ind w:left="317" w:right="19" w:hanging="180"/>
              <w:jc w:val="left"/>
              <w:rPr>
                <w:rFonts w:ascii="宋体" w:hAnsi="宋体" w:cs="宋体" w:eastAsia="宋体" w:hint="default"/>
                <w:sz w:val="18"/>
                <w:szCs w:val="18"/>
              </w:rPr>
            </w:pPr>
            <w:r>
              <w:rPr>
                <w:rFonts w:ascii="宋体" w:hAnsi="宋体" w:cs="宋体" w:eastAsia="宋体" w:hint="default"/>
                <w:sz w:val="18"/>
                <w:szCs w:val="18"/>
              </w:rPr>
              <w:t>深科技 苏州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60"/>
              <w:jc w:val="right"/>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23</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4"/>
              <w:jc w:val="right"/>
              <w:rPr>
                <w:rFonts w:ascii="Arial Narrow" w:hAnsi="Arial Narrow" w:cs="Arial Narrow" w:eastAsia="Arial Narrow" w:hint="default"/>
                <w:sz w:val="18"/>
                <w:szCs w:val="18"/>
              </w:rPr>
            </w:pPr>
            <w:r>
              <w:rPr>
                <w:rFonts w:ascii="Arial Narrow"/>
                <w:spacing w:val="-1"/>
                <w:sz w:val="18"/>
              </w:rPr>
              <w:t>60,000.00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03</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4"/>
              <w:jc w:val="right"/>
              <w:rPr>
                <w:rFonts w:ascii="Arial Narrow" w:hAnsi="Arial Narrow" w:cs="Arial Narrow" w:eastAsia="Arial Narrow" w:hint="default"/>
                <w:sz w:val="18"/>
                <w:szCs w:val="18"/>
              </w:rPr>
            </w:pPr>
            <w:r>
              <w:rPr>
                <w:rFonts w:ascii="Arial Narrow"/>
                <w:spacing w:val="-1"/>
                <w:sz w:val="18"/>
              </w:rPr>
              <w:t>20,000.00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Arial Narrow" w:hAnsi="Arial Narrow" w:cs="Arial Narrow" w:eastAsia="Arial Narrow" w:hint="default"/>
                <w:sz w:val="18"/>
                <w:szCs w:val="18"/>
              </w:rPr>
              <w:t>2018-04-15</w:t>
            </w:r>
            <w:r>
              <w:rPr>
                <w:rFonts w:ascii="Arial Narrow" w:hAnsi="Arial Narrow" w:cs="Arial Narrow" w:eastAsia="Arial Narrow" w:hint="default"/>
                <w:spacing w:val="-4"/>
                <w:sz w:val="18"/>
                <w:szCs w:val="18"/>
              </w:rPr>
              <w:t> </w:t>
            </w:r>
            <w:r>
              <w:rPr>
                <w:rFonts w:ascii="宋体" w:hAnsi="宋体" w:cs="宋体" w:eastAsia="宋体" w:hint="default"/>
                <w:sz w:val="18"/>
                <w:szCs w:val="18"/>
              </w:rPr>
              <w:t>至</w:t>
            </w:r>
          </w:p>
          <w:p>
            <w:pPr>
              <w:pStyle w:val="TableParagraph"/>
              <w:spacing w:line="240" w:lineRule="auto" w:before="14"/>
              <w:ind w:left="24" w:right="0"/>
              <w:jc w:val="left"/>
              <w:rPr>
                <w:rFonts w:ascii="Arial Narrow" w:hAnsi="Arial Narrow" w:cs="Arial Narrow" w:eastAsia="Arial Narrow" w:hint="default"/>
                <w:sz w:val="18"/>
                <w:szCs w:val="18"/>
              </w:rPr>
            </w:pPr>
            <w:r>
              <w:rPr>
                <w:rFonts w:ascii="Arial Narrow"/>
                <w:sz w:val="18"/>
              </w:rPr>
              <w:t>2019-03-13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5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708"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26</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Arial Narrow" w:hAnsi="Arial Narrow" w:cs="Arial Narrow" w:eastAsia="Arial Narrow" w:hint="default"/>
                <w:sz w:val="18"/>
                <w:szCs w:val="18"/>
              </w:rPr>
            </w:pPr>
            <w:r>
              <w:rPr>
                <w:rFonts w:ascii="Arial Narrow"/>
                <w:spacing w:val="-1"/>
                <w:sz w:val="18"/>
              </w:rPr>
              <w:t>19,480.80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9</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Arial Narrow" w:hAnsi="Arial Narrow" w:cs="Arial Narrow" w:eastAsia="Arial Narrow" w:hint="default"/>
                <w:sz w:val="18"/>
                <w:szCs w:val="18"/>
              </w:rPr>
            </w:pPr>
            <w:r>
              <w:rPr>
                <w:rFonts w:ascii="Arial Narrow"/>
                <w:spacing w:val="-1"/>
                <w:sz w:val="18"/>
              </w:rPr>
              <w:t>19,602.00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Arial Narrow" w:hAnsi="Arial Narrow" w:cs="Arial Narrow" w:eastAsia="Arial Narrow" w:hint="default"/>
                <w:sz w:val="18"/>
                <w:szCs w:val="18"/>
              </w:rPr>
              <w:t>2018-09-03</w:t>
            </w:r>
            <w:r>
              <w:rPr>
                <w:rFonts w:ascii="Arial Narrow" w:hAnsi="Arial Narrow" w:cs="Arial Narrow" w:eastAsia="Arial Narrow" w:hint="default"/>
                <w:spacing w:val="-4"/>
                <w:sz w:val="18"/>
                <w:szCs w:val="18"/>
              </w:rPr>
              <w:t> </w:t>
            </w:r>
            <w:r>
              <w:rPr>
                <w:rFonts w:ascii="宋体" w:hAnsi="宋体" w:cs="宋体" w:eastAsia="宋体" w:hint="default"/>
                <w:sz w:val="18"/>
                <w:szCs w:val="18"/>
              </w:rPr>
              <w:t>至</w:t>
            </w:r>
          </w:p>
          <w:p>
            <w:pPr>
              <w:pStyle w:val="TableParagraph"/>
              <w:spacing w:line="240" w:lineRule="auto" w:before="14"/>
              <w:ind w:left="24" w:right="0"/>
              <w:jc w:val="left"/>
              <w:rPr>
                <w:rFonts w:ascii="Arial Narrow" w:hAnsi="Arial Narrow" w:cs="Arial Narrow" w:eastAsia="Arial Narrow" w:hint="default"/>
                <w:sz w:val="18"/>
                <w:szCs w:val="18"/>
              </w:rPr>
            </w:pPr>
            <w:r>
              <w:rPr>
                <w:rFonts w:ascii="Arial Narrow"/>
                <w:sz w:val="18"/>
              </w:rPr>
              <w:t>2019-04-30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5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708"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60"/>
              <w:jc w:val="right"/>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Arial Narrow" w:hAnsi="Arial Narrow" w:cs="Arial Narrow" w:eastAsia="Arial Narrow" w:hint="default"/>
                <w:sz w:val="18"/>
                <w:szCs w:val="18"/>
              </w:rPr>
            </w:pPr>
            <w:r>
              <w:rPr>
                <w:rFonts w:ascii="Arial Narrow"/>
                <w:spacing w:val="-1"/>
                <w:sz w:val="18"/>
              </w:rPr>
              <w:t>120,000.00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pacing w:val="-7"/>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4"/>
              <w:jc w:val="right"/>
              <w:rPr>
                <w:rFonts w:ascii="Arial Narrow" w:hAnsi="Arial Narrow" w:cs="Arial Narrow" w:eastAsia="Arial Narrow" w:hint="default"/>
                <w:sz w:val="18"/>
                <w:szCs w:val="18"/>
              </w:rPr>
            </w:pPr>
            <w:r>
              <w:rPr>
                <w:rFonts w:ascii="Arial Narrow"/>
                <w:spacing w:val="-1"/>
                <w:sz w:val="18"/>
              </w:rPr>
              <w:t>40,000.00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Arial Narrow" w:hAnsi="Arial Narrow" w:cs="Arial Narrow" w:eastAsia="Arial Narrow" w:hint="default"/>
                <w:sz w:val="18"/>
                <w:szCs w:val="18"/>
              </w:rPr>
              <w:t>2018-05-11</w:t>
            </w:r>
            <w:r>
              <w:rPr>
                <w:rFonts w:ascii="Arial Narrow" w:hAnsi="Arial Narrow" w:cs="Arial Narrow" w:eastAsia="Arial Narrow" w:hint="default"/>
                <w:spacing w:val="-13"/>
                <w:sz w:val="18"/>
                <w:szCs w:val="18"/>
              </w:rPr>
              <w:t> </w:t>
            </w:r>
            <w:r>
              <w:rPr>
                <w:rFonts w:ascii="宋体" w:hAnsi="宋体" w:cs="宋体" w:eastAsia="宋体" w:hint="default"/>
                <w:sz w:val="18"/>
                <w:szCs w:val="18"/>
              </w:rPr>
              <w:t>至</w:t>
            </w:r>
          </w:p>
          <w:p>
            <w:pPr>
              <w:pStyle w:val="TableParagraph"/>
              <w:spacing w:line="240" w:lineRule="auto" w:before="12"/>
              <w:ind w:left="24" w:right="0"/>
              <w:jc w:val="left"/>
              <w:rPr>
                <w:rFonts w:ascii="Arial Narrow" w:hAnsi="Arial Narrow" w:cs="Arial Narrow" w:eastAsia="Arial Narrow" w:hint="default"/>
                <w:sz w:val="18"/>
                <w:szCs w:val="18"/>
              </w:rPr>
            </w:pPr>
            <w:r>
              <w:rPr>
                <w:rFonts w:ascii="Arial Narrow"/>
                <w:sz w:val="18"/>
              </w:rPr>
              <w:t>2019-05-09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5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31"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83" w:lineRule="auto" w:before="122"/>
              <w:ind w:left="170" w:right="77" w:hanging="92"/>
              <w:jc w:val="left"/>
              <w:rPr>
                <w:rFonts w:ascii="宋体" w:hAnsi="宋体" w:cs="宋体" w:eastAsia="宋体" w:hint="default"/>
                <w:sz w:val="18"/>
                <w:szCs w:val="18"/>
              </w:rPr>
            </w:pPr>
            <w:r>
              <w:rPr>
                <w:rFonts w:ascii="宋体" w:hAnsi="宋体" w:cs="宋体" w:eastAsia="宋体" w:hint="default"/>
                <w:sz w:val="18"/>
                <w:szCs w:val="18"/>
              </w:rPr>
              <w:t>深科技 东莞</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26</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Arial Narrow" w:hAnsi="Arial Narrow" w:cs="Arial Narrow" w:eastAsia="Arial Narrow" w:hint="default"/>
                <w:sz w:val="18"/>
                <w:szCs w:val="18"/>
              </w:rPr>
            </w:pPr>
            <w:r>
              <w:rPr>
                <w:rFonts w:ascii="Arial Narrow"/>
                <w:sz w:val="18"/>
              </w:rPr>
              <w:t>275,000.00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91" w:right="0"/>
              <w:jc w:val="center"/>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pacing w:val="-7"/>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18</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4"/>
              <w:jc w:val="right"/>
              <w:rPr>
                <w:rFonts w:ascii="Arial Narrow" w:hAnsi="Arial Narrow" w:cs="Arial Narrow" w:eastAsia="Arial Narrow" w:hint="default"/>
                <w:sz w:val="18"/>
                <w:szCs w:val="18"/>
              </w:rPr>
            </w:pPr>
            <w:r>
              <w:rPr>
                <w:rFonts w:ascii="Arial Narrow"/>
                <w:spacing w:val="-1"/>
                <w:sz w:val="18"/>
              </w:rPr>
              <w:t>30,000.00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Arial Narrow" w:hAnsi="Arial Narrow" w:cs="Arial Narrow" w:eastAsia="Arial Narrow" w:hint="default"/>
                <w:sz w:val="18"/>
                <w:szCs w:val="18"/>
              </w:rPr>
              <w:t>2017-11-18</w:t>
            </w:r>
            <w:r>
              <w:rPr>
                <w:rFonts w:ascii="Arial Narrow" w:hAnsi="Arial Narrow" w:cs="Arial Narrow" w:eastAsia="Arial Narrow" w:hint="default"/>
                <w:spacing w:val="-14"/>
                <w:sz w:val="18"/>
                <w:szCs w:val="18"/>
              </w:rPr>
              <w:t> </w:t>
            </w:r>
            <w:r>
              <w:rPr>
                <w:rFonts w:ascii="宋体" w:hAnsi="宋体" w:cs="宋体" w:eastAsia="宋体" w:hint="default"/>
                <w:sz w:val="18"/>
                <w:szCs w:val="18"/>
              </w:rPr>
              <w:t>至</w:t>
            </w:r>
          </w:p>
          <w:p>
            <w:pPr>
              <w:pStyle w:val="TableParagraph"/>
              <w:spacing w:line="240" w:lineRule="auto" w:before="12"/>
              <w:ind w:left="24" w:right="0"/>
              <w:jc w:val="left"/>
              <w:rPr>
                <w:rFonts w:ascii="Arial Narrow" w:hAnsi="Arial Narrow" w:cs="Arial Narrow" w:eastAsia="Arial Narrow" w:hint="default"/>
                <w:sz w:val="18"/>
                <w:szCs w:val="18"/>
              </w:rPr>
            </w:pPr>
            <w:r>
              <w:rPr>
                <w:rFonts w:ascii="Arial Narrow"/>
                <w:sz w:val="18"/>
              </w:rPr>
              <w:t>2018-11-18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5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28" w:hRule="exact"/>
        </w:trPr>
        <w:tc>
          <w:tcPr>
            <w:tcW w:w="708" w:type="dxa"/>
            <w:vMerge/>
            <w:tcBorders>
              <w:left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83" w:right="0"/>
              <w:jc w:val="center"/>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Arial Narrow" w:hAnsi="Arial Narrow" w:cs="Arial Narrow" w:eastAsia="Arial Narrow" w:hint="default"/>
                <w:sz w:val="18"/>
                <w:szCs w:val="18"/>
              </w:rPr>
            </w:pPr>
            <w:r>
              <w:rPr>
                <w:rFonts w:ascii="Arial Narrow"/>
                <w:spacing w:val="-1"/>
                <w:sz w:val="18"/>
              </w:rPr>
              <w:t>100,000.00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Arial Narrow" w:hAnsi="Arial Narrow" w:cs="Arial Narrow" w:eastAsia="Arial Narrow" w:hint="default"/>
                <w:sz w:val="18"/>
                <w:szCs w:val="18"/>
              </w:rPr>
              <w:t>2017-12-30</w:t>
            </w:r>
            <w:r>
              <w:rPr>
                <w:rFonts w:ascii="Arial Narrow" w:hAnsi="Arial Narrow" w:cs="Arial Narrow" w:eastAsia="Arial Narrow" w:hint="default"/>
                <w:spacing w:val="-4"/>
                <w:sz w:val="18"/>
                <w:szCs w:val="18"/>
              </w:rPr>
              <w:t> </w:t>
            </w:r>
            <w:r>
              <w:rPr>
                <w:rFonts w:ascii="宋体" w:hAnsi="宋体" w:cs="宋体" w:eastAsia="宋体" w:hint="default"/>
                <w:sz w:val="18"/>
                <w:szCs w:val="18"/>
              </w:rPr>
              <w:t>至</w:t>
            </w:r>
          </w:p>
          <w:p>
            <w:pPr>
              <w:pStyle w:val="TableParagraph"/>
              <w:spacing w:line="240" w:lineRule="auto" w:before="12"/>
              <w:ind w:left="24" w:right="0"/>
              <w:jc w:val="left"/>
              <w:rPr>
                <w:rFonts w:ascii="Arial Narrow" w:hAnsi="Arial Narrow" w:cs="Arial Narrow" w:eastAsia="Arial Narrow" w:hint="default"/>
                <w:sz w:val="18"/>
                <w:szCs w:val="18"/>
              </w:rPr>
            </w:pPr>
            <w:r>
              <w:rPr>
                <w:rFonts w:ascii="Arial Narrow"/>
                <w:sz w:val="18"/>
              </w:rPr>
              <w:t>2018-03-29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5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708" w:type="dxa"/>
            <w:vMerge/>
            <w:tcBorders>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08</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25</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Arial Narrow" w:hAnsi="Arial Narrow" w:cs="Arial Narrow" w:eastAsia="Arial Narrow" w:hint="default"/>
                <w:sz w:val="18"/>
                <w:szCs w:val="18"/>
              </w:rPr>
            </w:pPr>
            <w:r>
              <w:rPr>
                <w:rFonts w:ascii="Arial Narrow"/>
                <w:sz w:val="18"/>
              </w:rPr>
              <w:t>133,068.00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91" w:right="0"/>
              <w:jc w:val="center"/>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pacing w:val="-7"/>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09</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4"/>
              <w:jc w:val="right"/>
              <w:rPr>
                <w:rFonts w:ascii="Arial Narrow" w:hAnsi="Arial Narrow" w:cs="Arial Narrow" w:eastAsia="Arial Narrow" w:hint="default"/>
                <w:sz w:val="18"/>
                <w:szCs w:val="18"/>
              </w:rPr>
            </w:pPr>
            <w:r>
              <w:rPr>
                <w:rFonts w:ascii="Arial Narrow"/>
                <w:spacing w:val="-1"/>
                <w:sz w:val="18"/>
              </w:rPr>
              <w:t>13,068.00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Arial Narrow" w:hAnsi="Arial Narrow" w:cs="Arial Narrow" w:eastAsia="Arial Narrow" w:hint="default"/>
                <w:sz w:val="18"/>
                <w:szCs w:val="18"/>
              </w:rPr>
              <w:t>2017-11-09</w:t>
            </w:r>
            <w:r>
              <w:rPr>
                <w:rFonts w:ascii="Arial Narrow" w:hAnsi="Arial Narrow" w:cs="Arial Narrow" w:eastAsia="Arial Narrow" w:hint="default"/>
                <w:spacing w:val="-14"/>
                <w:sz w:val="18"/>
                <w:szCs w:val="18"/>
              </w:rPr>
              <w:t> </w:t>
            </w:r>
            <w:r>
              <w:rPr>
                <w:rFonts w:ascii="宋体" w:hAnsi="宋体" w:cs="宋体" w:eastAsia="宋体" w:hint="default"/>
                <w:sz w:val="18"/>
                <w:szCs w:val="18"/>
              </w:rPr>
              <w:t>至</w:t>
            </w:r>
          </w:p>
          <w:p>
            <w:pPr>
              <w:pStyle w:val="TableParagraph"/>
              <w:spacing w:line="240" w:lineRule="auto" w:before="12"/>
              <w:ind w:left="24" w:right="0"/>
              <w:jc w:val="left"/>
              <w:rPr>
                <w:rFonts w:ascii="Arial Narrow" w:hAnsi="Arial Narrow" w:cs="Arial Narrow" w:eastAsia="Arial Narrow" w:hint="default"/>
                <w:sz w:val="18"/>
                <w:szCs w:val="18"/>
              </w:rPr>
            </w:pPr>
            <w:r>
              <w:rPr>
                <w:rFonts w:ascii="Arial Narrow"/>
                <w:sz w:val="18"/>
              </w:rPr>
              <w:t>2018-11-09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5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708" w:type="dxa"/>
            <w:vMerge/>
            <w:tcBorders>
              <w:left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83"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03</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Arial Narrow" w:hAnsi="Arial Narrow" w:cs="Arial Narrow" w:eastAsia="Arial Narrow" w:hint="default"/>
                <w:sz w:val="18"/>
                <w:szCs w:val="18"/>
              </w:rPr>
            </w:pPr>
            <w:r>
              <w:rPr>
                <w:rFonts w:ascii="Arial Narrow"/>
                <w:spacing w:val="-1"/>
                <w:sz w:val="18"/>
              </w:rPr>
              <w:t>100,000.00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Arial Narrow" w:hAnsi="Arial Narrow" w:cs="Arial Narrow" w:eastAsia="Arial Narrow" w:hint="default"/>
                <w:sz w:val="18"/>
                <w:szCs w:val="18"/>
              </w:rPr>
              <w:t>2018-03-30</w:t>
            </w:r>
            <w:r>
              <w:rPr>
                <w:rFonts w:ascii="Arial Narrow" w:hAnsi="Arial Narrow" w:cs="Arial Narrow" w:eastAsia="Arial Narrow" w:hint="default"/>
                <w:spacing w:val="-4"/>
                <w:sz w:val="18"/>
                <w:szCs w:val="18"/>
              </w:rPr>
              <w:t> </w:t>
            </w:r>
            <w:r>
              <w:rPr>
                <w:rFonts w:ascii="宋体" w:hAnsi="宋体" w:cs="宋体" w:eastAsia="宋体" w:hint="default"/>
                <w:sz w:val="18"/>
                <w:szCs w:val="18"/>
              </w:rPr>
              <w:t>至</w:t>
            </w:r>
          </w:p>
          <w:p>
            <w:pPr>
              <w:pStyle w:val="TableParagraph"/>
              <w:spacing w:line="240" w:lineRule="auto" w:before="14"/>
              <w:ind w:left="24" w:right="0"/>
              <w:jc w:val="left"/>
              <w:rPr>
                <w:rFonts w:ascii="Arial Narrow" w:hAnsi="Arial Narrow" w:cs="Arial Narrow" w:eastAsia="Arial Narrow" w:hint="default"/>
                <w:sz w:val="18"/>
                <w:szCs w:val="18"/>
              </w:rPr>
            </w:pPr>
            <w:r>
              <w:rPr>
                <w:rFonts w:ascii="Arial Narrow"/>
                <w:sz w:val="18"/>
              </w:rPr>
              <w:t>2019-03-13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5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708" w:type="dxa"/>
            <w:vMerge/>
            <w:tcBorders>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67" w:right="0"/>
              <w:jc w:val="left"/>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79" w:right="0"/>
              <w:jc w:val="left"/>
              <w:rPr>
                <w:rFonts w:ascii="Arial Narrow" w:hAnsi="Arial Narrow" w:cs="Arial Narrow" w:eastAsia="Arial Narrow" w:hint="default"/>
                <w:sz w:val="18"/>
                <w:szCs w:val="18"/>
              </w:rPr>
            </w:pPr>
            <w:r>
              <w:rPr>
                <w:rFonts w:ascii="Arial Narrow"/>
                <w:sz w:val="18"/>
              </w:rPr>
              <w:t>223,068.40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83"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07</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Arial Narrow" w:hAnsi="Arial Narrow" w:cs="Arial Narrow" w:eastAsia="Arial Narrow" w:hint="default"/>
                <w:sz w:val="18"/>
                <w:szCs w:val="18"/>
              </w:rPr>
            </w:pPr>
            <w:r>
              <w:rPr>
                <w:rFonts w:ascii="Arial Narrow"/>
                <w:spacing w:val="-1"/>
                <w:sz w:val="18"/>
              </w:rPr>
              <w:t>20,000.00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Arial Narrow" w:hAnsi="Arial Narrow" w:cs="Arial Narrow" w:eastAsia="Arial Narrow" w:hint="default"/>
                <w:sz w:val="18"/>
                <w:szCs w:val="18"/>
              </w:rPr>
              <w:t>2018-07-20</w:t>
            </w:r>
            <w:r>
              <w:rPr>
                <w:rFonts w:ascii="Arial Narrow" w:hAnsi="Arial Narrow" w:cs="Arial Narrow" w:eastAsia="Arial Narrow" w:hint="default"/>
                <w:spacing w:val="-4"/>
                <w:sz w:val="18"/>
                <w:szCs w:val="18"/>
              </w:rPr>
              <w:t> </w:t>
            </w:r>
            <w:r>
              <w:rPr>
                <w:rFonts w:ascii="宋体" w:hAnsi="宋体" w:cs="宋体" w:eastAsia="宋体" w:hint="default"/>
                <w:sz w:val="18"/>
                <w:szCs w:val="18"/>
              </w:rPr>
              <w:t>至</w:t>
            </w:r>
          </w:p>
          <w:p>
            <w:pPr>
              <w:pStyle w:val="TableParagraph"/>
              <w:spacing w:line="240" w:lineRule="auto" w:before="14"/>
              <w:ind w:left="24" w:right="0"/>
              <w:jc w:val="left"/>
              <w:rPr>
                <w:rFonts w:ascii="Arial Narrow" w:hAnsi="Arial Narrow" w:cs="Arial Narrow" w:eastAsia="Arial Narrow" w:hint="default"/>
                <w:sz w:val="18"/>
                <w:szCs w:val="18"/>
              </w:rPr>
            </w:pPr>
            <w:r>
              <w:rPr>
                <w:rFonts w:ascii="Arial Narrow"/>
                <w:sz w:val="18"/>
              </w:rPr>
              <w:t>2019-07-19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5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30" w:hRule="exact"/>
        </w:trPr>
        <w:tc>
          <w:tcPr>
            <w:tcW w:w="708"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83"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08</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Arial Narrow" w:hAnsi="Arial Narrow" w:cs="Arial Narrow" w:eastAsia="Arial Narrow" w:hint="default"/>
                <w:sz w:val="18"/>
                <w:szCs w:val="18"/>
              </w:rPr>
            </w:pPr>
            <w:r>
              <w:rPr>
                <w:rFonts w:ascii="Arial Narrow"/>
                <w:spacing w:val="-1"/>
                <w:sz w:val="18"/>
              </w:rPr>
              <w:t>30,000.00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Arial Narrow" w:hAnsi="Arial Narrow" w:cs="Arial Narrow" w:eastAsia="Arial Narrow" w:hint="default"/>
                <w:sz w:val="18"/>
                <w:szCs w:val="18"/>
              </w:rPr>
              <w:t>2018-08-22</w:t>
            </w:r>
            <w:r>
              <w:rPr>
                <w:rFonts w:ascii="Arial Narrow" w:hAnsi="Arial Narrow" w:cs="Arial Narrow" w:eastAsia="Arial Narrow" w:hint="default"/>
                <w:spacing w:val="-4"/>
                <w:sz w:val="18"/>
                <w:szCs w:val="18"/>
              </w:rPr>
              <w:t> </w:t>
            </w:r>
            <w:r>
              <w:rPr>
                <w:rFonts w:ascii="宋体" w:hAnsi="宋体" w:cs="宋体" w:eastAsia="宋体" w:hint="default"/>
                <w:sz w:val="18"/>
                <w:szCs w:val="18"/>
              </w:rPr>
              <w:t>至</w:t>
            </w:r>
          </w:p>
          <w:p>
            <w:pPr>
              <w:pStyle w:val="TableParagraph"/>
              <w:spacing w:line="240" w:lineRule="auto" w:before="12"/>
              <w:ind w:left="24" w:right="0"/>
              <w:jc w:val="left"/>
              <w:rPr>
                <w:rFonts w:ascii="Arial Narrow" w:hAnsi="Arial Narrow" w:cs="Arial Narrow" w:eastAsia="Arial Narrow" w:hint="default"/>
                <w:sz w:val="18"/>
                <w:szCs w:val="18"/>
              </w:rPr>
            </w:pPr>
            <w:r>
              <w:rPr>
                <w:rFonts w:ascii="Arial Narrow"/>
                <w:sz w:val="18"/>
              </w:rPr>
              <w:t>2020-08-21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5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31" w:hRule="exact"/>
        </w:trPr>
        <w:tc>
          <w:tcPr>
            <w:tcW w:w="70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83"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Arial Narrow" w:hAnsi="Arial Narrow" w:cs="Arial Narrow" w:eastAsia="Arial Narrow" w:hint="default"/>
                <w:sz w:val="18"/>
                <w:szCs w:val="18"/>
              </w:rPr>
            </w:pPr>
            <w:r>
              <w:rPr>
                <w:rFonts w:ascii="Arial Narrow"/>
                <w:spacing w:val="-1"/>
                <w:sz w:val="18"/>
              </w:rPr>
              <w:t>10,000.00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Arial Narrow" w:hAnsi="Arial Narrow" w:cs="Arial Narrow" w:eastAsia="Arial Narrow" w:hint="default"/>
                <w:sz w:val="18"/>
                <w:szCs w:val="18"/>
              </w:rPr>
              <w:t>2018-12-05</w:t>
            </w:r>
            <w:r>
              <w:rPr>
                <w:rFonts w:ascii="Arial Narrow" w:hAnsi="Arial Narrow" w:cs="Arial Narrow" w:eastAsia="Arial Narrow" w:hint="default"/>
                <w:spacing w:val="-4"/>
                <w:sz w:val="18"/>
                <w:szCs w:val="18"/>
              </w:rPr>
              <w:t> </w:t>
            </w:r>
            <w:r>
              <w:rPr>
                <w:rFonts w:ascii="宋体" w:hAnsi="宋体" w:cs="宋体" w:eastAsia="宋体" w:hint="default"/>
                <w:sz w:val="18"/>
                <w:szCs w:val="18"/>
              </w:rPr>
              <w:t>至</w:t>
            </w:r>
          </w:p>
          <w:p>
            <w:pPr>
              <w:pStyle w:val="TableParagraph"/>
              <w:spacing w:line="240" w:lineRule="auto" w:before="12"/>
              <w:ind w:left="24" w:right="0"/>
              <w:jc w:val="left"/>
              <w:rPr>
                <w:rFonts w:ascii="Arial Narrow" w:hAnsi="Arial Narrow" w:cs="Arial Narrow" w:eastAsia="Arial Narrow" w:hint="default"/>
                <w:sz w:val="18"/>
                <w:szCs w:val="18"/>
              </w:rPr>
            </w:pPr>
            <w:r>
              <w:rPr>
                <w:rFonts w:ascii="Arial Narrow"/>
                <w:sz w:val="18"/>
              </w:rPr>
              <w:t>2019-12-27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5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69"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64"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深科技 成都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60"/>
              <w:jc w:val="righ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26</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sz w:val="18"/>
              </w:rPr>
              <w:t>70,000.00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sz w:val="18"/>
              </w:rPr>
              <w:t>30,000.00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Arial Narrow" w:hAnsi="Arial Narrow" w:cs="Arial Narrow" w:eastAsia="Arial Narrow" w:hint="default"/>
                <w:sz w:val="18"/>
                <w:szCs w:val="18"/>
              </w:rPr>
              <w:t>2017-05-22</w:t>
            </w:r>
            <w:r>
              <w:rPr>
                <w:rFonts w:ascii="Arial Narrow" w:hAnsi="Arial Narrow" w:cs="Arial Narrow" w:eastAsia="Arial Narrow" w:hint="default"/>
                <w:spacing w:val="-4"/>
                <w:sz w:val="18"/>
                <w:szCs w:val="18"/>
              </w:rPr>
              <w:t> </w:t>
            </w:r>
            <w:r>
              <w:rPr>
                <w:rFonts w:ascii="宋体" w:hAnsi="宋体" w:cs="宋体" w:eastAsia="宋体" w:hint="default"/>
                <w:sz w:val="18"/>
                <w:szCs w:val="18"/>
              </w:rPr>
              <w:t>至</w:t>
            </w:r>
          </w:p>
          <w:p>
            <w:pPr>
              <w:pStyle w:val="TableParagraph"/>
              <w:spacing w:line="240" w:lineRule="auto" w:before="31"/>
              <w:ind w:left="24" w:right="0"/>
              <w:jc w:val="left"/>
              <w:rPr>
                <w:rFonts w:ascii="Arial Narrow" w:hAnsi="Arial Narrow" w:cs="Arial Narrow" w:eastAsia="Arial Narrow" w:hint="default"/>
                <w:sz w:val="18"/>
                <w:szCs w:val="18"/>
              </w:rPr>
            </w:pPr>
            <w:r>
              <w:rPr>
                <w:rFonts w:ascii="Arial Narrow"/>
                <w:sz w:val="18"/>
              </w:rPr>
              <w:t>2018-05-22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71" w:hRule="exact"/>
        </w:trPr>
        <w:tc>
          <w:tcPr>
            <w:tcW w:w="708" w:type="dxa"/>
            <w:vMerge/>
            <w:tcBorders>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67" w:right="0"/>
              <w:jc w:val="left"/>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160" w:right="0"/>
              <w:jc w:val="left"/>
              <w:rPr>
                <w:rFonts w:ascii="Arial Narrow" w:hAnsi="Arial Narrow" w:cs="Arial Narrow" w:eastAsia="Arial Narrow" w:hint="default"/>
                <w:sz w:val="18"/>
                <w:szCs w:val="18"/>
              </w:rPr>
            </w:pPr>
            <w:r>
              <w:rPr>
                <w:rFonts w:ascii="Arial Narrow"/>
                <w:sz w:val="18"/>
              </w:rPr>
              <w:t>62,000.00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sz w:val="18"/>
              </w:rPr>
              <w:t>30,000.00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Arial Narrow" w:hAnsi="Arial Narrow" w:cs="Arial Narrow" w:eastAsia="Arial Narrow" w:hint="default"/>
                <w:sz w:val="18"/>
                <w:szCs w:val="18"/>
              </w:rPr>
              <w:t>2018-05-10</w:t>
            </w:r>
            <w:r>
              <w:rPr>
                <w:rFonts w:ascii="Arial Narrow" w:hAnsi="Arial Narrow" w:cs="Arial Narrow" w:eastAsia="Arial Narrow" w:hint="default"/>
                <w:spacing w:val="-4"/>
                <w:sz w:val="18"/>
                <w:szCs w:val="18"/>
              </w:rPr>
              <w:t> </w:t>
            </w:r>
            <w:r>
              <w:rPr>
                <w:rFonts w:ascii="宋体" w:hAnsi="宋体" w:cs="宋体" w:eastAsia="宋体" w:hint="default"/>
                <w:sz w:val="18"/>
                <w:szCs w:val="18"/>
              </w:rPr>
              <w:t>至</w:t>
            </w:r>
          </w:p>
          <w:p>
            <w:pPr>
              <w:pStyle w:val="TableParagraph"/>
              <w:spacing w:line="240" w:lineRule="auto" w:before="33"/>
              <w:ind w:left="24" w:right="0"/>
              <w:jc w:val="left"/>
              <w:rPr>
                <w:rFonts w:ascii="Arial Narrow" w:hAnsi="Arial Narrow" w:cs="Arial Narrow" w:eastAsia="Arial Narrow" w:hint="default"/>
                <w:sz w:val="18"/>
                <w:szCs w:val="18"/>
              </w:rPr>
            </w:pPr>
            <w:r>
              <w:rPr>
                <w:rFonts w:ascii="Arial Narrow"/>
                <w:sz w:val="18"/>
              </w:rPr>
              <w:t>2019-05-10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69" w:hRule="exact"/>
        </w:trPr>
        <w:tc>
          <w:tcPr>
            <w:tcW w:w="708"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sz w:val="18"/>
              </w:rPr>
              <w:t>17,000.00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Arial Narrow" w:hAnsi="Arial Narrow" w:cs="Arial Narrow" w:eastAsia="Arial Narrow" w:hint="default"/>
                <w:sz w:val="18"/>
                <w:szCs w:val="18"/>
              </w:rPr>
              <w:t>2018-05-10</w:t>
            </w:r>
            <w:r>
              <w:rPr>
                <w:rFonts w:ascii="Arial Narrow" w:hAnsi="Arial Narrow" w:cs="Arial Narrow" w:eastAsia="Arial Narrow" w:hint="default"/>
                <w:spacing w:val="-4"/>
                <w:sz w:val="18"/>
                <w:szCs w:val="18"/>
              </w:rPr>
              <w:t> </w:t>
            </w:r>
            <w:r>
              <w:rPr>
                <w:rFonts w:ascii="宋体" w:hAnsi="宋体" w:cs="宋体" w:eastAsia="宋体" w:hint="default"/>
                <w:sz w:val="18"/>
                <w:szCs w:val="18"/>
              </w:rPr>
              <w:t>至</w:t>
            </w:r>
          </w:p>
          <w:p>
            <w:pPr>
              <w:pStyle w:val="TableParagraph"/>
              <w:spacing w:line="240" w:lineRule="auto" w:before="31"/>
              <w:ind w:left="24" w:right="0"/>
              <w:jc w:val="left"/>
              <w:rPr>
                <w:rFonts w:ascii="Arial Narrow" w:hAnsi="Arial Narrow" w:cs="Arial Narrow" w:eastAsia="Arial Narrow" w:hint="default"/>
                <w:sz w:val="18"/>
                <w:szCs w:val="18"/>
              </w:rPr>
            </w:pPr>
            <w:r>
              <w:rPr>
                <w:rFonts w:ascii="Arial Narrow"/>
                <w:sz w:val="18"/>
              </w:rPr>
              <w:t>2019-05-10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71" w:hRule="exact"/>
        </w:trPr>
        <w:tc>
          <w:tcPr>
            <w:tcW w:w="70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15,000.00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Arial Narrow" w:hAnsi="Arial Narrow" w:cs="Arial Narrow" w:eastAsia="Arial Narrow" w:hint="default"/>
                <w:sz w:val="18"/>
                <w:szCs w:val="18"/>
              </w:rPr>
              <w:t>2018-12-22</w:t>
            </w:r>
            <w:r>
              <w:rPr>
                <w:rFonts w:ascii="Arial Narrow" w:hAnsi="Arial Narrow" w:cs="Arial Narrow" w:eastAsia="Arial Narrow" w:hint="default"/>
                <w:spacing w:val="-4"/>
                <w:sz w:val="18"/>
                <w:szCs w:val="18"/>
              </w:rPr>
              <w:t> </w:t>
            </w:r>
            <w:r>
              <w:rPr>
                <w:rFonts w:ascii="宋体" w:hAnsi="宋体" w:cs="宋体" w:eastAsia="宋体" w:hint="default"/>
                <w:sz w:val="18"/>
                <w:szCs w:val="18"/>
              </w:rPr>
              <w:t>至</w:t>
            </w:r>
          </w:p>
          <w:p>
            <w:pPr>
              <w:pStyle w:val="TableParagraph"/>
              <w:spacing w:line="240" w:lineRule="auto" w:before="33"/>
              <w:ind w:left="24" w:right="0"/>
              <w:jc w:val="left"/>
              <w:rPr>
                <w:rFonts w:ascii="Arial Narrow" w:hAnsi="Arial Narrow" w:cs="Arial Narrow" w:eastAsia="Arial Narrow" w:hint="default"/>
                <w:sz w:val="18"/>
                <w:szCs w:val="18"/>
              </w:rPr>
            </w:pPr>
            <w:r>
              <w:rPr>
                <w:rFonts w:ascii="Arial Narrow"/>
                <w:sz w:val="18"/>
              </w:rPr>
              <w:t>2019-12-21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80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25"/>
              <w:ind w:left="170" w:right="77" w:hanging="92"/>
              <w:jc w:val="left"/>
              <w:rPr>
                <w:rFonts w:ascii="宋体" w:hAnsi="宋体" w:cs="宋体" w:eastAsia="宋体" w:hint="default"/>
                <w:sz w:val="18"/>
                <w:szCs w:val="18"/>
              </w:rPr>
            </w:pPr>
            <w:r>
              <w:rPr>
                <w:rFonts w:ascii="宋体" w:hAnsi="宋体" w:cs="宋体" w:eastAsia="宋体" w:hint="default"/>
                <w:sz w:val="18"/>
                <w:szCs w:val="18"/>
              </w:rPr>
              <w:t>深科技 英国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67"/>
              <w:jc w:val="right"/>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pacing w:val="-7"/>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16</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7,400.00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1,587.45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40"/>
              <w:ind w:left="93" w:right="89"/>
              <w:jc w:val="left"/>
              <w:rPr>
                <w:rFonts w:ascii="宋体" w:hAnsi="宋体" w:cs="宋体" w:eastAsia="宋体" w:hint="default"/>
                <w:sz w:val="18"/>
                <w:szCs w:val="18"/>
              </w:rPr>
            </w:pPr>
            <w:r>
              <w:rPr>
                <w:rFonts w:ascii="宋体" w:hAnsi="宋体" w:cs="宋体" w:eastAsia="宋体" w:hint="default"/>
                <w:sz w:val="18"/>
                <w:szCs w:val="18"/>
              </w:rPr>
              <w:t>日常经营合同 履约责任担保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93" w:right="91"/>
              <w:jc w:val="center"/>
              <w:rPr>
                <w:rFonts w:ascii="宋体" w:hAnsi="宋体" w:cs="宋体" w:eastAsia="宋体" w:hint="default"/>
                <w:sz w:val="18"/>
                <w:szCs w:val="18"/>
              </w:rPr>
            </w:pPr>
            <w:r>
              <w:rPr>
                <w:rFonts w:ascii="宋体" w:hAnsi="宋体" w:cs="宋体" w:eastAsia="宋体" w:hint="default"/>
                <w:sz w:val="18"/>
                <w:szCs w:val="18"/>
              </w:rPr>
              <w:t>从发货之日起 至全部义务履 行完毕止</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81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26"/>
              <w:ind w:left="170" w:right="77" w:hanging="92"/>
              <w:jc w:val="left"/>
              <w:rPr>
                <w:rFonts w:ascii="宋体" w:hAnsi="宋体" w:cs="宋体" w:eastAsia="宋体" w:hint="default"/>
                <w:sz w:val="18"/>
                <w:szCs w:val="18"/>
              </w:rPr>
            </w:pPr>
            <w:r>
              <w:rPr>
                <w:rFonts w:ascii="宋体" w:hAnsi="宋体" w:cs="宋体" w:eastAsia="宋体" w:hint="default"/>
                <w:sz w:val="18"/>
                <w:szCs w:val="18"/>
              </w:rPr>
              <w:t>深科技 成都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60"/>
              <w:jc w:val="righ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27</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sz w:val="18"/>
              </w:rPr>
              <w:t>43,251.00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pacing w:val="-7"/>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29</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2"/>
                <w:sz w:val="18"/>
              </w:rPr>
              <w:t>11,227.66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93" w:right="89"/>
              <w:jc w:val="left"/>
              <w:rPr>
                <w:rFonts w:ascii="宋体" w:hAnsi="宋体" w:cs="宋体" w:eastAsia="宋体" w:hint="default"/>
                <w:sz w:val="18"/>
                <w:szCs w:val="18"/>
              </w:rPr>
            </w:pPr>
            <w:r>
              <w:rPr>
                <w:rFonts w:ascii="宋体" w:hAnsi="宋体" w:cs="宋体" w:eastAsia="宋体" w:hint="default"/>
                <w:sz w:val="18"/>
                <w:szCs w:val="18"/>
              </w:rPr>
              <w:t>日常经营合同 履约责任担保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93" w:right="92"/>
              <w:jc w:val="center"/>
              <w:rPr>
                <w:rFonts w:ascii="宋体" w:hAnsi="宋体" w:cs="宋体" w:eastAsia="宋体" w:hint="default"/>
                <w:sz w:val="18"/>
                <w:szCs w:val="18"/>
              </w:rPr>
            </w:pPr>
            <w:r>
              <w:rPr>
                <w:rFonts w:ascii="宋体" w:hAnsi="宋体" w:cs="宋体" w:eastAsia="宋体" w:hint="default"/>
                <w:sz w:val="18"/>
                <w:szCs w:val="18"/>
              </w:rPr>
              <w:t>从发货之日起 至全部义务履 行完毕止</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9" w:hRule="exact"/>
        </w:trPr>
        <w:tc>
          <w:tcPr>
            <w:tcW w:w="708" w:type="dxa"/>
            <w:vMerge w:val="restart"/>
            <w:tcBorders>
              <w:top w:val="single" w:sz="4" w:space="0" w:color="000000"/>
              <w:left w:val="single" w:sz="4" w:space="0" w:color="000000"/>
              <w:right w:val="single" w:sz="4" w:space="0" w:color="000000"/>
            </w:tcBorders>
          </w:tcPr>
          <w:p>
            <w:pPr>
              <w:pStyle w:val="TableParagraph"/>
              <w:spacing w:line="264" w:lineRule="auto" w:before="51"/>
              <w:ind w:left="170" w:right="77" w:hanging="92"/>
              <w:jc w:val="left"/>
              <w:rPr>
                <w:rFonts w:ascii="宋体" w:hAnsi="宋体" w:cs="宋体" w:eastAsia="宋体" w:hint="default"/>
                <w:sz w:val="18"/>
                <w:szCs w:val="18"/>
              </w:rPr>
            </w:pPr>
            <w:r>
              <w:rPr>
                <w:rFonts w:ascii="宋体" w:hAnsi="宋体" w:cs="宋体" w:eastAsia="宋体" w:hint="default"/>
                <w:sz w:val="18"/>
                <w:szCs w:val="18"/>
              </w:rPr>
              <w:t>深科技 香港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0"/>
              <w:jc w:val="righ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26</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Arial Narrow" w:hAnsi="Arial Narrow" w:cs="Arial Narrow" w:eastAsia="Arial Narrow" w:hint="default"/>
                <w:sz w:val="18"/>
                <w:szCs w:val="18"/>
              </w:rPr>
            </w:pPr>
            <w:r>
              <w:rPr>
                <w:rFonts w:ascii="Arial Narrow"/>
                <w:spacing w:val="-1"/>
                <w:sz w:val="18"/>
              </w:rPr>
              <w:t>162,000.00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尚未执行</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708"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4"/>
              <w:jc w:val="right"/>
              <w:rPr>
                <w:rFonts w:ascii="Arial Narrow" w:hAnsi="Arial Narrow" w:cs="Arial Narrow" w:eastAsia="Arial Narrow" w:hint="default"/>
                <w:sz w:val="18"/>
                <w:szCs w:val="18"/>
              </w:rPr>
            </w:pPr>
            <w:r>
              <w:rPr>
                <w:rFonts w:ascii="Arial Narrow"/>
                <w:spacing w:val="-1"/>
                <w:sz w:val="18"/>
              </w:rPr>
              <w:t>15,000.00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尚未执行</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before="20"/>
              <w:ind w:left="24" w:right="20" w:hanging="2"/>
              <w:jc w:val="center"/>
              <w:rPr>
                <w:rFonts w:ascii="宋体" w:hAnsi="宋体" w:cs="宋体" w:eastAsia="宋体" w:hint="default"/>
                <w:sz w:val="18"/>
                <w:szCs w:val="18"/>
              </w:rPr>
            </w:pPr>
            <w:r>
              <w:rPr>
                <w:rFonts w:ascii="宋体" w:hAnsi="宋体" w:cs="宋体" w:eastAsia="宋体" w:hint="default"/>
                <w:sz w:val="18"/>
                <w:szCs w:val="18"/>
              </w:rPr>
              <w:t>深科技 </w:t>
            </w:r>
            <w:r>
              <w:rPr>
                <w:rFonts w:ascii="宋体" w:hAnsi="宋体" w:cs="宋体" w:eastAsia="宋体" w:hint="default"/>
                <w:spacing w:val="-17"/>
                <w:sz w:val="18"/>
                <w:szCs w:val="18"/>
              </w:rPr>
              <w:t>成都、深</w:t>
            </w:r>
            <w:r>
              <w:rPr>
                <w:rFonts w:ascii="宋体" w:hAnsi="宋体" w:cs="宋体" w:eastAsia="宋体" w:hint="default"/>
                <w:sz w:val="18"/>
                <w:szCs w:val="18"/>
              </w:rPr>
              <w:t> 科技东 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01"/>
              <w:jc w:val="right"/>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sz w:val="18"/>
              </w:rPr>
              <w:t>90,000.00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尚未执行</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59"/>
              <w:ind w:left="170" w:right="77" w:hanging="92"/>
              <w:jc w:val="left"/>
              <w:rPr>
                <w:rFonts w:ascii="宋体" w:hAnsi="宋体" w:cs="宋体" w:eastAsia="宋体" w:hint="default"/>
                <w:sz w:val="18"/>
                <w:szCs w:val="18"/>
              </w:rPr>
            </w:pPr>
            <w:r>
              <w:rPr>
                <w:rFonts w:ascii="宋体" w:hAnsi="宋体" w:cs="宋体" w:eastAsia="宋体" w:hint="default"/>
                <w:sz w:val="18"/>
                <w:szCs w:val="18"/>
              </w:rPr>
              <w:t>深科技 英国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sz w:val="18"/>
              </w:rPr>
              <w:t>65,000.00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尚未执行</w:t>
            </w:r>
          </w:p>
        </w:tc>
        <w:tc>
          <w:tcPr>
            <w:tcW w:w="994" w:type="dxa"/>
            <w:tcBorders>
              <w:top w:val="single" w:sz="4" w:space="0" w:color="000000"/>
              <w:left w:val="single" w:sz="4" w:space="0" w:color="000000"/>
              <w:bottom w:val="single" w:sz="12" w:space="0" w:color="D2D2D2"/>
              <w:right w:val="single" w:sz="4" w:space="0" w:color="000000"/>
            </w:tcBorders>
          </w:tcPr>
          <w:p>
            <w:pPr/>
          </w:p>
        </w:tc>
        <w:tc>
          <w:tcPr>
            <w:tcW w:w="1274" w:type="dxa"/>
            <w:tcBorders>
              <w:top w:val="single" w:sz="4" w:space="0" w:color="000000"/>
              <w:left w:val="single" w:sz="4" w:space="0" w:color="000000"/>
              <w:bottom w:val="single" w:sz="12" w:space="0" w:color="D2D2D2"/>
              <w:right w:val="single" w:sz="4" w:space="0" w:color="000000"/>
            </w:tcBorders>
          </w:tcPr>
          <w:p>
            <w:pPr>
              <w:pStyle w:val="TableParagraph"/>
              <w:spacing w:line="244" w:lineRule="auto" w:before="20"/>
              <w:ind w:left="93" w:right="89"/>
              <w:jc w:val="left"/>
              <w:rPr>
                <w:rFonts w:ascii="宋体" w:hAnsi="宋体" w:cs="宋体" w:eastAsia="宋体" w:hint="default"/>
                <w:sz w:val="18"/>
                <w:szCs w:val="18"/>
              </w:rPr>
            </w:pPr>
            <w:r>
              <w:rPr>
                <w:rFonts w:ascii="宋体" w:hAnsi="宋体" w:cs="宋体" w:eastAsia="宋体" w:hint="default"/>
                <w:sz w:val="18"/>
                <w:szCs w:val="18"/>
              </w:rPr>
              <w:t>日常经营合同 履约责任担保</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31"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before="38"/>
              <w:ind w:left="24" w:right="72"/>
              <w:jc w:val="left"/>
              <w:rPr>
                <w:rFonts w:ascii="宋体" w:hAnsi="宋体" w:cs="宋体" w:eastAsia="宋体" w:hint="default"/>
                <w:sz w:val="18"/>
                <w:szCs w:val="18"/>
              </w:rPr>
            </w:pPr>
            <w:r>
              <w:rPr>
                <w:rFonts w:ascii="宋体" w:hAnsi="宋体" w:cs="宋体" w:eastAsia="宋体" w:hint="default"/>
                <w:sz w:val="18"/>
                <w:szCs w:val="18"/>
              </w:rPr>
              <w:t>报告期内审批对子公司担保 额度合计（</w:t>
            </w:r>
            <w:r>
              <w:rPr>
                <w:rFonts w:ascii="Arial Narrow" w:hAnsi="Arial Narrow" w:cs="Arial Narrow" w:eastAsia="Arial Narrow" w:hint="default"/>
                <w:sz w:val="18"/>
                <w:szCs w:val="18"/>
              </w:rPr>
              <w:t>B1</w:t>
            </w:r>
            <w:r>
              <w:rPr>
                <w:rFonts w:ascii="宋体" w:hAnsi="宋体" w:cs="宋体" w:eastAsia="宋体" w:hint="default"/>
                <w:sz w:val="18"/>
                <w:szCs w:val="18"/>
              </w:rPr>
              <w:t>）</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1"/>
              <w:jc w:val="right"/>
              <w:rPr>
                <w:rFonts w:ascii="Arial Narrow" w:hAnsi="Arial Narrow" w:cs="Arial Narrow" w:eastAsia="Arial Narrow" w:hint="default"/>
                <w:sz w:val="18"/>
                <w:szCs w:val="18"/>
              </w:rPr>
            </w:pPr>
            <w:r>
              <w:rPr>
                <w:rFonts w:ascii="Arial Narrow"/>
                <w:spacing w:val="-1"/>
                <w:sz w:val="18"/>
              </w:rPr>
              <w:t>575,068.40</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before="22"/>
              <w:ind w:left="23" w:right="72"/>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Arial Narrow" w:hAnsi="Arial Narrow" w:cs="Arial Narrow" w:eastAsia="Arial Narrow" w:hint="default"/>
                <w:sz w:val="18"/>
                <w:szCs w:val="18"/>
              </w:rPr>
              <w:t>B2</w:t>
            </w:r>
            <w:r>
              <w:rPr>
                <w:rFonts w:ascii="宋体" w:hAnsi="宋体" w:cs="宋体" w:eastAsia="宋体" w:hint="default"/>
                <w:sz w:val="18"/>
                <w:szCs w:val="18"/>
              </w:rPr>
              <w:t>）</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35"/>
              <w:jc w:val="right"/>
              <w:rPr>
                <w:rFonts w:ascii="Arial Narrow" w:hAnsi="Arial Narrow" w:cs="Arial Narrow" w:eastAsia="Arial Narrow" w:hint="default"/>
                <w:sz w:val="18"/>
                <w:szCs w:val="18"/>
              </w:rPr>
            </w:pPr>
            <w:r>
              <w:rPr>
                <w:rFonts w:ascii="Arial Narrow"/>
                <w:spacing w:val="-3"/>
                <w:sz w:val="18"/>
              </w:rPr>
              <w:t>314,417.11</w:t>
            </w:r>
            <w:r>
              <w:rPr>
                <w:rFonts w:ascii="Arial Narrow"/>
                <w:sz w:val="18"/>
              </w:rPr>
            </w:r>
          </w:p>
        </w:tc>
      </w:tr>
      <w:tr>
        <w:trPr>
          <w:trHeight w:val="530"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before="40"/>
              <w:ind w:left="24" w:right="72"/>
              <w:jc w:val="left"/>
              <w:rPr>
                <w:rFonts w:ascii="宋体" w:hAnsi="宋体" w:cs="宋体" w:eastAsia="宋体" w:hint="default"/>
                <w:sz w:val="18"/>
                <w:szCs w:val="18"/>
              </w:rPr>
            </w:pPr>
            <w:r>
              <w:rPr>
                <w:rFonts w:ascii="宋体" w:hAnsi="宋体" w:cs="宋体" w:eastAsia="宋体" w:hint="default"/>
                <w:sz w:val="18"/>
                <w:szCs w:val="18"/>
              </w:rPr>
              <w:t>报告期末已审批的对子公司 担保额度合计（</w:t>
            </w:r>
            <w:r>
              <w:rPr>
                <w:rFonts w:ascii="Arial Narrow" w:hAnsi="Arial Narrow" w:cs="Arial Narrow" w:eastAsia="Arial Narrow" w:hint="default"/>
                <w:sz w:val="18"/>
                <w:szCs w:val="18"/>
              </w:rPr>
              <w:t>B3</w:t>
            </w:r>
            <w:r>
              <w:rPr>
                <w:rFonts w:ascii="宋体" w:hAnsi="宋体" w:cs="宋体" w:eastAsia="宋体" w:hint="default"/>
                <w:sz w:val="18"/>
                <w:szCs w:val="18"/>
              </w:rPr>
              <w:t>）</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517" w:right="0"/>
              <w:jc w:val="left"/>
              <w:rPr>
                <w:rFonts w:ascii="Arial Narrow" w:hAnsi="Arial Narrow" w:cs="Arial Narrow" w:eastAsia="Arial Narrow" w:hint="default"/>
                <w:sz w:val="18"/>
                <w:szCs w:val="18"/>
              </w:rPr>
            </w:pPr>
            <w:r>
              <w:rPr>
                <w:rFonts w:ascii="Arial Narrow"/>
                <w:sz w:val="18"/>
              </w:rPr>
              <w:t>1,345,268.20</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before="22"/>
              <w:ind w:left="23" w:right="72"/>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Arial Narrow" w:hAnsi="Arial Narrow" w:cs="Arial Narrow" w:eastAsia="Arial Narrow" w:hint="default"/>
                <w:sz w:val="18"/>
                <w:szCs w:val="18"/>
              </w:rPr>
              <w:t>B4</w:t>
            </w:r>
            <w:r>
              <w:rPr>
                <w:rFonts w:ascii="宋体" w:hAnsi="宋体" w:cs="宋体" w:eastAsia="宋体" w:hint="default"/>
                <w:sz w:val="18"/>
                <w:szCs w:val="18"/>
              </w:rPr>
              <w:t>）</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1"/>
              <w:jc w:val="right"/>
              <w:rPr>
                <w:rFonts w:ascii="Arial Narrow" w:hAnsi="Arial Narrow" w:cs="Arial Narrow" w:eastAsia="Arial Narrow" w:hint="default"/>
                <w:sz w:val="18"/>
                <w:szCs w:val="18"/>
              </w:rPr>
            </w:pPr>
            <w:r>
              <w:rPr>
                <w:rFonts w:ascii="Arial Narrow"/>
                <w:spacing w:val="-2"/>
                <w:sz w:val="18"/>
              </w:rPr>
              <w:t>314,417.11</w:t>
            </w:r>
          </w:p>
        </w:tc>
      </w:tr>
    </w:tbl>
    <w:p>
      <w:pPr>
        <w:spacing w:after="0" w:line="240" w:lineRule="auto"/>
        <w:jc w:val="right"/>
        <w:rPr>
          <w:rFonts w:ascii="Arial Narrow" w:hAnsi="Arial Narrow" w:cs="Arial Narrow" w:eastAsia="Arial Narrow" w:hint="default"/>
          <w:sz w:val="18"/>
          <w:szCs w:val="18"/>
        </w:rPr>
        <w:sectPr>
          <w:pgSz w:w="11910" w:h="16840"/>
          <w:pgMar w:header="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840"/>
        <w:gridCol w:w="1568"/>
        <w:gridCol w:w="854"/>
        <w:gridCol w:w="1408"/>
        <w:gridCol w:w="978"/>
        <w:gridCol w:w="1276"/>
        <w:gridCol w:w="813"/>
        <w:gridCol w:w="737"/>
        <w:gridCol w:w="871"/>
      </w:tblGrid>
      <w:tr>
        <w:trPr>
          <w:trHeight w:val="401" w:hRule="exact"/>
        </w:trPr>
        <w:tc>
          <w:tcPr>
            <w:tcW w:w="934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2" w:hRule="exact"/>
        </w:trPr>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auto" w:before="22"/>
              <w:ind w:left="228" w:right="60"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568" w:type="dxa"/>
            <w:vMerge w:val="restart"/>
            <w:tcBorders>
              <w:top w:val="single" w:sz="4" w:space="0" w:color="000000"/>
              <w:left w:val="single" w:sz="4" w:space="0" w:color="000000"/>
              <w:right w:val="single" w:sz="4" w:space="0" w:color="000000"/>
            </w:tcBorders>
            <w:shd w:val="clear" w:color="auto" w:fill="D2D2D2"/>
          </w:tcPr>
          <w:p>
            <w:pPr>
              <w:pStyle w:val="TableParagraph"/>
              <w:spacing w:line="218" w:lineRule="exact" w:before="63"/>
              <w:ind w:left="415" w:right="61"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5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23"/>
              <w:ind w:left="6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978"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auto" w:before="8"/>
              <w:ind w:left="307" w:right="118"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auto" w:before="22"/>
              <w:ind w:left="88" w:right="96"/>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auto" w:before="22"/>
              <w:ind w:left="72" w:right="67"/>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39" w:hRule="exact"/>
        </w:trPr>
        <w:tc>
          <w:tcPr>
            <w:tcW w:w="840" w:type="dxa"/>
            <w:vMerge/>
            <w:tcBorders>
              <w:left w:val="single" w:sz="4" w:space="0" w:color="000000"/>
              <w:bottom w:val="single" w:sz="4" w:space="0" w:color="000000"/>
              <w:right w:val="single" w:sz="4" w:space="0" w:color="000000"/>
            </w:tcBorders>
            <w:shd w:val="clear" w:color="auto" w:fill="D2D2D2"/>
          </w:tcPr>
          <w:p>
            <w:pPr/>
          </w:p>
        </w:tc>
        <w:tc>
          <w:tcPr>
            <w:tcW w:w="1568" w:type="dxa"/>
            <w:vMerge/>
            <w:tcBorders>
              <w:left w:val="single" w:sz="4" w:space="0" w:color="000000"/>
              <w:bottom w:val="single" w:sz="4" w:space="0" w:color="000000"/>
              <w:right w:val="single" w:sz="4" w:space="0" w:color="000000"/>
            </w:tcBorders>
            <w:shd w:val="clear" w:color="auto" w:fill="D2D2D2"/>
          </w:tcPr>
          <w:p>
            <w:pPr/>
          </w:p>
        </w:tc>
        <w:tc>
          <w:tcPr>
            <w:tcW w:w="85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4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408" w:type="dxa"/>
            <w:vMerge/>
            <w:tcBorders>
              <w:left w:val="single" w:sz="4" w:space="0" w:color="000000"/>
              <w:bottom w:val="single" w:sz="4" w:space="0" w:color="000000"/>
              <w:right w:val="single" w:sz="4" w:space="0" w:color="000000"/>
            </w:tcBorders>
            <w:shd w:val="clear" w:color="auto" w:fill="D2D2D2"/>
          </w:tcPr>
          <w:p>
            <w:pPr/>
          </w:p>
        </w:tc>
        <w:tc>
          <w:tcPr>
            <w:tcW w:w="978"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5"/>
              <w:ind w:left="13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37"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569" w:hRule="exact"/>
        </w:trPr>
        <w:tc>
          <w:tcPr>
            <w:tcW w:w="24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4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Arial Narrow" w:hAnsi="Arial Narrow" w:cs="Arial Narrow" w:eastAsia="Arial Narrow" w:hint="default"/>
                <w:sz w:val="18"/>
                <w:szCs w:val="18"/>
              </w:rPr>
              <w:t>C1</w:t>
            </w:r>
            <w:r>
              <w:rPr>
                <w:rFonts w:ascii="宋体" w:hAnsi="宋体" w:cs="宋体" w:eastAsia="宋体" w:hint="default"/>
                <w:sz w:val="18"/>
                <w:szCs w:val="18"/>
              </w:rPr>
              <w:t>）</w:t>
            </w:r>
          </w:p>
        </w:tc>
        <w:tc>
          <w:tcPr>
            <w:tcW w:w="2262" w:type="dxa"/>
            <w:gridSpan w:val="2"/>
            <w:tcBorders>
              <w:top w:val="single" w:sz="52" w:space="0" w:color="D2D2D2"/>
              <w:left w:val="single" w:sz="10" w:space="0" w:color="D2D2D2"/>
              <w:bottom w:val="single" w:sz="4" w:space="0" w:color="000000"/>
              <w:right w:val="single" w:sz="13" w:space="0" w:color="D2D2D2"/>
            </w:tcBorders>
          </w:tcPr>
          <w:p>
            <w:pPr/>
          </w:p>
        </w:tc>
        <w:tc>
          <w:tcPr>
            <w:tcW w:w="22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9" w:right="63"/>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Arial Narrow" w:hAnsi="Arial Narrow" w:cs="Arial Narrow" w:eastAsia="Arial Narrow" w:hint="default"/>
                <w:sz w:val="18"/>
                <w:szCs w:val="18"/>
              </w:rPr>
              <w:t>C2</w:t>
            </w:r>
            <w:r>
              <w:rPr>
                <w:rFonts w:ascii="宋体" w:hAnsi="宋体" w:cs="宋体" w:eastAsia="宋体" w:hint="default"/>
                <w:sz w:val="18"/>
                <w:szCs w:val="18"/>
              </w:rPr>
              <w:t>）</w:t>
            </w:r>
          </w:p>
        </w:tc>
        <w:tc>
          <w:tcPr>
            <w:tcW w:w="2421" w:type="dxa"/>
            <w:gridSpan w:val="3"/>
            <w:tcBorders>
              <w:top w:val="single" w:sz="48" w:space="0" w:color="D2D2D2"/>
              <w:left w:val="single" w:sz="10" w:space="0" w:color="D2D2D2"/>
              <w:bottom w:val="single" w:sz="4" w:space="0" w:color="000000"/>
              <w:right w:val="single" w:sz="4" w:space="0" w:color="000000"/>
            </w:tcBorders>
          </w:tcPr>
          <w:p>
            <w:pPr/>
          </w:p>
        </w:tc>
      </w:tr>
      <w:tr>
        <w:trPr>
          <w:trHeight w:val="576" w:hRule="exact"/>
        </w:trPr>
        <w:tc>
          <w:tcPr>
            <w:tcW w:w="24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2"/>
              <w:ind w:left="12" w:right="4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Arial Narrow" w:hAnsi="Arial Narrow" w:cs="Arial Narrow" w:eastAsia="Arial Narrow" w:hint="default"/>
                <w:sz w:val="18"/>
                <w:szCs w:val="18"/>
              </w:rPr>
              <w:t>C3</w:t>
            </w:r>
            <w:r>
              <w:rPr>
                <w:rFonts w:ascii="宋体" w:hAnsi="宋体" w:cs="宋体" w:eastAsia="宋体" w:hint="default"/>
                <w:sz w:val="18"/>
                <w:szCs w:val="18"/>
              </w:rPr>
              <w:t>）</w:t>
            </w:r>
          </w:p>
        </w:tc>
        <w:tc>
          <w:tcPr>
            <w:tcW w:w="2262" w:type="dxa"/>
            <w:gridSpan w:val="2"/>
            <w:tcBorders>
              <w:top w:val="single" w:sz="4" w:space="0" w:color="000000"/>
              <w:left w:val="single" w:sz="10" w:space="0" w:color="D2D2D2"/>
              <w:bottom w:val="single" w:sz="4" w:space="0" w:color="000000"/>
              <w:right w:val="single" w:sz="13" w:space="0" w:color="D2D2D2"/>
            </w:tcBorders>
          </w:tcPr>
          <w:p>
            <w:pPr/>
          </w:p>
        </w:tc>
        <w:tc>
          <w:tcPr>
            <w:tcW w:w="22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2"/>
              <w:ind w:left="19" w:right="63"/>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Arial Narrow" w:hAnsi="Arial Narrow" w:cs="Arial Narrow" w:eastAsia="Arial Narrow" w:hint="default"/>
                <w:sz w:val="18"/>
                <w:szCs w:val="18"/>
              </w:rPr>
              <w:t>C4</w:t>
            </w:r>
            <w:r>
              <w:rPr>
                <w:rFonts w:ascii="宋体" w:hAnsi="宋体" w:cs="宋体" w:eastAsia="宋体" w:hint="default"/>
                <w:sz w:val="18"/>
                <w:szCs w:val="18"/>
              </w:rPr>
              <w:t>）</w:t>
            </w:r>
          </w:p>
        </w:tc>
        <w:tc>
          <w:tcPr>
            <w:tcW w:w="2421" w:type="dxa"/>
            <w:gridSpan w:val="3"/>
            <w:tcBorders>
              <w:top w:val="single" w:sz="4" w:space="0" w:color="000000"/>
              <w:left w:val="single" w:sz="10" w:space="0" w:color="D2D2D2"/>
              <w:bottom w:val="single" w:sz="4" w:space="0" w:color="000000"/>
              <w:right w:val="single" w:sz="4" w:space="0" w:color="000000"/>
            </w:tcBorders>
          </w:tcPr>
          <w:p>
            <w:pPr/>
          </w:p>
        </w:tc>
      </w:tr>
      <w:tr>
        <w:trPr>
          <w:trHeight w:val="396" w:hRule="exact"/>
        </w:trPr>
        <w:tc>
          <w:tcPr>
            <w:tcW w:w="934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571" w:hRule="exact"/>
        </w:trPr>
        <w:tc>
          <w:tcPr>
            <w:tcW w:w="24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2"/>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A1+B1+C1</w:t>
            </w:r>
            <w:r>
              <w:rPr>
                <w:rFonts w:ascii="宋体" w:hAnsi="宋体" w:cs="宋体" w:eastAsia="宋体" w:hint="default"/>
                <w:sz w:val="18"/>
                <w:szCs w:val="18"/>
              </w:rPr>
              <w:t>）</w:t>
            </w:r>
          </w:p>
        </w:tc>
        <w:tc>
          <w:tcPr>
            <w:tcW w:w="2262" w:type="dxa"/>
            <w:gridSpan w:val="2"/>
            <w:tcBorders>
              <w:top w:val="single" w:sz="4" w:space="0" w:color="000000"/>
              <w:left w:val="single" w:sz="12" w:space="0" w:color="D2D2D2"/>
              <w:bottom w:val="single" w:sz="4" w:space="0" w:color="000000"/>
              <w:right w:val="single" w:sz="13" w:space="0" w:color="D2D2D2"/>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476" w:right="0"/>
              <w:jc w:val="left"/>
              <w:rPr>
                <w:rFonts w:ascii="Arial Narrow" w:hAnsi="Arial Narrow" w:cs="Arial Narrow" w:eastAsia="Arial Narrow" w:hint="default"/>
                <w:sz w:val="18"/>
                <w:szCs w:val="18"/>
              </w:rPr>
            </w:pPr>
            <w:r>
              <w:rPr>
                <w:rFonts w:ascii="Arial Narrow"/>
                <w:sz w:val="18"/>
              </w:rPr>
              <w:t>575,068.40</w:t>
            </w:r>
          </w:p>
        </w:tc>
        <w:tc>
          <w:tcPr>
            <w:tcW w:w="22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2"/>
              <w:ind w:left="19" w:right="63"/>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Arial Narrow" w:hAnsi="Arial Narrow" w:cs="Arial Narrow" w:eastAsia="Arial Narrow" w:hint="default"/>
                <w:sz w:val="18"/>
                <w:szCs w:val="18"/>
              </w:rPr>
              <w:t>A2+B2+C2</w:t>
            </w:r>
            <w:r>
              <w:rPr>
                <w:rFonts w:ascii="宋体" w:hAnsi="宋体" w:cs="宋体" w:eastAsia="宋体" w:hint="default"/>
                <w:sz w:val="18"/>
                <w:szCs w:val="18"/>
              </w:rPr>
              <w:t>）</w:t>
            </w:r>
          </w:p>
        </w:tc>
        <w:tc>
          <w:tcPr>
            <w:tcW w:w="242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2"/>
                <w:sz w:val="18"/>
              </w:rPr>
              <w:t>314,417.11</w:t>
            </w:r>
          </w:p>
        </w:tc>
      </w:tr>
      <w:tr>
        <w:trPr>
          <w:trHeight w:val="571" w:hRule="exact"/>
        </w:trPr>
        <w:tc>
          <w:tcPr>
            <w:tcW w:w="24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4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Arial Narrow" w:hAnsi="Arial Narrow" w:cs="Arial Narrow" w:eastAsia="Arial Narrow" w:hint="default"/>
                <w:sz w:val="18"/>
                <w:szCs w:val="18"/>
              </w:rPr>
              <w:t>A3+B3+C3</w:t>
            </w:r>
            <w:r>
              <w:rPr>
                <w:rFonts w:ascii="宋体" w:hAnsi="宋体" w:cs="宋体" w:eastAsia="宋体" w:hint="default"/>
                <w:sz w:val="18"/>
                <w:szCs w:val="18"/>
              </w:rPr>
              <w:t>）</w:t>
            </w:r>
          </w:p>
        </w:tc>
        <w:tc>
          <w:tcPr>
            <w:tcW w:w="2262" w:type="dxa"/>
            <w:gridSpan w:val="2"/>
            <w:tcBorders>
              <w:top w:val="single" w:sz="4" w:space="0" w:color="000000"/>
              <w:left w:val="single" w:sz="12" w:space="0" w:color="D2D2D2"/>
              <w:bottom w:val="single" w:sz="4" w:space="0" w:color="000000"/>
              <w:right w:val="single" w:sz="13" w:space="0" w:color="D2D2D2"/>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354" w:right="0"/>
              <w:jc w:val="left"/>
              <w:rPr>
                <w:rFonts w:ascii="Arial Narrow" w:hAnsi="Arial Narrow" w:cs="Arial Narrow" w:eastAsia="Arial Narrow" w:hint="default"/>
                <w:sz w:val="18"/>
                <w:szCs w:val="18"/>
              </w:rPr>
            </w:pPr>
            <w:r>
              <w:rPr>
                <w:rFonts w:ascii="Arial Narrow"/>
                <w:sz w:val="18"/>
              </w:rPr>
              <w:t>1,355,268.20</w:t>
            </w:r>
          </w:p>
        </w:tc>
        <w:tc>
          <w:tcPr>
            <w:tcW w:w="22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5"/>
              <w:ind w:left="19"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A4+B4+C4</w:t>
            </w:r>
            <w:r>
              <w:rPr>
                <w:rFonts w:ascii="宋体" w:hAnsi="宋体" w:cs="宋体" w:eastAsia="宋体" w:hint="default"/>
                <w:sz w:val="18"/>
                <w:szCs w:val="18"/>
              </w:rPr>
              <w:t>）</w:t>
            </w:r>
          </w:p>
        </w:tc>
        <w:tc>
          <w:tcPr>
            <w:tcW w:w="242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pacing w:val="-1"/>
                <w:sz w:val="18"/>
              </w:rPr>
              <w:t>315,000.24</w:t>
            </w:r>
            <w:r>
              <w:rPr>
                <w:rFonts w:ascii="Arial Narrow"/>
                <w:sz w:val="18"/>
              </w:rPr>
            </w:r>
          </w:p>
        </w:tc>
      </w:tr>
      <w:tr>
        <w:trPr>
          <w:trHeight w:val="407" w:hRule="exact"/>
        </w:trPr>
        <w:tc>
          <w:tcPr>
            <w:tcW w:w="46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Arial Narrow" w:hAnsi="Arial Narrow" w:cs="Arial Narrow" w:eastAsia="Arial Narrow" w:hint="default"/>
                <w:sz w:val="18"/>
                <w:szCs w:val="18"/>
              </w:rPr>
              <w:t>A4+B4+C4</w:t>
            </w:r>
            <w:r>
              <w:rPr>
                <w:rFonts w:ascii="宋体" w:hAnsi="宋体" w:cs="宋体" w:eastAsia="宋体" w:hint="default"/>
                <w:sz w:val="18"/>
                <w:szCs w:val="18"/>
              </w:rPr>
              <w:t>）占公司净资产的比例</w:t>
            </w:r>
          </w:p>
        </w:tc>
        <w:tc>
          <w:tcPr>
            <w:tcW w:w="4674"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Arial Narrow" w:hAnsi="Arial Narrow" w:cs="Arial Narrow" w:eastAsia="Arial Narrow" w:hint="default"/>
                <w:sz w:val="18"/>
                <w:szCs w:val="18"/>
              </w:rPr>
            </w:pPr>
            <w:r>
              <w:rPr>
                <w:rFonts w:ascii="Arial Narrow"/>
                <w:spacing w:val="-3"/>
                <w:sz w:val="18"/>
              </w:rPr>
              <w:t>50.11%</w:t>
            </w:r>
          </w:p>
        </w:tc>
      </w:tr>
      <w:tr>
        <w:trPr>
          <w:trHeight w:val="391" w:hRule="exact"/>
        </w:trPr>
        <w:tc>
          <w:tcPr>
            <w:tcW w:w="934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6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Arial Narrow" w:hAnsi="Arial Narrow" w:cs="Arial Narrow" w:eastAsia="Arial Narrow" w:hint="default"/>
                <w:sz w:val="18"/>
                <w:szCs w:val="18"/>
              </w:rPr>
              <w:t>D</w:t>
            </w:r>
            <w:r>
              <w:rPr>
                <w:rFonts w:ascii="宋体" w:hAnsi="宋体" w:cs="宋体" w:eastAsia="宋体" w:hint="default"/>
                <w:sz w:val="18"/>
                <w:szCs w:val="18"/>
              </w:rPr>
              <w:t>）</w:t>
            </w:r>
          </w:p>
        </w:tc>
        <w:tc>
          <w:tcPr>
            <w:tcW w:w="4674"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2"/>
              <w:ind w:right="19"/>
              <w:jc w:val="right"/>
              <w:rPr>
                <w:rFonts w:ascii="Arial Narrow" w:hAnsi="Arial Narrow" w:cs="Arial Narrow" w:eastAsia="Arial Narrow" w:hint="default"/>
                <w:sz w:val="18"/>
                <w:szCs w:val="18"/>
              </w:rPr>
            </w:pPr>
            <w:r>
              <w:rPr>
                <w:rFonts w:ascii="Arial Narrow"/>
                <w:sz w:val="18"/>
              </w:rPr>
              <w:t>0</w:t>
            </w:r>
          </w:p>
        </w:tc>
      </w:tr>
      <w:tr>
        <w:trPr>
          <w:trHeight w:val="570" w:hRule="exact"/>
        </w:trPr>
        <w:tc>
          <w:tcPr>
            <w:tcW w:w="46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8"/>
              <w:ind w:left="12" w:right="16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8"/>
                <w:sz w:val="18"/>
                <w:szCs w:val="18"/>
              </w:rPr>
              <w:t> </w:t>
            </w:r>
            <w:r>
              <w:rPr>
                <w:rFonts w:ascii="Arial Narrow" w:hAnsi="Arial Narrow" w:cs="Arial Narrow" w:eastAsia="Arial Narrow" w:hint="default"/>
                <w:sz w:val="18"/>
                <w:szCs w:val="18"/>
              </w:rPr>
              <w:t>70%</w:t>
            </w:r>
            <w:r>
              <w:rPr>
                <w:rFonts w:ascii="宋体" w:hAnsi="宋体" w:cs="宋体" w:eastAsia="宋体" w:hint="default"/>
                <w:sz w:val="18"/>
                <w:szCs w:val="18"/>
              </w:rPr>
              <w:t>的被担保对象提供的债 务担保余额（</w:t>
            </w:r>
            <w:r>
              <w:rPr>
                <w:rFonts w:ascii="Arial Narrow" w:hAnsi="Arial Narrow" w:cs="Arial Narrow" w:eastAsia="Arial Narrow" w:hint="default"/>
                <w:sz w:val="18"/>
                <w:szCs w:val="18"/>
              </w:rPr>
              <w:t>E</w:t>
            </w:r>
            <w:r>
              <w:rPr>
                <w:rFonts w:ascii="宋体" w:hAnsi="宋体" w:cs="宋体" w:eastAsia="宋体" w:hint="default"/>
                <w:sz w:val="18"/>
                <w:szCs w:val="18"/>
              </w:rPr>
              <w:t>）</w:t>
            </w:r>
          </w:p>
        </w:tc>
        <w:tc>
          <w:tcPr>
            <w:tcW w:w="4674"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239,602.00</w:t>
            </w:r>
          </w:p>
        </w:tc>
      </w:tr>
      <w:tr>
        <w:trPr>
          <w:trHeight w:val="402" w:hRule="exact"/>
        </w:trPr>
        <w:tc>
          <w:tcPr>
            <w:tcW w:w="46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5"/>
                <w:sz w:val="18"/>
                <w:szCs w:val="18"/>
              </w:rPr>
              <w:t> </w:t>
            </w:r>
            <w:r>
              <w:rPr>
                <w:rFonts w:ascii="Arial Narrow" w:hAnsi="Arial Narrow" w:cs="Arial Narrow" w:eastAsia="Arial Narrow" w:hint="default"/>
                <w:sz w:val="18"/>
                <w:szCs w:val="18"/>
              </w:rPr>
              <w:t>50%</w:t>
            </w:r>
            <w:r>
              <w:rPr>
                <w:rFonts w:ascii="宋体" w:hAnsi="宋体" w:cs="宋体" w:eastAsia="宋体" w:hint="default"/>
                <w:sz w:val="18"/>
                <w:szCs w:val="18"/>
              </w:rPr>
              <w:t>部分的金额（</w:t>
            </w:r>
            <w:r>
              <w:rPr>
                <w:rFonts w:ascii="Arial Narrow" w:hAnsi="Arial Narrow" w:cs="Arial Narrow" w:eastAsia="Arial Narrow" w:hint="default"/>
                <w:sz w:val="18"/>
                <w:szCs w:val="18"/>
              </w:rPr>
              <w:t>F</w:t>
            </w:r>
            <w:r>
              <w:rPr>
                <w:rFonts w:ascii="宋体" w:hAnsi="宋体" w:cs="宋体" w:eastAsia="宋体" w:hint="default"/>
                <w:sz w:val="18"/>
                <w:szCs w:val="18"/>
              </w:rPr>
              <w:t>）</w:t>
            </w:r>
          </w:p>
        </w:tc>
        <w:tc>
          <w:tcPr>
            <w:tcW w:w="4674"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Arial Narrow" w:hAnsi="Arial Narrow" w:cs="Arial Narrow" w:eastAsia="Arial Narrow" w:hint="default"/>
                <w:sz w:val="18"/>
                <w:szCs w:val="18"/>
              </w:rPr>
            </w:pPr>
            <w:r>
              <w:rPr>
                <w:rFonts w:ascii="Arial Narrow"/>
                <w:spacing w:val="-1"/>
                <w:sz w:val="18"/>
              </w:rPr>
              <w:t>702.41</w:t>
            </w:r>
          </w:p>
        </w:tc>
      </w:tr>
      <w:tr>
        <w:trPr>
          <w:trHeight w:val="402" w:hRule="exact"/>
        </w:trPr>
        <w:tc>
          <w:tcPr>
            <w:tcW w:w="46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Arial Narrow" w:hAnsi="Arial Narrow" w:cs="Arial Narrow" w:eastAsia="Arial Narrow" w:hint="default"/>
                <w:sz w:val="18"/>
                <w:szCs w:val="18"/>
              </w:rPr>
              <w:t>D+E+F</w:t>
            </w:r>
            <w:r>
              <w:rPr>
                <w:rFonts w:ascii="宋体" w:hAnsi="宋体" w:cs="宋体" w:eastAsia="宋体" w:hint="default"/>
                <w:sz w:val="18"/>
                <w:szCs w:val="18"/>
              </w:rPr>
              <w:t>）</w:t>
            </w:r>
          </w:p>
        </w:tc>
        <w:tc>
          <w:tcPr>
            <w:tcW w:w="4674"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240,304.41</w:t>
            </w:r>
          </w:p>
        </w:tc>
      </w:tr>
      <w:tr>
        <w:trPr>
          <w:trHeight w:val="714" w:hRule="exact"/>
        </w:trPr>
        <w:tc>
          <w:tcPr>
            <w:tcW w:w="46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 w:right="26"/>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偿责任的情况说明（如有）</w:t>
            </w:r>
          </w:p>
        </w:tc>
        <w:tc>
          <w:tcPr>
            <w:tcW w:w="4674" w:type="dxa"/>
            <w:gridSpan w:val="5"/>
            <w:tcBorders>
              <w:top w:val="single" w:sz="4" w:space="0" w:color="000000"/>
              <w:left w:val="single" w:sz="10" w:space="0" w:color="D2D2D2"/>
              <w:bottom w:val="single" w:sz="4" w:space="0" w:color="000000"/>
              <w:right w:val="single" w:sz="4" w:space="0" w:color="000000"/>
            </w:tcBorders>
          </w:tcPr>
          <w:p>
            <w:pPr>
              <w:pStyle w:val="TableParagraph"/>
              <w:spacing w:line="316" w:lineRule="auto" w:before="50"/>
              <w:ind w:left="12" w:right="20" w:firstLine="360"/>
              <w:jc w:val="left"/>
              <w:rPr>
                <w:rFonts w:ascii="宋体" w:hAnsi="宋体" w:cs="宋体" w:eastAsia="宋体" w:hint="default"/>
                <w:sz w:val="18"/>
                <w:szCs w:val="18"/>
              </w:rPr>
            </w:pPr>
            <w:r>
              <w:rPr>
                <w:rFonts w:ascii="宋体" w:hAnsi="宋体" w:cs="宋体" w:eastAsia="宋体" w:hint="default"/>
                <w:spacing w:val="-3"/>
                <w:sz w:val="18"/>
                <w:szCs w:val="18"/>
              </w:rPr>
              <w:t>如子公司未按约定履行还款责任，本公司须在保证范围</w:t>
            </w:r>
            <w:r>
              <w:rPr>
                <w:rFonts w:ascii="宋体" w:hAnsi="宋体" w:cs="宋体" w:eastAsia="宋体" w:hint="default"/>
                <w:sz w:val="18"/>
                <w:szCs w:val="18"/>
              </w:rPr>
              <w:t> 内承担连带保证责任。</w:t>
            </w:r>
          </w:p>
        </w:tc>
      </w:tr>
      <w:tr>
        <w:trPr>
          <w:trHeight w:val="403" w:hRule="exact"/>
        </w:trPr>
        <w:tc>
          <w:tcPr>
            <w:tcW w:w="46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674"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9"/>
        <w:ind w:right="0"/>
        <w:jc w:val="left"/>
      </w:pPr>
      <w:r>
        <w:rPr/>
        <w:t>采用复合方式担保的具体情况说明</w:t>
      </w:r>
    </w:p>
    <w:p>
      <w:pPr>
        <w:spacing w:line="240" w:lineRule="auto" w:before="8"/>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不适用</w:t>
      </w:r>
    </w:p>
    <w:p>
      <w:pPr>
        <w:spacing w:line="240" w:lineRule="auto" w:before="1"/>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5"/>
        </w:rPr>
        <w:t> </w:t>
      </w:r>
      <w:r>
        <w:rPr/>
        <w:t>违规对外担保情况</w:t>
      </w:r>
      <w:r>
        <w:rPr>
          <w:b w:val="0"/>
          <w:bCs w:val="0"/>
        </w:rPr>
      </w:r>
    </w:p>
    <w:p>
      <w:pPr>
        <w:spacing w:line="240" w:lineRule="auto" w:before="0"/>
        <w:rPr>
          <w:rFonts w:ascii="Microsoft JhengHei" w:hAnsi="Microsoft JhengHei" w:cs="Microsoft JhengHei" w:eastAsia="Microsoft JhengHei" w:hint="default"/>
          <w:b/>
          <w:bCs/>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14"/>
        <w:ind w:right="0"/>
        <w:jc w:val="left"/>
      </w:pPr>
      <w:r>
        <w:rPr/>
        <w:t>公司报告期无违规对外担保情况。</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w:t>
      </w:r>
      <w:r>
        <w:rPr/>
        <w:t>、</w:t>
      </w:r>
      <w:r>
        <w:rPr>
          <w:spacing w:val="11"/>
        </w:rPr>
        <w:t> </w:t>
      </w:r>
      <w:r>
        <w:rPr/>
        <w:t>委托他人进行现金资产管理情况</w:t>
      </w:r>
      <w:r>
        <w:rPr>
          <w:b w:val="0"/>
          <w:bCs w:val="0"/>
        </w:rPr>
      </w:r>
    </w:p>
    <w:p>
      <w:pPr>
        <w:pStyle w:val="Heading4"/>
        <w:spacing w:line="240" w:lineRule="auto" w:before="194"/>
        <w:ind w:right="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3"/>
        </w:rPr>
        <w:t> </w:t>
      </w:r>
      <w:r>
        <w:rPr/>
        <w:t>委托理财情况</w:t>
      </w:r>
      <w:r>
        <w:rPr>
          <w:b w:val="0"/>
          <w:bCs w:val="0"/>
        </w:rPr>
      </w:r>
    </w:p>
    <w:p>
      <w:pPr>
        <w:spacing w:line="240" w:lineRule="auto" w:before="10"/>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0"/>
        <w:ind w:right="0"/>
        <w:jc w:val="left"/>
      </w:pPr>
      <w:r>
        <w:rPr/>
        <w:t>公司报告期不存在委托理财。</w:t>
      </w:r>
    </w:p>
    <w:p>
      <w:pPr>
        <w:spacing w:line="240" w:lineRule="auto" w:before="13"/>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3"/>
        </w:rPr>
        <w:t> </w:t>
      </w:r>
      <w:r>
        <w:rPr/>
        <w:t>委托贷款情况</w:t>
      </w:r>
      <w:r>
        <w:rPr>
          <w:b w:val="0"/>
          <w:bCs w:val="0"/>
        </w:rPr>
      </w:r>
    </w:p>
    <w:p>
      <w:pPr>
        <w:spacing w:line="240" w:lineRule="auto" w:before="8"/>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0" w:footer="979" w:top="1100" w:bottom="1160" w:left="980" w:right="0"/>
        </w:sectPr>
      </w:pPr>
    </w:p>
    <w:p>
      <w:pPr>
        <w:spacing w:line="240" w:lineRule="auto" w:before="8"/>
        <w:rPr>
          <w:rFonts w:ascii="宋体" w:hAnsi="宋体" w:cs="宋体" w:eastAsia="宋体" w:hint="default"/>
          <w:sz w:val="25"/>
          <w:szCs w:val="25"/>
        </w:rPr>
      </w:pPr>
    </w:p>
    <w:p>
      <w:pPr>
        <w:pStyle w:val="BodyText"/>
        <w:spacing w:line="240" w:lineRule="auto" w:before="26"/>
        <w:ind w:right="0"/>
        <w:jc w:val="left"/>
      </w:pPr>
      <w:r>
        <w:rPr/>
        <w:t>公司报告期不存在委托贷款。</w:t>
      </w:r>
    </w:p>
    <w:p>
      <w:pPr>
        <w:spacing w:line="240" w:lineRule="auto" w:before="13"/>
        <w:rPr>
          <w:rFonts w:ascii="宋体" w:hAnsi="宋体" w:cs="宋体" w:eastAsia="宋体" w:hint="default"/>
          <w:sz w:val="22"/>
          <w:szCs w:val="22"/>
        </w:rPr>
      </w:pPr>
    </w:p>
    <w:p>
      <w:pPr>
        <w:pStyle w:val="Heading4"/>
        <w:spacing w:line="240" w:lineRule="auto"/>
        <w:ind w:right="0"/>
        <w:jc w:val="left"/>
        <w:rPr>
          <w:b w:val="0"/>
          <w:bCs w:val="0"/>
        </w:rPr>
      </w:pPr>
      <w:r>
        <w:rPr>
          <w:rFonts w:ascii="Arial Narrow" w:hAnsi="Arial Narrow" w:cs="Arial Narrow" w:eastAsia="Arial Narrow" w:hint="default"/>
        </w:rPr>
        <w:t>4</w:t>
      </w:r>
      <w:r>
        <w:rPr/>
        <w:t>、</w:t>
      </w:r>
      <w:r>
        <w:rPr>
          <w:spacing w:val="13"/>
        </w:rPr>
        <w:t> </w:t>
      </w:r>
      <w:r>
        <w:rPr/>
        <w:t>其他重大合同</w:t>
      </w:r>
      <w:r>
        <w:rPr>
          <w:b w:val="0"/>
          <w:bCs w:val="0"/>
        </w:rPr>
      </w:r>
    </w:p>
    <w:p>
      <w:pPr>
        <w:spacing w:line="240" w:lineRule="auto" w:before="7"/>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  </w:t>
      </w:r>
      <w:r>
        <w:rPr>
          <w:rFonts w:ascii="宋体" w:hAnsi="宋体" w:cs="宋体" w:eastAsia="宋体" w:hint="default"/>
          <w:sz w:val="21"/>
          <w:szCs w:val="21"/>
        </w:rPr>
        <w:t>适用 </w:t>
      </w:r>
      <w:r>
        <w:rPr>
          <w:rFonts w:ascii="Arial Narrow" w:hAnsi="Arial Narrow" w:cs="Arial Narrow" w:eastAsia="Arial Narrow" w:hint="default"/>
          <w:sz w:val="21"/>
          <w:szCs w:val="21"/>
        </w:rPr>
        <w:t>√ </w:t>
      </w:r>
      <w:r>
        <w:rPr>
          <w:rFonts w:ascii="Arial Narrow" w:hAnsi="Arial Narrow" w:cs="Arial Narrow" w:eastAsia="Arial Narrow" w:hint="default"/>
          <w:spacing w:val="20"/>
          <w:sz w:val="21"/>
          <w:szCs w:val="21"/>
        </w:rPr>
        <w:t> </w:t>
      </w:r>
      <w:r>
        <w:rPr>
          <w:rFonts w:ascii="宋体" w:hAnsi="宋体" w:cs="宋体" w:eastAsia="宋体" w:hint="default"/>
          <w:sz w:val="21"/>
          <w:szCs w:val="21"/>
        </w:rPr>
        <w:t>不适用</w:t>
      </w:r>
    </w:p>
    <w:p>
      <w:pPr>
        <w:pStyle w:val="BodyText"/>
        <w:spacing w:line="240" w:lineRule="auto" w:before="194"/>
        <w:ind w:right="0"/>
        <w:jc w:val="left"/>
      </w:pPr>
      <w:r>
        <w:rPr/>
        <w:t>公司报告期不存在其他重大合同。</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Arial Narrow" w:hAnsi="Arial Narrow" w:cs="Arial Narrow" w:eastAsia="Arial Narrow" w:hint="default"/>
        </w:rPr>
        <w:t>5</w:t>
      </w:r>
      <w:r>
        <w:rPr/>
        <w:t>、</w:t>
      </w:r>
      <w:r>
        <w:rPr>
          <w:spacing w:val="21"/>
        </w:rPr>
        <w:t> </w:t>
      </w:r>
      <w:r>
        <w:rPr/>
        <w:t>报告期内获得银行综合授信额度情况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580" w:right="0"/>
        <w:jc w:val="left"/>
      </w:pPr>
      <w:r>
        <w:rPr/>
        <w:t>（</w:t>
      </w:r>
      <w:r>
        <w:rPr>
          <w:rFonts w:ascii="Arial Narrow" w:hAnsi="Arial Narrow" w:cs="Arial Narrow" w:eastAsia="Arial Narrow" w:hint="default"/>
        </w:rPr>
        <w:t>1</w:t>
      </w:r>
      <w:r>
        <w:rPr/>
        <w:t>）</w:t>
      </w:r>
      <w:r>
        <w:rPr>
          <w:spacing w:val="-9"/>
        </w:rPr>
        <w:t> </w:t>
      </w:r>
      <w:r>
        <w:rPr>
          <w:rFonts w:ascii="宋体" w:hAnsi="宋体" w:cs="宋体" w:eastAsia="宋体" w:hint="default"/>
          <w:spacing w:val="-9"/>
        </w:rPr>
      </w:r>
      <w:r>
        <w:rPr>
          <w:rFonts w:ascii="Arial Narrow" w:hAnsi="Arial Narrow" w:cs="Arial Narrow" w:eastAsia="Arial Narrow" w:hint="default"/>
        </w:rPr>
        <w:t>2018</w:t>
      </w:r>
      <w:r>
        <w:rPr>
          <w:rFonts w:ascii="Arial Narrow" w:hAnsi="Arial Narrow" w:cs="Arial Narrow" w:eastAsia="Arial Narrow" w:hint="default"/>
          <w:spacing w:val="4"/>
        </w:rPr>
        <w:t> </w:t>
      </w:r>
      <w:r>
        <w:rPr/>
        <w:t>年</w:t>
      </w:r>
      <w:r>
        <w:rPr>
          <w:spacing w:val="-62"/>
        </w:rPr>
        <w:t> </w:t>
      </w:r>
      <w:r>
        <w:rPr>
          <w:rFonts w:ascii="Arial Narrow" w:hAnsi="Arial Narrow" w:cs="Arial Narrow" w:eastAsia="Arial Narrow" w:hint="default"/>
        </w:rPr>
        <w:t>3</w:t>
      </w:r>
      <w:r>
        <w:rPr>
          <w:rFonts w:ascii="Arial Narrow" w:hAnsi="Arial Narrow" w:cs="Arial Narrow" w:eastAsia="Arial Narrow" w:hint="default"/>
          <w:spacing w:val="4"/>
        </w:rPr>
        <w:t> </w:t>
      </w:r>
      <w:r>
        <w:rPr/>
        <w:t>月</w:t>
      </w:r>
      <w:r>
        <w:rPr>
          <w:spacing w:val="-62"/>
        </w:rPr>
        <w:t> </w:t>
      </w:r>
      <w:r>
        <w:rPr>
          <w:rFonts w:ascii="Arial Narrow" w:hAnsi="Arial Narrow" w:cs="Arial Narrow" w:eastAsia="Arial Narrow" w:hint="default"/>
        </w:rPr>
        <w:t>15</w:t>
      </w:r>
      <w:r>
        <w:rPr>
          <w:rFonts w:ascii="Arial Narrow" w:hAnsi="Arial Narrow" w:cs="Arial Narrow" w:eastAsia="Arial Narrow" w:hint="default"/>
          <w:spacing w:val="4"/>
        </w:rPr>
        <w:t> </w:t>
      </w:r>
      <w:r>
        <w:rPr/>
        <w:t>日，本公司以信用方式获得中国农业银行股份有限公司深圳布吉支</w:t>
      </w:r>
    </w:p>
    <w:p>
      <w:pPr>
        <w:pStyle w:val="BodyText"/>
        <w:spacing w:line="240" w:lineRule="auto" w:before="137"/>
        <w:ind w:right="0"/>
        <w:jc w:val="left"/>
      </w:pPr>
      <w:r>
        <w:rPr/>
        <w:t>行等值</w:t>
      </w:r>
      <w:r>
        <w:rPr>
          <w:spacing w:val="-61"/>
        </w:rPr>
        <w:t> </w:t>
      </w:r>
      <w:r>
        <w:rPr>
          <w:rFonts w:ascii="Arial Narrow" w:hAnsi="Arial Narrow" w:cs="Arial Narrow" w:eastAsia="Arial Narrow" w:hint="default"/>
        </w:rPr>
        <w:t>16</w:t>
      </w:r>
      <w:r>
        <w:rPr>
          <w:rFonts w:ascii="Arial Narrow" w:hAnsi="Arial Narrow" w:cs="Arial Narrow" w:eastAsia="Arial Narrow" w:hint="default"/>
          <w:spacing w:val="5"/>
        </w:rPr>
        <w:t> </w:t>
      </w:r>
      <w:r>
        <w:rPr/>
        <w:t>亿元人民币综合授信额度，有效期自</w:t>
      </w:r>
      <w:r>
        <w:rPr>
          <w:spacing w:val="-61"/>
        </w:rPr>
        <w:t> </w:t>
      </w:r>
      <w:r>
        <w:rPr>
          <w:rFonts w:ascii="Arial Narrow" w:hAnsi="Arial Narrow" w:cs="Arial Narrow" w:eastAsia="Arial Narrow" w:hint="default"/>
        </w:rPr>
        <w:t>2018</w:t>
      </w:r>
      <w:r>
        <w:rPr>
          <w:rFonts w:ascii="Arial Narrow" w:hAnsi="Arial Narrow" w:cs="Arial Narrow" w:eastAsia="Arial Narrow" w:hint="default"/>
          <w:spacing w:val="6"/>
        </w:rPr>
        <w:t> </w:t>
      </w:r>
      <w:r>
        <w:rPr/>
        <w:t>年</w:t>
      </w:r>
      <w:r>
        <w:rPr>
          <w:spacing w:val="-61"/>
        </w:rPr>
        <w:t> </w:t>
      </w:r>
      <w:r>
        <w:rPr>
          <w:rFonts w:ascii="Arial Narrow" w:hAnsi="Arial Narrow" w:cs="Arial Narrow" w:eastAsia="Arial Narrow" w:hint="default"/>
        </w:rPr>
        <w:t>3</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15</w:t>
      </w:r>
      <w:r>
        <w:rPr>
          <w:rFonts w:ascii="Arial Narrow" w:hAnsi="Arial Narrow" w:cs="Arial Narrow" w:eastAsia="Arial Narrow" w:hint="default"/>
          <w:spacing w:val="5"/>
        </w:rPr>
        <w:t> </w:t>
      </w:r>
      <w:r>
        <w:rPr/>
        <w:t>日至</w:t>
      </w:r>
      <w:r>
        <w:rPr>
          <w:spacing w:val="-64"/>
        </w:rPr>
        <w:t> </w:t>
      </w:r>
      <w:r>
        <w:rPr>
          <w:rFonts w:ascii="Arial Narrow" w:hAnsi="Arial Narrow" w:cs="Arial Narrow" w:eastAsia="Arial Narrow" w:hint="default"/>
        </w:rPr>
        <w:t>2019</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3</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13</w:t>
      </w:r>
      <w:r>
        <w:rPr>
          <w:rFonts w:ascii="Arial Narrow" w:hAnsi="Arial Narrow" w:cs="Arial Narrow" w:eastAsia="Arial Narrow" w:hint="default"/>
          <w:spacing w:val="5"/>
        </w:rPr>
        <w:t> </w:t>
      </w:r>
      <w:r>
        <w:rPr/>
        <w:t>日。</w:t>
      </w:r>
    </w:p>
    <w:p>
      <w:pPr>
        <w:pStyle w:val="BodyText"/>
        <w:spacing w:line="240" w:lineRule="auto" w:before="175"/>
        <w:ind w:left="580" w:right="0"/>
        <w:jc w:val="left"/>
      </w:pPr>
      <w:r>
        <w:rPr/>
        <w:t>（</w:t>
      </w:r>
      <w:r>
        <w:rPr>
          <w:rFonts w:ascii="Arial Narrow" w:hAnsi="Arial Narrow" w:cs="Arial Narrow" w:eastAsia="Arial Narrow" w:hint="default"/>
        </w:rPr>
        <w:t>2</w:t>
      </w:r>
      <w:r>
        <w:rPr/>
        <w:t>）</w:t>
      </w:r>
      <w:r>
        <w:rPr>
          <w:spacing w:val="-9"/>
        </w:rPr>
        <w:t> </w:t>
      </w:r>
      <w:r>
        <w:rPr>
          <w:rFonts w:ascii="宋体" w:hAnsi="宋体" w:cs="宋体" w:eastAsia="宋体" w:hint="default"/>
          <w:spacing w:val="-9"/>
        </w:rPr>
      </w:r>
      <w:r>
        <w:rPr>
          <w:rFonts w:ascii="Arial Narrow" w:hAnsi="Arial Narrow" w:cs="Arial Narrow" w:eastAsia="Arial Narrow" w:hint="default"/>
        </w:rPr>
        <w:t>2018</w:t>
      </w:r>
      <w:r>
        <w:rPr>
          <w:rFonts w:ascii="Arial Narrow" w:hAnsi="Arial Narrow" w:cs="Arial Narrow" w:eastAsia="Arial Narrow" w:hint="default"/>
          <w:spacing w:val="4"/>
        </w:rPr>
        <w:t> </w:t>
      </w:r>
      <w:r>
        <w:rPr/>
        <w:t>年</w:t>
      </w:r>
      <w:r>
        <w:rPr>
          <w:spacing w:val="-62"/>
        </w:rPr>
        <w:t> </w:t>
      </w:r>
      <w:r>
        <w:rPr>
          <w:rFonts w:ascii="Arial Narrow" w:hAnsi="Arial Narrow" w:cs="Arial Narrow" w:eastAsia="Arial Narrow" w:hint="default"/>
        </w:rPr>
        <w:t>3</w:t>
      </w:r>
      <w:r>
        <w:rPr>
          <w:rFonts w:ascii="Arial Narrow" w:hAnsi="Arial Narrow" w:cs="Arial Narrow" w:eastAsia="Arial Narrow" w:hint="default"/>
          <w:spacing w:val="4"/>
        </w:rPr>
        <w:t> </w:t>
      </w:r>
      <w:r>
        <w:rPr/>
        <w:t>月</w:t>
      </w:r>
      <w:r>
        <w:rPr>
          <w:spacing w:val="-62"/>
        </w:rPr>
        <w:t> </w:t>
      </w:r>
      <w:r>
        <w:rPr>
          <w:rFonts w:ascii="Arial Narrow" w:hAnsi="Arial Narrow" w:cs="Arial Narrow" w:eastAsia="Arial Narrow" w:hint="default"/>
        </w:rPr>
        <w:t>30</w:t>
      </w:r>
      <w:r>
        <w:rPr>
          <w:rFonts w:ascii="Arial Narrow" w:hAnsi="Arial Narrow" w:cs="Arial Narrow" w:eastAsia="Arial Narrow" w:hint="default"/>
          <w:spacing w:val="4"/>
        </w:rPr>
        <w:t> </w:t>
      </w:r>
      <w:r>
        <w:rPr/>
        <w:t>日，公司全资子公司深科技东莞以本公司提供连带责任担保方式获</w:t>
      </w:r>
    </w:p>
    <w:p>
      <w:pPr>
        <w:pStyle w:val="BodyText"/>
        <w:spacing w:line="240" w:lineRule="auto" w:before="137"/>
        <w:ind w:right="0"/>
        <w:jc w:val="left"/>
      </w:pPr>
      <w:r>
        <w:rPr/>
        <w:t>得中国农业银行银行股份有限公司深圳布吉支行等值</w:t>
      </w:r>
      <w:r>
        <w:rPr>
          <w:spacing w:val="-59"/>
        </w:rPr>
        <w:t> </w:t>
      </w:r>
      <w:r>
        <w:rPr>
          <w:rFonts w:ascii="Arial Narrow" w:hAnsi="Arial Narrow" w:cs="Arial Narrow" w:eastAsia="Arial Narrow" w:hint="default"/>
        </w:rPr>
        <w:t>10</w:t>
      </w:r>
      <w:r>
        <w:rPr>
          <w:rFonts w:ascii="Arial Narrow" w:hAnsi="Arial Narrow" w:cs="Arial Narrow" w:eastAsia="Arial Narrow" w:hint="default"/>
          <w:spacing w:val="6"/>
        </w:rPr>
        <w:t> </w:t>
      </w:r>
      <w:r>
        <w:rPr>
          <w:spacing w:val="-4"/>
        </w:rPr>
        <w:t>亿元人民币综合授信额度，有效期自</w:t>
      </w:r>
    </w:p>
    <w:p>
      <w:pPr>
        <w:pStyle w:val="BodyText"/>
        <w:spacing w:line="240" w:lineRule="auto" w:before="137"/>
        <w:ind w:right="0"/>
        <w:jc w:val="left"/>
      </w:pPr>
      <w:r>
        <w:rPr>
          <w:rFonts w:ascii="Arial Narrow" w:hAnsi="Arial Narrow" w:cs="Arial Narrow" w:eastAsia="Arial Narrow" w:hint="default"/>
        </w:rPr>
        <w:t>2018</w:t>
      </w:r>
      <w:r>
        <w:rPr>
          <w:rFonts w:ascii="Arial Narrow" w:hAnsi="Arial Narrow" w:cs="Arial Narrow" w:eastAsia="Arial Narrow" w:hint="default"/>
          <w:spacing w:val="6"/>
        </w:rPr>
        <w:t> </w:t>
      </w:r>
      <w:r>
        <w:rPr/>
        <w:t>年</w:t>
      </w:r>
      <w:r>
        <w:rPr>
          <w:spacing w:val="-61"/>
        </w:rPr>
        <w:t> </w:t>
      </w:r>
      <w:r>
        <w:rPr>
          <w:rFonts w:ascii="Arial Narrow" w:hAnsi="Arial Narrow" w:cs="Arial Narrow" w:eastAsia="Arial Narrow" w:hint="default"/>
        </w:rPr>
        <w:t>3</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30</w:t>
      </w:r>
      <w:r>
        <w:rPr>
          <w:rFonts w:ascii="Arial Narrow" w:hAnsi="Arial Narrow" w:cs="Arial Narrow" w:eastAsia="Arial Narrow" w:hint="default"/>
          <w:spacing w:val="5"/>
        </w:rPr>
        <w:t> </w:t>
      </w:r>
      <w:r>
        <w:rPr/>
        <w:t>日起至</w:t>
      </w:r>
      <w:r>
        <w:rPr>
          <w:spacing w:val="-61"/>
        </w:rPr>
        <w:t> </w:t>
      </w:r>
      <w:r>
        <w:rPr>
          <w:rFonts w:ascii="Arial Narrow" w:hAnsi="Arial Narrow" w:cs="Arial Narrow" w:eastAsia="Arial Narrow" w:hint="default"/>
        </w:rPr>
        <w:t>2019</w:t>
      </w:r>
      <w:r>
        <w:rPr>
          <w:rFonts w:ascii="Arial Narrow" w:hAnsi="Arial Narrow" w:cs="Arial Narrow" w:eastAsia="Arial Narrow" w:hint="default"/>
          <w:spacing w:val="6"/>
        </w:rPr>
        <w:t> </w:t>
      </w:r>
      <w:r>
        <w:rPr/>
        <w:t>年</w:t>
      </w:r>
      <w:r>
        <w:rPr>
          <w:spacing w:val="-64"/>
        </w:rPr>
        <w:t> </w:t>
      </w:r>
      <w:r>
        <w:rPr>
          <w:rFonts w:ascii="Arial Narrow" w:hAnsi="Arial Narrow" w:cs="Arial Narrow" w:eastAsia="Arial Narrow" w:hint="default"/>
        </w:rPr>
        <w:t>3</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13</w:t>
      </w:r>
      <w:r>
        <w:rPr>
          <w:rFonts w:ascii="Arial Narrow" w:hAnsi="Arial Narrow" w:cs="Arial Narrow" w:eastAsia="Arial Narrow" w:hint="default"/>
          <w:spacing w:val="5"/>
        </w:rPr>
        <w:t> </w:t>
      </w:r>
      <w:r>
        <w:rPr/>
        <w:t>日。</w:t>
      </w:r>
    </w:p>
    <w:p>
      <w:pPr>
        <w:pStyle w:val="BodyText"/>
        <w:spacing w:line="240" w:lineRule="auto" w:before="178"/>
        <w:ind w:left="580" w:right="0"/>
        <w:jc w:val="left"/>
      </w:pPr>
      <w:r>
        <w:rPr/>
        <w:t>（</w:t>
      </w:r>
      <w:r>
        <w:rPr>
          <w:rFonts w:ascii="Arial Narrow" w:hAnsi="Arial Narrow" w:cs="Arial Narrow" w:eastAsia="Arial Narrow" w:hint="default"/>
        </w:rPr>
        <w:t>3</w:t>
      </w:r>
      <w:r>
        <w:rPr/>
        <w:t>）</w:t>
      </w:r>
      <w:r>
        <w:rPr>
          <w:spacing w:val="-9"/>
        </w:rPr>
        <w:t> </w:t>
      </w:r>
      <w:r>
        <w:rPr>
          <w:rFonts w:ascii="宋体" w:hAnsi="宋体" w:cs="宋体" w:eastAsia="宋体" w:hint="default"/>
          <w:spacing w:val="-9"/>
        </w:rPr>
      </w:r>
      <w:r>
        <w:rPr>
          <w:rFonts w:ascii="Arial Narrow" w:hAnsi="Arial Narrow" w:cs="Arial Narrow" w:eastAsia="Arial Narrow" w:hint="default"/>
        </w:rPr>
        <w:t>2018</w:t>
      </w:r>
      <w:r>
        <w:rPr>
          <w:rFonts w:ascii="Arial Narrow" w:hAnsi="Arial Narrow" w:cs="Arial Narrow" w:eastAsia="Arial Narrow" w:hint="default"/>
          <w:spacing w:val="4"/>
        </w:rPr>
        <w:t> </w:t>
      </w:r>
      <w:r>
        <w:rPr/>
        <w:t>年</w:t>
      </w:r>
      <w:r>
        <w:rPr>
          <w:spacing w:val="-62"/>
        </w:rPr>
        <w:t> </w:t>
      </w:r>
      <w:r>
        <w:rPr>
          <w:rFonts w:ascii="Arial Narrow" w:hAnsi="Arial Narrow" w:cs="Arial Narrow" w:eastAsia="Arial Narrow" w:hint="default"/>
        </w:rPr>
        <w:t>4</w:t>
      </w:r>
      <w:r>
        <w:rPr>
          <w:rFonts w:ascii="Arial Narrow" w:hAnsi="Arial Narrow" w:cs="Arial Narrow" w:eastAsia="Arial Narrow" w:hint="default"/>
          <w:spacing w:val="4"/>
        </w:rPr>
        <w:t> </w:t>
      </w:r>
      <w:r>
        <w:rPr/>
        <w:t>月</w:t>
      </w:r>
      <w:r>
        <w:rPr>
          <w:spacing w:val="-62"/>
        </w:rPr>
        <w:t> </w:t>
      </w:r>
      <w:r>
        <w:rPr>
          <w:rFonts w:ascii="Arial Narrow" w:hAnsi="Arial Narrow" w:cs="Arial Narrow" w:eastAsia="Arial Narrow" w:hint="default"/>
        </w:rPr>
        <w:t>15</w:t>
      </w:r>
      <w:r>
        <w:rPr>
          <w:rFonts w:ascii="Arial Narrow" w:hAnsi="Arial Narrow" w:cs="Arial Narrow" w:eastAsia="Arial Narrow" w:hint="default"/>
          <w:spacing w:val="4"/>
        </w:rPr>
        <w:t> </w:t>
      </w:r>
      <w:r>
        <w:rPr/>
        <w:t>日，公司全资子公司深科技苏州以本公司提供连带责任担保方式获</w:t>
      </w:r>
    </w:p>
    <w:p>
      <w:pPr>
        <w:pStyle w:val="BodyText"/>
        <w:spacing w:line="240" w:lineRule="auto" w:before="137"/>
        <w:ind w:right="0"/>
        <w:jc w:val="left"/>
      </w:pPr>
      <w:r>
        <w:rPr/>
        <w:t>得中国农业银行股份有限公司苏州工业园区支行等值 </w:t>
      </w:r>
      <w:r>
        <w:rPr>
          <w:rFonts w:ascii="Arial Narrow" w:hAnsi="Arial Narrow" w:cs="Arial Narrow" w:eastAsia="Arial Narrow" w:hint="default"/>
        </w:rPr>
        <w:t>2</w:t>
      </w:r>
      <w:r>
        <w:rPr>
          <w:rFonts w:ascii="Arial Narrow" w:hAnsi="Arial Narrow" w:cs="Arial Narrow" w:eastAsia="Arial Narrow" w:hint="default"/>
          <w:spacing w:val="-7"/>
        </w:rPr>
        <w:t> </w:t>
      </w:r>
      <w:r>
        <w:rPr/>
        <w:t>亿元人民币综合授信额度，有效期自</w:t>
      </w:r>
    </w:p>
    <w:p>
      <w:pPr>
        <w:pStyle w:val="BodyText"/>
        <w:spacing w:line="240" w:lineRule="auto" w:before="137"/>
        <w:ind w:right="0"/>
        <w:jc w:val="left"/>
      </w:pPr>
      <w:r>
        <w:rPr>
          <w:rFonts w:ascii="Arial Narrow" w:hAnsi="Arial Narrow" w:cs="Arial Narrow" w:eastAsia="Arial Narrow" w:hint="default"/>
        </w:rPr>
        <w:t>2018</w:t>
      </w:r>
      <w:r>
        <w:rPr>
          <w:rFonts w:ascii="Arial Narrow" w:hAnsi="Arial Narrow" w:cs="Arial Narrow" w:eastAsia="Arial Narrow" w:hint="default"/>
          <w:spacing w:val="6"/>
        </w:rPr>
        <w:t> </w:t>
      </w:r>
      <w:r>
        <w:rPr/>
        <w:t>年</w:t>
      </w:r>
      <w:r>
        <w:rPr>
          <w:spacing w:val="-61"/>
        </w:rPr>
        <w:t> </w:t>
      </w:r>
      <w:r>
        <w:rPr>
          <w:rFonts w:ascii="Arial Narrow" w:hAnsi="Arial Narrow" w:cs="Arial Narrow" w:eastAsia="Arial Narrow" w:hint="default"/>
        </w:rPr>
        <w:t>4</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15</w:t>
      </w:r>
      <w:r>
        <w:rPr>
          <w:rFonts w:ascii="Arial Narrow" w:hAnsi="Arial Narrow" w:cs="Arial Narrow" w:eastAsia="Arial Narrow" w:hint="default"/>
          <w:spacing w:val="5"/>
        </w:rPr>
        <w:t> </w:t>
      </w:r>
      <w:r>
        <w:rPr/>
        <w:t>日至</w:t>
      </w:r>
      <w:r>
        <w:rPr>
          <w:spacing w:val="-61"/>
        </w:rPr>
        <w:t> </w:t>
      </w:r>
      <w:r>
        <w:rPr>
          <w:rFonts w:ascii="Arial Narrow" w:hAnsi="Arial Narrow" w:cs="Arial Narrow" w:eastAsia="Arial Narrow" w:hint="default"/>
        </w:rPr>
        <w:t>2019</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3</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13</w:t>
      </w:r>
      <w:r>
        <w:rPr>
          <w:rFonts w:ascii="Arial Narrow" w:hAnsi="Arial Narrow" w:cs="Arial Narrow" w:eastAsia="Arial Narrow" w:hint="default"/>
          <w:spacing w:val="5"/>
        </w:rPr>
        <w:t> </w:t>
      </w:r>
      <w:r>
        <w:rPr/>
        <w:t>日。</w:t>
      </w:r>
    </w:p>
    <w:p>
      <w:pPr>
        <w:pStyle w:val="BodyText"/>
        <w:spacing w:line="240" w:lineRule="auto" w:before="178"/>
        <w:ind w:left="580" w:right="0"/>
        <w:jc w:val="left"/>
      </w:pPr>
      <w:r>
        <w:rPr/>
        <w:t>（</w:t>
      </w:r>
      <w:r>
        <w:rPr>
          <w:rFonts w:ascii="Arial Narrow" w:hAnsi="Arial Narrow" w:cs="Arial Narrow" w:eastAsia="Arial Narrow" w:hint="default"/>
        </w:rPr>
        <w:t>4</w:t>
      </w:r>
      <w:r>
        <w:rPr/>
        <w:t>）</w:t>
      </w:r>
      <w:r>
        <w:rPr>
          <w:spacing w:val="-9"/>
        </w:rPr>
        <w:t> </w:t>
      </w:r>
      <w:r>
        <w:rPr>
          <w:rFonts w:ascii="宋体" w:hAnsi="宋体" w:cs="宋体" w:eastAsia="宋体" w:hint="default"/>
          <w:spacing w:val="-9"/>
        </w:rPr>
      </w:r>
      <w:r>
        <w:rPr>
          <w:rFonts w:ascii="Arial Narrow" w:hAnsi="Arial Narrow" w:cs="Arial Narrow" w:eastAsia="Arial Narrow" w:hint="default"/>
        </w:rPr>
        <w:t>2018</w:t>
      </w:r>
      <w:r>
        <w:rPr>
          <w:rFonts w:ascii="Arial Narrow" w:hAnsi="Arial Narrow" w:cs="Arial Narrow" w:eastAsia="Arial Narrow" w:hint="default"/>
          <w:spacing w:val="4"/>
        </w:rPr>
        <w:t> </w:t>
      </w:r>
      <w:r>
        <w:rPr/>
        <w:t>年</w:t>
      </w:r>
      <w:r>
        <w:rPr>
          <w:spacing w:val="-62"/>
        </w:rPr>
        <w:t> </w:t>
      </w:r>
      <w:r>
        <w:rPr>
          <w:rFonts w:ascii="Arial Narrow" w:hAnsi="Arial Narrow" w:cs="Arial Narrow" w:eastAsia="Arial Narrow" w:hint="default"/>
        </w:rPr>
        <w:t>5</w:t>
      </w:r>
      <w:r>
        <w:rPr>
          <w:rFonts w:ascii="Arial Narrow" w:hAnsi="Arial Narrow" w:cs="Arial Narrow" w:eastAsia="Arial Narrow" w:hint="default"/>
          <w:spacing w:val="4"/>
        </w:rPr>
        <w:t> </w:t>
      </w:r>
      <w:r>
        <w:rPr/>
        <w:t>月</w:t>
      </w:r>
      <w:r>
        <w:rPr>
          <w:spacing w:val="-62"/>
        </w:rPr>
        <w:t> </w:t>
      </w:r>
      <w:r>
        <w:rPr>
          <w:rFonts w:ascii="Arial Narrow" w:hAnsi="Arial Narrow" w:cs="Arial Narrow" w:eastAsia="Arial Narrow" w:hint="default"/>
        </w:rPr>
        <w:t>10</w:t>
      </w:r>
      <w:r>
        <w:rPr>
          <w:rFonts w:ascii="Arial Narrow" w:hAnsi="Arial Narrow" w:cs="Arial Narrow" w:eastAsia="Arial Narrow" w:hint="default"/>
          <w:spacing w:val="4"/>
        </w:rPr>
        <w:t> </w:t>
      </w:r>
      <w:r>
        <w:rPr/>
        <w:t>日，公司控股子公司深科技成都以本公司提供连带责任担保方式获</w:t>
      </w:r>
    </w:p>
    <w:p>
      <w:pPr>
        <w:pStyle w:val="BodyText"/>
        <w:spacing w:line="240" w:lineRule="auto" w:before="137"/>
        <w:ind w:right="0"/>
        <w:jc w:val="left"/>
      </w:pPr>
      <w:r>
        <w:rPr/>
        <w:t>得中国银行股份有限公司成都高新技术产业开发区支行等值 </w:t>
      </w:r>
      <w:r>
        <w:rPr>
          <w:rFonts w:ascii="Arial Narrow" w:hAnsi="Arial Narrow" w:cs="Arial Narrow" w:eastAsia="Arial Narrow" w:hint="default"/>
        </w:rPr>
        <w:t>3</w:t>
      </w:r>
      <w:r>
        <w:rPr>
          <w:rFonts w:ascii="Arial Narrow" w:hAnsi="Arial Narrow" w:cs="Arial Narrow" w:eastAsia="Arial Narrow" w:hint="default"/>
          <w:spacing w:val="-7"/>
        </w:rPr>
        <w:t> </w:t>
      </w:r>
      <w:r>
        <w:rPr/>
        <w:t>亿元人民币综合授信额度，期</w:t>
      </w:r>
    </w:p>
    <w:p>
      <w:pPr>
        <w:pStyle w:val="BodyText"/>
        <w:spacing w:line="240" w:lineRule="auto" w:before="137"/>
        <w:ind w:right="0"/>
        <w:jc w:val="left"/>
      </w:pPr>
      <w:r>
        <w:rPr/>
        <w:t>限</w:t>
      </w:r>
      <w:r>
        <w:rPr>
          <w:spacing w:val="-60"/>
        </w:rPr>
        <w:t> </w:t>
      </w:r>
      <w:r>
        <w:rPr>
          <w:rFonts w:ascii="Arial Narrow" w:hAnsi="Arial Narrow" w:cs="Arial Narrow" w:eastAsia="Arial Narrow" w:hint="default"/>
        </w:rPr>
        <w:t>1</w:t>
      </w:r>
      <w:r>
        <w:rPr>
          <w:rFonts w:ascii="Arial Narrow" w:hAnsi="Arial Narrow" w:cs="Arial Narrow" w:eastAsia="Arial Narrow" w:hint="default"/>
          <w:spacing w:val="6"/>
        </w:rPr>
        <w:t> </w:t>
      </w:r>
      <w:r>
        <w:rPr/>
        <w:t>年。</w:t>
      </w:r>
    </w:p>
    <w:p>
      <w:pPr>
        <w:pStyle w:val="BodyText"/>
        <w:spacing w:line="240" w:lineRule="auto" w:before="175"/>
        <w:ind w:left="580" w:right="0"/>
        <w:jc w:val="left"/>
      </w:pPr>
      <w:r>
        <w:rPr/>
        <w:t>（</w:t>
      </w:r>
      <w:r>
        <w:rPr>
          <w:rFonts w:ascii="Arial Narrow" w:hAnsi="Arial Narrow" w:cs="Arial Narrow" w:eastAsia="Arial Narrow" w:hint="default"/>
        </w:rPr>
        <w:t>5</w:t>
      </w:r>
      <w:r>
        <w:rPr/>
        <w:t>）</w:t>
      </w:r>
      <w:r>
        <w:rPr>
          <w:spacing w:val="-8"/>
        </w:rPr>
        <w:t> </w:t>
      </w:r>
      <w:r>
        <w:rPr>
          <w:rFonts w:ascii="宋体" w:hAnsi="宋体" w:cs="宋体" w:eastAsia="宋体" w:hint="default"/>
          <w:spacing w:val="-8"/>
        </w:rPr>
      </w:r>
      <w:r>
        <w:rPr>
          <w:rFonts w:ascii="Arial Narrow" w:hAnsi="Arial Narrow" w:cs="Arial Narrow" w:eastAsia="Arial Narrow" w:hint="default"/>
        </w:rPr>
        <w:t>2018</w:t>
      </w:r>
      <w:r>
        <w:rPr>
          <w:rFonts w:ascii="Arial Narrow" w:hAnsi="Arial Narrow" w:cs="Arial Narrow" w:eastAsia="Arial Narrow" w:hint="default"/>
          <w:spacing w:val="4"/>
        </w:rPr>
        <w:t> </w:t>
      </w:r>
      <w:r>
        <w:rPr/>
        <w:t>年</w:t>
      </w:r>
      <w:r>
        <w:rPr>
          <w:spacing w:val="-62"/>
        </w:rPr>
        <w:t> </w:t>
      </w:r>
      <w:r>
        <w:rPr>
          <w:rFonts w:ascii="Arial Narrow" w:hAnsi="Arial Narrow" w:cs="Arial Narrow" w:eastAsia="Arial Narrow" w:hint="default"/>
        </w:rPr>
        <w:t>5</w:t>
      </w:r>
      <w:r>
        <w:rPr>
          <w:rFonts w:ascii="Arial Narrow" w:hAnsi="Arial Narrow" w:cs="Arial Narrow" w:eastAsia="Arial Narrow" w:hint="default"/>
          <w:spacing w:val="4"/>
        </w:rPr>
        <w:t> </w:t>
      </w:r>
      <w:r>
        <w:rPr/>
        <w:t>月</w:t>
      </w:r>
      <w:r>
        <w:rPr>
          <w:spacing w:val="-62"/>
        </w:rPr>
        <w:t> </w:t>
      </w:r>
      <w:r>
        <w:rPr>
          <w:rFonts w:ascii="Arial Narrow" w:hAnsi="Arial Narrow" w:cs="Arial Narrow" w:eastAsia="Arial Narrow" w:hint="default"/>
        </w:rPr>
        <w:t>10</w:t>
      </w:r>
      <w:r>
        <w:rPr>
          <w:rFonts w:ascii="Arial Narrow" w:hAnsi="Arial Narrow" w:cs="Arial Narrow" w:eastAsia="Arial Narrow" w:hint="default"/>
          <w:spacing w:val="4"/>
        </w:rPr>
        <w:t> </w:t>
      </w:r>
      <w:r>
        <w:rPr/>
        <w:t>日，公司控股子公司深科技成都以本公司提供连带责任担保方式获</w:t>
      </w:r>
    </w:p>
    <w:p>
      <w:pPr>
        <w:pStyle w:val="BodyText"/>
        <w:spacing w:line="240" w:lineRule="auto" w:before="137"/>
        <w:ind w:right="0"/>
        <w:jc w:val="left"/>
      </w:pPr>
      <w:r>
        <w:rPr/>
        <w:t>得汇丰银行（中国）有限公司成都分行等值</w:t>
      </w:r>
      <w:r>
        <w:rPr>
          <w:spacing w:val="-60"/>
        </w:rPr>
        <w:t> </w:t>
      </w:r>
      <w:r>
        <w:rPr>
          <w:rFonts w:ascii="Arial Narrow" w:hAnsi="Arial Narrow" w:cs="Arial Narrow" w:eastAsia="Arial Narrow" w:hint="default"/>
        </w:rPr>
        <w:t>1.7</w:t>
      </w:r>
      <w:r>
        <w:rPr>
          <w:rFonts w:ascii="Arial Narrow" w:hAnsi="Arial Narrow" w:cs="Arial Narrow" w:eastAsia="Arial Narrow" w:hint="default"/>
          <w:spacing w:val="5"/>
        </w:rPr>
        <w:t> </w:t>
      </w:r>
      <w:r>
        <w:rPr/>
        <w:t>亿元人民币综合授信额度，期限</w:t>
      </w:r>
      <w:r>
        <w:rPr>
          <w:spacing w:val="-60"/>
        </w:rPr>
        <w:t> </w:t>
      </w:r>
      <w:r>
        <w:rPr>
          <w:rFonts w:ascii="Arial Narrow" w:hAnsi="Arial Narrow" w:cs="Arial Narrow" w:eastAsia="Arial Narrow" w:hint="default"/>
        </w:rPr>
        <w:t>1</w:t>
      </w:r>
      <w:r>
        <w:rPr>
          <w:rFonts w:ascii="Arial Narrow" w:hAnsi="Arial Narrow" w:cs="Arial Narrow" w:eastAsia="Arial Narrow" w:hint="default"/>
          <w:spacing w:val="5"/>
        </w:rPr>
        <w:t> </w:t>
      </w:r>
      <w:r>
        <w:rPr/>
        <w:t>年。</w:t>
      </w:r>
    </w:p>
    <w:p>
      <w:pPr>
        <w:pStyle w:val="BodyText"/>
        <w:spacing w:line="240" w:lineRule="auto" w:before="178"/>
        <w:ind w:left="580" w:right="0"/>
        <w:jc w:val="left"/>
      </w:pPr>
      <w:r>
        <w:rPr/>
        <w:t>（</w:t>
      </w:r>
      <w:r>
        <w:rPr>
          <w:rFonts w:ascii="Arial Narrow" w:hAnsi="Arial Narrow" w:cs="Arial Narrow" w:eastAsia="Arial Narrow" w:hint="default"/>
        </w:rPr>
        <w:t>6</w:t>
      </w:r>
      <w:r>
        <w:rPr/>
        <w:t>）</w:t>
      </w:r>
      <w:r>
        <w:rPr>
          <w:spacing w:val="-9"/>
        </w:rPr>
        <w:t> </w:t>
      </w:r>
      <w:r>
        <w:rPr>
          <w:rFonts w:ascii="宋体" w:hAnsi="宋体" w:cs="宋体" w:eastAsia="宋体" w:hint="default"/>
          <w:spacing w:val="-9"/>
        </w:rPr>
      </w:r>
      <w:r>
        <w:rPr>
          <w:rFonts w:ascii="Arial Narrow" w:hAnsi="Arial Narrow" w:cs="Arial Narrow" w:eastAsia="Arial Narrow" w:hint="default"/>
        </w:rPr>
        <w:t>2018</w:t>
      </w:r>
      <w:r>
        <w:rPr>
          <w:rFonts w:ascii="Arial Narrow" w:hAnsi="Arial Narrow" w:cs="Arial Narrow" w:eastAsia="Arial Narrow" w:hint="default"/>
          <w:spacing w:val="4"/>
        </w:rPr>
        <w:t> </w:t>
      </w:r>
      <w:r>
        <w:rPr/>
        <w:t>年</w:t>
      </w:r>
      <w:r>
        <w:rPr>
          <w:spacing w:val="-62"/>
        </w:rPr>
        <w:t> </w:t>
      </w:r>
      <w:r>
        <w:rPr>
          <w:rFonts w:ascii="Arial Narrow" w:hAnsi="Arial Narrow" w:cs="Arial Narrow" w:eastAsia="Arial Narrow" w:hint="default"/>
        </w:rPr>
        <w:t>5</w:t>
      </w:r>
      <w:r>
        <w:rPr>
          <w:rFonts w:ascii="Arial Narrow" w:hAnsi="Arial Narrow" w:cs="Arial Narrow" w:eastAsia="Arial Narrow" w:hint="default"/>
          <w:spacing w:val="4"/>
        </w:rPr>
        <w:t> </w:t>
      </w:r>
      <w:r>
        <w:rPr/>
        <w:t>月</w:t>
      </w:r>
      <w:r>
        <w:rPr>
          <w:spacing w:val="-62"/>
        </w:rPr>
        <w:t> </w:t>
      </w:r>
      <w:r>
        <w:rPr>
          <w:rFonts w:ascii="Arial Narrow" w:hAnsi="Arial Narrow" w:cs="Arial Narrow" w:eastAsia="Arial Narrow" w:hint="default"/>
        </w:rPr>
        <w:t>11</w:t>
      </w:r>
      <w:r>
        <w:rPr>
          <w:rFonts w:ascii="Arial Narrow" w:hAnsi="Arial Narrow" w:cs="Arial Narrow" w:eastAsia="Arial Narrow" w:hint="default"/>
          <w:spacing w:val="4"/>
        </w:rPr>
        <w:t> </w:t>
      </w:r>
      <w:r>
        <w:rPr/>
        <w:t>日，公司全资子公司深科技苏州以本公司提供连带责任担保方式获</w:t>
      </w:r>
    </w:p>
    <w:p>
      <w:pPr>
        <w:pStyle w:val="BodyText"/>
        <w:spacing w:line="240" w:lineRule="auto" w:before="137"/>
        <w:ind w:right="0"/>
        <w:jc w:val="left"/>
      </w:pPr>
      <w:r>
        <w:rPr/>
        <w:t>得中国建设银行股份有限公司苏州工业园区支行等值 </w:t>
      </w:r>
      <w:r>
        <w:rPr>
          <w:rFonts w:ascii="Arial Narrow" w:hAnsi="Arial Narrow" w:cs="Arial Narrow" w:eastAsia="Arial Narrow" w:hint="default"/>
        </w:rPr>
        <w:t>4</w:t>
      </w:r>
      <w:r>
        <w:rPr>
          <w:rFonts w:ascii="Arial Narrow" w:hAnsi="Arial Narrow" w:cs="Arial Narrow" w:eastAsia="Arial Narrow" w:hint="default"/>
          <w:spacing w:val="-7"/>
        </w:rPr>
        <w:t> </w:t>
      </w:r>
      <w:r>
        <w:rPr/>
        <w:t>亿元人民币综合授信额度，有效期自</w:t>
      </w:r>
    </w:p>
    <w:p>
      <w:pPr>
        <w:pStyle w:val="BodyText"/>
        <w:spacing w:line="240" w:lineRule="auto" w:before="137"/>
        <w:ind w:right="0"/>
        <w:jc w:val="left"/>
      </w:pPr>
      <w:r>
        <w:rPr>
          <w:rFonts w:ascii="Arial Narrow" w:hAnsi="Arial Narrow" w:cs="Arial Narrow" w:eastAsia="Arial Narrow" w:hint="default"/>
        </w:rPr>
        <w:t>2018</w:t>
      </w:r>
      <w:r>
        <w:rPr>
          <w:rFonts w:ascii="Arial Narrow" w:hAnsi="Arial Narrow" w:cs="Arial Narrow" w:eastAsia="Arial Narrow" w:hint="default"/>
          <w:spacing w:val="6"/>
        </w:rPr>
        <w:t> </w:t>
      </w:r>
      <w:r>
        <w:rPr/>
        <w:t>年</w:t>
      </w:r>
      <w:r>
        <w:rPr>
          <w:spacing w:val="-61"/>
        </w:rPr>
        <w:t> </w:t>
      </w:r>
      <w:r>
        <w:rPr>
          <w:rFonts w:ascii="Arial Narrow" w:hAnsi="Arial Narrow" w:cs="Arial Narrow" w:eastAsia="Arial Narrow" w:hint="default"/>
        </w:rPr>
        <w:t>5</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11</w:t>
      </w:r>
      <w:r>
        <w:rPr>
          <w:rFonts w:ascii="Arial Narrow" w:hAnsi="Arial Narrow" w:cs="Arial Narrow" w:eastAsia="Arial Narrow" w:hint="default"/>
          <w:spacing w:val="5"/>
        </w:rPr>
        <w:t> </w:t>
      </w:r>
      <w:r>
        <w:rPr/>
        <w:t>日至</w:t>
      </w:r>
      <w:r>
        <w:rPr>
          <w:spacing w:val="-61"/>
        </w:rPr>
        <w:t> </w:t>
      </w:r>
      <w:r>
        <w:rPr>
          <w:rFonts w:ascii="Arial Narrow" w:hAnsi="Arial Narrow" w:cs="Arial Narrow" w:eastAsia="Arial Narrow" w:hint="default"/>
        </w:rPr>
        <w:t>2019</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5</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9</w:t>
      </w:r>
      <w:r>
        <w:rPr>
          <w:rFonts w:ascii="Arial Narrow" w:hAnsi="Arial Narrow" w:cs="Arial Narrow" w:eastAsia="Arial Narrow" w:hint="default"/>
          <w:spacing w:val="5"/>
        </w:rPr>
        <w:t> </w:t>
      </w:r>
      <w:r>
        <w:rPr/>
        <w:t>日。</w:t>
      </w:r>
    </w:p>
    <w:p>
      <w:pPr>
        <w:pStyle w:val="BodyText"/>
        <w:spacing w:line="240" w:lineRule="auto" w:before="178"/>
        <w:ind w:left="580" w:right="0"/>
        <w:jc w:val="left"/>
      </w:pPr>
      <w:r>
        <w:rPr/>
        <w:t>（</w:t>
      </w:r>
      <w:r>
        <w:rPr>
          <w:rFonts w:ascii="Arial Narrow" w:hAnsi="Arial Narrow" w:cs="Arial Narrow" w:eastAsia="Arial Narrow" w:hint="default"/>
        </w:rPr>
        <w:t>7</w:t>
      </w:r>
      <w:r>
        <w:rPr/>
        <w:t>） </w:t>
      </w:r>
      <w:r>
        <w:rPr>
          <w:rFonts w:ascii="宋体" w:hAnsi="宋体" w:cs="宋体" w:eastAsia="宋体" w:hint="default"/>
        </w:rPr>
      </w:r>
      <w:r>
        <w:rPr>
          <w:rFonts w:ascii="Arial Narrow" w:hAnsi="Arial Narrow" w:cs="Arial Narrow" w:eastAsia="Arial Narrow" w:hint="default"/>
        </w:rPr>
        <w:t>2018 </w:t>
      </w:r>
      <w:r>
        <w:rPr/>
        <w:t>年 </w:t>
      </w:r>
      <w:r>
        <w:rPr>
          <w:rFonts w:ascii="Arial Narrow" w:hAnsi="Arial Narrow" w:cs="Arial Narrow" w:eastAsia="Arial Narrow" w:hint="default"/>
        </w:rPr>
        <w:t>6 </w:t>
      </w:r>
      <w:r>
        <w:rPr/>
        <w:t>月 </w:t>
      </w:r>
      <w:r>
        <w:rPr>
          <w:rFonts w:ascii="Arial Narrow" w:hAnsi="Arial Narrow" w:cs="Arial Narrow" w:eastAsia="Arial Narrow" w:hint="default"/>
        </w:rPr>
        <w:t>4</w:t>
      </w:r>
      <w:r>
        <w:rPr>
          <w:rFonts w:ascii="Arial Narrow" w:hAnsi="Arial Narrow" w:cs="Arial Narrow" w:eastAsia="Arial Narrow" w:hint="default"/>
          <w:spacing w:val="-8"/>
        </w:rPr>
        <w:t> </w:t>
      </w:r>
      <w:r>
        <w:rPr/>
        <w:t>日，本公司以信用方式获得宁波银行股份有限公司深圳光明支行等</w:t>
      </w:r>
    </w:p>
    <w:p>
      <w:pPr>
        <w:pStyle w:val="BodyText"/>
        <w:spacing w:line="240" w:lineRule="auto" w:before="137"/>
        <w:ind w:right="0"/>
        <w:jc w:val="left"/>
      </w:pPr>
      <w:r>
        <w:rPr/>
        <w:t>值</w:t>
      </w:r>
      <w:r>
        <w:rPr>
          <w:spacing w:val="-60"/>
        </w:rPr>
        <w:t> </w:t>
      </w:r>
      <w:r>
        <w:rPr>
          <w:rFonts w:ascii="Arial Narrow" w:hAnsi="Arial Narrow" w:cs="Arial Narrow" w:eastAsia="Arial Narrow" w:hint="default"/>
        </w:rPr>
        <w:t>2</w:t>
      </w:r>
      <w:r>
        <w:rPr>
          <w:rFonts w:ascii="Arial Narrow" w:hAnsi="Arial Narrow" w:cs="Arial Narrow" w:eastAsia="Arial Narrow" w:hint="default"/>
          <w:spacing w:val="6"/>
        </w:rPr>
        <w:t> </w:t>
      </w:r>
      <w:r>
        <w:rPr/>
        <w:t>亿元人民币综合授信额度，期限</w:t>
      </w:r>
      <w:r>
        <w:rPr>
          <w:spacing w:val="-60"/>
        </w:rPr>
        <w:t> </w:t>
      </w:r>
      <w:r>
        <w:rPr>
          <w:rFonts w:ascii="Arial Narrow" w:hAnsi="Arial Narrow" w:cs="Arial Narrow" w:eastAsia="Arial Narrow" w:hint="default"/>
        </w:rPr>
        <w:t>1</w:t>
      </w:r>
      <w:r>
        <w:rPr>
          <w:rFonts w:ascii="Arial Narrow" w:hAnsi="Arial Narrow" w:cs="Arial Narrow" w:eastAsia="Arial Narrow" w:hint="default"/>
          <w:spacing w:val="6"/>
        </w:rPr>
        <w:t> </w:t>
      </w:r>
      <w:r>
        <w:rPr/>
        <w:t>年。</w:t>
      </w:r>
    </w:p>
    <w:p>
      <w:pPr>
        <w:pStyle w:val="BodyText"/>
        <w:spacing w:line="240" w:lineRule="auto" w:before="175"/>
        <w:ind w:left="580" w:right="0"/>
        <w:jc w:val="left"/>
      </w:pPr>
      <w:r>
        <w:rPr/>
        <w:t>（</w:t>
      </w:r>
      <w:r>
        <w:rPr>
          <w:rFonts w:ascii="Arial Narrow" w:hAnsi="Arial Narrow" w:cs="Arial Narrow" w:eastAsia="Arial Narrow" w:hint="default"/>
        </w:rPr>
        <w:t>8</w:t>
      </w:r>
      <w:r>
        <w:rPr/>
        <w:t>）</w:t>
      </w:r>
      <w:r>
        <w:rPr>
          <w:spacing w:val="-9"/>
        </w:rPr>
        <w:t> </w:t>
      </w:r>
      <w:r>
        <w:rPr>
          <w:rFonts w:ascii="宋体" w:hAnsi="宋体" w:cs="宋体" w:eastAsia="宋体" w:hint="default"/>
          <w:spacing w:val="-9"/>
        </w:rPr>
      </w:r>
      <w:r>
        <w:rPr>
          <w:rFonts w:ascii="Arial Narrow" w:hAnsi="Arial Narrow" w:cs="Arial Narrow" w:eastAsia="Arial Narrow" w:hint="default"/>
        </w:rPr>
        <w:t>2018</w:t>
      </w:r>
      <w:r>
        <w:rPr>
          <w:rFonts w:ascii="Arial Narrow" w:hAnsi="Arial Narrow" w:cs="Arial Narrow" w:eastAsia="Arial Narrow" w:hint="default"/>
          <w:spacing w:val="4"/>
        </w:rPr>
        <w:t> </w:t>
      </w:r>
      <w:r>
        <w:rPr/>
        <w:t>年</w:t>
      </w:r>
      <w:r>
        <w:rPr>
          <w:spacing w:val="-62"/>
        </w:rPr>
        <w:t> </w:t>
      </w:r>
      <w:r>
        <w:rPr>
          <w:rFonts w:ascii="Arial Narrow" w:hAnsi="Arial Narrow" w:cs="Arial Narrow" w:eastAsia="Arial Narrow" w:hint="default"/>
        </w:rPr>
        <w:t>7</w:t>
      </w:r>
      <w:r>
        <w:rPr>
          <w:rFonts w:ascii="Arial Narrow" w:hAnsi="Arial Narrow" w:cs="Arial Narrow" w:eastAsia="Arial Narrow" w:hint="default"/>
          <w:spacing w:val="4"/>
        </w:rPr>
        <w:t> </w:t>
      </w:r>
      <w:r>
        <w:rPr/>
        <w:t>月</w:t>
      </w:r>
      <w:r>
        <w:rPr>
          <w:spacing w:val="-62"/>
        </w:rPr>
        <w:t> </w:t>
      </w:r>
      <w:r>
        <w:rPr>
          <w:rFonts w:ascii="Arial Narrow" w:hAnsi="Arial Narrow" w:cs="Arial Narrow" w:eastAsia="Arial Narrow" w:hint="default"/>
        </w:rPr>
        <w:t>20</w:t>
      </w:r>
      <w:r>
        <w:rPr>
          <w:rFonts w:ascii="Arial Narrow" w:hAnsi="Arial Narrow" w:cs="Arial Narrow" w:eastAsia="Arial Narrow" w:hint="default"/>
          <w:spacing w:val="4"/>
        </w:rPr>
        <w:t> </w:t>
      </w:r>
      <w:r>
        <w:rPr/>
        <w:t>日，本公司全资子公司深科技东莞以本公司提供连带责任担保方式</w:t>
      </w:r>
    </w:p>
    <w:p>
      <w:pPr>
        <w:pStyle w:val="BodyText"/>
        <w:spacing w:line="240" w:lineRule="auto" w:before="137"/>
        <w:ind w:right="0"/>
        <w:jc w:val="left"/>
      </w:pPr>
      <w:r>
        <w:rPr/>
        <w:t>获得北京银行股份有限公司深圳分行等值</w:t>
      </w:r>
      <w:r>
        <w:rPr>
          <w:spacing w:val="-64"/>
        </w:rPr>
        <w:t> </w:t>
      </w:r>
      <w:r>
        <w:rPr>
          <w:rFonts w:ascii="Arial Narrow" w:hAnsi="Arial Narrow" w:cs="Arial Narrow" w:eastAsia="Arial Narrow" w:hint="default"/>
        </w:rPr>
        <w:t>2</w:t>
      </w:r>
      <w:r>
        <w:rPr>
          <w:rFonts w:ascii="Arial Narrow" w:hAnsi="Arial Narrow" w:cs="Arial Narrow" w:eastAsia="Arial Narrow" w:hint="default"/>
          <w:spacing w:val="2"/>
        </w:rPr>
        <w:t> </w:t>
      </w:r>
      <w:r>
        <w:rPr/>
        <w:t>亿元人民币综合授信额度，有效期自</w:t>
      </w:r>
      <w:r>
        <w:rPr>
          <w:spacing w:val="-63"/>
        </w:rPr>
        <w:t> </w:t>
      </w:r>
      <w:r>
        <w:rPr>
          <w:rFonts w:ascii="Arial Narrow" w:hAnsi="Arial Narrow" w:cs="Arial Narrow" w:eastAsia="Arial Narrow" w:hint="default"/>
        </w:rPr>
        <w:t>2018</w:t>
      </w:r>
      <w:r>
        <w:rPr>
          <w:rFonts w:ascii="Arial Narrow" w:hAnsi="Arial Narrow" w:cs="Arial Narrow" w:eastAsia="Arial Narrow" w:hint="default"/>
          <w:spacing w:val="2"/>
        </w:rPr>
        <w:t> </w:t>
      </w:r>
      <w:r>
        <w:rPr/>
        <w:t>年</w:t>
      </w:r>
      <w:r>
        <w:rPr>
          <w:spacing w:val="-67"/>
        </w:rPr>
        <w:t> </w:t>
      </w:r>
      <w:r>
        <w:rPr>
          <w:rFonts w:ascii="Arial Narrow" w:hAnsi="Arial Narrow" w:cs="Arial Narrow" w:eastAsia="Arial Narrow" w:hint="default"/>
        </w:rPr>
        <w:t>7</w:t>
      </w:r>
      <w:r>
        <w:rPr>
          <w:rFonts w:ascii="Arial Narrow" w:hAnsi="Arial Narrow" w:cs="Arial Narrow" w:eastAsia="Arial Narrow" w:hint="default"/>
          <w:spacing w:val="2"/>
        </w:rPr>
        <w:t> </w:t>
      </w:r>
      <w:r>
        <w:rPr/>
        <w:t>月</w:t>
      </w:r>
    </w:p>
    <w:p>
      <w:pPr>
        <w:pStyle w:val="BodyText"/>
        <w:spacing w:line="240" w:lineRule="auto" w:before="137"/>
        <w:ind w:right="0"/>
        <w:jc w:val="left"/>
      </w:pPr>
      <w:r>
        <w:rPr>
          <w:rFonts w:ascii="Arial Narrow" w:hAnsi="Arial Narrow" w:cs="Arial Narrow" w:eastAsia="Arial Narrow" w:hint="default"/>
        </w:rPr>
        <w:t>20</w:t>
      </w:r>
      <w:r>
        <w:rPr>
          <w:rFonts w:ascii="Arial Narrow" w:hAnsi="Arial Narrow" w:cs="Arial Narrow" w:eastAsia="Arial Narrow" w:hint="default"/>
          <w:spacing w:val="5"/>
        </w:rPr>
        <w:t> </w:t>
      </w:r>
      <w:r>
        <w:rPr/>
        <w:t>日起至</w:t>
      </w:r>
      <w:r>
        <w:rPr>
          <w:spacing w:val="-62"/>
        </w:rPr>
        <w:t> </w:t>
      </w:r>
      <w:r>
        <w:rPr>
          <w:rFonts w:ascii="Arial Narrow" w:hAnsi="Arial Narrow" w:cs="Arial Narrow" w:eastAsia="Arial Narrow" w:hint="default"/>
        </w:rPr>
        <w:t>2019</w:t>
      </w:r>
      <w:r>
        <w:rPr>
          <w:rFonts w:ascii="Arial Narrow" w:hAnsi="Arial Narrow" w:cs="Arial Narrow" w:eastAsia="Arial Narrow" w:hint="default"/>
          <w:spacing w:val="5"/>
        </w:rPr>
        <w:t> </w:t>
      </w:r>
      <w:r>
        <w:rPr/>
        <w:t>年</w:t>
      </w:r>
      <w:r>
        <w:rPr>
          <w:spacing w:val="-64"/>
        </w:rPr>
        <w:t> </w:t>
      </w:r>
      <w:r>
        <w:rPr>
          <w:rFonts w:ascii="Arial Narrow" w:hAnsi="Arial Narrow" w:cs="Arial Narrow" w:eastAsia="Arial Narrow" w:hint="default"/>
        </w:rPr>
        <w:t>7</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19</w:t>
      </w:r>
      <w:r>
        <w:rPr>
          <w:rFonts w:ascii="Arial Narrow" w:hAnsi="Arial Narrow" w:cs="Arial Narrow" w:eastAsia="Arial Narrow" w:hint="default"/>
          <w:spacing w:val="5"/>
        </w:rPr>
        <w:t> </w:t>
      </w:r>
      <w:r>
        <w:rPr/>
        <w:t>日。</w:t>
      </w:r>
    </w:p>
    <w:p>
      <w:pPr>
        <w:pStyle w:val="BodyText"/>
        <w:spacing w:line="240" w:lineRule="auto" w:before="178"/>
        <w:ind w:left="580" w:right="0"/>
        <w:jc w:val="left"/>
      </w:pPr>
      <w:r>
        <w:rPr/>
        <w:t>（</w:t>
      </w:r>
      <w:r>
        <w:rPr>
          <w:rFonts w:ascii="Arial Narrow" w:hAnsi="Arial Narrow" w:cs="Arial Narrow" w:eastAsia="Arial Narrow" w:hint="default"/>
        </w:rPr>
        <w:t>9</w:t>
      </w:r>
      <w:r>
        <w:rPr/>
        <w:t>）</w:t>
      </w:r>
      <w:r>
        <w:rPr>
          <w:spacing w:val="-9"/>
        </w:rPr>
        <w:t> </w:t>
      </w:r>
      <w:r>
        <w:rPr>
          <w:rFonts w:ascii="宋体" w:hAnsi="宋体" w:cs="宋体" w:eastAsia="宋体" w:hint="default"/>
          <w:spacing w:val="-9"/>
        </w:rPr>
      </w:r>
      <w:r>
        <w:rPr>
          <w:rFonts w:ascii="Arial Narrow" w:hAnsi="Arial Narrow" w:cs="Arial Narrow" w:eastAsia="Arial Narrow" w:hint="default"/>
        </w:rPr>
        <w:t>2018</w:t>
      </w:r>
      <w:r>
        <w:rPr>
          <w:rFonts w:ascii="Arial Narrow" w:hAnsi="Arial Narrow" w:cs="Arial Narrow" w:eastAsia="Arial Narrow" w:hint="default"/>
          <w:spacing w:val="4"/>
        </w:rPr>
        <w:t> </w:t>
      </w:r>
      <w:r>
        <w:rPr/>
        <w:t>年</w:t>
      </w:r>
      <w:r>
        <w:rPr>
          <w:spacing w:val="-62"/>
        </w:rPr>
        <w:t> </w:t>
      </w:r>
      <w:r>
        <w:rPr>
          <w:rFonts w:ascii="Arial Narrow" w:hAnsi="Arial Narrow" w:cs="Arial Narrow" w:eastAsia="Arial Narrow" w:hint="default"/>
        </w:rPr>
        <w:t>8</w:t>
      </w:r>
      <w:r>
        <w:rPr>
          <w:rFonts w:ascii="Arial Narrow" w:hAnsi="Arial Narrow" w:cs="Arial Narrow" w:eastAsia="Arial Narrow" w:hint="default"/>
          <w:spacing w:val="4"/>
        </w:rPr>
        <w:t> </w:t>
      </w:r>
      <w:r>
        <w:rPr/>
        <w:t>月</w:t>
      </w:r>
      <w:r>
        <w:rPr>
          <w:spacing w:val="-62"/>
        </w:rPr>
        <w:t> </w:t>
      </w:r>
      <w:r>
        <w:rPr>
          <w:rFonts w:ascii="Arial Narrow" w:hAnsi="Arial Narrow" w:cs="Arial Narrow" w:eastAsia="Arial Narrow" w:hint="default"/>
        </w:rPr>
        <w:t>22</w:t>
      </w:r>
      <w:r>
        <w:rPr>
          <w:rFonts w:ascii="Arial Narrow" w:hAnsi="Arial Narrow" w:cs="Arial Narrow" w:eastAsia="Arial Narrow" w:hint="default"/>
          <w:spacing w:val="4"/>
        </w:rPr>
        <w:t> </w:t>
      </w:r>
      <w:r>
        <w:rPr/>
        <w:t>日，本公司全资子公司深科技东莞以本公司提供连带责任担保方式</w:t>
      </w:r>
    </w:p>
    <w:p>
      <w:pPr>
        <w:spacing w:after="0" w:line="240" w:lineRule="auto"/>
        <w:jc w:val="left"/>
        <w:sectPr>
          <w:pgSz w:w="11910" w:h="16840"/>
          <w:pgMar w:header="0" w:footer="979" w:top="1100" w:bottom="1160" w:left="980" w:right="0"/>
        </w:sectPr>
      </w:pPr>
    </w:p>
    <w:p>
      <w:pPr>
        <w:spacing w:line="240" w:lineRule="auto" w:before="8"/>
        <w:rPr>
          <w:rFonts w:ascii="宋体" w:hAnsi="宋体" w:cs="宋体" w:eastAsia="宋体" w:hint="default"/>
          <w:sz w:val="25"/>
          <w:szCs w:val="25"/>
        </w:rPr>
      </w:pPr>
    </w:p>
    <w:p>
      <w:pPr>
        <w:pStyle w:val="BodyText"/>
        <w:spacing w:line="240" w:lineRule="auto" w:before="26"/>
        <w:ind w:right="0"/>
        <w:jc w:val="left"/>
      </w:pPr>
      <w:r>
        <w:rPr/>
        <w:t>获得招商银行股份有限公司深圳分行等值</w:t>
      </w:r>
      <w:r>
        <w:rPr>
          <w:spacing w:val="-64"/>
        </w:rPr>
        <w:t> </w:t>
      </w:r>
      <w:r>
        <w:rPr>
          <w:rFonts w:ascii="Arial Narrow" w:hAnsi="Arial Narrow" w:cs="Arial Narrow" w:eastAsia="Arial Narrow" w:hint="default"/>
        </w:rPr>
        <w:t>3</w:t>
      </w:r>
      <w:r>
        <w:rPr>
          <w:rFonts w:ascii="Arial Narrow" w:hAnsi="Arial Narrow" w:cs="Arial Narrow" w:eastAsia="Arial Narrow" w:hint="default"/>
          <w:spacing w:val="2"/>
        </w:rPr>
        <w:t> </w:t>
      </w:r>
      <w:r>
        <w:rPr/>
        <w:t>亿元人民币综合授信额度，有效期自</w:t>
      </w:r>
      <w:r>
        <w:rPr>
          <w:spacing w:val="-63"/>
        </w:rPr>
        <w:t> </w:t>
      </w:r>
      <w:r>
        <w:rPr>
          <w:rFonts w:ascii="Arial Narrow" w:hAnsi="Arial Narrow" w:cs="Arial Narrow" w:eastAsia="Arial Narrow" w:hint="default"/>
        </w:rPr>
        <w:t>2018</w:t>
      </w:r>
      <w:r>
        <w:rPr>
          <w:rFonts w:ascii="Arial Narrow" w:hAnsi="Arial Narrow" w:cs="Arial Narrow" w:eastAsia="Arial Narrow" w:hint="default"/>
          <w:spacing w:val="2"/>
        </w:rPr>
        <w:t> </w:t>
      </w:r>
      <w:r>
        <w:rPr/>
        <w:t>年</w:t>
      </w:r>
      <w:r>
        <w:rPr>
          <w:spacing w:val="-67"/>
        </w:rPr>
        <w:t> </w:t>
      </w:r>
      <w:r>
        <w:rPr>
          <w:rFonts w:ascii="Arial Narrow" w:hAnsi="Arial Narrow" w:cs="Arial Narrow" w:eastAsia="Arial Narrow" w:hint="default"/>
        </w:rPr>
        <w:t>8</w:t>
      </w:r>
      <w:r>
        <w:rPr>
          <w:rFonts w:ascii="Arial Narrow" w:hAnsi="Arial Narrow" w:cs="Arial Narrow" w:eastAsia="Arial Narrow" w:hint="default"/>
          <w:spacing w:val="2"/>
        </w:rPr>
        <w:t> </w:t>
      </w:r>
      <w:r>
        <w:rPr/>
        <w:t>月</w:t>
      </w:r>
    </w:p>
    <w:p>
      <w:pPr>
        <w:pStyle w:val="BodyText"/>
        <w:spacing w:line="240" w:lineRule="auto" w:before="137"/>
        <w:ind w:right="0"/>
        <w:jc w:val="left"/>
      </w:pPr>
      <w:r>
        <w:rPr>
          <w:rFonts w:ascii="Arial Narrow" w:hAnsi="Arial Narrow" w:cs="Arial Narrow" w:eastAsia="Arial Narrow" w:hint="default"/>
        </w:rPr>
        <w:t>22</w:t>
      </w:r>
      <w:r>
        <w:rPr>
          <w:rFonts w:ascii="Arial Narrow" w:hAnsi="Arial Narrow" w:cs="Arial Narrow" w:eastAsia="Arial Narrow" w:hint="default"/>
          <w:spacing w:val="5"/>
        </w:rPr>
        <w:t> </w:t>
      </w:r>
      <w:r>
        <w:rPr/>
        <w:t>日起至</w:t>
      </w:r>
      <w:r>
        <w:rPr>
          <w:spacing w:val="-62"/>
        </w:rPr>
        <w:t> </w:t>
      </w:r>
      <w:r>
        <w:rPr>
          <w:rFonts w:ascii="Arial Narrow" w:hAnsi="Arial Narrow" w:cs="Arial Narrow" w:eastAsia="Arial Narrow" w:hint="default"/>
        </w:rPr>
        <w:t>2020</w:t>
      </w:r>
      <w:r>
        <w:rPr>
          <w:rFonts w:ascii="Arial Narrow" w:hAnsi="Arial Narrow" w:cs="Arial Narrow" w:eastAsia="Arial Narrow" w:hint="default"/>
          <w:spacing w:val="5"/>
        </w:rPr>
        <w:t> </w:t>
      </w:r>
      <w:r>
        <w:rPr/>
        <w:t>年</w:t>
      </w:r>
      <w:r>
        <w:rPr>
          <w:spacing w:val="-64"/>
        </w:rPr>
        <w:t> </w:t>
      </w:r>
      <w:r>
        <w:rPr>
          <w:rFonts w:ascii="Arial Narrow" w:hAnsi="Arial Narrow" w:cs="Arial Narrow" w:eastAsia="Arial Narrow" w:hint="default"/>
        </w:rPr>
        <w:t>8</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21</w:t>
      </w:r>
      <w:r>
        <w:rPr>
          <w:rFonts w:ascii="Arial Narrow" w:hAnsi="Arial Narrow" w:cs="Arial Narrow" w:eastAsia="Arial Narrow" w:hint="default"/>
          <w:spacing w:val="5"/>
        </w:rPr>
        <w:t> </w:t>
      </w:r>
      <w:r>
        <w:rPr/>
        <w:t>日。</w:t>
      </w:r>
    </w:p>
    <w:p>
      <w:pPr>
        <w:pStyle w:val="BodyText"/>
        <w:spacing w:line="240" w:lineRule="auto" w:before="178"/>
        <w:ind w:left="580" w:right="0"/>
        <w:jc w:val="left"/>
      </w:pPr>
      <w:r>
        <w:rPr/>
        <w:t>（</w:t>
      </w:r>
      <w:r>
        <w:rPr>
          <w:rFonts w:ascii="Arial Narrow" w:hAnsi="Arial Narrow" w:cs="Arial Narrow" w:eastAsia="Arial Narrow" w:hint="default"/>
        </w:rPr>
        <w:t>10</w:t>
      </w:r>
      <w:r>
        <w:rPr/>
        <w:t>）</w:t>
      </w:r>
      <w:r>
        <w:rPr>
          <w:spacing w:val="-114"/>
        </w:rPr>
        <w:t> </w:t>
      </w:r>
      <w:r>
        <w:rPr>
          <w:rFonts w:ascii="宋体" w:hAnsi="宋体" w:cs="宋体" w:eastAsia="宋体" w:hint="default"/>
          <w:spacing w:val="-114"/>
        </w:rPr>
      </w:r>
      <w:r>
        <w:rPr>
          <w:rFonts w:ascii="Arial Narrow" w:hAnsi="Arial Narrow" w:cs="Arial Narrow" w:eastAsia="Arial Narrow" w:hint="default"/>
        </w:rPr>
        <w:t>2018</w:t>
      </w:r>
      <w:r>
        <w:rPr>
          <w:rFonts w:ascii="Arial Narrow" w:hAnsi="Arial Narrow" w:cs="Arial Narrow" w:eastAsia="Arial Narrow" w:hint="default"/>
          <w:spacing w:val="26"/>
        </w:rPr>
        <w:t> </w:t>
      </w:r>
      <w:r>
        <w:rPr/>
        <w:t>年</w:t>
      </w:r>
      <w:r>
        <w:rPr>
          <w:spacing w:val="-41"/>
        </w:rPr>
        <w:t> </w:t>
      </w:r>
      <w:r>
        <w:rPr>
          <w:rFonts w:ascii="Arial Narrow" w:hAnsi="Arial Narrow" w:cs="Arial Narrow" w:eastAsia="Arial Narrow" w:hint="default"/>
        </w:rPr>
        <w:t>9</w:t>
      </w:r>
      <w:r>
        <w:rPr>
          <w:rFonts w:ascii="Arial Narrow" w:hAnsi="Arial Narrow" w:cs="Arial Narrow" w:eastAsia="Arial Narrow" w:hint="default"/>
          <w:spacing w:val="26"/>
        </w:rPr>
        <w:t> </w:t>
      </w:r>
      <w:r>
        <w:rPr/>
        <w:t>月</w:t>
      </w:r>
      <w:r>
        <w:rPr>
          <w:spacing w:val="-43"/>
        </w:rPr>
        <w:t> </w:t>
      </w:r>
      <w:r>
        <w:rPr>
          <w:rFonts w:ascii="Arial Narrow" w:hAnsi="Arial Narrow" w:cs="Arial Narrow" w:eastAsia="Arial Narrow" w:hint="default"/>
        </w:rPr>
        <w:t>3</w:t>
      </w:r>
      <w:r>
        <w:rPr>
          <w:rFonts w:ascii="Arial Narrow" w:hAnsi="Arial Narrow" w:cs="Arial Narrow" w:eastAsia="Arial Narrow" w:hint="default"/>
          <w:spacing w:val="26"/>
        </w:rPr>
        <w:t> </w:t>
      </w:r>
      <w:r>
        <w:rPr/>
        <w:t>日，本公司全资子公司深科技苏州以本公司提供连带责任担保方式</w:t>
      </w:r>
    </w:p>
    <w:p>
      <w:pPr>
        <w:pStyle w:val="BodyText"/>
        <w:spacing w:line="240" w:lineRule="auto" w:before="137"/>
        <w:ind w:right="0"/>
        <w:jc w:val="left"/>
        <w:rPr>
          <w:rFonts w:ascii="Arial Narrow" w:hAnsi="Arial Narrow" w:cs="Arial Narrow" w:eastAsia="Arial Narrow" w:hint="default"/>
        </w:rPr>
      </w:pPr>
      <w:r>
        <w:rPr/>
        <w:t>获得汇丰银行（中国）有限公司苏州分行美元</w:t>
      </w:r>
      <w:r>
        <w:rPr>
          <w:spacing w:val="-66"/>
        </w:rPr>
        <w:t> </w:t>
      </w:r>
      <w:r>
        <w:rPr>
          <w:rFonts w:ascii="Arial Narrow" w:hAnsi="Arial Narrow" w:cs="Arial Narrow" w:eastAsia="Arial Narrow" w:hint="default"/>
        </w:rPr>
        <w:t>3000 </w:t>
      </w:r>
      <w:r>
        <w:rPr/>
        <w:t>万综合授信额度，有效期自</w:t>
      </w:r>
      <w:r>
        <w:rPr>
          <w:spacing w:val="-67"/>
        </w:rPr>
        <w:t> </w:t>
      </w:r>
      <w:r>
        <w:rPr>
          <w:rFonts w:ascii="Arial Narrow" w:hAnsi="Arial Narrow" w:cs="Arial Narrow" w:eastAsia="Arial Narrow" w:hint="default"/>
        </w:rPr>
        <w:t>2018</w:t>
      </w:r>
      <w:r>
        <w:rPr>
          <w:rFonts w:ascii="Arial Narrow" w:hAnsi="Arial Narrow" w:cs="Arial Narrow" w:eastAsia="Arial Narrow" w:hint="default"/>
          <w:spacing w:val="-1"/>
        </w:rPr>
        <w:t> </w:t>
      </w:r>
      <w:r>
        <w:rPr/>
        <w:t>年</w:t>
      </w:r>
      <w:r>
        <w:rPr>
          <w:spacing w:val="-67"/>
        </w:rPr>
        <w:t> </w:t>
      </w:r>
      <w:r>
        <w:rPr>
          <w:rFonts w:ascii="Arial Narrow" w:hAnsi="Arial Narrow" w:cs="Arial Narrow" w:eastAsia="Arial Narrow" w:hint="default"/>
        </w:rPr>
        <w:t>9</w:t>
      </w:r>
      <w:r>
        <w:rPr>
          <w:rFonts w:ascii="Arial Narrow" w:hAnsi="Arial Narrow" w:cs="Arial Narrow" w:eastAsia="Arial Narrow" w:hint="default"/>
          <w:spacing w:val="-3"/>
        </w:rPr>
        <w:t> </w:t>
      </w:r>
      <w:r>
        <w:rPr/>
        <w:t>月</w:t>
      </w:r>
      <w:r>
        <w:rPr>
          <w:spacing w:val="-67"/>
        </w:rPr>
        <w:t> </w:t>
      </w:r>
      <w:r>
        <w:rPr>
          <w:rFonts w:ascii="Arial Narrow" w:hAnsi="Arial Narrow" w:cs="Arial Narrow" w:eastAsia="Arial Narrow" w:hint="default"/>
        </w:rPr>
        <w:t>3</w:t>
      </w:r>
    </w:p>
    <w:p>
      <w:pPr>
        <w:pStyle w:val="BodyText"/>
        <w:spacing w:line="240" w:lineRule="auto" w:before="137"/>
        <w:ind w:right="0"/>
        <w:jc w:val="left"/>
      </w:pPr>
      <w:r>
        <w:rPr/>
        <w:t>日起至</w:t>
      </w:r>
      <w:r>
        <w:rPr>
          <w:spacing w:val="-61"/>
        </w:rPr>
        <w:t> </w:t>
      </w:r>
      <w:r>
        <w:rPr>
          <w:rFonts w:ascii="Arial Narrow" w:hAnsi="Arial Narrow" w:cs="Arial Narrow" w:eastAsia="Arial Narrow" w:hint="default"/>
        </w:rPr>
        <w:t>2019</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4</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30</w:t>
      </w:r>
      <w:r>
        <w:rPr>
          <w:rFonts w:ascii="Arial Narrow" w:hAnsi="Arial Narrow" w:cs="Arial Narrow" w:eastAsia="Arial Narrow" w:hint="default"/>
          <w:spacing w:val="2"/>
        </w:rPr>
        <w:t> </w:t>
      </w:r>
      <w:r>
        <w:rPr/>
        <w:t>日。</w:t>
      </w:r>
    </w:p>
    <w:p>
      <w:pPr>
        <w:pStyle w:val="BodyText"/>
        <w:spacing w:line="240" w:lineRule="auto" w:before="175"/>
        <w:ind w:left="580" w:right="0"/>
        <w:jc w:val="left"/>
      </w:pPr>
      <w:r>
        <w:rPr/>
        <w:t>（</w:t>
      </w:r>
      <w:r>
        <w:rPr>
          <w:rFonts w:ascii="Arial Narrow" w:hAnsi="Arial Narrow" w:cs="Arial Narrow" w:eastAsia="Arial Narrow" w:hint="default"/>
        </w:rPr>
        <w:t>11</w:t>
      </w:r>
      <w:r>
        <w:rPr>
          <w:spacing w:val="-3"/>
        </w:rPr>
        <w:t>）</w:t>
      </w:r>
      <w:r>
        <w:rPr>
          <w:rFonts w:ascii="宋体" w:hAnsi="宋体" w:cs="宋体" w:eastAsia="宋体" w:hint="default"/>
          <w:spacing w:val="-113"/>
        </w:rPr>
        <w:t> </w:t>
      </w:r>
      <w:r>
        <w:rPr>
          <w:rFonts w:ascii="Arial Narrow" w:hAnsi="Arial Narrow" w:cs="Arial Narrow" w:eastAsia="Arial Narrow" w:hint="default"/>
        </w:rPr>
        <w:t>20</w:t>
      </w:r>
      <w:r>
        <w:rPr>
          <w:rFonts w:ascii="Arial Narrow" w:hAnsi="Arial Narrow" w:cs="Arial Narrow" w:eastAsia="Arial Narrow" w:hint="default"/>
          <w:spacing w:val="-2"/>
        </w:rPr>
        <w:t>1</w:t>
      </w:r>
      <w:r>
        <w:rPr>
          <w:rFonts w:ascii="Arial Narrow" w:hAnsi="Arial Narrow" w:cs="Arial Narrow" w:eastAsia="Arial Narrow" w:hint="default"/>
        </w:rPr>
        <w:t>8</w:t>
      </w:r>
      <w:r>
        <w:rPr>
          <w:rFonts w:ascii="Arial Narrow" w:hAnsi="Arial Narrow" w:cs="Arial Narrow" w:eastAsia="Arial Narrow" w:hint="default"/>
          <w:spacing w:val="6"/>
        </w:rPr>
        <w:t> </w:t>
      </w:r>
      <w:r>
        <w:rPr/>
        <w:t>年</w:t>
      </w:r>
      <w:r>
        <w:rPr>
          <w:spacing w:val="-60"/>
        </w:rPr>
        <w:t> </w:t>
      </w:r>
      <w:r>
        <w:rPr>
          <w:rFonts w:ascii="Arial Narrow" w:hAnsi="Arial Narrow" w:cs="Arial Narrow" w:eastAsia="Arial Narrow" w:hint="default"/>
        </w:rPr>
        <w:t>10</w:t>
      </w:r>
      <w:r>
        <w:rPr>
          <w:rFonts w:ascii="Arial Narrow" w:hAnsi="Arial Narrow" w:cs="Arial Narrow" w:eastAsia="Arial Narrow" w:hint="default"/>
          <w:spacing w:val="6"/>
        </w:rPr>
        <w:t> </w:t>
      </w:r>
      <w:r>
        <w:rPr/>
        <w:t>月</w:t>
      </w:r>
      <w:r>
        <w:rPr>
          <w:spacing w:val="-63"/>
        </w:rPr>
        <w:t> </w:t>
      </w:r>
      <w:r>
        <w:rPr>
          <w:rFonts w:ascii="Arial Narrow" w:hAnsi="Arial Narrow" w:cs="Arial Narrow" w:eastAsia="Arial Narrow" w:hint="default"/>
        </w:rPr>
        <w:t>23</w:t>
      </w:r>
      <w:r>
        <w:rPr>
          <w:rFonts w:ascii="Arial Narrow" w:hAnsi="Arial Narrow" w:cs="Arial Narrow" w:eastAsia="Arial Narrow" w:hint="default"/>
          <w:spacing w:val="6"/>
        </w:rPr>
        <w:t> </w:t>
      </w:r>
      <w:r>
        <w:rPr/>
        <w:t>日</w:t>
      </w:r>
      <w:r>
        <w:rPr>
          <w:spacing w:val="-113"/>
        </w:rPr>
        <w:t>，</w:t>
      </w:r>
      <w:r>
        <w:rPr>
          <w:spacing w:val="-3"/>
        </w:rPr>
        <w:t>本</w:t>
      </w:r>
      <w:r>
        <w:rPr/>
        <w:t>公司全资子公司深科技苏州以信用方式获得交通银行股份有</w:t>
      </w:r>
    </w:p>
    <w:p>
      <w:pPr>
        <w:pStyle w:val="BodyText"/>
        <w:spacing w:line="240" w:lineRule="auto" w:before="137"/>
        <w:ind w:right="0"/>
        <w:jc w:val="left"/>
        <w:rPr>
          <w:rFonts w:ascii="Arial Narrow" w:hAnsi="Arial Narrow" w:cs="Arial Narrow" w:eastAsia="Arial Narrow" w:hint="default"/>
        </w:rPr>
      </w:pPr>
      <w:r>
        <w:rPr/>
        <w:t>限公司苏州工业园区支行等值</w:t>
      </w:r>
      <w:r>
        <w:rPr>
          <w:spacing w:val="-74"/>
        </w:rPr>
        <w:t> </w:t>
      </w:r>
      <w:r>
        <w:rPr>
          <w:rFonts w:ascii="Arial Narrow" w:hAnsi="Arial Narrow" w:cs="Arial Narrow" w:eastAsia="Arial Narrow" w:hint="default"/>
        </w:rPr>
        <w:t>3</w:t>
      </w:r>
      <w:r>
        <w:rPr>
          <w:rFonts w:ascii="Arial Narrow" w:hAnsi="Arial Narrow" w:cs="Arial Narrow" w:eastAsia="Arial Narrow" w:hint="default"/>
          <w:spacing w:val="-9"/>
        </w:rPr>
        <w:t> </w:t>
      </w:r>
      <w:r>
        <w:rPr/>
        <w:t>亿人民币综合授信额度</w:t>
      </w:r>
      <w:r>
        <w:rPr>
          <w:spacing w:val="-120"/>
        </w:rPr>
        <w:t>，</w:t>
      </w:r>
      <w:r>
        <w:rPr/>
        <w:t>有效期自</w:t>
      </w:r>
      <w:r>
        <w:rPr>
          <w:spacing w:val="-74"/>
        </w:rPr>
        <w:t> </w:t>
      </w:r>
      <w:r>
        <w:rPr>
          <w:rFonts w:ascii="Arial Narrow" w:hAnsi="Arial Narrow" w:cs="Arial Narrow" w:eastAsia="Arial Narrow" w:hint="default"/>
        </w:rPr>
        <w:t>20</w:t>
      </w:r>
      <w:r>
        <w:rPr>
          <w:rFonts w:ascii="Arial Narrow" w:hAnsi="Arial Narrow" w:cs="Arial Narrow" w:eastAsia="Arial Narrow" w:hint="default"/>
          <w:spacing w:val="-2"/>
        </w:rPr>
        <w:t>1</w:t>
      </w:r>
      <w:r>
        <w:rPr>
          <w:rFonts w:ascii="Arial Narrow" w:hAnsi="Arial Narrow" w:cs="Arial Narrow" w:eastAsia="Arial Narrow" w:hint="default"/>
        </w:rPr>
        <w:t>8</w:t>
      </w:r>
      <w:r>
        <w:rPr>
          <w:rFonts w:ascii="Arial Narrow" w:hAnsi="Arial Narrow" w:cs="Arial Narrow" w:eastAsia="Arial Narrow" w:hint="default"/>
          <w:spacing w:val="-8"/>
        </w:rPr>
        <w:t> </w:t>
      </w:r>
      <w:r>
        <w:rPr/>
        <w:t>年</w:t>
      </w:r>
      <w:r>
        <w:rPr>
          <w:spacing w:val="-75"/>
        </w:rPr>
        <w:t> </w:t>
      </w:r>
      <w:r>
        <w:rPr>
          <w:rFonts w:ascii="Arial Narrow" w:hAnsi="Arial Narrow" w:cs="Arial Narrow" w:eastAsia="Arial Narrow" w:hint="default"/>
        </w:rPr>
        <w:t>10</w:t>
      </w:r>
      <w:r>
        <w:rPr>
          <w:rFonts w:ascii="Arial Narrow" w:hAnsi="Arial Narrow" w:cs="Arial Narrow" w:eastAsia="Arial Narrow" w:hint="default"/>
          <w:spacing w:val="-8"/>
        </w:rPr>
        <w:t> </w:t>
      </w:r>
      <w:r>
        <w:rPr/>
        <w:t>月</w:t>
      </w:r>
      <w:r>
        <w:rPr>
          <w:spacing w:val="-75"/>
        </w:rPr>
        <w:t> </w:t>
      </w:r>
      <w:r>
        <w:rPr>
          <w:rFonts w:ascii="Arial Narrow" w:hAnsi="Arial Narrow" w:cs="Arial Narrow" w:eastAsia="Arial Narrow" w:hint="default"/>
        </w:rPr>
        <w:t>23</w:t>
      </w:r>
      <w:r>
        <w:rPr>
          <w:rFonts w:ascii="Arial Narrow" w:hAnsi="Arial Narrow" w:cs="Arial Narrow" w:eastAsia="Arial Narrow" w:hint="default"/>
          <w:spacing w:val="-9"/>
        </w:rPr>
        <w:t> </w:t>
      </w:r>
      <w:r>
        <w:rPr/>
        <w:t>日起至</w:t>
      </w:r>
      <w:r>
        <w:rPr>
          <w:spacing w:val="-75"/>
        </w:rPr>
        <w:t> </w:t>
      </w:r>
      <w:r>
        <w:rPr>
          <w:rFonts w:ascii="Arial Narrow" w:hAnsi="Arial Narrow" w:cs="Arial Narrow" w:eastAsia="Arial Narrow" w:hint="default"/>
        </w:rPr>
        <w:t>2</w:t>
      </w:r>
      <w:r>
        <w:rPr>
          <w:rFonts w:ascii="Arial Narrow" w:hAnsi="Arial Narrow" w:cs="Arial Narrow" w:eastAsia="Arial Narrow" w:hint="default"/>
          <w:spacing w:val="-2"/>
        </w:rPr>
        <w:t>01</w:t>
      </w:r>
      <w:r>
        <w:rPr>
          <w:rFonts w:ascii="Arial Narrow" w:hAnsi="Arial Narrow" w:cs="Arial Narrow" w:eastAsia="Arial Narrow" w:hint="default"/>
        </w:rPr>
        <w:t>9</w:t>
      </w:r>
    </w:p>
    <w:p>
      <w:pPr>
        <w:pStyle w:val="BodyText"/>
        <w:spacing w:line="240" w:lineRule="auto" w:before="137"/>
        <w:ind w:right="0"/>
        <w:jc w:val="left"/>
      </w:pPr>
      <w:r>
        <w:rPr/>
        <w:t>年</w:t>
      </w:r>
      <w:r>
        <w:rPr>
          <w:spacing w:val="-61"/>
        </w:rPr>
        <w:t> </w:t>
      </w:r>
      <w:r>
        <w:rPr>
          <w:rFonts w:ascii="Arial Narrow" w:hAnsi="Arial Narrow" w:cs="Arial Narrow" w:eastAsia="Arial Narrow" w:hint="default"/>
        </w:rPr>
        <w:t>03</w:t>
      </w:r>
      <w:r>
        <w:rPr>
          <w:rFonts w:ascii="Arial Narrow" w:hAnsi="Arial Narrow" w:cs="Arial Narrow" w:eastAsia="Arial Narrow" w:hint="default"/>
          <w:spacing w:val="5"/>
        </w:rPr>
        <w:t> </w:t>
      </w:r>
      <w:r>
        <w:rPr/>
        <w:t>月</w:t>
      </w:r>
      <w:r>
        <w:rPr>
          <w:spacing w:val="-62"/>
        </w:rPr>
        <w:t> </w:t>
      </w:r>
      <w:r>
        <w:rPr>
          <w:rFonts w:ascii="Arial Narrow" w:hAnsi="Arial Narrow" w:cs="Arial Narrow" w:eastAsia="Arial Narrow" w:hint="default"/>
        </w:rPr>
        <w:t>27</w:t>
      </w:r>
      <w:r>
        <w:rPr>
          <w:rFonts w:ascii="Arial Narrow" w:hAnsi="Arial Narrow" w:cs="Arial Narrow" w:eastAsia="Arial Narrow" w:hint="default"/>
          <w:spacing w:val="5"/>
        </w:rPr>
        <w:t> </w:t>
      </w:r>
      <w:r>
        <w:rPr/>
        <w:t>日。</w:t>
      </w:r>
    </w:p>
    <w:p>
      <w:pPr>
        <w:pStyle w:val="BodyText"/>
        <w:spacing w:line="240" w:lineRule="auto" w:before="178"/>
        <w:ind w:left="580" w:right="0"/>
        <w:jc w:val="left"/>
      </w:pPr>
      <w:r>
        <w:rPr/>
        <w:t>（</w:t>
      </w:r>
      <w:r>
        <w:rPr>
          <w:rFonts w:ascii="Arial Narrow" w:hAnsi="Arial Narrow" w:cs="Arial Narrow" w:eastAsia="Arial Narrow" w:hint="default"/>
        </w:rPr>
        <w:t>12</w:t>
      </w:r>
      <w:r>
        <w:rPr/>
        <w:t>）</w:t>
      </w:r>
      <w:r>
        <w:rPr>
          <w:spacing w:val="-114"/>
        </w:rPr>
        <w:t> </w:t>
      </w:r>
      <w:r>
        <w:rPr>
          <w:rFonts w:ascii="宋体" w:hAnsi="宋体" w:cs="宋体" w:eastAsia="宋体" w:hint="default"/>
          <w:spacing w:val="-114"/>
        </w:rPr>
      </w:r>
      <w:r>
        <w:rPr>
          <w:rFonts w:ascii="Arial Narrow" w:hAnsi="Arial Narrow" w:cs="Arial Narrow" w:eastAsia="Arial Narrow" w:hint="default"/>
        </w:rPr>
        <w:t>2018</w:t>
      </w:r>
      <w:r>
        <w:rPr>
          <w:rFonts w:ascii="Arial Narrow" w:hAnsi="Arial Narrow" w:cs="Arial Narrow" w:eastAsia="Arial Narrow" w:hint="default"/>
          <w:spacing w:val="3"/>
        </w:rPr>
        <w:t> </w:t>
      </w:r>
      <w:r>
        <w:rPr/>
        <w:t>年</w:t>
      </w:r>
      <w:r>
        <w:rPr>
          <w:spacing w:val="-63"/>
        </w:rPr>
        <w:t> </w:t>
      </w:r>
      <w:r>
        <w:rPr>
          <w:rFonts w:ascii="Arial Narrow" w:hAnsi="Arial Narrow" w:cs="Arial Narrow" w:eastAsia="Arial Narrow" w:hint="default"/>
        </w:rPr>
        <w:t>12</w:t>
      </w:r>
      <w:r>
        <w:rPr>
          <w:rFonts w:ascii="Arial Narrow" w:hAnsi="Arial Narrow" w:cs="Arial Narrow" w:eastAsia="Arial Narrow" w:hint="default"/>
          <w:spacing w:val="3"/>
        </w:rPr>
        <w:t> </w:t>
      </w:r>
      <w:r>
        <w:rPr/>
        <w:t>月</w:t>
      </w:r>
      <w:r>
        <w:rPr>
          <w:spacing w:val="-66"/>
        </w:rPr>
        <w:t> </w:t>
      </w:r>
      <w:r>
        <w:rPr>
          <w:rFonts w:ascii="Arial Narrow" w:hAnsi="Arial Narrow" w:cs="Arial Narrow" w:eastAsia="Arial Narrow" w:hint="default"/>
        </w:rPr>
        <w:t>5</w:t>
      </w:r>
      <w:r>
        <w:rPr>
          <w:rFonts w:ascii="Arial Narrow" w:hAnsi="Arial Narrow" w:cs="Arial Narrow" w:eastAsia="Arial Narrow" w:hint="default"/>
          <w:spacing w:val="3"/>
        </w:rPr>
        <w:t> </w:t>
      </w:r>
      <w:r>
        <w:rPr/>
        <w:t>日，本公司全资子公司深科技东莞以本公司提供连带责任担保方式</w:t>
      </w:r>
    </w:p>
    <w:p>
      <w:pPr>
        <w:pStyle w:val="BodyText"/>
        <w:spacing w:line="240" w:lineRule="auto" w:before="137"/>
        <w:ind w:right="0"/>
        <w:jc w:val="left"/>
        <w:rPr>
          <w:rFonts w:ascii="Arial Narrow" w:hAnsi="Arial Narrow" w:cs="Arial Narrow" w:eastAsia="Arial Narrow" w:hint="default"/>
        </w:rPr>
      </w:pPr>
      <w:r>
        <w:rPr/>
        <w:t>获得宁波银行股份有限公司深圳分行等值 </w:t>
      </w:r>
      <w:r>
        <w:rPr>
          <w:rFonts w:ascii="Arial Narrow" w:hAnsi="Arial Narrow" w:cs="Arial Narrow" w:eastAsia="Arial Narrow" w:hint="default"/>
        </w:rPr>
        <w:t>1 </w:t>
      </w:r>
      <w:r>
        <w:rPr/>
        <w:t>亿元人民币综合授信额度，有效期自 </w:t>
      </w:r>
      <w:r>
        <w:rPr>
          <w:rFonts w:ascii="Arial Narrow" w:hAnsi="Arial Narrow" w:cs="Arial Narrow" w:eastAsia="Arial Narrow" w:hint="default"/>
        </w:rPr>
        <w:t>2018 </w:t>
      </w:r>
      <w:r>
        <w:rPr/>
        <w:t>年</w:t>
      </w:r>
      <w:r>
        <w:rPr>
          <w:spacing w:val="-3"/>
        </w:rPr>
        <w:t> </w:t>
      </w:r>
      <w:r>
        <w:rPr>
          <w:rFonts w:ascii="Arial Narrow" w:hAnsi="Arial Narrow" w:cs="Arial Narrow" w:eastAsia="Arial Narrow" w:hint="default"/>
        </w:rPr>
        <w:t>12</w:t>
      </w:r>
    </w:p>
    <w:p>
      <w:pPr>
        <w:pStyle w:val="BodyText"/>
        <w:spacing w:line="240" w:lineRule="auto" w:before="137"/>
        <w:ind w:right="0"/>
        <w:jc w:val="left"/>
      </w:pPr>
      <w:r>
        <w:rPr/>
        <w:t>月</w:t>
      </w:r>
      <w:r>
        <w:rPr>
          <w:spacing w:val="-61"/>
        </w:rPr>
        <w:t> </w:t>
      </w:r>
      <w:r>
        <w:rPr>
          <w:rFonts w:ascii="Arial Narrow" w:hAnsi="Arial Narrow" w:cs="Arial Narrow" w:eastAsia="Arial Narrow" w:hint="default"/>
        </w:rPr>
        <w:t>5</w:t>
      </w:r>
      <w:r>
        <w:rPr>
          <w:rFonts w:ascii="Arial Narrow" w:hAnsi="Arial Narrow" w:cs="Arial Narrow" w:eastAsia="Arial Narrow" w:hint="default"/>
          <w:spacing w:val="5"/>
        </w:rPr>
        <w:t> </w:t>
      </w:r>
      <w:r>
        <w:rPr/>
        <w:t>日起至</w:t>
      </w:r>
      <w:r>
        <w:rPr>
          <w:spacing w:val="-62"/>
        </w:rPr>
        <w:t> </w:t>
      </w:r>
      <w:r>
        <w:rPr>
          <w:rFonts w:ascii="Arial Narrow" w:hAnsi="Arial Narrow" w:cs="Arial Narrow" w:eastAsia="Arial Narrow" w:hint="default"/>
        </w:rPr>
        <w:t>2019</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2"/>
        </w:rPr>
        <w:t> </w:t>
      </w:r>
      <w:r>
        <w:rPr/>
        <w:t>月</w:t>
      </w:r>
      <w:r>
        <w:rPr>
          <w:spacing w:val="-61"/>
        </w:rPr>
        <w:t> </w:t>
      </w:r>
      <w:r>
        <w:rPr>
          <w:rFonts w:ascii="Arial Narrow" w:hAnsi="Arial Narrow" w:cs="Arial Narrow" w:eastAsia="Arial Narrow" w:hint="default"/>
        </w:rPr>
        <w:t>27</w:t>
      </w:r>
      <w:r>
        <w:rPr>
          <w:rFonts w:ascii="Arial Narrow" w:hAnsi="Arial Narrow" w:cs="Arial Narrow" w:eastAsia="Arial Narrow" w:hint="default"/>
          <w:spacing w:val="5"/>
        </w:rPr>
        <w:t> </w:t>
      </w:r>
      <w:r>
        <w:rPr/>
        <w:t>日。</w:t>
      </w:r>
    </w:p>
    <w:p>
      <w:pPr>
        <w:pStyle w:val="BodyText"/>
        <w:spacing w:line="240" w:lineRule="auto" w:before="178"/>
        <w:ind w:left="580" w:right="0"/>
        <w:jc w:val="left"/>
      </w:pPr>
      <w:r>
        <w:rPr/>
        <w:t>（</w:t>
      </w:r>
      <w:r>
        <w:rPr>
          <w:rFonts w:ascii="Arial Narrow" w:hAnsi="Arial Narrow" w:cs="Arial Narrow" w:eastAsia="Arial Narrow" w:hint="default"/>
        </w:rPr>
        <w:t>13</w:t>
      </w:r>
      <w:r>
        <w:rPr>
          <w:spacing w:val="-3"/>
        </w:rPr>
        <w:t>）</w:t>
      </w:r>
      <w:r>
        <w:rPr>
          <w:rFonts w:ascii="宋体" w:hAnsi="宋体" w:cs="宋体" w:eastAsia="宋体" w:hint="default"/>
          <w:spacing w:val="-113"/>
        </w:rPr>
        <w:t> </w:t>
      </w:r>
      <w:r>
        <w:rPr>
          <w:rFonts w:ascii="Arial Narrow" w:hAnsi="Arial Narrow" w:cs="Arial Narrow" w:eastAsia="Arial Narrow" w:hint="default"/>
        </w:rPr>
        <w:t>20</w:t>
      </w:r>
      <w:r>
        <w:rPr>
          <w:rFonts w:ascii="Arial Narrow" w:hAnsi="Arial Narrow" w:cs="Arial Narrow" w:eastAsia="Arial Narrow" w:hint="default"/>
          <w:spacing w:val="-2"/>
        </w:rPr>
        <w:t>1</w:t>
      </w:r>
      <w:r>
        <w:rPr>
          <w:rFonts w:ascii="Arial Narrow" w:hAnsi="Arial Narrow" w:cs="Arial Narrow" w:eastAsia="Arial Narrow" w:hint="default"/>
        </w:rPr>
        <w:t>8</w:t>
      </w:r>
      <w:r>
        <w:rPr>
          <w:rFonts w:ascii="Arial Narrow" w:hAnsi="Arial Narrow" w:cs="Arial Narrow" w:eastAsia="Arial Narrow" w:hint="default"/>
          <w:spacing w:val="6"/>
        </w:rPr>
        <w:t> </w:t>
      </w:r>
      <w:r>
        <w:rPr/>
        <w:t>年</w:t>
      </w:r>
      <w:r>
        <w:rPr>
          <w:spacing w:val="-60"/>
        </w:rPr>
        <w:t> </w:t>
      </w:r>
      <w:r>
        <w:rPr>
          <w:rFonts w:ascii="Arial Narrow" w:hAnsi="Arial Narrow" w:cs="Arial Narrow" w:eastAsia="Arial Narrow" w:hint="default"/>
        </w:rPr>
        <w:t>12</w:t>
      </w:r>
      <w:r>
        <w:rPr>
          <w:rFonts w:ascii="Arial Narrow" w:hAnsi="Arial Narrow" w:cs="Arial Narrow" w:eastAsia="Arial Narrow" w:hint="default"/>
          <w:spacing w:val="6"/>
        </w:rPr>
        <w:t> </w:t>
      </w:r>
      <w:r>
        <w:rPr/>
        <w:t>月</w:t>
      </w:r>
      <w:r>
        <w:rPr>
          <w:spacing w:val="-63"/>
        </w:rPr>
        <w:t> </w:t>
      </w:r>
      <w:r>
        <w:rPr>
          <w:rFonts w:ascii="Arial Narrow" w:hAnsi="Arial Narrow" w:cs="Arial Narrow" w:eastAsia="Arial Narrow" w:hint="default"/>
        </w:rPr>
        <w:t>22</w:t>
      </w:r>
      <w:r>
        <w:rPr>
          <w:rFonts w:ascii="Arial Narrow" w:hAnsi="Arial Narrow" w:cs="Arial Narrow" w:eastAsia="Arial Narrow" w:hint="default"/>
          <w:spacing w:val="6"/>
        </w:rPr>
        <w:t> </w:t>
      </w:r>
      <w:r>
        <w:rPr/>
        <w:t>日</w:t>
      </w:r>
      <w:r>
        <w:rPr>
          <w:spacing w:val="-113"/>
        </w:rPr>
        <w:t>，</w:t>
      </w:r>
      <w:r>
        <w:rPr>
          <w:spacing w:val="-3"/>
        </w:rPr>
        <w:t>本</w:t>
      </w:r>
      <w:r>
        <w:rPr/>
        <w:t>公司控股子公司深科技成都以本公司提供连带责任担保方式</w:t>
      </w:r>
    </w:p>
    <w:p>
      <w:pPr>
        <w:pStyle w:val="BodyText"/>
        <w:spacing w:line="240" w:lineRule="auto" w:before="137"/>
        <w:ind w:right="0"/>
        <w:jc w:val="left"/>
      </w:pPr>
      <w:r>
        <w:rPr/>
        <w:t>获得中国农业银行股份有限公司成都西区支行等值 </w:t>
      </w:r>
      <w:r>
        <w:rPr>
          <w:rFonts w:ascii="Arial Narrow" w:hAnsi="Arial Narrow" w:cs="Arial Narrow" w:eastAsia="Arial Narrow" w:hint="default"/>
        </w:rPr>
        <w:t>1.5 </w:t>
      </w:r>
      <w:r>
        <w:rPr>
          <w:rFonts w:ascii="Arial Narrow" w:hAnsi="Arial Narrow" w:cs="Arial Narrow" w:eastAsia="Arial Narrow" w:hint="default"/>
          <w:spacing w:val="16"/>
        </w:rPr>
        <w:t> </w:t>
      </w:r>
      <w:r>
        <w:rPr/>
        <w:t>亿元人民币综合授信额度，有限期自</w:t>
      </w:r>
    </w:p>
    <w:p>
      <w:pPr>
        <w:pStyle w:val="BodyText"/>
        <w:spacing w:line="501" w:lineRule="auto" w:before="137"/>
        <w:ind w:right="6430"/>
        <w:jc w:val="left"/>
        <w:rPr>
          <w:rFonts w:ascii="Microsoft JhengHei" w:hAnsi="Microsoft JhengHei" w:cs="Microsoft JhengHei" w:eastAsia="Microsoft JhengHei" w:hint="default"/>
        </w:rPr>
      </w:pPr>
      <w:r>
        <w:rPr>
          <w:rFonts w:ascii="Arial Narrow" w:hAnsi="Arial Narrow" w:cs="Arial Narrow" w:eastAsia="Arial Narrow" w:hint="default"/>
        </w:rPr>
        <w:t>2018</w:t>
      </w:r>
      <w:r>
        <w:rPr>
          <w:rFonts w:ascii="Arial Narrow" w:hAnsi="Arial Narrow" w:cs="Arial Narrow" w:eastAsia="Arial Narrow" w:hint="default"/>
          <w:spacing w:val="6"/>
        </w:rPr>
        <w:t> </w:t>
      </w:r>
      <w:r>
        <w:rPr/>
        <w:t>年</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64"/>
        </w:rPr>
        <w:t> </w:t>
      </w:r>
      <w:r>
        <w:rPr>
          <w:rFonts w:ascii="Arial Narrow" w:hAnsi="Arial Narrow" w:cs="Arial Narrow" w:eastAsia="Arial Narrow" w:hint="default"/>
        </w:rPr>
        <w:t>22</w:t>
      </w:r>
      <w:r>
        <w:rPr>
          <w:rFonts w:ascii="Arial Narrow" w:hAnsi="Arial Narrow" w:cs="Arial Narrow" w:eastAsia="Arial Narrow" w:hint="default"/>
          <w:spacing w:val="5"/>
        </w:rPr>
        <w:t> </w:t>
      </w:r>
      <w:r>
        <w:rPr/>
        <w:t>日至</w:t>
      </w:r>
      <w:r>
        <w:rPr>
          <w:spacing w:val="-61"/>
        </w:rPr>
        <w:t> </w:t>
      </w:r>
      <w:r>
        <w:rPr>
          <w:rFonts w:ascii="Arial Narrow" w:hAnsi="Arial Narrow" w:cs="Arial Narrow" w:eastAsia="Arial Narrow" w:hint="default"/>
        </w:rPr>
        <w:t>2019</w:t>
      </w:r>
      <w:r>
        <w:rPr>
          <w:rFonts w:ascii="Arial Narrow" w:hAnsi="Arial Narrow" w:cs="Arial Narrow" w:eastAsia="Arial Narrow" w:hint="default"/>
          <w:spacing w:val="6"/>
        </w:rPr>
        <w:t> </w:t>
      </w:r>
      <w:r>
        <w:rPr/>
        <w:t>年</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21</w:t>
      </w:r>
      <w:r>
        <w:rPr>
          <w:rFonts w:ascii="Arial Narrow" w:hAnsi="Arial Narrow" w:cs="Arial Narrow" w:eastAsia="Arial Narrow" w:hint="default"/>
          <w:spacing w:val="5"/>
        </w:rPr>
        <w:t> </w:t>
      </w:r>
      <w:r>
        <w:rPr/>
        <w:t>日。 </w:t>
      </w:r>
      <w:r>
        <w:rPr>
          <w:rFonts w:ascii="Microsoft JhengHei" w:hAnsi="Microsoft JhengHei" w:cs="Microsoft JhengHei" w:eastAsia="Microsoft JhengHei" w:hint="default"/>
          <w:b/>
          <w:bCs/>
        </w:rPr>
        <w:t>十八、社会责任情况</w:t>
      </w:r>
      <w:r>
        <w:rPr>
          <w:rFonts w:ascii="Microsoft JhengHei" w:hAnsi="Microsoft JhengHei" w:cs="Microsoft JhengHei" w:eastAsia="Microsoft JhengHei" w:hint="default"/>
        </w:rPr>
      </w:r>
    </w:p>
    <w:p>
      <w:pPr>
        <w:pStyle w:val="Heading4"/>
        <w:spacing w:line="341" w:lineRule="exact"/>
        <w:ind w:right="0"/>
        <w:jc w:val="left"/>
        <w:rPr>
          <w:b w:val="0"/>
          <w:bCs w:val="0"/>
        </w:rPr>
      </w:pPr>
      <w:r>
        <w:rPr>
          <w:rFonts w:ascii="Times New Roman" w:hAnsi="Times New Roman" w:cs="Times New Roman" w:eastAsia="Times New Roman" w:hint="default"/>
        </w:rPr>
        <w:t>1</w:t>
      </w:r>
      <w:r>
        <w:rPr/>
        <w:t>、</w:t>
      </w:r>
      <w:r>
        <w:rPr>
          <w:spacing w:val="5"/>
        </w:rPr>
        <w:t> </w:t>
      </w:r>
      <w:r>
        <w:rPr/>
        <w:t>履行社会责任情况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57" w:lineRule="auto"/>
        <w:ind w:right="996" w:firstLine="480"/>
        <w:jc w:val="left"/>
      </w:pPr>
      <w:r>
        <w:rPr/>
        <w:t>报告期内，公司在致力于实现可持续发展、努力创造经济效益的同时，也高度重视国家 </w:t>
      </w:r>
      <w:r>
        <w:rPr>
          <w:spacing w:val="-2"/>
        </w:rPr>
        <w:t>和社会的可持续发展，积极维护股东和职工的合法权益，诚信对待供应商、客户等合作伙伴，</w:t>
      </w:r>
      <w:r>
        <w:rPr/>
        <w:t> 积极参与环保事业，促进公司与社会的和谐发展。公司将一如既往地公开接受社会的监督与 指正，并致力于将社会责任融入到企业的经营管理及企业文化当中，继续为社会的发展、进 步贡献一份力量，成为受社会尊重的上市公司。</w:t>
      </w:r>
    </w:p>
    <w:p>
      <w:pPr>
        <w:pStyle w:val="BodyText"/>
        <w:spacing w:line="338" w:lineRule="auto" w:before="36"/>
        <w:ind w:right="0" w:firstLine="480"/>
        <w:jc w:val="left"/>
      </w:pPr>
      <w:r>
        <w:rPr>
          <w:spacing w:val="-2"/>
        </w:rPr>
        <w:t>社会责任报告全文具体详见公司</w:t>
      </w:r>
      <w:r>
        <w:rPr>
          <w:rFonts w:ascii="Arial Narrow" w:hAnsi="Arial Narrow" w:cs="Arial Narrow" w:eastAsia="Arial Narrow" w:hint="default"/>
          <w:spacing w:val="-2"/>
        </w:rPr>
        <w:t>2019</w:t>
      </w:r>
      <w:r>
        <w:rPr>
          <w:spacing w:val="-2"/>
        </w:rPr>
        <w:t>年</w:t>
      </w:r>
      <w:r>
        <w:rPr>
          <w:rFonts w:ascii="Arial Narrow" w:hAnsi="Arial Narrow" w:cs="Arial Narrow" w:eastAsia="Arial Narrow" w:hint="default"/>
          <w:spacing w:val="-2"/>
        </w:rPr>
        <w:t>4</w:t>
      </w:r>
      <w:r>
        <w:rPr>
          <w:spacing w:val="-2"/>
        </w:rPr>
        <w:t>月</w:t>
      </w:r>
      <w:r>
        <w:rPr>
          <w:rFonts w:ascii="Arial Narrow" w:hAnsi="Arial Narrow" w:cs="Arial Narrow" w:eastAsia="Arial Narrow" w:hint="default"/>
          <w:spacing w:val="-2"/>
        </w:rPr>
        <w:t>20</w:t>
      </w:r>
      <w:r>
        <w:rPr>
          <w:spacing w:val="-2"/>
        </w:rPr>
        <w:t>日在巨潮资讯网（</w:t>
      </w:r>
      <w:hyperlink r:id="rId9">
        <w:r>
          <w:rPr>
            <w:rFonts w:ascii="Arial Narrow" w:hAnsi="Arial Narrow" w:cs="Arial Narrow" w:eastAsia="Arial Narrow" w:hint="default"/>
            <w:spacing w:val="-2"/>
          </w:rPr>
          <w:t>http://www.cninfo.com.cn</w:t>
        </w:r>
      </w:hyperlink>
      <w:r>
        <w:rPr>
          <w:spacing w:val="-2"/>
        </w:rPr>
        <w:t>）披</w:t>
      </w:r>
      <w:r>
        <w:rPr>
          <w:spacing w:val="-12"/>
        </w:rPr>
        <w:t> </w:t>
      </w:r>
      <w:r>
        <w:rPr>
          <w:spacing w:val="-4"/>
        </w:rPr>
        <w:t>露的《深圳长城开发科技股份有限公司</w:t>
      </w:r>
      <w:r>
        <w:rPr>
          <w:rFonts w:ascii="Arial Narrow" w:hAnsi="Arial Narrow" w:cs="Arial Narrow" w:eastAsia="Arial Narrow" w:hint="default"/>
          <w:spacing w:val="-4"/>
        </w:rPr>
        <w:t>2018</w:t>
      </w:r>
      <w:r>
        <w:rPr>
          <w:spacing w:val="-4"/>
        </w:rPr>
        <w:t>年度社会责任报告》。</w:t>
      </w:r>
    </w:p>
    <w:p>
      <w:pPr>
        <w:spacing w:line="441" w:lineRule="auto" w:before="170"/>
        <w:ind w:left="633" w:right="1153"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 履行精准扶贫社会责任情况</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公司报告年度暂未开展精准扶贫工作，也暂无后续精准扶贫计划，但公司将一如既往的</w:t>
      </w:r>
    </w:p>
    <w:p>
      <w:pPr>
        <w:pStyle w:val="BodyText"/>
        <w:spacing w:line="267" w:lineRule="exact"/>
        <w:ind w:right="0"/>
        <w:jc w:val="left"/>
      </w:pPr>
      <w:r>
        <w:rPr/>
        <w:t>助力公益事业，践行企业社会责任。</w:t>
      </w:r>
    </w:p>
    <w:p>
      <w:pPr>
        <w:spacing w:after="0" w:line="267" w:lineRule="exact"/>
        <w:jc w:val="left"/>
        <w:sectPr>
          <w:pgSz w:w="11910" w:h="16840"/>
          <w:pgMar w:header="0" w:footer="979" w:top="1100" w:bottom="1160" w:left="980" w:right="0"/>
        </w:sectPr>
      </w:pPr>
    </w:p>
    <w:p>
      <w:pPr>
        <w:spacing w:line="240" w:lineRule="auto" w:before="10"/>
        <w:rPr>
          <w:rFonts w:ascii="宋体" w:hAnsi="宋体" w:cs="宋体" w:eastAsia="宋体" w:hint="default"/>
          <w:sz w:val="19"/>
          <w:szCs w:val="19"/>
        </w:rPr>
      </w:pPr>
    </w:p>
    <w:p>
      <w:pPr>
        <w:pStyle w:val="Heading4"/>
        <w:spacing w:line="367" w:lineRule="exact"/>
        <w:ind w:right="0"/>
        <w:jc w:val="left"/>
        <w:rPr>
          <w:b w:val="0"/>
          <w:bCs w:val="0"/>
        </w:rPr>
      </w:pPr>
      <w:r>
        <w:rPr>
          <w:rFonts w:ascii="Times New Roman" w:hAnsi="Times New Roman" w:cs="Times New Roman" w:eastAsia="Times New Roman" w:hint="default"/>
        </w:rPr>
        <w:t>3</w:t>
      </w:r>
      <w:r>
        <w:rPr/>
        <w:t>、</w:t>
      </w:r>
      <w:r>
        <w:rPr>
          <w:spacing w:val="7"/>
        </w:rPr>
        <w:t> </w:t>
      </w:r>
      <w:r>
        <w:rPr/>
        <w:t>环境保护相关的情况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240" w:lineRule="auto"/>
        <w:ind w:right="0"/>
        <w:jc w:val="left"/>
      </w:pPr>
      <w:r>
        <w:rPr/>
        <w:t>上市公司及其子公司是否属于环境保护部门公布的重点排污单位</w:t>
      </w:r>
    </w:p>
    <w:p>
      <w:pPr>
        <w:spacing w:before="143"/>
        <w:ind w:left="152" w:right="0" w:firstLine="0"/>
        <w:jc w:val="left"/>
        <w:rPr>
          <w:rFonts w:ascii="宋体" w:hAnsi="宋体" w:cs="宋体" w:eastAsia="宋体" w:hint="default"/>
          <w:sz w:val="21"/>
          <w:szCs w:val="21"/>
        </w:rPr>
      </w:pPr>
      <w:r>
        <w:rPr>
          <w:rFonts w:ascii="宋体" w:hAnsi="宋体" w:cs="宋体" w:eastAsia="宋体" w:hint="default"/>
          <w:w w:val="100"/>
          <w:sz w:val="21"/>
          <w:szCs w:val="21"/>
        </w:rPr>
        <w:t>是</w:t>
      </w:r>
    </w:p>
    <w:p>
      <w:pPr>
        <w:spacing w:line="240" w:lineRule="auto" w:before="11"/>
        <w:rPr>
          <w:rFonts w:ascii="宋体" w:hAnsi="宋体" w:cs="宋体" w:eastAsia="宋体" w:hint="default"/>
          <w:sz w:val="6"/>
          <w:szCs w:val="6"/>
        </w:rPr>
      </w:pPr>
    </w:p>
    <w:tbl>
      <w:tblPr>
        <w:tblW w:w="0" w:type="auto"/>
        <w:jc w:val="left"/>
        <w:tblInd w:w="155" w:type="dxa"/>
        <w:tblLayout w:type="fixed"/>
        <w:tblCellMar>
          <w:top w:w="0" w:type="dxa"/>
          <w:left w:w="0" w:type="dxa"/>
          <w:bottom w:w="0" w:type="dxa"/>
          <w:right w:w="0" w:type="dxa"/>
        </w:tblCellMar>
        <w:tblLook w:val="01E0"/>
      </w:tblPr>
      <w:tblGrid>
        <w:gridCol w:w="773"/>
        <w:gridCol w:w="1133"/>
        <w:gridCol w:w="711"/>
        <w:gridCol w:w="600"/>
        <w:gridCol w:w="1025"/>
        <w:gridCol w:w="992"/>
        <w:gridCol w:w="1459"/>
        <w:gridCol w:w="1095"/>
        <w:gridCol w:w="1241"/>
        <w:gridCol w:w="586"/>
      </w:tblGrid>
      <w:tr>
        <w:trPr>
          <w:trHeight w:val="740" w:hRule="exact"/>
        </w:trPr>
        <w:tc>
          <w:tcPr>
            <w:tcW w:w="77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exact" w:before="1"/>
              <w:ind w:left="106" w:right="104"/>
              <w:jc w:val="both"/>
              <w:rPr>
                <w:rFonts w:ascii="宋体" w:hAnsi="宋体" w:cs="宋体" w:eastAsia="宋体" w:hint="default"/>
                <w:sz w:val="18"/>
                <w:szCs w:val="18"/>
              </w:rPr>
            </w:pPr>
            <w:r>
              <w:rPr>
                <w:rFonts w:ascii="宋体" w:hAnsi="宋体" w:cs="宋体" w:eastAsia="宋体" w:hint="default"/>
                <w:sz w:val="18"/>
                <w:szCs w:val="18"/>
              </w:rPr>
              <w:t>公司或 子公司 名称</w:t>
            </w:r>
            <w:r>
              <w:rPr>
                <w:rFonts w:ascii="宋体" w:hAnsi="宋体" w:cs="宋体" w:eastAsia="宋体" w:hint="default"/>
                <w:sz w:val="18"/>
                <w:szCs w:val="18"/>
              </w:rPr>
              <w:t> </w:t>
            </w:r>
          </w:p>
        </w:tc>
        <w:tc>
          <w:tcPr>
            <w:tcW w:w="113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exact" w:before="1"/>
              <w:ind w:left="105" w:right="104"/>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r>
              <w:rPr>
                <w:rFonts w:ascii="宋体" w:hAnsi="宋体" w:cs="宋体" w:eastAsia="宋体" w:hint="default"/>
                <w:sz w:val="18"/>
                <w:szCs w:val="18"/>
              </w:rPr>
              <w:t> </w:t>
            </w:r>
          </w:p>
        </w:tc>
        <w:tc>
          <w:tcPr>
            <w:tcW w:w="71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4" w:lineRule="auto" w:before="103"/>
              <w:ind w:left="165" w:right="74"/>
              <w:jc w:val="left"/>
              <w:rPr>
                <w:rFonts w:ascii="宋体" w:hAnsi="宋体" w:cs="宋体" w:eastAsia="宋体" w:hint="default"/>
                <w:sz w:val="18"/>
                <w:szCs w:val="18"/>
              </w:rPr>
            </w:pPr>
            <w:r>
              <w:rPr>
                <w:rFonts w:ascii="宋体" w:hAnsi="宋体" w:cs="宋体" w:eastAsia="宋体" w:hint="default"/>
                <w:sz w:val="18"/>
                <w:szCs w:val="18"/>
              </w:rPr>
              <w:t>排放 方式</w:t>
            </w:r>
            <w:r>
              <w:rPr>
                <w:rFonts w:ascii="宋体" w:hAnsi="宋体" w:cs="宋体" w:eastAsia="宋体" w:hint="default"/>
                <w:sz w:val="18"/>
                <w:szCs w:val="18"/>
              </w:rPr>
              <w:t> </w:t>
            </w:r>
          </w:p>
        </w:tc>
        <w:tc>
          <w:tcPr>
            <w:tcW w:w="60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exact" w:before="1"/>
              <w:ind w:left="110" w:right="107"/>
              <w:jc w:val="both"/>
              <w:rPr>
                <w:rFonts w:ascii="宋体" w:hAnsi="宋体" w:cs="宋体" w:eastAsia="宋体" w:hint="default"/>
                <w:sz w:val="18"/>
                <w:szCs w:val="18"/>
              </w:rPr>
            </w:pPr>
            <w:r>
              <w:rPr>
                <w:rFonts w:ascii="宋体" w:hAnsi="宋体" w:cs="宋体" w:eastAsia="宋体" w:hint="default"/>
                <w:sz w:val="18"/>
                <w:szCs w:val="18"/>
              </w:rPr>
              <w:t>排放 口数 量</w:t>
            </w:r>
            <w:r>
              <w:rPr>
                <w:rFonts w:ascii="宋体" w:hAnsi="宋体" w:cs="宋体" w:eastAsia="宋体" w:hint="default"/>
                <w:sz w:val="18"/>
                <w:szCs w:val="18"/>
              </w:rPr>
              <w:t> </w:t>
            </w:r>
          </w:p>
        </w:tc>
        <w:tc>
          <w:tcPr>
            <w:tcW w:w="102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4" w:lineRule="auto" w:before="103"/>
              <w:ind w:left="235" w:right="138" w:hanging="92"/>
              <w:jc w:val="left"/>
              <w:rPr>
                <w:rFonts w:ascii="宋体" w:hAnsi="宋体" w:cs="宋体" w:eastAsia="宋体" w:hint="default"/>
                <w:sz w:val="18"/>
                <w:szCs w:val="18"/>
              </w:rPr>
            </w:pPr>
            <w:r>
              <w:rPr>
                <w:rFonts w:ascii="宋体" w:hAnsi="宋体" w:cs="宋体" w:eastAsia="宋体" w:hint="default"/>
                <w:sz w:val="18"/>
                <w:szCs w:val="18"/>
              </w:rPr>
              <w:t>排放口分 布情况</w:t>
            </w:r>
            <w:r>
              <w:rPr>
                <w:rFonts w:ascii="宋体" w:hAnsi="宋体" w:cs="宋体" w:eastAsia="宋体" w:hint="default"/>
                <w:sz w:val="18"/>
                <w:szCs w:val="18"/>
              </w:rPr>
              <w:t> </w:t>
            </w:r>
          </w:p>
        </w:tc>
        <w:tc>
          <w:tcPr>
            <w:tcW w:w="99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排放浓度</w:t>
            </w:r>
            <w:r>
              <w:rPr>
                <w:rFonts w:ascii="宋体" w:hAnsi="宋体" w:cs="宋体" w:eastAsia="宋体" w:hint="default"/>
                <w:sz w:val="18"/>
                <w:szCs w:val="18"/>
              </w:rPr>
              <w:t> </w:t>
            </w:r>
          </w:p>
        </w:tc>
        <w:tc>
          <w:tcPr>
            <w:tcW w:w="145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4" w:lineRule="auto" w:before="103"/>
              <w:ind w:left="360" w:right="179" w:hanging="180"/>
              <w:jc w:val="left"/>
              <w:rPr>
                <w:rFonts w:ascii="宋体" w:hAnsi="宋体" w:cs="宋体" w:eastAsia="宋体" w:hint="default"/>
                <w:sz w:val="18"/>
                <w:szCs w:val="18"/>
              </w:rPr>
            </w:pPr>
            <w:r>
              <w:rPr>
                <w:rFonts w:ascii="宋体" w:hAnsi="宋体" w:cs="宋体" w:eastAsia="宋体" w:hint="default"/>
                <w:sz w:val="18"/>
                <w:szCs w:val="18"/>
              </w:rPr>
              <w:t>执行的污染物 排放标准</w:t>
            </w:r>
            <w:r>
              <w:rPr>
                <w:rFonts w:ascii="宋体" w:hAnsi="宋体" w:cs="宋体" w:eastAsia="宋体" w:hint="default"/>
                <w:sz w:val="18"/>
                <w:szCs w:val="18"/>
              </w:rPr>
              <w:t> </w:t>
            </w:r>
          </w:p>
        </w:tc>
        <w:tc>
          <w:tcPr>
            <w:tcW w:w="109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排放总量</w:t>
            </w:r>
            <w:r>
              <w:rPr>
                <w:rFonts w:ascii="宋体" w:hAnsi="宋体" w:cs="宋体" w:eastAsia="宋体" w:hint="default"/>
                <w:sz w:val="18"/>
                <w:szCs w:val="18"/>
              </w:rPr>
              <w:t> </w:t>
            </w:r>
          </w:p>
        </w:tc>
        <w:tc>
          <w:tcPr>
            <w:tcW w:w="12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4" w:lineRule="auto" w:before="103"/>
              <w:ind w:left="432" w:right="158" w:hanging="272"/>
              <w:jc w:val="left"/>
              <w:rPr>
                <w:rFonts w:ascii="宋体" w:hAnsi="宋体" w:cs="宋体" w:eastAsia="宋体" w:hint="default"/>
                <w:sz w:val="18"/>
                <w:szCs w:val="18"/>
              </w:rPr>
            </w:pPr>
            <w:r>
              <w:rPr>
                <w:rFonts w:ascii="宋体" w:hAnsi="宋体" w:cs="宋体" w:eastAsia="宋体" w:hint="default"/>
                <w:sz w:val="18"/>
                <w:szCs w:val="18"/>
              </w:rPr>
              <w:t>核定的排放 总量</w:t>
            </w:r>
            <w:r>
              <w:rPr>
                <w:rFonts w:ascii="宋体" w:hAnsi="宋体" w:cs="宋体" w:eastAsia="宋体" w:hint="default"/>
                <w:sz w:val="18"/>
                <w:szCs w:val="18"/>
              </w:rPr>
              <w:t> </w:t>
            </w:r>
          </w:p>
        </w:tc>
        <w:tc>
          <w:tcPr>
            <w:tcW w:w="58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exact" w:before="1"/>
              <w:ind w:left="105" w:right="8"/>
              <w:jc w:val="both"/>
              <w:rPr>
                <w:rFonts w:ascii="宋体" w:hAnsi="宋体" w:cs="宋体" w:eastAsia="宋体" w:hint="default"/>
                <w:sz w:val="18"/>
                <w:szCs w:val="18"/>
              </w:rPr>
            </w:pPr>
            <w:r>
              <w:rPr>
                <w:rFonts w:ascii="宋体" w:hAnsi="宋体" w:cs="宋体" w:eastAsia="宋体" w:hint="default"/>
                <w:sz w:val="18"/>
                <w:szCs w:val="18"/>
              </w:rPr>
              <w:t>超标 排放 情况</w:t>
            </w:r>
            <w:r>
              <w:rPr>
                <w:rFonts w:ascii="宋体" w:hAnsi="宋体" w:cs="宋体" w:eastAsia="宋体" w:hint="default"/>
                <w:sz w:val="18"/>
                <w:szCs w:val="18"/>
              </w:rPr>
              <w:t> </w:t>
            </w:r>
          </w:p>
        </w:tc>
      </w:tr>
      <w:tr>
        <w:trPr>
          <w:trHeight w:val="643" w:hRule="exact"/>
        </w:trPr>
        <w:tc>
          <w:tcPr>
            <w:tcW w:w="773"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9" w:lineRule="auto"/>
              <w:ind w:left="197" w:right="104" w:hanging="92"/>
              <w:jc w:val="left"/>
              <w:rPr>
                <w:rFonts w:ascii="宋体" w:hAnsi="宋体" w:cs="宋体" w:eastAsia="宋体" w:hint="default"/>
                <w:sz w:val="18"/>
                <w:szCs w:val="18"/>
              </w:rPr>
            </w:pPr>
            <w:r>
              <w:rPr>
                <w:rFonts w:ascii="宋体" w:hAnsi="宋体" w:cs="宋体" w:eastAsia="宋体" w:hint="default"/>
                <w:sz w:val="18"/>
                <w:szCs w:val="18"/>
              </w:rPr>
              <w:t>深科技 精密</w:t>
            </w:r>
            <w:r>
              <w:rPr>
                <w:rFonts w:ascii="宋体" w:hAnsi="宋体" w:cs="宋体" w:eastAsia="宋体" w:hint="default"/>
                <w:sz w:val="18"/>
                <w:szCs w:val="18"/>
              </w:rPr>
              <w:t> </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悬浮物</w:t>
            </w:r>
            <w:r>
              <w:rPr>
                <w:rFonts w:ascii="宋体" w:hAnsi="宋体" w:cs="宋体" w:eastAsia="宋体" w:hint="default"/>
                <w:sz w:val="18"/>
                <w:szCs w:val="18"/>
              </w:rPr>
              <w:t> </w:t>
            </w:r>
          </w:p>
        </w:tc>
        <w:tc>
          <w:tcPr>
            <w:tcW w:w="711"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9" w:lineRule="auto"/>
              <w:ind w:left="165" w:right="74"/>
              <w:jc w:val="left"/>
              <w:rPr>
                <w:rFonts w:ascii="宋体" w:hAnsi="宋体" w:cs="宋体" w:eastAsia="宋体" w:hint="default"/>
                <w:sz w:val="18"/>
                <w:szCs w:val="18"/>
              </w:rPr>
            </w:pPr>
            <w:r>
              <w:rPr>
                <w:rFonts w:ascii="宋体" w:hAnsi="宋体" w:cs="宋体" w:eastAsia="宋体" w:hint="default"/>
                <w:sz w:val="18"/>
                <w:szCs w:val="18"/>
              </w:rPr>
              <w:t>达标 排放</w:t>
            </w:r>
            <w:r>
              <w:rPr>
                <w:rFonts w:ascii="宋体" w:hAnsi="宋体" w:cs="宋体" w:eastAsia="宋体" w:hint="default"/>
                <w:sz w:val="18"/>
                <w:szCs w:val="18"/>
              </w:rPr>
              <w:t> </w:t>
            </w:r>
          </w:p>
        </w:tc>
        <w:tc>
          <w:tcPr>
            <w:tcW w:w="60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36"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个</w:t>
            </w:r>
          </w:p>
        </w:tc>
        <w:tc>
          <w:tcPr>
            <w:tcW w:w="102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33" w:lineRule="auto"/>
              <w:ind w:left="127" w:right="125" w:firstLine="2"/>
              <w:jc w:val="center"/>
              <w:rPr>
                <w:rFonts w:ascii="宋体" w:hAnsi="宋体" w:cs="宋体" w:eastAsia="宋体" w:hint="default"/>
                <w:sz w:val="18"/>
                <w:szCs w:val="18"/>
              </w:rPr>
            </w:pPr>
            <w:r>
              <w:rPr>
                <w:rFonts w:ascii="宋体" w:hAnsi="宋体" w:cs="宋体" w:eastAsia="宋体" w:hint="default"/>
                <w:sz w:val="18"/>
                <w:szCs w:val="18"/>
              </w:rPr>
              <w:t>废水排口 编</w:t>
            </w:r>
            <w:r>
              <w:rPr>
                <w:rFonts w:ascii="Arial Narrow" w:hAnsi="Arial Narrow" w:cs="Arial Narrow" w:eastAsia="Arial Narrow" w:hint="default"/>
                <w:sz w:val="18"/>
                <w:szCs w:val="18"/>
              </w:rPr>
              <w:t>:WS-634</w:t>
            </w:r>
            <w:r>
              <w:rPr>
                <w:rFonts w:ascii="Arial Narrow" w:hAnsi="Arial Narrow" w:cs="Arial Narrow" w:eastAsia="Arial Narrow" w:hint="default"/>
                <w:spacing w:val="-1"/>
                <w:sz w:val="18"/>
                <w:szCs w:val="18"/>
              </w:rPr>
              <w:t> </w:t>
            </w:r>
            <w:r>
              <w:rPr>
                <w:rFonts w:ascii="Arial Narrow" w:hAnsi="Arial Narrow" w:cs="Arial Narrow" w:eastAsia="Arial Narrow" w:hint="default"/>
                <w:sz w:val="18"/>
                <w:szCs w:val="18"/>
              </w:rPr>
              <w:t>0747</w:t>
            </w:r>
            <w:r>
              <w:rPr>
                <w:rFonts w:ascii="宋体" w:hAnsi="宋体" w:cs="宋体" w:eastAsia="宋体" w:hint="default"/>
                <w:sz w:val="18"/>
                <w:szCs w:val="18"/>
              </w:rPr>
              <w:t> </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00" w:right="0"/>
              <w:jc w:val="left"/>
              <w:rPr>
                <w:rFonts w:ascii="Arial Narrow" w:hAnsi="Arial Narrow" w:cs="Arial Narrow" w:eastAsia="Arial Narrow" w:hint="default"/>
                <w:sz w:val="18"/>
                <w:szCs w:val="18"/>
              </w:rPr>
            </w:pPr>
            <w:r>
              <w:rPr>
                <w:rFonts w:ascii="微软雅黑" w:hAnsi="微软雅黑" w:cs="微软雅黑" w:eastAsia="微软雅黑" w:hint="default"/>
                <w:sz w:val="20"/>
                <w:szCs w:val="20"/>
              </w:rPr>
              <w:t>＜</w:t>
            </w:r>
            <w:r>
              <w:rPr>
                <w:rFonts w:ascii="Arial Narrow" w:hAnsi="Arial Narrow" w:cs="Arial Narrow" w:eastAsia="Arial Narrow" w:hint="default"/>
                <w:sz w:val="18"/>
                <w:szCs w:val="18"/>
              </w:rPr>
              <w:t>30ppm</w:t>
            </w:r>
          </w:p>
        </w:tc>
        <w:tc>
          <w:tcPr>
            <w:tcW w:w="1459"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309" w:lineRule="auto"/>
              <w:ind w:left="100" w:right="98" w:firstLine="79"/>
              <w:jc w:val="both"/>
              <w:rPr>
                <w:rFonts w:ascii="宋体" w:hAnsi="宋体" w:cs="宋体" w:eastAsia="宋体" w:hint="default"/>
                <w:sz w:val="18"/>
                <w:szCs w:val="18"/>
              </w:rPr>
            </w:pPr>
            <w:r>
              <w:rPr>
                <w:rFonts w:ascii="宋体" w:hAnsi="宋体" w:cs="宋体" w:eastAsia="宋体" w:hint="default"/>
                <w:sz w:val="18"/>
                <w:szCs w:val="18"/>
              </w:rPr>
              <w:t>电镀水污染物 排放标准</w:t>
            </w:r>
            <w:r>
              <w:rPr>
                <w:rFonts w:ascii="宋体" w:hAnsi="宋体" w:cs="宋体" w:eastAsia="宋体" w:hint="default"/>
                <w:spacing w:val="-46"/>
                <w:sz w:val="18"/>
                <w:szCs w:val="18"/>
              </w:rPr>
              <w:t> </w:t>
            </w:r>
            <w:r>
              <w:rPr>
                <w:rFonts w:ascii="Arial Narrow" w:hAnsi="Arial Narrow" w:cs="Arial Narrow" w:eastAsia="Arial Narrow" w:hint="default"/>
                <w:sz w:val="18"/>
                <w:szCs w:val="18"/>
              </w:rPr>
              <w:t>DB44 1597-2015</w:t>
            </w:r>
            <w:r>
              <w:rPr>
                <w:rFonts w:ascii="Arial Narrow" w:hAnsi="Arial Narrow" w:cs="Arial Narrow" w:eastAsia="Arial Narrow" w:hint="default"/>
                <w:spacing w:val="-13"/>
                <w:sz w:val="18"/>
                <w:szCs w:val="18"/>
              </w:rPr>
              <w:t> </w:t>
            </w:r>
            <w:r>
              <w:rPr>
                <w:rFonts w:ascii="宋体" w:hAnsi="宋体" w:cs="宋体" w:eastAsia="宋体" w:hint="default"/>
                <w:sz w:val="18"/>
                <w:szCs w:val="18"/>
              </w:rPr>
              <w:t>表</w:t>
            </w:r>
            <w:r>
              <w:rPr>
                <w:rFonts w:ascii="宋体" w:hAnsi="宋体" w:cs="宋体" w:eastAsia="宋体" w:hint="default"/>
                <w:spacing w:val="-61"/>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13"/>
                <w:sz w:val="18"/>
                <w:szCs w:val="18"/>
              </w:rPr>
              <w:t> </w:t>
            </w:r>
            <w:r>
              <w:rPr>
                <w:rFonts w:ascii="宋体" w:hAnsi="宋体" w:cs="宋体" w:eastAsia="宋体" w:hint="default"/>
                <w:sz w:val="18"/>
                <w:szCs w:val="18"/>
              </w:rPr>
              <w:t>标</w:t>
            </w:r>
          </w:p>
          <w:p>
            <w:pPr>
              <w:pStyle w:val="TableParagraph"/>
              <w:spacing w:line="240" w:lineRule="auto" w:before="4"/>
              <w:ind w:left="92" w:right="0"/>
              <w:jc w:val="center"/>
              <w:rPr>
                <w:rFonts w:ascii="宋体" w:hAnsi="宋体" w:cs="宋体" w:eastAsia="宋体" w:hint="default"/>
                <w:sz w:val="18"/>
                <w:szCs w:val="18"/>
              </w:rPr>
            </w:pPr>
            <w:r>
              <w:rPr>
                <w:rFonts w:ascii="宋体" w:hAnsi="宋体" w:cs="宋体" w:eastAsia="宋体" w:hint="default"/>
                <w:sz w:val="18"/>
                <w:szCs w:val="18"/>
              </w:rPr>
              <w:t>准</w:t>
            </w:r>
            <w:r>
              <w:rPr>
                <w:rFonts w:ascii="宋体" w:hAnsi="宋体" w:cs="宋体" w:eastAsia="宋体" w:hint="default"/>
                <w:sz w:val="18"/>
                <w:szCs w:val="18"/>
              </w:rPr>
              <w:t> </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Arial Narrow" w:hAnsi="Arial Narrow" w:cs="Arial Narrow" w:eastAsia="Arial Narrow" w:hint="default"/>
                <w:sz w:val="18"/>
                <w:szCs w:val="18"/>
              </w:rPr>
              <w:t>2.61</w:t>
            </w:r>
            <w:r>
              <w:rPr>
                <w:rFonts w:ascii="Arial Narrow" w:hAnsi="Arial Narrow" w:cs="Arial Narrow" w:eastAsia="Arial Narrow" w:hint="default"/>
                <w:spacing w:val="1"/>
                <w:sz w:val="18"/>
                <w:szCs w:val="18"/>
              </w:rPr>
              <w:t> </w:t>
            </w:r>
            <w:r>
              <w:rPr>
                <w:rFonts w:ascii="宋体" w:hAnsi="宋体" w:cs="宋体" w:eastAsia="宋体" w:hint="default"/>
                <w:sz w:val="18"/>
                <w:szCs w:val="18"/>
              </w:rPr>
              <w:t>吨</w:t>
            </w:r>
            <w:r>
              <w:rPr>
                <w:rFonts w:ascii="Arial Narrow" w:hAnsi="Arial Narrow" w:cs="Arial Narrow" w:eastAsia="Arial Narrow" w:hint="default"/>
                <w:sz w:val="18"/>
                <w:szCs w:val="18"/>
              </w:rPr>
              <w:t>/</w:t>
            </w:r>
            <w:r>
              <w:rPr>
                <w:rFonts w:ascii="宋体" w:hAnsi="宋体" w:cs="宋体" w:eastAsia="宋体" w:hint="default"/>
                <w:sz w:val="18"/>
                <w:szCs w:val="18"/>
              </w:rPr>
              <w:t>年</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Arial Narrow" w:hAnsi="Arial Narrow" w:cs="Arial Narrow" w:eastAsia="Arial Narrow" w:hint="default"/>
                <w:sz w:val="18"/>
                <w:szCs w:val="18"/>
              </w:rPr>
              <w:t>9.7575 </w:t>
            </w:r>
            <w:r>
              <w:rPr>
                <w:rFonts w:ascii="宋体" w:hAnsi="宋体" w:cs="宋体" w:eastAsia="宋体" w:hint="default"/>
                <w:sz w:val="18"/>
                <w:szCs w:val="18"/>
              </w:rPr>
              <w:t>吨</w:t>
            </w:r>
            <w:r>
              <w:rPr>
                <w:rFonts w:ascii="Arial Narrow" w:hAnsi="Arial Narrow" w:cs="Arial Narrow" w:eastAsia="Arial Narrow" w:hint="default"/>
                <w:sz w:val="18"/>
                <w:szCs w:val="18"/>
              </w:rPr>
              <w:t>/</w:t>
            </w:r>
            <w:r>
              <w:rPr>
                <w:rFonts w:ascii="宋体" w:hAnsi="宋体" w:cs="宋体" w:eastAsia="宋体" w:hint="default"/>
                <w:sz w:val="18"/>
                <w:szCs w:val="18"/>
              </w:rPr>
              <w:t>年</w:t>
            </w:r>
          </w:p>
        </w:tc>
        <w:tc>
          <w:tcPr>
            <w:tcW w:w="58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644" w:hRule="exact"/>
        </w:trPr>
        <w:tc>
          <w:tcPr>
            <w:tcW w:w="773" w:type="dxa"/>
            <w:vMerge/>
            <w:tcBorders>
              <w:left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化学需氧量</w:t>
            </w:r>
            <w:r>
              <w:rPr>
                <w:rFonts w:ascii="宋体" w:hAnsi="宋体" w:cs="宋体" w:eastAsia="宋体" w:hint="default"/>
                <w:sz w:val="18"/>
                <w:szCs w:val="18"/>
              </w:rPr>
              <w:t> </w:t>
            </w:r>
          </w:p>
        </w:tc>
        <w:tc>
          <w:tcPr>
            <w:tcW w:w="711" w:type="dxa"/>
            <w:vMerge/>
            <w:tcBorders>
              <w:left w:val="single" w:sz="8" w:space="0" w:color="000000"/>
              <w:right w:val="single" w:sz="8" w:space="0" w:color="000000"/>
            </w:tcBorders>
          </w:tcPr>
          <w:p>
            <w:pPr/>
          </w:p>
        </w:tc>
        <w:tc>
          <w:tcPr>
            <w:tcW w:w="600" w:type="dxa"/>
            <w:vMerge/>
            <w:tcBorders>
              <w:left w:val="single" w:sz="8" w:space="0" w:color="000000"/>
              <w:right w:val="single" w:sz="8" w:space="0" w:color="000000"/>
            </w:tcBorders>
          </w:tcPr>
          <w:p>
            <w:pPr/>
          </w:p>
        </w:tc>
        <w:tc>
          <w:tcPr>
            <w:tcW w:w="1025" w:type="dxa"/>
            <w:vMerge/>
            <w:tcBorders>
              <w:left w:val="single" w:sz="8" w:space="0" w:color="000000"/>
              <w:right w:val="single" w:sz="8" w:space="0" w:color="000000"/>
            </w:tcBorders>
          </w:tcPr>
          <w:p>
            <w:pP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00" w:right="0"/>
              <w:jc w:val="left"/>
              <w:rPr>
                <w:rFonts w:ascii="Arial Narrow" w:hAnsi="Arial Narrow" w:cs="Arial Narrow" w:eastAsia="Arial Narrow" w:hint="default"/>
                <w:sz w:val="18"/>
                <w:szCs w:val="18"/>
              </w:rPr>
            </w:pPr>
            <w:r>
              <w:rPr>
                <w:rFonts w:ascii="微软雅黑" w:hAnsi="微软雅黑" w:cs="微软雅黑" w:eastAsia="微软雅黑" w:hint="default"/>
                <w:sz w:val="20"/>
                <w:szCs w:val="20"/>
              </w:rPr>
              <w:t>＜</w:t>
            </w:r>
            <w:r>
              <w:rPr>
                <w:rFonts w:ascii="Arial Narrow" w:hAnsi="Arial Narrow" w:cs="Arial Narrow" w:eastAsia="Arial Narrow" w:hint="default"/>
                <w:sz w:val="18"/>
                <w:szCs w:val="18"/>
              </w:rPr>
              <w:t>80ppm</w:t>
            </w:r>
          </w:p>
        </w:tc>
        <w:tc>
          <w:tcPr>
            <w:tcW w:w="1459" w:type="dxa"/>
            <w:vMerge/>
            <w:tcBorders>
              <w:left w:val="single" w:sz="8" w:space="0" w:color="000000"/>
              <w:right w:val="single" w:sz="8" w:space="0" w:color="000000"/>
            </w:tcBorders>
          </w:tcPr>
          <w:p>
            <w:pP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Arial Narrow" w:hAnsi="Arial Narrow" w:cs="Arial Narrow" w:eastAsia="Arial Narrow" w:hint="default"/>
                <w:sz w:val="18"/>
                <w:szCs w:val="18"/>
              </w:rPr>
              <w:t>6.38 </w:t>
            </w:r>
            <w:r>
              <w:rPr>
                <w:rFonts w:ascii="宋体" w:hAnsi="宋体" w:cs="宋体" w:eastAsia="宋体" w:hint="default"/>
                <w:sz w:val="18"/>
                <w:szCs w:val="18"/>
              </w:rPr>
              <w:t>吨</w:t>
            </w:r>
            <w:r>
              <w:rPr>
                <w:rFonts w:ascii="Arial Narrow" w:hAnsi="Arial Narrow" w:cs="Arial Narrow" w:eastAsia="Arial Narrow" w:hint="default"/>
                <w:sz w:val="18"/>
                <w:szCs w:val="18"/>
              </w:rPr>
              <w:t>/</w:t>
            </w:r>
            <w:r>
              <w:rPr>
                <w:rFonts w:ascii="宋体" w:hAnsi="宋体" w:cs="宋体" w:eastAsia="宋体" w:hint="default"/>
                <w:sz w:val="18"/>
                <w:szCs w:val="18"/>
              </w:rPr>
              <w:t>年</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Arial Narrow" w:hAnsi="Arial Narrow" w:cs="Arial Narrow" w:eastAsia="Arial Narrow" w:hint="default"/>
                <w:sz w:val="18"/>
                <w:szCs w:val="18"/>
              </w:rPr>
              <w:t>26.02</w:t>
            </w:r>
            <w:r>
              <w:rPr>
                <w:rFonts w:ascii="Arial Narrow" w:hAnsi="Arial Narrow" w:cs="Arial Narrow" w:eastAsia="Arial Narrow" w:hint="default"/>
                <w:spacing w:val="1"/>
                <w:sz w:val="18"/>
                <w:szCs w:val="18"/>
              </w:rPr>
              <w:t> </w:t>
            </w:r>
            <w:r>
              <w:rPr>
                <w:rFonts w:ascii="宋体" w:hAnsi="宋体" w:cs="宋体" w:eastAsia="宋体" w:hint="default"/>
                <w:sz w:val="18"/>
                <w:szCs w:val="18"/>
              </w:rPr>
              <w:t>吨</w:t>
            </w:r>
            <w:r>
              <w:rPr>
                <w:rFonts w:ascii="Arial Narrow" w:hAnsi="Arial Narrow" w:cs="Arial Narrow" w:eastAsia="Arial Narrow" w:hint="default"/>
                <w:sz w:val="18"/>
                <w:szCs w:val="18"/>
              </w:rPr>
              <w:t>/</w:t>
            </w:r>
            <w:r>
              <w:rPr>
                <w:rFonts w:ascii="宋体" w:hAnsi="宋体" w:cs="宋体" w:eastAsia="宋体" w:hint="default"/>
                <w:sz w:val="18"/>
                <w:szCs w:val="18"/>
              </w:rPr>
              <w:t>年</w:t>
            </w:r>
          </w:p>
        </w:tc>
        <w:tc>
          <w:tcPr>
            <w:tcW w:w="586" w:type="dxa"/>
            <w:vMerge/>
            <w:tcBorders>
              <w:left w:val="single" w:sz="8" w:space="0" w:color="000000"/>
              <w:right w:val="single" w:sz="8" w:space="0" w:color="000000"/>
            </w:tcBorders>
          </w:tcPr>
          <w:p>
            <w:pPr/>
          </w:p>
        </w:tc>
      </w:tr>
      <w:tr>
        <w:trPr>
          <w:trHeight w:val="646" w:hRule="exact"/>
        </w:trPr>
        <w:tc>
          <w:tcPr>
            <w:tcW w:w="773" w:type="dxa"/>
            <w:vMerge/>
            <w:tcBorders>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总磷</w:t>
            </w:r>
            <w:r>
              <w:rPr>
                <w:rFonts w:ascii="宋体" w:hAnsi="宋体" w:cs="宋体" w:eastAsia="宋体" w:hint="default"/>
                <w:sz w:val="18"/>
                <w:szCs w:val="18"/>
              </w:rPr>
              <w:t> </w:t>
            </w:r>
          </w:p>
        </w:tc>
        <w:tc>
          <w:tcPr>
            <w:tcW w:w="711" w:type="dxa"/>
            <w:vMerge/>
            <w:tcBorders>
              <w:left w:val="single" w:sz="8" w:space="0" w:color="000000"/>
              <w:bottom w:val="single" w:sz="8" w:space="0" w:color="000000"/>
              <w:right w:val="single" w:sz="8" w:space="0" w:color="000000"/>
            </w:tcBorders>
          </w:tcPr>
          <w:p>
            <w:pPr/>
          </w:p>
        </w:tc>
        <w:tc>
          <w:tcPr>
            <w:tcW w:w="600" w:type="dxa"/>
            <w:vMerge/>
            <w:tcBorders>
              <w:left w:val="single" w:sz="8" w:space="0" w:color="000000"/>
              <w:bottom w:val="single" w:sz="8" w:space="0" w:color="000000"/>
              <w:right w:val="single" w:sz="8" w:space="0" w:color="000000"/>
            </w:tcBorders>
          </w:tcPr>
          <w:p>
            <w:pPr/>
          </w:p>
        </w:tc>
        <w:tc>
          <w:tcPr>
            <w:tcW w:w="1025" w:type="dxa"/>
            <w:vMerge/>
            <w:tcBorders>
              <w:left w:val="single" w:sz="8" w:space="0" w:color="000000"/>
              <w:bottom w:val="single" w:sz="8" w:space="0" w:color="000000"/>
              <w:right w:val="single" w:sz="8" w:space="0" w:color="000000"/>
            </w:tcBorders>
          </w:tcPr>
          <w:p>
            <w:pP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100" w:right="0"/>
              <w:jc w:val="left"/>
              <w:rPr>
                <w:rFonts w:ascii="Arial Narrow" w:hAnsi="Arial Narrow" w:cs="Arial Narrow" w:eastAsia="Arial Narrow" w:hint="default"/>
                <w:sz w:val="18"/>
                <w:szCs w:val="18"/>
              </w:rPr>
            </w:pPr>
            <w:r>
              <w:rPr>
                <w:rFonts w:ascii="微软雅黑" w:hAnsi="微软雅黑" w:cs="微软雅黑" w:eastAsia="微软雅黑" w:hint="default"/>
                <w:sz w:val="20"/>
                <w:szCs w:val="20"/>
              </w:rPr>
              <w:t>＜</w:t>
            </w:r>
            <w:r>
              <w:rPr>
                <w:rFonts w:ascii="Arial Narrow" w:hAnsi="Arial Narrow" w:cs="Arial Narrow" w:eastAsia="Arial Narrow" w:hint="default"/>
                <w:sz w:val="18"/>
                <w:szCs w:val="18"/>
              </w:rPr>
              <w:t>1.0ppm</w:t>
            </w:r>
          </w:p>
        </w:tc>
        <w:tc>
          <w:tcPr>
            <w:tcW w:w="1459" w:type="dxa"/>
            <w:vMerge/>
            <w:tcBorders>
              <w:left w:val="single" w:sz="8" w:space="0" w:color="000000"/>
              <w:bottom w:val="single" w:sz="8" w:space="0" w:color="000000"/>
              <w:right w:val="single" w:sz="8" w:space="0" w:color="000000"/>
            </w:tcBorders>
          </w:tcPr>
          <w:p>
            <w:pP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Arial Narrow" w:hAnsi="Arial Narrow" w:cs="Arial Narrow" w:eastAsia="Arial Narrow" w:hint="default"/>
                <w:sz w:val="18"/>
                <w:szCs w:val="18"/>
              </w:rPr>
              <w:t>0.014</w:t>
            </w:r>
            <w:r>
              <w:rPr>
                <w:rFonts w:ascii="Arial Narrow" w:hAnsi="Arial Narrow" w:cs="Arial Narrow" w:eastAsia="Arial Narrow" w:hint="default"/>
                <w:spacing w:val="-1"/>
                <w:sz w:val="18"/>
                <w:szCs w:val="18"/>
              </w:rPr>
              <w:t> </w:t>
            </w:r>
            <w:r>
              <w:rPr>
                <w:rFonts w:ascii="宋体" w:hAnsi="宋体" w:cs="宋体" w:eastAsia="宋体" w:hint="default"/>
                <w:sz w:val="18"/>
                <w:szCs w:val="18"/>
              </w:rPr>
              <w:t>吨</w:t>
            </w:r>
            <w:r>
              <w:rPr>
                <w:rFonts w:ascii="Arial Narrow" w:hAnsi="Arial Narrow" w:cs="Arial Narrow" w:eastAsia="Arial Narrow" w:hint="default"/>
                <w:sz w:val="18"/>
                <w:szCs w:val="18"/>
              </w:rPr>
              <w:t>/</w:t>
            </w:r>
            <w:r>
              <w:rPr>
                <w:rFonts w:ascii="宋体" w:hAnsi="宋体" w:cs="宋体" w:eastAsia="宋体" w:hint="default"/>
                <w:sz w:val="18"/>
                <w:szCs w:val="18"/>
              </w:rPr>
              <w:t>年</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Arial Narrow" w:hAnsi="Arial Narrow" w:cs="Arial Narrow" w:eastAsia="Arial Narrow" w:hint="default"/>
                <w:sz w:val="18"/>
                <w:szCs w:val="18"/>
              </w:rPr>
              <w:t>0.32525</w:t>
            </w:r>
            <w:r>
              <w:rPr>
                <w:rFonts w:ascii="Arial Narrow" w:hAnsi="Arial Narrow" w:cs="Arial Narrow" w:eastAsia="Arial Narrow" w:hint="default"/>
                <w:spacing w:val="-1"/>
                <w:sz w:val="18"/>
                <w:szCs w:val="18"/>
              </w:rPr>
              <w:t> </w:t>
            </w:r>
            <w:r>
              <w:rPr>
                <w:rFonts w:ascii="宋体" w:hAnsi="宋体" w:cs="宋体" w:eastAsia="宋体" w:hint="default"/>
                <w:sz w:val="18"/>
                <w:szCs w:val="18"/>
              </w:rPr>
              <w:t>吨</w:t>
            </w:r>
            <w:r>
              <w:rPr>
                <w:rFonts w:ascii="Arial Narrow" w:hAnsi="Arial Narrow" w:cs="Arial Narrow" w:eastAsia="Arial Narrow" w:hint="default"/>
                <w:sz w:val="18"/>
                <w:szCs w:val="18"/>
              </w:rPr>
              <w:t>/</w:t>
            </w:r>
            <w:r>
              <w:rPr>
                <w:rFonts w:ascii="宋体" w:hAnsi="宋体" w:cs="宋体" w:eastAsia="宋体" w:hint="default"/>
                <w:sz w:val="18"/>
                <w:szCs w:val="18"/>
              </w:rPr>
              <w:t>年</w:t>
            </w:r>
          </w:p>
        </w:tc>
        <w:tc>
          <w:tcPr>
            <w:tcW w:w="586" w:type="dxa"/>
            <w:vMerge/>
            <w:tcBorders>
              <w:left w:val="single" w:sz="8" w:space="0" w:color="000000"/>
              <w:bottom w:val="single" w:sz="8" w:space="0" w:color="000000"/>
              <w:right w:val="single" w:sz="8" w:space="0" w:color="000000"/>
            </w:tcBorders>
          </w:tcPr>
          <w:p>
            <w:pPr/>
          </w:p>
        </w:tc>
      </w:tr>
    </w:tbl>
    <w:p>
      <w:pPr>
        <w:pStyle w:val="BodyText"/>
        <w:spacing w:line="367" w:lineRule="auto" w:before="79"/>
        <w:ind w:left="580" w:right="1206"/>
        <w:jc w:val="left"/>
      </w:pPr>
      <w:r>
        <w:rPr>
          <w:rFonts w:ascii="Arial Narrow" w:hAnsi="Arial Narrow" w:cs="Arial Narrow" w:eastAsia="Arial Narrow" w:hint="default"/>
        </w:rPr>
        <w:t>(1)</w:t>
      </w:r>
      <w:r>
        <w:rPr>
          <w:rFonts w:ascii="Arial Narrow" w:hAnsi="Arial Narrow" w:cs="Arial Narrow" w:eastAsia="Arial Narrow" w:hint="default"/>
          <w:spacing w:val="8"/>
        </w:rPr>
        <w:t> </w:t>
      </w:r>
      <w:r>
        <w:rPr/>
        <w:t>防治污染设施的建设和运行情况 开发精密自成立以来，根据环评等要求，建设了配套的污染防治措施，对生产过程中产</w:t>
      </w:r>
    </w:p>
    <w:p>
      <w:pPr>
        <w:pStyle w:val="BodyText"/>
        <w:spacing w:line="357" w:lineRule="auto" w:before="26"/>
        <w:ind w:right="1154"/>
        <w:jc w:val="left"/>
      </w:pPr>
      <w:r>
        <w:rPr/>
        <w:t>生的废水废气等污染物进行有效处理。同时，加大环保投入，加强提升环保水平。并不断加 强环保管理、承担环保责任，各项污染防治设施稳定运行，污染物处理结果稳定达标。</w:t>
      </w:r>
    </w:p>
    <w:p>
      <w:pPr>
        <w:pStyle w:val="BodyText"/>
        <w:spacing w:line="379" w:lineRule="auto" w:before="77"/>
        <w:ind w:left="580" w:right="2166"/>
        <w:jc w:val="left"/>
      </w:pPr>
      <w:r>
        <w:rPr>
          <w:rFonts w:ascii="Arial Narrow" w:hAnsi="Arial Narrow" w:cs="Arial Narrow" w:eastAsia="Arial Narrow" w:hint="default"/>
        </w:rPr>
        <w:t>(2)</w:t>
      </w:r>
      <w:r>
        <w:rPr>
          <w:rFonts w:ascii="Arial Narrow" w:hAnsi="Arial Narrow" w:cs="Arial Narrow" w:eastAsia="Arial Narrow" w:hint="default"/>
          <w:spacing w:val="8"/>
        </w:rPr>
        <w:t> </w:t>
      </w:r>
      <w:r>
        <w:rPr/>
        <w:t>建设项目环境影响评价及其他环境保护行政许可情况 开发精密持续进行环境影响评价并取得相关许可，并按照相关规定严格执行。 </w:t>
      </w:r>
      <w:r>
        <w:rPr>
          <w:rFonts w:ascii="Arial Narrow" w:hAnsi="Arial Narrow" w:cs="Arial Narrow" w:eastAsia="Arial Narrow" w:hint="default"/>
        </w:rPr>
        <w:t>(3)  </w:t>
      </w:r>
      <w:r>
        <w:rPr>
          <w:rFonts w:ascii="Arial Narrow" w:hAnsi="Arial Narrow" w:cs="Arial Narrow" w:eastAsia="Arial Narrow" w:hint="default"/>
          <w:spacing w:val="8"/>
        </w:rPr>
        <w:t> </w:t>
      </w:r>
      <w:r>
        <w:rPr/>
        <w:t>突发环境事件应急预案</w:t>
      </w:r>
    </w:p>
    <w:p>
      <w:pPr>
        <w:pStyle w:val="BodyText"/>
        <w:spacing w:line="357" w:lineRule="auto" w:before="20"/>
        <w:ind w:right="1223" w:firstLine="427"/>
        <w:jc w:val="both"/>
      </w:pPr>
      <w:r>
        <w:rPr/>
        <w:t>开发精密建立了《突发环境应急预案》，并在环保部门进行备案，同时组织突发环境事 件应急演练，提升突然环境事件处理能力。</w:t>
      </w:r>
    </w:p>
    <w:p>
      <w:pPr>
        <w:pStyle w:val="BodyText"/>
        <w:spacing w:line="374" w:lineRule="auto" w:before="77"/>
        <w:ind w:left="580" w:right="1005"/>
        <w:jc w:val="left"/>
      </w:pPr>
      <w:r>
        <w:rPr>
          <w:rFonts w:ascii="Arial Narrow" w:hAnsi="Arial Narrow" w:cs="Arial Narrow" w:eastAsia="Arial Narrow" w:hint="default"/>
        </w:rPr>
        <w:t>(4)</w:t>
      </w:r>
      <w:r>
        <w:rPr>
          <w:rFonts w:ascii="Arial Narrow" w:hAnsi="Arial Narrow" w:cs="Arial Narrow" w:eastAsia="Arial Narrow" w:hint="default"/>
          <w:spacing w:val="8"/>
        </w:rPr>
        <w:t> </w:t>
      </w:r>
      <w:r>
        <w:rPr/>
        <w:t>环境自行监测方案 </w:t>
      </w:r>
      <w:r>
        <w:rPr>
          <w:spacing w:val="-1"/>
        </w:rPr>
        <w:t>开发精密建立《环境自行监测方案》，通过深圳市环境监测中心审核备案，并严格执行。</w:t>
      </w:r>
      <w:r>
        <w:rPr>
          <w:spacing w:val="-113"/>
        </w:rPr>
        <w:t> </w:t>
      </w:r>
      <w:r>
        <w:rPr>
          <w:spacing w:val="-113"/>
        </w:rPr>
      </w:r>
      <w:r>
        <w:rPr>
          <w:rFonts w:ascii="Arial Narrow" w:hAnsi="Arial Narrow" w:cs="Arial Narrow" w:eastAsia="Arial Narrow" w:hint="default"/>
        </w:rPr>
        <w:t>(5)</w:t>
      </w:r>
      <w:r>
        <w:rPr>
          <w:rFonts w:ascii="Arial Narrow" w:hAnsi="Arial Narrow" w:cs="Arial Narrow" w:eastAsia="Arial Narrow" w:hint="default"/>
          <w:spacing w:val="8"/>
        </w:rPr>
        <w:t> </w:t>
      </w:r>
      <w:r>
        <w:rPr/>
        <w:t>其他应当公开的环境信息 开发精密在官方微博公开环境信息，并同时在公司环境信息宣传栏公开。</w:t>
      </w:r>
    </w:p>
    <w:p>
      <w:pPr>
        <w:pStyle w:val="BodyText"/>
        <w:spacing w:line="240" w:lineRule="auto" w:before="58"/>
        <w:ind w:left="580" w:right="0"/>
        <w:jc w:val="left"/>
      </w:pPr>
      <w:r>
        <w:rPr>
          <w:rFonts w:ascii="Arial Narrow" w:hAnsi="Arial Narrow" w:cs="Arial Narrow" w:eastAsia="Arial Narrow" w:hint="default"/>
        </w:rPr>
        <w:t>(6)  </w:t>
      </w:r>
      <w:r>
        <w:rPr>
          <w:rFonts w:ascii="Arial Narrow" w:hAnsi="Arial Narrow" w:cs="Arial Narrow" w:eastAsia="Arial Narrow" w:hint="default"/>
          <w:spacing w:val="8"/>
        </w:rPr>
        <w:t> </w:t>
      </w:r>
      <w:r>
        <w:rPr/>
        <w:t>其他环保相关信息</w:t>
      </w:r>
    </w:p>
    <w:p>
      <w:pPr>
        <w:pStyle w:val="BodyText"/>
        <w:spacing w:line="348" w:lineRule="auto" w:before="178"/>
        <w:ind w:right="1131" w:firstLine="427"/>
        <w:jc w:val="both"/>
      </w:pPr>
      <w:r>
        <w:rPr/>
        <w:t>开发精密通过</w:t>
      </w:r>
      <w:r>
        <w:rPr>
          <w:spacing w:val="-62"/>
        </w:rPr>
        <w:t> </w:t>
      </w:r>
      <w:r>
        <w:rPr>
          <w:rFonts w:ascii="Arial Narrow" w:hAnsi="Arial Narrow" w:cs="Arial Narrow" w:eastAsia="Arial Narrow" w:hint="default"/>
        </w:rPr>
        <w:t>ISO14000</w:t>
      </w:r>
      <w:r>
        <w:rPr>
          <w:rFonts w:ascii="Arial Narrow" w:hAnsi="Arial Narrow" w:cs="Arial Narrow" w:eastAsia="Arial Narrow" w:hint="default"/>
          <w:spacing w:val="4"/>
        </w:rPr>
        <w:t> </w:t>
      </w:r>
      <w:r>
        <w:rPr/>
        <w:t>和</w:t>
      </w:r>
      <w:r>
        <w:rPr>
          <w:spacing w:val="-61"/>
        </w:rPr>
        <w:t> </w:t>
      </w:r>
      <w:r>
        <w:rPr>
          <w:rFonts w:ascii="Arial Narrow" w:hAnsi="Arial Narrow" w:cs="Arial Narrow" w:eastAsia="Arial Narrow" w:hint="default"/>
        </w:rPr>
        <w:t>ISO18000</w:t>
      </w:r>
      <w:r>
        <w:rPr>
          <w:rFonts w:ascii="Arial Narrow" w:hAnsi="Arial Narrow" w:cs="Arial Narrow" w:eastAsia="Arial Narrow" w:hint="default"/>
          <w:spacing w:val="5"/>
        </w:rPr>
        <w:t> </w:t>
      </w:r>
      <w:r>
        <w:rPr>
          <w:spacing w:val="-8"/>
        </w:rPr>
        <w:t>认证，其污水处理系统在</w:t>
      </w:r>
      <w:r>
        <w:rPr>
          <w:spacing w:val="-61"/>
        </w:rPr>
        <w:t> </w:t>
      </w:r>
      <w:r>
        <w:rPr>
          <w:rFonts w:ascii="Arial Narrow" w:hAnsi="Arial Narrow" w:cs="Arial Narrow" w:eastAsia="Arial Narrow" w:hint="default"/>
        </w:rPr>
        <w:t>2007</w:t>
      </w:r>
      <w:r>
        <w:rPr>
          <w:rFonts w:ascii="Arial Narrow" w:hAnsi="Arial Narrow" w:cs="Arial Narrow" w:eastAsia="Arial Narrow" w:hint="default"/>
          <w:spacing w:val="5"/>
        </w:rPr>
        <w:t> </w:t>
      </w:r>
      <w:r>
        <w:rPr/>
        <w:t>年度获得广东省环境保 护优秀示范工程。开发精密自成立以来，持续开展清洁生产，清洁生产通过广东省清洁生产 协会验收，并定期开展清洁生产。</w:t>
      </w:r>
    </w:p>
    <w:p>
      <w:pPr>
        <w:spacing w:after="0" w:line="348" w:lineRule="auto"/>
        <w:jc w:val="both"/>
        <w:sectPr>
          <w:pgSz w:w="11910" w:h="16840"/>
          <w:pgMar w:header="0" w:footer="979" w:top="1100" w:bottom="1160" w:left="980" w:right="0"/>
        </w:sectPr>
      </w:pPr>
    </w:p>
    <w:p>
      <w:pPr>
        <w:spacing w:line="240" w:lineRule="auto" w:before="10"/>
        <w:rPr>
          <w:rFonts w:ascii="宋体" w:hAnsi="宋体" w:cs="宋体" w:eastAsia="宋体" w:hint="default"/>
          <w:sz w:val="25"/>
          <w:szCs w:val="25"/>
        </w:rPr>
      </w:pPr>
    </w:p>
    <w:p>
      <w:pPr>
        <w:pStyle w:val="Heading4"/>
        <w:spacing w:line="367" w:lineRule="exact"/>
        <w:ind w:right="0"/>
        <w:jc w:val="left"/>
        <w:rPr>
          <w:b w:val="0"/>
          <w:bCs w:val="0"/>
        </w:rPr>
      </w:pPr>
      <w:r>
        <w:rPr/>
        <w:t>十九、其他重大事项的说明</w:t>
      </w:r>
      <w:r>
        <w:rPr>
          <w:b w:val="0"/>
          <w:bCs w:val="0"/>
        </w:rPr>
      </w:r>
    </w:p>
    <w:p>
      <w:pPr>
        <w:spacing w:line="240" w:lineRule="auto" w:before="7"/>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pStyle w:val="BodyText"/>
        <w:spacing w:line="240" w:lineRule="auto" w:before="113"/>
        <w:ind w:left="578" w:right="0"/>
        <w:jc w:val="left"/>
      </w:pPr>
      <w:r>
        <w:rPr>
          <w:rFonts w:ascii="Arial Narrow" w:hAnsi="Arial Narrow" w:cs="Arial Narrow" w:eastAsia="Arial Narrow" w:hint="default"/>
        </w:rPr>
        <w:t>1</w:t>
      </w:r>
      <w:r>
        <w:rPr/>
        <w:t>、关于实际控制人暨控股股东权益变动情况</w:t>
      </w:r>
    </w:p>
    <w:p>
      <w:pPr>
        <w:pStyle w:val="BodyText"/>
        <w:spacing w:line="345" w:lineRule="auto" w:before="175"/>
        <w:ind w:right="1131" w:firstLine="480"/>
        <w:jc w:val="both"/>
      </w:pPr>
      <w:r>
        <w:rPr/>
        <w:t>公司于</w:t>
      </w:r>
      <w:r>
        <w:rPr>
          <w:spacing w:val="-42"/>
        </w:rPr>
        <w:t> </w:t>
      </w:r>
      <w:r>
        <w:rPr>
          <w:rFonts w:ascii="Arial Narrow" w:hAnsi="Arial Narrow" w:cs="Arial Narrow" w:eastAsia="Arial Narrow" w:hint="default"/>
        </w:rPr>
        <w:t>2018</w:t>
      </w:r>
      <w:r>
        <w:rPr>
          <w:rFonts w:ascii="Arial Narrow" w:hAnsi="Arial Narrow" w:cs="Arial Narrow" w:eastAsia="Arial Narrow" w:hint="default"/>
          <w:spacing w:val="24"/>
        </w:rPr>
        <w:t> </w:t>
      </w:r>
      <w:r>
        <w:rPr/>
        <w:t>年</w:t>
      </w:r>
      <w:r>
        <w:rPr>
          <w:spacing w:val="-45"/>
        </w:rPr>
        <w:t> </w:t>
      </w:r>
      <w:r>
        <w:rPr>
          <w:rFonts w:ascii="Arial Narrow" w:hAnsi="Arial Narrow" w:cs="Arial Narrow" w:eastAsia="Arial Narrow" w:hint="default"/>
        </w:rPr>
        <w:t>3</w:t>
      </w:r>
      <w:r>
        <w:rPr>
          <w:rFonts w:ascii="Arial Narrow" w:hAnsi="Arial Narrow" w:cs="Arial Narrow" w:eastAsia="Arial Narrow" w:hint="default"/>
          <w:spacing w:val="24"/>
        </w:rPr>
        <w:t> </w:t>
      </w:r>
      <w:r>
        <w:rPr/>
        <w:t>月</w:t>
      </w:r>
      <w:r>
        <w:rPr>
          <w:spacing w:val="-42"/>
        </w:rPr>
        <w:t> </w:t>
      </w:r>
      <w:r>
        <w:rPr>
          <w:rFonts w:ascii="Arial Narrow" w:hAnsi="Arial Narrow" w:cs="Arial Narrow" w:eastAsia="Arial Narrow" w:hint="default"/>
        </w:rPr>
        <w:t>29</w:t>
      </w:r>
      <w:r>
        <w:rPr>
          <w:rFonts w:ascii="Arial Narrow" w:hAnsi="Arial Narrow" w:cs="Arial Narrow" w:eastAsia="Arial Narrow" w:hint="default"/>
          <w:spacing w:val="22"/>
        </w:rPr>
        <w:t> </w:t>
      </w:r>
      <w:r>
        <w:rPr/>
        <w:t>日收到公司控股股东中国电子通知，为推进集团公司重组整合， 中国电子与其全资子公司中国电子有限公司签署《关于深圳长城开发科技股份有限公司之股</w:t>
      </w:r>
      <w:r>
        <w:rPr>
          <w:spacing w:val="-91"/>
        </w:rPr>
        <w:t> </w:t>
      </w:r>
      <w:r>
        <w:rPr>
          <w:spacing w:val="-91"/>
        </w:rPr>
      </w:r>
      <w:r>
        <w:rPr/>
        <w:t>份划转协议》，拟将所持有的本公司</w:t>
      </w:r>
      <w:r>
        <w:rPr>
          <w:spacing w:val="-58"/>
        </w:rPr>
        <w:t> </w:t>
      </w:r>
      <w:r>
        <w:rPr>
          <w:rFonts w:ascii="Arial Narrow" w:hAnsi="Arial Narrow" w:cs="Arial Narrow" w:eastAsia="Arial Narrow" w:hint="default"/>
        </w:rPr>
        <w:t>654,839,851</w:t>
      </w:r>
      <w:r>
        <w:rPr>
          <w:rFonts w:ascii="Arial Narrow" w:hAnsi="Arial Narrow" w:cs="Arial Narrow" w:eastAsia="Arial Narrow" w:hint="default"/>
          <w:spacing w:val="9"/>
        </w:rPr>
        <w:t> </w:t>
      </w:r>
      <w:r>
        <w:rPr/>
        <w:t>股股份（占公司总股本</w:t>
      </w:r>
      <w:r>
        <w:rPr>
          <w:spacing w:val="-59"/>
        </w:rPr>
        <w:t> </w:t>
      </w:r>
      <w:r>
        <w:rPr>
          <w:rFonts w:ascii="Arial Narrow" w:hAnsi="Arial Narrow" w:cs="Arial Narrow" w:eastAsia="Arial Narrow" w:hint="default"/>
        </w:rPr>
        <w:t>44.51%</w:t>
      </w:r>
      <w:r>
        <w:rPr/>
        <w:t>）无偿划转至 </w:t>
      </w:r>
      <w:r>
        <w:rPr>
          <w:spacing w:val="-5"/>
        </w:rPr>
        <w:t>其全资子公司中国电子有限公司。本次股份划转后，中国电子有限将直接持有公司</w:t>
      </w:r>
      <w:r>
        <w:rPr>
          <w:spacing w:val="-47"/>
        </w:rPr>
        <w:t> </w:t>
      </w:r>
      <w:r>
        <w:rPr>
          <w:rFonts w:ascii="Arial Narrow" w:hAnsi="Arial Narrow" w:cs="Arial Narrow" w:eastAsia="Arial Narrow" w:hint="default"/>
        </w:rPr>
        <w:t>654,839,851</w:t>
      </w:r>
      <w:r>
        <w:rPr>
          <w:rFonts w:ascii="Arial Narrow" w:hAnsi="Arial Narrow" w:cs="Arial Narrow" w:eastAsia="Arial Narrow" w:hint="default"/>
          <w:spacing w:val="-52"/>
        </w:rPr>
        <w:t> </w:t>
      </w:r>
      <w:r>
        <w:rPr>
          <w:rFonts w:ascii="Arial Narrow" w:hAnsi="Arial Narrow" w:cs="Arial Narrow" w:eastAsia="Arial Narrow" w:hint="default"/>
          <w:spacing w:val="-52"/>
        </w:rPr>
      </w:r>
      <w:r>
        <w:rPr/>
        <w:t>股股份，占公司总股本的</w:t>
      </w:r>
      <w:r>
        <w:rPr>
          <w:spacing w:val="-32"/>
        </w:rPr>
        <w:t> </w:t>
      </w:r>
      <w:r>
        <w:rPr>
          <w:rFonts w:ascii="Arial Narrow" w:hAnsi="Arial Narrow" w:cs="Arial Narrow" w:eastAsia="Arial Narrow" w:hint="default"/>
        </w:rPr>
        <w:t>44.51%</w:t>
      </w:r>
      <w:r>
        <w:rPr/>
        <w:t>，成为公司控股股东；中国电子集团将不再直接持有公司股 份，通过中国电子有限间接持有本公司相应权益，为公司实际控制人；公司最终控制人仍为</w:t>
      </w:r>
      <w:r>
        <w:rPr>
          <w:spacing w:val="-91"/>
        </w:rPr>
        <w:t> </w:t>
      </w:r>
      <w:r>
        <w:rPr>
          <w:spacing w:val="-91"/>
        </w:rPr>
      </w:r>
      <w:r>
        <w:rPr/>
        <w:t>国务院国资委。具体内容详见公司于</w:t>
      </w:r>
      <w:r>
        <w:rPr>
          <w:spacing w:val="-42"/>
        </w:rPr>
        <w:t> </w:t>
      </w:r>
      <w:r>
        <w:rPr>
          <w:rFonts w:ascii="Arial Narrow" w:hAnsi="Arial Narrow" w:cs="Arial Narrow" w:eastAsia="Arial Narrow" w:hint="default"/>
        </w:rPr>
        <w:t>2018</w:t>
      </w:r>
      <w:r>
        <w:rPr>
          <w:rFonts w:ascii="Arial Narrow" w:hAnsi="Arial Narrow" w:cs="Arial Narrow" w:eastAsia="Arial Narrow" w:hint="default"/>
          <w:spacing w:val="23"/>
        </w:rPr>
        <w:t> </w:t>
      </w:r>
      <w:r>
        <w:rPr/>
        <w:t>年</w:t>
      </w:r>
      <w:r>
        <w:rPr>
          <w:spacing w:val="-46"/>
        </w:rPr>
        <w:t> </w:t>
      </w:r>
      <w:r>
        <w:rPr>
          <w:rFonts w:ascii="Arial Narrow" w:hAnsi="Arial Narrow" w:cs="Arial Narrow" w:eastAsia="Arial Narrow" w:hint="default"/>
        </w:rPr>
        <w:t>3</w:t>
      </w:r>
      <w:r>
        <w:rPr>
          <w:rFonts w:ascii="Arial Narrow" w:hAnsi="Arial Narrow" w:cs="Arial Narrow" w:eastAsia="Arial Narrow" w:hint="default"/>
          <w:spacing w:val="23"/>
        </w:rPr>
        <w:t> </w:t>
      </w:r>
      <w:r>
        <w:rPr/>
        <w:t>月</w:t>
      </w:r>
      <w:r>
        <w:rPr>
          <w:spacing w:val="-43"/>
        </w:rPr>
        <w:t> </w:t>
      </w:r>
      <w:r>
        <w:rPr>
          <w:rFonts w:ascii="Arial Narrow" w:hAnsi="Arial Narrow" w:cs="Arial Narrow" w:eastAsia="Arial Narrow" w:hint="default"/>
        </w:rPr>
        <w:t>30</w:t>
      </w:r>
      <w:r>
        <w:rPr>
          <w:rFonts w:ascii="Arial Narrow" w:hAnsi="Arial Narrow" w:cs="Arial Narrow" w:eastAsia="Arial Narrow" w:hint="default"/>
          <w:spacing w:val="23"/>
        </w:rPr>
        <w:t> </w:t>
      </w:r>
      <w:r>
        <w:rPr/>
        <w:t>日披露的《关于股东权益变动的提示性 公告》（公告编号：</w:t>
      </w:r>
      <w:r>
        <w:rPr>
          <w:rFonts w:ascii="Arial Narrow" w:hAnsi="Arial Narrow" w:cs="Arial Narrow" w:eastAsia="Arial Narrow" w:hint="default"/>
        </w:rPr>
        <w:t>2018-012</w:t>
      </w:r>
      <w:r>
        <w:rPr/>
        <w:t>），目前该事项仍在办理中。</w:t>
      </w:r>
    </w:p>
    <w:p>
      <w:pPr>
        <w:pStyle w:val="Heading4"/>
        <w:spacing w:line="240" w:lineRule="auto" w:before="164"/>
        <w:ind w:right="0"/>
        <w:jc w:val="left"/>
        <w:rPr>
          <w:b w:val="0"/>
          <w:bCs w:val="0"/>
        </w:rPr>
      </w:pPr>
      <w:r>
        <w:rPr/>
        <w:t>二十、公司子公司重大事项</w:t>
      </w:r>
      <w:r>
        <w:rPr>
          <w:b w:val="0"/>
          <w:bCs w:val="0"/>
        </w:rPr>
      </w:r>
    </w:p>
    <w:p>
      <w:pPr>
        <w:spacing w:line="240" w:lineRule="auto" w:before="0"/>
        <w:rPr>
          <w:rFonts w:ascii="Microsoft JhengHei" w:hAnsi="Microsoft JhengHei" w:cs="Microsoft JhengHei" w:eastAsia="Microsoft JhengHei" w:hint="default"/>
          <w:b/>
          <w:bCs/>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pStyle w:val="BodyText"/>
        <w:tabs>
          <w:tab w:pos="993" w:val="left" w:leader="none"/>
        </w:tabs>
        <w:spacing w:line="376" w:lineRule="auto" w:before="114"/>
        <w:ind w:left="578" w:right="4586"/>
        <w:jc w:val="left"/>
      </w:pPr>
      <w:r>
        <w:rPr>
          <w:rFonts w:ascii="Arial Narrow" w:hAnsi="Arial Narrow" w:cs="Arial Narrow" w:eastAsia="Arial Narrow" w:hint="default"/>
        </w:rPr>
        <w:t>1.</w:t>
        <w:tab/>
      </w:r>
      <w:r>
        <w:rPr/>
        <w:t>向深科技苏州电子增资事宜 参见第四节“重大股权投资情况说明”中的相关介绍。 </w:t>
      </w:r>
      <w:r>
        <w:rPr>
          <w:rFonts w:ascii="Arial Narrow" w:hAnsi="Arial Narrow" w:cs="Arial Narrow" w:eastAsia="Arial Narrow" w:hint="default"/>
        </w:rPr>
        <w:t>2.</w:t>
        <w:tab/>
      </w:r>
      <w:r>
        <w:rPr/>
        <w:t>独资设立东莞集成电路封测子公司 参见第四节“重大股权投资情况说明”中的相关介绍。 </w:t>
      </w:r>
      <w:r>
        <w:rPr>
          <w:rFonts w:ascii="Arial Narrow" w:hAnsi="Arial Narrow" w:cs="Arial Narrow" w:eastAsia="Arial Narrow" w:hint="default"/>
        </w:rPr>
        <w:t>3.</w:t>
        <w:tab/>
      </w:r>
      <w:r>
        <w:rPr/>
        <w:t>独资设立桂林深科技有限公司 参见第四节“重大股权投资情况说明”中的相关介绍。 </w:t>
      </w:r>
      <w:r>
        <w:rPr>
          <w:rFonts w:ascii="Arial Narrow" w:hAnsi="Arial Narrow" w:cs="Arial Narrow" w:eastAsia="Arial Narrow" w:hint="default"/>
        </w:rPr>
        <w:t>4.</w:t>
        <w:tab/>
      </w:r>
      <w:r>
        <w:rPr/>
        <w:t>独资设立荷兰子公司 参见第四节“重大股权投资情况说明”中的相关介绍。</w:t>
      </w:r>
    </w:p>
    <w:p>
      <w:pPr>
        <w:pStyle w:val="BodyText"/>
        <w:tabs>
          <w:tab w:pos="993" w:val="left" w:leader="none"/>
        </w:tabs>
        <w:spacing w:line="374" w:lineRule="auto" w:before="55"/>
        <w:ind w:left="578" w:right="4106"/>
        <w:jc w:val="left"/>
      </w:pPr>
      <w:r>
        <w:rPr>
          <w:rFonts w:ascii="Arial Narrow" w:hAnsi="Arial Narrow" w:cs="Arial Narrow" w:eastAsia="Arial Narrow" w:hint="default"/>
        </w:rPr>
        <w:t>5.</w:t>
        <w:tab/>
      </w:r>
      <w:r>
        <w:rPr/>
        <w:t>关于深科技惠州与微格咨询共同出资设立新公司事宜 参见第四节“报告期内其他股权投资事项”中的相关介绍。 </w:t>
      </w:r>
      <w:r>
        <w:rPr>
          <w:rFonts w:ascii="Arial Narrow" w:hAnsi="Arial Narrow" w:cs="Arial Narrow" w:eastAsia="Arial Narrow" w:hint="default"/>
        </w:rPr>
        <w:t>6.</w:t>
        <w:tab/>
      </w:r>
      <w:r>
        <w:rPr/>
        <w:t>深科技香港参与认购以色列理工科技基金事宜 参见第四节“报告期内其他股权投资事项”中的相关介绍。</w:t>
      </w:r>
    </w:p>
    <w:p>
      <w:pPr>
        <w:spacing w:after="0" w:line="374" w:lineRule="auto"/>
        <w:jc w:val="left"/>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1"/>
        <w:spacing w:line="456" w:lineRule="exact"/>
        <w:ind w:left="2964" w:right="0"/>
        <w:jc w:val="left"/>
        <w:rPr>
          <w:b w:val="0"/>
          <w:bCs w:val="0"/>
        </w:rPr>
      </w:pPr>
      <w:bookmarkStart w:name="_bookmark5" w:id="6"/>
      <w:bookmarkEnd w:id="6"/>
      <w:r>
        <w:rPr>
          <w:b w:val="0"/>
          <w:bCs w:val="0"/>
        </w:rPr>
      </w:r>
      <w:r>
        <w:rPr/>
        <w:t>第六节 </w:t>
      </w:r>
      <w:r>
        <w:rPr>
          <w:spacing w:val="11"/>
        </w:rPr>
        <w:t> </w:t>
      </w:r>
      <w:r>
        <w:rPr/>
        <w:t>股份变动及股东情况</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4"/>
        <w:spacing w:line="367" w:lineRule="exact"/>
        <w:ind w:right="0"/>
        <w:jc w:val="left"/>
        <w:rPr>
          <w:b w:val="0"/>
          <w:bCs w:val="0"/>
        </w:rPr>
      </w:pPr>
      <w:r>
        <w:rPr/>
        <w:t>一、股份变动情况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7"/>
          <w:sz w:val="21"/>
          <w:szCs w:val="21"/>
        </w:rPr>
        <w:t> </w:t>
      </w:r>
      <w:r>
        <w:rPr>
          <w:rFonts w:ascii="Microsoft JhengHei" w:hAnsi="Microsoft JhengHei" w:cs="Microsoft JhengHei" w:eastAsia="Microsoft JhengHei" w:hint="default"/>
          <w:b/>
          <w:bCs/>
          <w:sz w:val="21"/>
          <w:szCs w:val="21"/>
        </w:rPr>
        <w:t>股份变动情况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1288"/>
        <w:gridCol w:w="850"/>
        <w:gridCol w:w="566"/>
        <w:gridCol w:w="284"/>
        <w:gridCol w:w="708"/>
        <w:gridCol w:w="852"/>
        <w:gridCol w:w="853"/>
        <w:gridCol w:w="1277"/>
        <w:gridCol w:w="850"/>
      </w:tblGrid>
      <w:tr>
        <w:trPr>
          <w:trHeight w:val="312" w:hRule="exact"/>
        </w:trPr>
        <w:tc>
          <w:tcPr>
            <w:tcW w:w="2387" w:type="dxa"/>
            <w:tcBorders>
              <w:top w:val="single" w:sz="4" w:space="0" w:color="000000"/>
              <w:left w:val="single" w:sz="4" w:space="0" w:color="000000"/>
              <w:bottom w:val="nil" w:sz="6" w:space="0" w:color="auto"/>
              <w:right w:val="single" w:sz="4" w:space="0" w:color="000000"/>
            </w:tcBorders>
            <w:shd w:val="clear" w:color="auto" w:fill="D2D2D2"/>
          </w:tcPr>
          <w:p>
            <w:pPr/>
          </w:p>
        </w:tc>
        <w:tc>
          <w:tcPr>
            <w:tcW w:w="21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2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263"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0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2" w:hRule="exact"/>
        </w:trPr>
        <w:tc>
          <w:tcPr>
            <w:tcW w:w="2387" w:type="dxa"/>
            <w:vMerge w:val="restart"/>
            <w:tcBorders>
              <w:top w:val="nil" w:sz="6" w:space="0" w:color="auto"/>
              <w:left w:val="single" w:sz="4" w:space="0" w:color="000000"/>
              <w:right w:val="single" w:sz="4" w:space="0" w:color="000000"/>
            </w:tcBorders>
            <w:shd w:val="clear" w:color="auto" w:fill="D2D2D2"/>
          </w:tcPr>
          <w:p>
            <w:pPr/>
          </w:p>
        </w:tc>
        <w:tc>
          <w:tcPr>
            <w:tcW w:w="2138" w:type="dxa"/>
            <w:gridSpan w:val="2"/>
            <w:vMerge/>
            <w:tcBorders>
              <w:left w:val="single" w:sz="4" w:space="0" w:color="000000"/>
              <w:bottom w:val="single" w:sz="4" w:space="0" w:color="000000"/>
              <w:right w:val="single" w:sz="4" w:space="0" w:color="000000"/>
            </w:tcBorders>
            <w:shd w:val="clear" w:color="auto" w:fill="D2D2D2"/>
          </w:tcPr>
          <w:p>
            <w:pPr/>
          </w:p>
        </w:tc>
        <w:tc>
          <w:tcPr>
            <w:tcW w:w="3263" w:type="dxa"/>
            <w:gridSpan w:val="5"/>
            <w:vMerge/>
            <w:tcBorders>
              <w:left w:val="single" w:sz="4" w:space="0" w:color="000000"/>
              <w:bottom w:val="single" w:sz="4" w:space="0" w:color="000000"/>
              <w:right w:val="single" w:sz="4" w:space="0" w:color="000000"/>
            </w:tcBorders>
            <w:shd w:val="clear" w:color="auto" w:fill="D2D2D2"/>
          </w:tcPr>
          <w:p>
            <w:pPr/>
          </w:p>
        </w:tc>
        <w:tc>
          <w:tcPr>
            <w:tcW w:w="2126" w:type="dxa"/>
            <w:gridSpan w:val="2"/>
            <w:vMerge/>
            <w:tcBorders>
              <w:left w:val="single" w:sz="4" w:space="0" w:color="000000"/>
              <w:bottom w:val="single" w:sz="4" w:space="0" w:color="000000"/>
              <w:right w:val="single" w:sz="4" w:space="0" w:color="000000"/>
            </w:tcBorders>
            <w:shd w:val="clear" w:color="auto" w:fill="D2D2D2"/>
          </w:tcPr>
          <w:p>
            <w:pPr/>
          </w:p>
        </w:tc>
      </w:tr>
      <w:tr>
        <w:trPr>
          <w:trHeight w:val="144" w:hRule="exact"/>
        </w:trPr>
        <w:tc>
          <w:tcPr>
            <w:tcW w:w="2387" w:type="dxa"/>
            <w:vMerge/>
            <w:tcBorders>
              <w:left w:val="single" w:sz="4" w:space="0" w:color="000000"/>
              <w:right w:val="single" w:sz="4" w:space="0" w:color="000000"/>
            </w:tcBorders>
            <w:shd w:val="clear" w:color="auto" w:fill="D2D2D2"/>
          </w:tcPr>
          <w:p>
            <w:pPr/>
          </w:p>
        </w:tc>
        <w:tc>
          <w:tcPr>
            <w:tcW w:w="128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83" w:lineRule="auto" w:before="20"/>
              <w:ind w:left="98"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284"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39"/>
              <w:ind w:left="48" w:right="43"/>
              <w:jc w:val="left"/>
              <w:rPr>
                <w:rFonts w:ascii="宋体" w:hAnsi="宋体" w:cs="宋体" w:eastAsia="宋体" w:hint="default"/>
                <w:sz w:val="18"/>
                <w:szCs w:val="18"/>
              </w:rPr>
            </w:pPr>
            <w:r>
              <w:rPr>
                <w:rFonts w:ascii="宋体" w:hAnsi="宋体" w:cs="宋体" w:eastAsia="宋体" w:hint="default"/>
                <w:sz w:val="18"/>
                <w:szCs w:val="18"/>
              </w:rPr>
              <w:t>送 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39"/>
              <w:ind w:left="170" w:right="7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2387"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1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6"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2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66" w:hRule="exact"/>
        </w:trPr>
        <w:tc>
          <w:tcPr>
            <w:tcW w:w="2387" w:type="dxa"/>
            <w:vMerge w:val="restart"/>
            <w:tcBorders>
              <w:top w:val="nil" w:sz="6" w:space="0" w:color="auto"/>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r>
      <w:tr>
        <w:trPr>
          <w:trHeight w:val="144" w:hRule="exact"/>
        </w:trPr>
        <w:tc>
          <w:tcPr>
            <w:tcW w:w="2387" w:type="dxa"/>
            <w:vMerge/>
            <w:tcBorders>
              <w:left w:val="single" w:sz="4" w:space="0" w:color="000000"/>
              <w:bottom w:val="single" w:sz="4" w:space="0" w:color="000000"/>
              <w:right w:val="single" w:sz="4" w:space="0" w:color="000000"/>
            </w:tcBorders>
            <w:shd w:val="clear" w:color="auto" w:fill="D2D2D2"/>
          </w:tcPr>
          <w:p>
            <w:pPr/>
          </w:p>
        </w:tc>
        <w:tc>
          <w:tcPr>
            <w:tcW w:w="1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28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1,857,299</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0.13%</w:t>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12" w:space="0" w:color="D2D2D2"/>
              <w:left w:val="single" w:sz="4" w:space="0" w:color="000000"/>
              <w:bottom w:val="single" w:sz="4" w:space="0" w:color="000000"/>
              <w:right w:val="single" w:sz="4" w:space="0" w:color="000000"/>
            </w:tcBorders>
          </w:tcPr>
          <w:p>
            <w:pPr/>
          </w:p>
        </w:tc>
        <w:tc>
          <w:tcPr>
            <w:tcW w:w="708" w:type="dxa"/>
            <w:tcBorders>
              <w:top w:val="single" w:sz="12" w:space="0" w:color="D2D2D2"/>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Narrow" w:hAnsi="Arial Narrow" w:cs="Arial Narrow" w:eastAsia="Arial Narrow" w:hint="default"/>
                <w:sz w:val="21"/>
                <w:szCs w:val="21"/>
              </w:rPr>
            </w:pPr>
            <w:r>
              <w:rPr>
                <w:rFonts w:ascii="Arial Narrow"/>
                <w:spacing w:val="-1"/>
                <w:sz w:val="21"/>
              </w:rPr>
              <w:t>45,000</w:t>
            </w:r>
            <w:r>
              <w:rPr>
                <w:rFonts w:ascii="Arial Narrow"/>
                <w:sz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Narrow" w:hAnsi="Arial Narrow" w:cs="Arial Narrow" w:eastAsia="Arial Narrow" w:hint="default"/>
                <w:sz w:val="21"/>
                <w:szCs w:val="21"/>
              </w:rPr>
            </w:pPr>
            <w:r>
              <w:rPr>
                <w:rFonts w:ascii="Arial Narrow"/>
                <w:spacing w:val="-1"/>
                <w:sz w:val="21"/>
              </w:rPr>
              <w:t>45,000</w:t>
            </w:r>
            <w:r>
              <w:rPr>
                <w:rFonts w:ascii="Arial Narrow"/>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Narrow" w:hAnsi="Arial Narrow" w:cs="Arial Narrow" w:eastAsia="Arial Narrow" w:hint="default"/>
                <w:sz w:val="21"/>
                <w:szCs w:val="21"/>
              </w:rPr>
            </w:pPr>
            <w:r>
              <w:rPr>
                <w:rFonts w:ascii="Arial Narrow"/>
                <w:spacing w:val="-1"/>
                <w:sz w:val="21"/>
              </w:rPr>
              <w:t>1,902,299</w:t>
            </w:r>
            <w:r>
              <w:rPr>
                <w:rFonts w:ascii="Arial Narrow"/>
                <w:sz w:val="21"/>
              </w:rPr>
            </w:r>
          </w:p>
        </w:tc>
        <w:tc>
          <w:tcPr>
            <w:tcW w:w="850" w:type="dxa"/>
            <w:tcBorders>
              <w:top w:val="single" w:sz="45" w:space="0" w:color="D2D2D2"/>
              <w:left w:val="single" w:sz="4" w:space="0" w:color="000000"/>
              <w:bottom w:val="single" w:sz="4" w:space="0" w:color="000000"/>
              <w:right w:val="single" w:sz="4" w:space="0" w:color="000000"/>
            </w:tcBorders>
          </w:tcPr>
          <w:p>
            <w:pPr>
              <w:pStyle w:val="TableParagraph"/>
              <w:spacing w:line="240" w:lineRule="auto" w:before="23"/>
              <w:ind w:right="19"/>
              <w:jc w:val="right"/>
              <w:rPr>
                <w:rFonts w:ascii="Arial Narrow" w:hAnsi="Arial Narrow" w:cs="Arial Narrow" w:eastAsia="Arial Narrow" w:hint="default"/>
                <w:sz w:val="21"/>
                <w:szCs w:val="21"/>
              </w:rPr>
            </w:pPr>
            <w:r>
              <w:rPr>
                <w:rFonts w:ascii="Arial Narrow"/>
                <w:spacing w:val="-1"/>
                <w:sz w:val="21"/>
              </w:rPr>
              <w:t>0.13%</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、国家持股</w:t>
            </w:r>
          </w:p>
        </w:tc>
        <w:tc>
          <w:tcPr>
            <w:tcW w:w="1288"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、国有法人持股</w:t>
            </w:r>
          </w:p>
        </w:tc>
        <w:tc>
          <w:tcPr>
            <w:tcW w:w="1288"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、其他内资持股</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373,875</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0.03%</w:t>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Narrow" w:hAnsi="Arial Narrow" w:cs="Arial Narrow" w:eastAsia="Arial Narrow" w:hint="default"/>
                <w:sz w:val="21"/>
                <w:szCs w:val="21"/>
              </w:rPr>
            </w:pPr>
            <w:r>
              <w:rPr>
                <w:rFonts w:ascii="Arial Narrow"/>
                <w:spacing w:val="-1"/>
                <w:sz w:val="21"/>
              </w:rPr>
              <w:t>45,000</w:t>
            </w:r>
            <w:r>
              <w:rPr>
                <w:rFonts w:ascii="Arial Narrow"/>
                <w:sz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Narrow" w:hAnsi="Arial Narrow" w:cs="Arial Narrow" w:eastAsia="Arial Narrow" w:hint="default"/>
                <w:sz w:val="21"/>
                <w:szCs w:val="21"/>
              </w:rPr>
            </w:pPr>
            <w:r>
              <w:rPr>
                <w:rFonts w:ascii="Arial Narrow"/>
                <w:spacing w:val="-1"/>
                <w:sz w:val="21"/>
              </w:rPr>
              <w:t>45,000</w:t>
            </w:r>
            <w:r>
              <w:rPr>
                <w:rFonts w:ascii="Arial Narrow"/>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Narrow" w:hAnsi="Arial Narrow" w:cs="Arial Narrow" w:eastAsia="Arial Narrow" w:hint="default"/>
                <w:sz w:val="21"/>
                <w:szCs w:val="21"/>
              </w:rPr>
            </w:pPr>
            <w:r>
              <w:rPr>
                <w:rFonts w:ascii="Arial Narrow"/>
                <w:spacing w:val="-1"/>
                <w:sz w:val="21"/>
              </w:rPr>
              <w:t>418,875</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0.03%</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88"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373,875</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0.03%</w:t>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Narrow" w:hAnsi="Arial Narrow" w:cs="Arial Narrow" w:eastAsia="Arial Narrow" w:hint="default"/>
                <w:sz w:val="21"/>
                <w:szCs w:val="21"/>
              </w:rPr>
            </w:pPr>
            <w:r>
              <w:rPr>
                <w:rFonts w:ascii="Arial Narrow"/>
                <w:spacing w:val="-1"/>
                <w:sz w:val="21"/>
              </w:rPr>
              <w:t>45,000</w:t>
            </w:r>
            <w:r>
              <w:rPr>
                <w:rFonts w:ascii="Arial Narrow"/>
                <w:sz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Narrow" w:hAnsi="Arial Narrow" w:cs="Arial Narrow" w:eastAsia="Arial Narrow" w:hint="default"/>
                <w:sz w:val="21"/>
                <w:szCs w:val="21"/>
              </w:rPr>
            </w:pPr>
            <w:r>
              <w:rPr>
                <w:rFonts w:ascii="Arial Narrow"/>
                <w:spacing w:val="-1"/>
                <w:sz w:val="21"/>
              </w:rPr>
              <w:t>45,000</w:t>
            </w:r>
            <w:r>
              <w:rPr>
                <w:rFonts w:ascii="Arial Narrow"/>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Narrow" w:hAnsi="Arial Narrow" w:cs="Arial Narrow" w:eastAsia="Arial Narrow" w:hint="default"/>
                <w:sz w:val="21"/>
                <w:szCs w:val="21"/>
              </w:rPr>
            </w:pPr>
            <w:r>
              <w:rPr>
                <w:rFonts w:ascii="Arial Narrow"/>
                <w:spacing w:val="-1"/>
                <w:sz w:val="21"/>
              </w:rPr>
              <w:t>418,875</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0.03%</w:t>
            </w: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、外资持股</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Arial Narrow" w:hAnsi="Arial Narrow" w:cs="Arial Narrow" w:eastAsia="Arial Narrow" w:hint="default"/>
                <w:sz w:val="21"/>
                <w:szCs w:val="21"/>
              </w:rPr>
            </w:pPr>
            <w:r>
              <w:rPr>
                <w:rFonts w:ascii="Arial Narrow"/>
                <w:spacing w:val="-1"/>
                <w:sz w:val="21"/>
              </w:rPr>
              <w:t>1,483,424</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Narrow" w:hAnsi="Arial Narrow" w:cs="Arial Narrow" w:eastAsia="Arial Narrow" w:hint="default"/>
                <w:sz w:val="21"/>
                <w:szCs w:val="21"/>
              </w:rPr>
            </w:pPr>
            <w:r>
              <w:rPr>
                <w:rFonts w:ascii="Arial Narrow"/>
                <w:spacing w:val="-1"/>
                <w:sz w:val="21"/>
              </w:rPr>
              <w:t>0.10%</w:t>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Narrow" w:hAnsi="Arial Narrow" w:cs="Arial Narrow" w:eastAsia="Arial Narrow" w:hint="default"/>
                <w:sz w:val="21"/>
                <w:szCs w:val="21"/>
              </w:rPr>
            </w:pPr>
            <w:r>
              <w:rPr>
                <w:rFonts w:ascii="Arial Narrow"/>
                <w:spacing w:val="-1"/>
                <w:sz w:val="21"/>
              </w:rPr>
              <w:t>1,483,424</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Narrow" w:hAnsi="Arial Narrow" w:cs="Arial Narrow" w:eastAsia="Arial Narrow" w:hint="default"/>
                <w:sz w:val="21"/>
                <w:szCs w:val="21"/>
              </w:rPr>
            </w:pPr>
            <w:r>
              <w:rPr>
                <w:rFonts w:ascii="Arial Narrow"/>
                <w:spacing w:val="-1"/>
                <w:sz w:val="21"/>
              </w:rPr>
              <w:t>0.10%</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88"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1,483,424</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0.10%</w:t>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Narrow" w:hAnsi="Arial Narrow" w:cs="Arial Narrow" w:eastAsia="Arial Narrow" w:hint="default"/>
                <w:sz w:val="21"/>
                <w:szCs w:val="21"/>
              </w:rPr>
            </w:pPr>
            <w:r>
              <w:rPr>
                <w:rFonts w:ascii="Arial Narrow"/>
                <w:spacing w:val="-1"/>
                <w:sz w:val="21"/>
              </w:rPr>
              <w:t>1,483,424</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0.10%</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20"/>
              <w:jc w:val="right"/>
              <w:rPr>
                <w:rFonts w:ascii="Arial Narrow" w:hAnsi="Arial Narrow" w:cs="Arial Narrow" w:eastAsia="Arial Narrow" w:hint="default"/>
                <w:sz w:val="21"/>
                <w:szCs w:val="21"/>
              </w:rPr>
            </w:pPr>
            <w:r>
              <w:rPr>
                <w:rFonts w:ascii="Arial Narrow"/>
                <w:spacing w:val="-1"/>
                <w:sz w:val="21"/>
              </w:rPr>
              <w:t>1,469,402,064</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99.87%</w:t>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Narrow" w:hAnsi="Arial Narrow" w:cs="Arial Narrow" w:eastAsia="Arial Narrow" w:hint="default"/>
                <w:sz w:val="21"/>
                <w:szCs w:val="21"/>
              </w:rPr>
            </w:pPr>
            <w:r>
              <w:rPr>
                <w:rFonts w:ascii="Arial Narrow"/>
                <w:spacing w:val="-1"/>
                <w:sz w:val="21"/>
              </w:rPr>
              <w:t>-45,000</w:t>
            </w:r>
            <w:r>
              <w:rPr>
                <w:rFonts w:ascii="Arial Narrow"/>
                <w:sz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Narrow" w:hAnsi="Arial Narrow" w:cs="Arial Narrow" w:eastAsia="Arial Narrow" w:hint="default"/>
                <w:sz w:val="21"/>
                <w:szCs w:val="21"/>
              </w:rPr>
            </w:pPr>
            <w:r>
              <w:rPr>
                <w:rFonts w:ascii="Arial Narrow"/>
                <w:spacing w:val="-1"/>
                <w:sz w:val="21"/>
              </w:rPr>
              <w:t>-45,000</w:t>
            </w:r>
            <w:r>
              <w:rPr>
                <w:rFonts w:ascii="Arial Narrow"/>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Narrow" w:hAnsi="Arial Narrow" w:cs="Arial Narrow" w:eastAsia="Arial Narrow" w:hint="default"/>
                <w:sz w:val="21"/>
                <w:szCs w:val="21"/>
              </w:rPr>
            </w:pPr>
            <w:r>
              <w:rPr>
                <w:rFonts w:ascii="Arial Narrow"/>
                <w:spacing w:val="-1"/>
                <w:sz w:val="21"/>
              </w:rPr>
              <w:t>1,469,357,064</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99.87%</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、人民币普通股</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1,469,402,064</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99.87%</w:t>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Narrow" w:hAnsi="Arial Narrow" w:cs="Arial Narrow" w:eastAsia="Arial Narrow" w:hint="default"/>
                <w:sz w:val="21"/>
                <w:szCs w:val="21"/>
              </w:rPr>
            </w:pPr>
            <w:r>
              <w:rPr>
                <w:rFonts w:ascii="Arial Narrow"/>
                <w:spacing w:val="-1"/>
                <w:sz w:val="21"/>
              </w:rPr>
              <w:t>-45,000</w:t>
            </w:r>
            <w:r>
              <w:rPr>
                <w:rFonts w:ascii="Arial Narrow"/>
                <w:sz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Narrow" w:hAnsi="Arial Narrow" w:cs="Arial Narrow" w:eastAsia="Arial Narrow" w:hint="default"/>
                <w:sz w:val="21"/>
                <w:szCs w:val="21"/>
              </w:rPr>
            </w:pPr>
            <w:r>
              <w:rPr>
                <w:rFonts w:ascii="Arial Narrow"/>
                <w:spacing w:val="-1"/>
                <w:sz w:val="21"/>
              </w:rPr>
              <w:t>-45,000</w:t>
            </w:r>
            <w:r>
              <w:rPr>
                <w:rFonts w:ascii="Arial Narrow"/>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Narrow" w:hAnsi="Arial Narrow" w:cs="Arial Narrow" w:eastAsia="Arial Narrow" w:hint="default"/>
                <w:sz w:val="21"/>
                <w:szCs w:val="21"/>
              </w:rPr>
            </w:pPr>
            <w:r>
              <w:rPr>
                <w:rFonts w:ascii="Arial Narrow"/>
                <w:spacing w:val="-1"/>
                <w:sz w:val="21"/>
              </w:rPr>
              <w:t>1,469,357,064</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99.87%</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、境内上市的外资股</w:t>
            </w:r>
          </w:p>
        </w:tc>
        <w:tc>
          <w:tcPr>
            <w:tcW w:w="1288"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、境外上市的外资股</w:t>
            </w:r>
          </w:p>
        </w:tc>
        <w:tc>
          <w:tcPr>
            <w:tcW w:w="1288"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、其他</w:t>
            </w:r>
          </w:p>
        </w:tc>
        <w:tc>
          <w:tcPr>
            <w:tcW w:w="1288"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0"/>
              <w:jc w:val="right"/>
              <w:rPr>
                <w:rFonts w:ascii="Arial Narrow" w:hAnsi="Arial Narrow" w:cs="Arial Narrow" w:eastAsia="Arial Narrow" w:hint="default"/>
                <w:sz w:val="21"/>
                <w:szCs w:val="21"/>
              </w:rPr>
            </w:pPr>
            <w:r>
              <w:rPr>
                <w:rFonts w:ascii="Arial Narrow"/>
                <w:spacing w:val="-1"/>
                <w:sz w:val="21"/>
              </w:rPr>
              <w:t>1,471,259,363</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Narrow" w:hAnsi="Arial Narrow" w:cs="Arial Narrow" w:eastAsia="Arial Narrow" w:hint="default"/>
                <w:sz w:val="21"/>
                <w:szCs w:val="21"/>
              </w:rPr>
            </w:pPr>
            <w:r>
              <w:rPr>
                <w:rFonts w:ascii="Arial Narrow"/>
                <w:spacing w:val="-1"/>
                <w:sz w:val="21"/>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Narrow" w:hAnsi="Arial Narrow" w:cs="Arial Narrow" w:eastAsia="Arial Narrow" w:hint="default"/>
                <w:sz w:val="21"/>
                <w:szCs w:val="21"/>
              </w:rPr>
            </w:pPr>
            <w:r>
              <w:rPr>
                <w:rFonts w:ascii="Arial Narrow"/>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Narrow" w:hAnsi="Arial Narrow" w:cs="Arial Narrow" w:eastAsia="Arial Narrow" w:hint="default"/>
                <w:sz w:val="21"/>
                <w:szCs w:val="21"/>
              </w:rPr>
            </w:pPr>
            <w:r>
              <w:rPr>
                <w:rFonts w:ascii="Arial Narrow"/>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Narrow" w:hAnsi="Arial Narrow" w:cs="Arial Narrow" w:eastAsia="Arial Narrow" w:hint="default"/>
                <w:sz w:val="21"/>
                <w:szCs w:val="21"/>
              </w:rPr>
            </w:pPr>
            <w:r>
              <w:rPr>
                <w:rFonts w:ascii="Arial Narrow"/>
                <w:spacing w:val="-1"/>
                <w:sz w:val="21"/>
              </w:rPr>
              <w:t>1,471,259,363</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Narrow" w:hAnsi="Arial Narrow" w:cs="Arial Narrow" w:eastAsia="Arial Narrow" w:hint="default"/>
                <w:sz w:val="21"/>
                <w:szCs w:val="21"/>
              </w:rPr>
            </w:pPr>
            <w:r>
              <w:rPr>
                <w:rFonts w:ascii="Arial Narrow"/>
                <w:spacing w:val="-1"/>
                <w:sz w:val="21"/>
              </w:rPr>
              <w:t>100.00%</w:t>
            </w:r>
          </w:p>
        </w:tc>
      </w:tr>
    </w:tbl>
    <w:p>
      <w:pPr>
        <w:pStyle w:val="BodyText"/>
        <w:spacing w:line="240" w:lineRule="auto" w:before="79"/>
        <w:ind w:right="0"/>
        <w:jc w:val="left"/>
      </w:pPr>
      <w:r>
        <w:rPr/>
        <w:t>股份变动的原因</w:t>
      </w:r>
    </w:p>
    <w:p>
      <w:pPr>
        <w:spacing w:line="240" w:lineRule="auto" w:before="8"/>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Arial Narrow" w:hAnsi="Arial Narrow" w:cs="Arial Narrow" w:eastAsia="Arial Narrow" w:hint="default"/>
          <w:sz w:val="21"/>
          <w:szCs w:val="21"/>
        </w:rPr>
        <w:t>□ </w:t>
      </w:r>
      <w:r>
        <w:rPr>
          <w:rFonts w:ascii="Arial Narrow" w:hAnsi="Arial Narrow" w:cs="Arial Narrow" w:eastAsia="Arial Narrow" w:hint="default"/>
          <w:spacing w:val="11"/>
          <w:sz w:val="21"/>
          <w:szCs w:val="21"/>
        </w:rPr>
        <w:t> </w:t>
      </w:r>
      <w:r>
        <w:rPr>
          <w:rFonts w:ascii="宋体" w:hAnsi="宋体" w:cs="宋体" w:eastAsia="宋体" w:hint="default"/>
          <w:sz w:val="21"/>
          <w:szCs w:val="21"/>
        </w:rPr>
        <w:t>不适用</w:t>
      </w:r>
    </w:p>
    <w:p>
      <w:pPr>
        <w:pStyle w:val="BodyText"/>
        <w:spacing w:line="386" w:lineRule="auto" w:before="192"/>
        <w:ind w:left="633" w:right="1153"/>
        <w:jc w:val="left"/>
      </w:pPr>
      <w:r>
        <w:rPr/>
        <w:t>报告期内，公司股份总额未发生变化，但股本结构略有变化，主要原因为： 报告期内，公司部分高管变动，根据深圳证券交易所和中国证券登记结算有限责任公司</w:t>
      </w:r>
    </w:p>
    <w:p>
      <w:pPr>
        <w:pStyle w:val="BodyText"/>
        <w:spacing w:line="240" w:lineRule="auto" w:before="7"/>
        <w:ind w:right="0"/>
        <w:jc w:val="left"/>
      </w:pPr>
      <w:r>
        <w:rPr>
          <w:spacing w:val="-3"/>
        </w:rPr>
        <w:t>深圳分公司的有关规定，其中 </w:t>
      </w:r>
      <w:r>
        <w:rPr>
          <w:rFonts w:ascii="Arial Narrow" w:hAnsi="Arial Narrow" w:cs="Arial Narrow" w:eastAsia="Arial Narrow" w:hint="default"/>
        </w:rPr>
        <w:t>75,000</w:t>
      </w:r>
      <w:r>
        <w:rPr>
          <w:rFonts w:ascii="Arial Narrow" w:hAnsi="Arial Narrow" w:cs="Arial Narrow" w:eastAsia="Arial Narrow" w:hint="default"/>
          <w:spacing w:val="-28"/>
        </w:rPr>
        <w:t> </w:t>
      </w:r>
      <w:r>
        <w:rPr>
          <w:spacing w:val="-3"/>
        </w:rPr>
        <w:t>股予以锁定，成为高管限售股份，期末部分离任满半年，</w:t>
      </w:r>
    </w:p>
    <w:p>
      <w:pPr>
        <w:pStyle w:val="BodyText"/>
        <w:spacing w:line="240" w:lineRule="auto" w:before="137"/>
        <w:ind w:right="0"/>
        <w:jc w:val="left"/>
      </w:pPr>
      <w:r>
        <w:rPr/>
        <w:t>根据相关规定该部分额度予以解除限售，共计新增</w:t>
      </w:r>
      <w:r>
        <w:rPr>
          <w:spacing w:val="-61"/>
        </w:rPr>
        <w:t> </w:t>
      </w:r>
      <w:r>
        <w:rPr>
          <w:rFonts w:ascii="Arial Narrow" w:hAnsi="Arial Narrow" w:cs="Arial Narrow" w:eastAsia="Arial Narrow" w:hint="default"/>
        </w:rPr>
        <w:t>45,000</w:t>
      </w:r>
      <w:r>
        <w:rPr>
          <w:rFonts w:ascii="Arial Narrow" w:hAnsi="Arial Narrow" w:cs="Arial Narrow" w:eastAsia="Arial Narrow" w:hint="default"/>
          <w:spacing w:val="4"/>
        </w:rPr>
        <w:t> </w:t>
      </w:r>
      <w:r>
        <w:rPr/>
        <w:t>股高管限售股份。</w:t>
      </w:r>
    </w:p>
    <w:p>
      <w:pPr>
        <w:spacing w:after="0" w:line="240" w:lineRule="auto"/>
        <w:jc w:val="left"/>
        <w:sectPr>
          <w:pgSz w:w="11910" w:h="16840"/>
          <w:pgMar w:header="0" w:footer="979" w:top="1100" w:bottom="1160" w:left="980" w:right="0"/>
        </w:sectPr>
      </w:pPr>
    </w:p>
    <w:p>
      <w:pPr>
        <w:spacing w:line="240" w:lineRule="auto" w:before="4"/>
        <w:rPr>
          <w:rFonts w:ascii="宋体" w:hAnsi="宋体" w:cs="宋体" w:eastAsia="宋体" w:hint="default"/>
          <w:sz w:val="11"/>
          <w:szCs w:val="11"/>
        </w:rPr>
      </w:pPr>
    </w:p>
    <w:p>
      <w:pPr>
        <w:pStyle w:val="BodyText"/>
        <w:spacing w:line="240" w:lineRule="auto" w:before="26"/>
        <w:ind w:right="0"/>
        <w:jc w:val="left"/>
      </w:pPr>
      <w:r>
        <w:rPr/>
        <w:t>股份变动的批准情况</w:t>
      </w:r>
    </w:p>
    <w:p>
      <w:pPr>
        <w:spacing w:line="240" w:lineRule="auto" w:before="11"/>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不适用</w:t>
      </w:r>
    </w:p>
    <w:p>
      <w:pPr>
        <w:pStyle w:val="BodyText"/>
        <w:spacing w:line="240" w:lineRule="auto" w:before="192"/>
        <w:ind w:right="0"/>
        <w:jc w:val="left"/>
      </w:pPr>
      <w:r>
        <w:rPr/>
        <w:t>股份变动的过户情况</w:t>
      </w:r>
    </w:p>
    <w:p>
      <w:pPr>
        <w:spacing w:line="240" w:lineRule="auto" w:before="8"/>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不适用</w:t>
      </w:r>
    </w:p>
    <w:p>
      <w:pPr>
        <w:pStyle w:val="BodyText"/>
        <w:spacing w:line="240" w:lineRule="auto" w:before="192"/>
        <w:ind w:right="0"/>
        <w:jc w:val="left"/>
      </w:pPr>
      <w:r>
        <w:rPr/>
        <w:t>股份回购的实施进展情况</w:t>
      </w:r>
    </w:p>
    <w:p>
      <w:pPr>
        <w:spacing w:line="240" w:lineRule="auto" w:before="11"/>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不适用</w:t>
      </w:r>
    </w:p>
    <w:p>
      <w:pPr>
        <w:pStyle w:val="BodyText"/>
        <w:spacing w:line="240" w:lineRule="auto" w:before="190"/>
        <w:ind w:right="0"/>
        <w:jc w:val="left"/>
      </w:pPr>
      <w:r>
        <w:rPr/>
        <w:t>采取集中竞价方式减持回购股份的实施进展情况</w:t>
      </w:r>
    </w:p>
    <w:p>
      <w:pPr>
        <w:spacing w:line="240" w:lineRule="auto" w:before="11"/>
        <w:rPr>
          <w:rFonts w:ascii="宋体" w:hAnsi="宋体" w:cs="宋体" w:eastAsia="宋体" w:hint="default"/>
          <w:sz w:val="16"/>
          <w:szCs w:val="16"/>
        </w:rPr>
      </w:pPr>
    </w:p>
    <w:p>
      <w:pPr>
        <w:pStyle w:val="BodyText"/>
        <w:spacing w:line="379" w:lineRule="auto"/>
        <w:ind w:right="1154"/>
        <w:jc w:val="left"/>
      </w:pPr>
      <w:r>
        <w:rPr>
          <w:rFonts w:ascii="Arial Narrow" w:hAnsi="Arial Narrow" w:cs="Arial Narrow" w:eastAsia="Arial Narrow" w:hint="default"/>
          <w:sz w:val="21"/>
          <w:szCs w:val="21"/>
        </w:rPr>
        <w:t>□ </w:t>
      </w:r>
      <w:r>
        <w:rPr>
          <w:sz w:val="21"/>
          <w:szCs w:val="21"/>
        </w:rPr>
        <w:t>适用 </w:t>
      </w:r>
      <w:r>
        <w:rPr>
          <w:rFonts w:ascii="Times New Roman" w:hAnsi="Times New Roman" w:cs="Times New Roman" w:eastAsia="Times New Roman" w:hint="default"/>
          <w:sz w:val="21"/>
          <w:szCs w:val="21"/>
        </w:rPr>
        <w:t>√ </w:t>
      </w:r>
      <w:r>
        <w:rPr>
          <w:sz w:val="21"/>
          <w:szCs w:val="21"/>
        </w:rPr>
        <w:t>不适用</w:t>
      </w:r>
      <w:r>
        <w:rPr>
          <w:spacing w:val="-95"/>
          <w:sz w:val="21"/>
          <w:szCs w:val="21"/>
        </w:rPr>
        <w:t> </w:t>
      </w:r>
      <w:r>
        <w:rPr>
          <w:spacing w:val="-95"/>
          <w:sz w:val="21"/>
          <w:szCs w:val="21"/>
        </w:rPr>
      </w:r>
      <w:r>
        <w:rPr/>
        <w:t>股份变动对最近一年和最近一期基本每股收益和稀释每股收益、归属于公司普通股股东的每</w:t>
      </w:r>
      <w:r>
        <w:rPr/>
        <w:t> 股净资产等财务指标的影响</w:t>
      </w:r>
    </w:p>
    <w:p>
      <w:pPr>
        <w:spacing w:before="78"/>
        <w:ind w:left="152"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不适用</w:t>
      </w:r>
    </w:p>
    <w:p>
      <w:pPr>
        <w:pStyle w:val="BodyText"/>
        <w:spacing w:line="240" w:lineRule="auto" w:before="192"/>
        <w:ind w:right="0"/>
        <w:jc w:val="left"/>
      </w:pPr>
      <w:r>
        <w:rPr/>
        <w:t>公司认为必要或证券监管机构要求披露的其他内容</w:t>
      </w:r>
    </w:p>
    <w:p>
      <w:pPr>
        <w:spacing w:line="240" w:lineRule="auto" w:before="11"/>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w:t>
      </w:r>
      <w:r>
        <w:rPr/>
        <w:t>、</w:t>
      </w:r>
      <w:r>
        <w:rPr>
          <w:spacing w:val="5"/>
        </w:rPr>
        <w:t> </w:t>
      </w:r>
      <w:r>
        <w:rPr/>
        <w:t>限售股份变动情况</w:t>
      </w:r>
      <w:r>
        <w:rPr>
          <w:b w:val="0"/>
          <w:bCs w:val="0"/>
        </w:rPr>
      </w:r>
    </w:p>
    <w:p>
      <w:pPr>
        <w:spacing w:line="240" w:lineRule="auto" w:before="10"/>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Arial Narrow" w:hAnsi="Arial Narrow" w:cs="Arial Narrow" w:eastAsia="Arial Narrow" w:hint="default"/>
          <w:sz w:val="21"/>
          <w:szCs w:val="21"/>
        </w:rPr>
        <w:t>□ </w:t>
      </w:r>
      <w:r>
        <w:rPr>
          <w:rFonts w:ascii="Arial Narrow" w:hAnsi="Arial Narrow" w:cs="Arial Narrow" w:eastAsia="Arial Narrow" w:hint="default"/>
          <w:spacing w:val="11"/>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136"/>
        <w:gridCol w:w="1133"/>
        <w:gridCol w:w="1136"/>
        <w:gridCol w:w="1133"/>
        <w:gridCol w:w="1136"/>
        <w:gridCol w:w="1418"/>
        <w:gridCol w:w="2485"/>
      </w:tblGrid>
      <w:tr>
        <w:trPr>
          <w:trHeight w:val="611" w:hRule="exact"/>
        </w:trPr>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8" w:lineRule="exact" w:before="9"/>
              <w:ind w:left="353" w:right="348"/>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8" w:lineRule="exact" w:before="9"/>
              <w:ind w:left="352" w:right="137" w:hanging="212"/>
              <w:jc w:val="left"/>
              <w:rPr>
                <w:rFonts w:ascii="宋体" w:hAnsi="宋体" w:cs="宋体" w:eastAsia="宋体" w:hint="default"/>
                <w:sz w:val="21"/>
                <w:szCs w:val="21"/>
              </w:rPr>
            </w:pPr>
            <w:r>
              <w:rPr>
                <w:rFonts w:ascii="宋体" w:hAnsi="宋体" w:cs="宋体" w:eastAsia="宋体" w:hint="default"/>
                <w:sz w:val="21"/>
                <w:szCs w:val="21"/>
              </w:rPr>
              <w:t>期初限售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before="59"/>
              <w:ind w:left="247" w:right="32" w:hanging="209"/>
              <w:jc w:val="left"/>
              <w:rPr>
                <w:rFonts w:ascii="宋体" w:hAnsi="宋体" w:cs="宋体" w:eastAsia="宋体" w:hint="default"/>
                <w:sz w:val="21"/>
                <w:szCs w:val="21"/>
              </w:rPr>
            </w:pPr>
            <w:r>
              <w:rPr>
                <w:rFonts w:ascii="宋体" w:hAnsi="宋体" w:cs="宋体" w:eastAsia="宋体" w:hint="default"/>
                <w:sz w:val="21"/>
                <w:szCs w:val="21"/>
              </w:rPr>
              <w:t>本期解除限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8" w:lineRule="exact" w:before="9"/>
              <w:ind w:left="141" w:right="137"/>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8" w:lineRule="exact" w:before="9"/>
              <w:ind w:left="355" w:right="135" w:hanging="209"/>
              <w:jc w:val="left"/>
              <w:rPr>
                <w:rFonts w:ascii="宋体" w:hAnsi="宋体" w:cs="宋体" w:eastAsia="宋体" w:hint="default"/>
                <w:sz w:val="21"/>
                <w:szCs w:val="21"/>
              </w:rPr>
            </w:pPr>
            <w:r>
              <w:rPr>
                <w:rFonts w:ascii="宋体" w:hAnsi="宋体" w:cs="宋体" w:eastAsia="宋体" w:hint="default"/>
                <w:sz w:val="21"/>
                <w:szCs w:val="21"/>
              </w:rPr>
              <w:t>期末限售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2"/>
              <w:ind w:left="4"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24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2"/>
              <w:ind w:left="3"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石界福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Narrow" w:hAnsi="Arial Narrow" w:cs="Arial Narrow" w:eastAsia="Arial Narrow" w:hint="default"/>
                <w:sz w:val="21"/>
                <w:szCs w:val="21"/>
              </w:rPr>
            </w:pPr>
            <w:r>
              <w:rPr>
                <w:rFonts w:ascii="Arial Narrow"/>
                <w:spacing w:val="-1"/>
                <w:sz w:val="21"/>
              </w:rPr>
              <w:t>90,000</w:t>
            </w:r>
            <w:r>
              <w:rPr>
                <w:rFonts w:ascii="Arial Narrow"/>
                <w:sz w:val="21"/>
              </w:rPr>
            </w:r>
          </w:p>
        </w:tc>
        <w:tc>
          <w:tcPr>
            <w:tcW w:w="1136" w:type="dxa"/>
            <w:tcBorders>
              <w:top w:val="single" w:sz="9" w:space="0" w:color="D9D9D9"/>
              <w:left w:val="single" w:sz="4" w:space="0" w:color="000000"/>
              <w:bottom w:val="single" w:sz="4" w:space="0" w:color="000000"/>
              <w:right w:val="single" w:sz="4" w:space="0" w:color="000000"/>
            </w:tcBorders>
          </w:tcPr>
          <w:p>
            <w:pPr>
              <w:pStyle w:val="TableParagraph"/>
              <w:spacing w:line="240" w:lineRule="auto" w:before="68"/>
              <w:ind w:right="17"/>
              <w:jc w:val="right"/>
              <w:rPr>
                <w:rFonts w:ascii="Arial Narrow" w:hAnsi="Arial Narrow" w:cs="Arial Narrow" w:eastAsia="Arial Narrow" w:hint="default"/>
                <w:sz w:val="21"/>
                <w:szCs w:val="21"/>
              </w:rPr>
            </w:pPr>
            <w:r>
              <w:rPr>
                <w:rFonts w:ascii="Arial Narrow"/>
                <w:spacing w:val="-1"/>
                <w:sz w:val="21"/>
              </w:rPr>
              <w:t>30,000</w:t>
            </w:r>
            <w:r>
              <w:rPr>
                <w:rFonts w:ascii="Arial Narrow"/>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Narrow" w:hAnsi="Arial Narrow" w:cs="Arial Narrow" w:eastAsia="Arial Narrow" w:hint="default"/>
                <w:sz w:val="21"/>
                <w:szCs w:val="21"/>
              </w:rPr>
            </w:pPr>
            <w:r>
              <w:rPr>
                <w:rFonts w:ascii="Arial Narrow"/>
                <w:spacing w:val="-1"/>
                <w:sz w:val="21"/>
              </w:rPr>
              <w:t>30,000</w:t>
            </w:r>
            <w:r>
              <w:rPr>
                <w:rFonts w:ascii="Arial Narrow"/>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5"/>
              <w:jc w:val="right"/>
              <w:rPr>
                <w:rFonts w:ascii="Arial Narrow" w:hAnsi="Arial Narrow" w:cs="Arial Narrow" w:eastAsia="Arial Narrow" w:hint="default"/>
                <w:sz w:val="21"/>
                <w:szCs w:val="21"/>
              </w:rPr>
            </w:pPr>
            <w:r>
              <w:rPr>
                <w:rFonts w:ascii="Arial Narrow"/>
                <w:spacing w:val="-1"/>
                <w:sz w:val="21"/>
              </w:rPr>
              <w:t>90,000</w:t>
            </w:r>
            <w:r>
              <w:rPr>
                <w:rFonts w:ascii="Arial Narrow"/>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高管持股</w:t>
            </w:r>
          </w:p>
        </w:tc>
        <w:tc>
          <w:tcPr>
            <w:tcW w:w="2485" w:type="dxa"/>
            <w:vMerge w:val="restart"/>
            <w:tcBorders>
              <w:top w:val="single" w:sz="4" w:space="0" w:color="000000"/>
              <w:left w:val="single" w:sz="4" w:space="0" w:color="000000"/>
              <w:right w:val="single" w:sz="4" w:space="0" w:color="000000"/>
            </w:tcBorders>
          </w:tcPr>
          <w:p>
            <w:pPr>
              <w:pStyle w:val="TableParagraph"/>
              <w:spacing w:line="238" w:lineRule="exact" w:before="157"/>
              <w:ind w:left="23" w:right="135"/>
              <w:jc w:val="left"/>
              <w:rPr>
                <w:rFonts w:ascii="宋体" w:hAnsi="宋体" w:cs="宋体" w:eastAsia="宋体" w:hint="default"/>
                <w:sz w:val="21"/>
                <w:szCs w:val="21"/>
              </w:rPr>
            </w:pPr>
            <w:r>
              <w:rPr>
                <w:rFonts w:ascii="宋体" w:hAnsi="宋体" w:cs="宋体" w:eastAsia="宋体" w:hint="default"/>
                <w:spacing w:val="-2"/>
                <w:sz w:val="21"/>
                <w:szCs w:val="21"/>
              </w:rPr>
              <w:t>依据董监高持股变动的法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规予以锁定或流通</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李丽杰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Narrow" w:hAnsi="Arial Narrow" w:cs="Arial Narrow" w:eastAsia="Arial Narrow" w:hint="default"/>
                <w:sz w:val="21"/>
                <w:szCs w:val="21"/>
              </w:rPr>
            </w:pPr>
            <w:r>
              <w:rPr>
                <w:rFonts w:ascii="Arial Narrow"/>
                <w:spacing w:val="-1"/>
                <w:sz w:val="21"/>
              </w:rPr>
              <w:t>45,000</w:t>
            </w:r>
            <w:r>
              <w:rPr>
                <w:rFonts w:ascii="Arial Narrow"/>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Narrow" w:hAnsi="Arial Narrow" w:cs="Arial Narrow" w:eastAsia="Arial Narrow" w:hint="default"/>
                <w:sz w:val="21"/>
                <w:szCs w:val="21"/>
              </w:rPr>
            </w:pPr>
            <w:r>
              <w:rPr>
                <w:rFonts w:ascii="Arial Narrow"/>
                <w:spacing w:val="-1"/>
                <w:sz w:val="21"/>
              </w:rPr>
              <w:t>45,000</w:t>
            </w:r>
            <w:r>
              <w:rPr>
                <w:rFonts w:ascii="Arial Narrow"/>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高管持股</w:t>
            </w:r>
          </w:p>
        </w:tc>
        <w:tc>
          <w:tcPr>
            <w:tcW w:w="2485" w:type="dxa"/>
            <w:vMerge/>
            <w:tcBorders>
              <w:left w:val="single" w:sz="4" w:space="0" w:color="000000"/>
              <w:bottom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Narrow" w:hAnsi="Arial Narrow" w:cs="Arial Narrow" w:eastAsia="Arial Narrow" w:hint="default"/>
                <w:sz w:val="21"/>
                <w:szCs w:val="21"/>
              </w:rPr>
            </w:pPr>
            <w:r>
              <w:rPr>
                <w:rFonts w:ascii="Arial Narrow"/>
                <w:spacing w:val="-1"/>
                <w:sz w:val="21"/>
              </w:rPr>
              <w:t>90,000</w:t>
            </w:r>
            <w:r>
              <w:rPr>
                <w:rFonts w:ascii="Arial Narrow"/>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Narrow" w:hAnsi="Arial Narrow" w:cs="Arial Narrow" w:eastAsia="Arial Narrow" w:hint="default"/>
                <w:sz w:val="21"/>
                <w:szCs w:val="21"/>
              </w:rPr>
            </w:pPr>
            <w:r>
              <w:rPr>
                <w:rFonts w:ascii="Arial Narrow"/>
                <w:spacing w:val="-1"/>
                <w:sz w:val="21"/>
              </w:rPr>
              <w:t>30,000</w:t>
            </w:r>
            <w:r>
              <w:rPr>
                <w:rFonts w:ascii="Arial Narrow"/>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Narrow" w:hAnsi="Arial Narrow" w:cs="Arial Narrow" w:eastAsia="Arial Narrow" w:hint="default"/>
                <w:sz w:val="21"/>
                <w:szCs w:val="21"/>
              </w:rPr>
            </w:pPr>
            <w:r>
              <w:rPr>
                <w:rFonts w:ascii="Arial Narrow"/>
                <w:spacing w:val="-1"/>
                <w:sz w:val="21"/>
              </w:rPr>
              <w:t>75,000</w:t>
            </w:r>
            <w:r>
              <w:rPr>
                <w:rFonts w:ascii="Arial Narrow"/>
                <w:sz w:val="21"/>
              </w:rPr>
            </w:r>
          </w:p>
        </w:tc>
        <w:tc>
          <w:tcPr>
            <w:tcW w:w="11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4"/>
              <w:ind w:right="2"/>
              <w:jc w:val="right"/>
              <w:rPr>
                <w:rFonts w:ascii="Arial Narrow" w:hAnsi="Arial Narrow" w:cs="Arial Narrow" w:eastAsia="Arial Narrow" w:hint="default"/>
                <w:sz w:val="21"/>
                <w:szCs w:val="21"/>
              </w:rPr>
            </w:pPr>
            <w:r>
              <w:rPr>
                <w:rFonts w:ascii="Arial Narrow"/>
                <w:spacing w:val="-1"/>
                <w:sz w:val="21"/>
              </w:rPr>
              <w:t>135,000</w:t>
            </w:r>
            <w:r>
              <w:rPr>
                <w:rFonts w:ascii="Arial Narrow"/>
                <w:sz w:val="21"/>
              </w:rPr>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 w:right="0"/>
              <w:jc w:val="center"/>
              <w:rPr>
                <w:rFonts w:ascii="Arial Narrow" w:hAnsi="Arial Narrow" w:cs="Arial Narrow" w:eastAsia="Arial Narrow" w:hint="default"/>
                <w:sz w:val="21"/>
                <w:szCs w:val="21"/>
              </w:rPr>
            </w:pPr>
            <w:r>
              <w:rPr>
                <w:rFonts w:ascii="Arial Narrow"/>
                <w:sz w:val="21"/>
              </w:rPr>
              <w:t>--</w:t>
            </w:r>
          </w:p>
        </w:tc>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Arial Narrow" w:hAnsi="Arial Narrow" w:cs="Arial Narrow" w:eastAsia="Arial Narrow" w:hint="default"/>
                <w:sz w:val="21"/>
                <w:szCs w:val="21"/>
              </w:rPr>
            </w:pPr>
            <w:r>
              <w:rPr>
                <w:rFonts w:ascii="Arial Narrow"/>
                <w:sz w:val="21"/>
              </w:rPr>
              <w:t>--</w:t>
            </w:r>
          </w:p>
        </w:tc>
      </w:tr>
    </w:tbl>
    <w:p>
      <w:pPr>
        <w:spacing w:line="240" w:lineRule="auto" w:before="12"/>
        <w:rPr>
          <w:rFonts w:ascii="宋体" w:hAnsi="宋体" w:cs="宋体" w:eastAsia="宋体" w:hint="default"/>
          <w:sz w:val="17"/>
          <w:szCs w:val="17"/>
        </w:rPr>
      </w:pPr>
    </w:p>
    <w:p>
      <w:pPr>
        <w:pStyle w:val="Heading4"/>
        <w:spacing w:line="367" w:lineRule="exact"/>
        <w:ind w:right="0"/>
        <w:jc w:val="left"/>
        <w:rPr>
          <w:b w:val="0"/>
          <w:bCs w:val="0"/>
        </w:rPr>
      </w:pPr>
      <w:r>
        <w:rPr/>
        <w:t>二、证券发行与上市情况</w:t>
      </w:r>
      <w:r>
        <w:rPr>
          <w:b w:val="0"/>
          <w:bCs w:val="0"/>
        </w:rPr>
      </w:r>
    </w:p>
    <w:p>
      <w:pPr>
        <w:pStyle w:val="Heading4"/>
        <w:spacing w:line="240" w:lineRule="auto" w:before="194"/>
        <w:ind w:right="0"/>
        <w:jc w:val="left"/>
        <w:rPr>
          <w:b w:val="0"/>
          <w:bCs w:val="0"/>
        </w:rPr>
      </w:pPr>
      <w:r>
        <w:rPr>
          <w:rFonts w:ascii="Times New Roman" w:hAnsi="Times New Roman" w:cs="Times New Roman" w:eastAsia="Times New Roman" w:hint="default"/>
        </w:rPr>
        <w:t>1</w:t>
      </w:r>
      <w:r>
        <w:rPr/>
        <w:t>、</w:t>
      </w:r>
      <w:r>
        <w:rPr>
          <w:spacing w:val="14"/>
        </w:rPr>
        <w:t> </w:t>
      </w:r>
      <w:r>
        <w:rPr/>
        <w:t>报告期内证券发行（不含优先股）情况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10"/>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2</w:t>
      </w:r>
      <w:r>
        <w:rPr/>
        <w:t>、</w:t>
      </w:r>
      <w:r>
        <w:rPr>
          <w:spacing w:val="23"/>
        </w:rPr>
        <w:t> </w:t>
      </w:r>
      <w:r>
        <w:rPr/>
        <w:t>公司股份总数及股东结构的变动、公司资产和负债结构的变动情况说明</w:t>
      </w:r>
      <w:r>
        <w:rPr>
          <w:b w:val="0"/>
          <w:bCs w:val="0"/>
        </w:rPr>
      </w:r>
    </w:p>
    <w:p>
      <w:pPr>
        <w:spacing w:line="240" w:lineRule="auto" w:before="0"/>
        <w:rPr>
          <w:rFonts w:ascii="Microsoft JhengHei" w:hAnsi="Microsoft JhengHei" w:cs="Microsoft JhengHei" w:eastAsia="Microsoft JhengHei" w:hint="default"/>
          <w:b/>
          <w:bCs/>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3</w:t>
      </w:r>
      <w:r>
        <w:rPr/>
        <w:t>、</w:t>
      </w:r>
      <w:r>
        <w:rPr>
          <w:spacing w:val="7"/>
        </w:rPr>
        <w:t> </w:t>
      </w:r>
      <w:r>
        <w:rPr/>
        <w:t>现存的内部职工股情况</w:t>
      </w:r>
      <w:r>
        <w:rPr>
          <w:b w:val="0"/>
          <w:bCs w:val="0"/>
        </w:rPr>
      </w:r>
    </w:p>
    <w:p>
      <w:pPr>
        <w:spacing w:line="240" w:lineRule="auto" w:before="0"/>
        <w:rPr>
          <w:rFonts w:ascii="Microsoft JhengHei" w:hAnsi="Microsoft JhengHei" w:cs="Microsoft JhengHei" w:eastAsia="Microsoft JhengHei" w:hint="default"/>
          <w:b/>
          <w:bCs/>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367" w:lineRule="exact"/>
        <w:ind w:right="0"/>
        <w:jc w:val="left"/>
        <w:rPr>
          <w:b w:val="0"/>
          <w:bCs w:val="0"/>
        </w:rPr>
      </w:pPr>
      <w:r>
        <w:rPr/>
        <w:t>三、股东和实际控制人情况</w:t>
      </w:r>
      <w:r>
        <w:rPr>
          <w:b w:val="0"/>
          <w:bCs w:val="0"/>
        </w:rPr>
      </w:r>
    </w:p>
    <w:p>
      <w:pPr>
        <w:pStyle w:val="Heading4"/>
        <w:spacing w:line="240" w:lineRule="auto" w:before="192"/>
        <w:ind w:right="0"/>
        <w:jc w:val="left"/>
        <w:rPr>
          <w:b w:val="0"/>
          <w:bCs w:val="0"/>
        </w:rPr>
      </w:pPr>
      <w:r>
        <w:rPr>
          <w:rFonts w:ascii="Times New Roman" w:hAnsi="Times New Roman" w:cs="Times New Roman" w:eastAsia="Times New Roman" w:hint="default"/>
        </w:rPr>
        <w:t>1</w:t>
      </w:r>
      <w:r>
        <w:rPr/>
        <w:t>、</w:t>
      </w:r>
      <w:r>
        <w:rPr>
          <w:spacing w:val="7"/>
        </w:rPr>
        <w:t> </w:t>
      </w:r>
      <w:r>
        <w:rPr/>
        <w:t>公司股东数量及持股情况</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997"/>
        <w:gridCol w:w="702"/>
        <w:gridCol w:w="1128"/>
        <w:gridCol w:w="351"/>
        <w:gridCol w:w="377"/>
        <w:gridCol w:w="444"/>
        <w:gridCol w:w="706"/>
        <w:gridCol w:w="666"/>
        <w:gridCol w:w="472"/>
        <w:gridCol w:w="281"/>
        <w:gridCol w:w="424"/>
        <w:gridCol w:w="714"/>
      </w:tblGrid>
      <w:tr>
        <w:trPr>
          <w:trHeight w:val="106" w:hRule="exact"/>
        </w:trPr>
        <w:tc>
          <w:tcPr>
            <w:tcW w:w="2696" w:type="dxa"/>
            <w:vMerge w:val="restart"/>
            <w:tcBorders>
              <w:top w:val="single" w:sz="4" w:space="0" w:color="000000"/>
              <w:left w:val="single" w:sz="4" w:space="0" w:color="000000"/>
              <w:right w:val="single" w:sz="4" w:space="0" w:color="000000"/>
            </w:tcBorders>
            <w:shd w:val="clear" w:color="auto" w:fill="D2D2D2"/>
          </w:tcPr>
          <w:p>
            <w:pPr/>
          </w:p>
        </w:tc>
        <w:tc>
          <w:tcPr>
            <w:tcW w:w="997"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2" w:right="0"/>
              <w:jc w:val="left"/>
              <w:rPr>
                <w:rFonts w:ascii="Arial Narrow" w:hAnsi="Arial Narrow" w:cs="Arial Narrow" w:eastAsia="Arial Narrow" w:hint="default"/>
                <w:sz w:val="21"/>
                <w:szCs w:val="21"/>
              </w:rPr>
            </w:pPr>
            <w:r>
              <w:rPr>
                <w:rFonts w:ascii="Arial Narrow"/>
                <w:sz w:val="21"/>
              </w:rPr>
              <w:t>104,129</w:t>
            </w:r>
          </w:p>
        </w:tc>
        <w:tc>
          <w:tcPr>
            <w:tcW w:w="1830" w:type="dxa"/>
            <w:gridSpan w:val="2"/>
            <w:vMerge w:val="restart"/>
            <w:tcBorders>
              <w:top w:val="single" w:sz="4" w:space="0" w:color="000000"/>
              <w:left w:val="single" w:sz="4" w:space="0" w:color="000000"/>
              <w:right w:val="single" w:sz="4" w:space="0" w:color="000000"/>
            </w:tcBorders>
            <w:shd w:val="clear" w:color="auto" w:fill="D2D2D2"/>
          </w:tcPr>
          <w:p>
            <w:pPr/>
          </w:p>
        </w:tc>
        <w:tc>
          <w:tcPr>
            <w:tcW w:w="728"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 w:right="0"/>
              <w:jc w:val="left"/>
              <w:rPr>
                <w:rFonts w:ascii="Arial Narrow" w:hAnsi="Arial Narrow" w:cs="Arial Narrow" w:eastAsia="Arial Narrow" w:hint="default"/>
                <w:sz w:val="21"/>
                <w:szCs w:val="21"/>
              </w:rPr>
            </w:pPr>
            <w:r>
              <w:rPr>
                <w:rFonts w:ascii="Arial Narrow"/>
                <w:spacing w:val="-3"/>
                <w:sz w:val="21"/>
              </w:rPr>
              <w:t>110,504</w:t>
            </w:r>
            <w:r>
              <w:rPr>
                <w:rFonts w:ascii="Arial Narrow"/>
                <w:sz w:val="21"/>
              </w:rPr>
            </w:r>
          </w:p>
        </w:tc>
        <w:tc>
          <w:tcPr>
            <w:tcW w:w="115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vMerge w:val="restart"/>
            <w:tcBorders>
              <w:top w:val="single" w:sz="4" w:space="0" w:color="000000"/>
              <w:left w:val="single" w:sz="10" w:space="0" w:color="D2D2D2"/>
              <w:right w:val="single" w:sz="14"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w w:val="100"/>
                <w:sz w:val="21"/>
              </w:rPr>
              <w:t>0</w:t>
            </w:r>
          </w:p>
        </w:tc>
        <w:tc>
          <w:tcPr>
            <w:tcW w:w="11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0"/>
              <w:ind w:left="42" w:right="42"/>
              <w:jc w:val="center"/>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数</w:t>
            </w:r>
          </w:p>
        </w:tc>
        <w:tc>
          <w:tcPr>
            <w:tcW w:w="71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w w:val="100"/>
                <w:sz w:val="21"/>
              </w:rPr>
              <w:t>0</w:t>
            </w:r>
          </w:p>
        </w:tc>
      </w:tr>
      <w:tr>
        <w:trPr>
          <w:trHeight w:val="101" w:hRule="exact"/>
        </w:trPr>
        <w:tc>
          <w:tcPr>
            <w:tcW w:w="2696" w:type="dxa"/>
            <w:vMerge/>
            <w:tcBorders>
              <w:left w:val="single" w:sz="4" w:space="0" w:color="000000"/>
              <w:right w:val="single" w:sz="4" w:space="0" w:color="000000"/>
            </w:tcBorders>
            <w:shd w:val="clear" w:color="auto" w:fill="D2D2D2"/>
          </w:tcPr>
          <w:p>
            <w:pPr/>
          </w:p>
        </w:tc>
        <w:tc>
          <w:tcPr>
            <w:tcW w:w="997" w:type="dxa"/>
            <w:vMerge/>
            <w:tcBorders>
              <w:left w:val="single" w:sz="10" w:space="0" w:color="D2D2D2"/>
              <w:right w:val="single" w:sz="10" w:space="0" w:color="D2D2D2"/>
            </w:tcBorders>
          </w:tcPr>
          <w:p>
            <w:pPr/>
          </w:p>
        </w:tc>
        <w:tc>
          <w:tcPr>
            <w:tcW w:w="1830" w:type="dxa"/>
            <w:gridSpan w:val="2"/>
            <w:vMerge/>
            <w:tcBorders>
              <w:left w:val="single" w:sz="4" w:space="0" w:color="000000"/>
              <w:bottom w:val="nil" w:sz="6" w:space="0" w:color="auto"/>
              <w:right w:val="single" w:sz="4" w:space="0" w:color="000000"/>
            </w:tcBorders>
            <w:shd w:val="clear" w:color="auto" w:fill="D2D2D2"/>
          </w:tcPr>
          <w:p>
            <w:pPr/>
          </w:p>
        </w:tc>
        <w:tc>
          <w:tcPr>
            <w:tcW w:w="728" w:type="dxa"/>
            <w:gridSpan w:val="2"/>
            <w:vMerge/>
            <w:tcBorders>
              <w:left w:val="single" w:sz="10" w:space="0" w:color="D2D2D2"/>
              <w:right w:val="single" w:sz="10" w:space="0" w:color="D2D2D2"/>
            </w:tcBorders>
          </w:tcPr>
          <w:p>
            <w:pPr/>
          </w:p>
        </w:tc>
        <w:tc>
          <w:tcPr>
            <w:tcW w:w="115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66" w:lineRule="auto" w:before="20"/>
              <w:ind w:left="26" w:right="32" w:firstLine="180"/>
              <w:jc w:val="left"/>
              <w:rPr>
                <w:rFonts w:ascii="宋体" w:hAnsi="宋体" w:cs="宋体" w:eastAsia="宋体" w:hint="default"/>
                <w:sz w:val="18"/>
                <w:szCs w:val="18"/>
              </w:rPr>
            </w:pPr>
            <w:r>
              <w:rPr>
                <w:rFonts w:ascii="宋体" w:hAnsi="宋体" w:cs="宋体" w:eastAsia="宋体" w:hint="default"/>
                <w:sz w:val="18"/>
                <w:szCs w:val="18"/>
              </w:rPr>
              <w:t>报告期末 表决权恢复的 优先股股东总</w:t>
            </w:r>
          </w:p>
          <w:p>
            <w:pPr>
              <w:pStyle w:val="TableParagraph"/>
              <w:spacing w:line="218" w:lineRule="exact"/>
              <w:ind w:left="117" w:right="0"/>
              <w:jc w:val="left"/>
              <w:rPr>
                <w:rFonts w:ascii="宋体" w:hAnsi="宋体" w:cs="宋体" w:eastAsia="宋体" w:hint="default"/>
                <w:sz w:val="18"/>
                <w:szCs w:val="18"/>
              </w:rPr>
            </w:pPr>
            <w:r>
              <w:rPr>
                <w:rFonts w:ascii="宋体" w:hAnsi="宋体" w:cs="宋体" w:eastAsia="宋体" w:hint="default"/>
                <w:sz w:val="18"/>
                <w:szCs w:val="18"/>
              </w:rPr>
              <w:t>数（如有）</w:t>
            </w:r>
          </w:p>
        </w:tc>
        <w:tc>
          <w:tcPr>
            <w:tcW w:w="666" w:type="dxa"/>
            <w:vMerge/>
            <w:tcBorders>
              <w:left w:val="single" w:sz="10" w:space="0" w:color="D2D2D2"/>
              <w:right w:val="single" w:sz="14" w:space="0" w:color="D2D2D2"/>
            </w:tcBorders>
          </w:tcPr>
          <w:p>
            <w:pPr/>
          </w:p>
        </w:tc>
        <w:tc>
          <w:tcPr>
            <w:tcW w:w="1176" w:type="dxa"/>
            <w:gridSpan w:val="3"/>
            <w:vMerge/>
            <w:tcBorders>
              <w:left w:val="single" w:sz="4" w:space="0" w:color="000000"/>
              <w:right w:val="single" w:sz="4" w:space="0" w:color="000000"/>
            </w:tcBorders>
            <w:shd w:val="clear" w:color="auto" w:fill="D2D2D2"/>
          </w:tcPr>
          <w:p>
            <w:pPr/>
          </w:p>
        </w:tc>
        <w:tc>
          <w:tcPr>
            <w:tcW w:w="714" w:type="dxa"/>
            <w:vMerge/>
            <w:tcBorders>
              <w:left w:val="single" w:sz="10" w:space="0" w:color="D2D2D2"/>
              <w:right w:val="single" w:sz="4" w:space="0" w:color="000000"/>
            </w:tcBorders>
          </w:tcPr>
          <w:p>
            <w:pPr/>
          </w:p>
        </w:tc>
      </w:tr>
      <w:tr>
        <w:trPr>
          <w:trHeight w:val="139" w:hRule="exact"/>
        </w:trPr>
        <w:tc>
          <w:tcPr>
            <w:tcW w:w="2696" w:type="dxa"/>
            <w:vMerge/>
            <w:tcBorders>
              <w:left w:val="single" w:sz="4" w:space="0" w:color="000000"/>
              <w:bottom w:val="nil" w:sz="6" w:space="0" w:color="auto"/>
              <w:right w:val="single" w:sz="4" w:space="0" w:color="000000"/>
            </w:tcBorders>
            <w:shd w:val="clear" w:color="auto" w:fill="D2D2D2"/>
          </w:tcPr>
          <w:p>
            <w:pPr/>
          </w:p>
        </w:tc>
        <w:tc>
          <w:tcPr>
            <w:tcW w:w="997" w:type="dxa"/>
            <w:vMerge/>
            <w:tcBorders>
              <w:left w:val="single" w:sz="10" w:space="0" w:color="D2D2D2"/>
              <w:right w:val="single" w:sz="10" w:space="0" w:color="D2D2D2"/>
            </w:tcBorders>
          </w:tcPr>
          <w:p>
            <w:pPr/>
          </w:p>
        </w:tc>
        <w:tc>
          <w:tcPr>
            <w:tcW w:w="183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85" w:lineRule="auto" w:before="20"/>
              <w:ind w:left="279" w:right="278"/>
              <w:jc w:val="center"/>
              <w:rPr>
                <w:rFonts w:ascii="宋体" w:hAnsi="宋体" w:cs="宋体" w:eastAsia="宋体" w:hint="default"/>
                <w:sz w:val="18"/>
                <w:szCs w:val="18"/>
              </w:rPr>
            </w:pPr>
            <w:r>
              <w:rPr>
                <w:rFonts w:ascii="宋体" w:hAnsi="宋体" w:cs="宋体" w:eastAsia="宋体" w:hint="default"/>
                <w:sz w:val="18"/>
                <w:szCs w:val="18"/>
              </w:rPr>
              <w:t>年度报告披露日 前上一月末 普通股股东总数</w:t>
            </w:r>
          </w:p>
        </w:tc>
        <w:tc>
          <w:tcPr>
            <w:tcW w:w="728" w:type="dxa"/>
            <w:gridSpan w:val="2"/>
            <w:vMerge/>
            <w:tcBorders>
              <w:left w:val="single" w:sz="10" w:space="0" w:color="D2D2D2"/>
              <w:right w:val="single" w:sz="10" w:space="0" w:color="D2D2D2"/>
            </w:tcBorders>
          </w:tcPr>
          <w:p>
            <w:pPr/>
          </w:p>
        </w:tc>
        <w:tc>
          <w:tcPr>
            <w:tcW w:w="1150" w:type="dxa"/>
            <w:gridSpan w:val="2"/>
            <w:vMerge/>
            <w:tcBorders>
              <w:left w:val="single" w:sz="4" w:space="0" w:color="000000"/>
              <w:right w:val="single" w:sz="4" w:space="0" w:color="000000"/>
            </w:tcBorders>
            <w:shd w:val="clear" w:color="auto" w:fill="D2D2D2"/>
          </w:tcPr>
          <w:p>
            <w:pPr/>
          </w:p>
        </w:tc>
        <w:tc>
          <w:tcPr>
            <w:tcW w:w="666" w:type="dxa"/>
            <w:vMerge/>
            <w:tcBorders>
              <w:left w:val="single" w:sz="10" w:space="0" w:color="D2D2D2"/>
              <w:right w:val="single" w:sz="14" w:space="0" w:color="D2D2D2"/>
            </w:tcBorders>
          </w:tcPr>
          <w:p>
            <w:pPr/>
          </w:p>
        </w:tc>
        <w:tc>
          <w:tcPr>
            <w:tcW w:w="1176" w:type="dxa"/>
            <w:gridSpan w:val="3"/>
            <w:vMerge/>
            <w:tcBorders>
              <w:left w:val="single" w:sz="4" w:space="0" w:color="000000"/>
              <w:right w:val="single" w:sz="4" w:space="0" w:color="000000"/>
            </w:tcBorders>
            <w:shd w:val="clear" w:color="auto" w:fill="D2D2D2"/>
          </w:tcPr>
          <w:p>
            <w:pPr/>
          </w:p>
        </w:tc>
        <w:tc>
          <w:tcPr>
            <w:tcW w:w="714" w:type="dxa"/>
            <w:vMerge/>
            <w:tcBorders>
              <w:left w:val="single" w:sz="10" w:space="0" w:color="D2D2D2"/>
              <w:right w:val="single" w:sz="4" w:space="0" w:color="000000"/>
            </w:tcBorders>
          </w:tcPr>
          <w:p>
            <w:pPr/>
          </w:p>
        </w:tc>
      </w:tr>
      <w:tr>
        <w:trPr>
          <w:trHeight w:val="600" w:hRule="exact"/>
        </w:trPr>
        <w:tc>
          <w:tcPr>
            <w:tcW w:w="2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83" w:lineRule="auto" w:before="20"/>
              <w:ind w:left="713" w:right="711" w:firstLine="268"/>
              <w:jc w:val="left"/>
              <w:rPr>
                <w:rFonts w:ascii="宋体" w:hAnsi="宋体" w:cs="宋体" w:eastAsia="宋体" w:hint="default"/>
                <w:sz w:val="18"/>
                <w:szCs w:val="18"/>
              </w:rPr>
            </w:pPr>
            <w:r>
              <w:rPr>
                <w:rFonts w:ascii="宋体" w:hAnsi="宋体" w:cs="宋体" w:eastAsia="宋体" w:hint="default"/>
                <w:sz w:val="18"/>
                <w:szCs w:val="18"/>
              </w:rPr>
              <w:t>报告期末 普通股股东总数</w:t>
            </w:r>
          </w:p>
        </w:tc>
        <w:tc>
          <w:tcPr>
            <w:tcW w:w="997" w:type="dxa"/>
            <w:vMerge/>
            <w:tcBorders>
              <w:left w:val="single" w:sz="10" w:space="0" w:color="D2D2D2"/>
              <w:right w:val="single" w:sz="10" w:space="0" w:color="D2D2D2"/>
            </w:tcBorders>
          </w:tcPr>
          <w:p>
            <w:pPr/>
          </w:p>
        </w:tc>
        <w:tc>
          <w:tcPr>
            <w:tcW w:w="1830" w:type="dxa"/>
            <w:gridSpan w:val="2"/>
            <w:vMerge/>
            <w:tcBorders>
              <w:left w:val="single" w:sz="4" w:space="0" w:color="000000"/>
              <w:right w:val="single" w:sz="4" w:space="0" w:color="000000"/>
            </w:tcBorders>
            <w:shd w:val="clear" w:color="auto" w:fill="D2D2D2"/>
          </w:tcPr>
          <w:p>
            <w:pPr/>
          </w:p>
        </w:tc>
        <w:tc>
          <w:tcPr>
            <w:tcW w:w="728" w:type="dxa"/>
            <w:gridSpan w:val="2"/>
            <w:vMerge/>
            <w:tcBorders>
              <w:left w:val="single" w:sz="10" w:space="0" w:color="D2D2D2"/>
              <w:right w:val="single" w:sz="10" w:space="0" w:color="D2D2D2"/>
            </w:tcBorders>
          </w:tcPr>
          <w:p>
            <w:pPr/>
          </w:p>
        </w:tc>
        <w:tc>
          <w:tcPr>
            <w:tcW w:w="1150" w:type="dxa"/>
            <w:gridSpan w:val="2"/>
            <w:vMerge/>
            <w:tcBorders>
              <w:left w:val="single" w:sz="4" w:space="0" w:color="000000"/>
              <w:right w:val="single" w:sz="4" w:space="0" w:color="000000"/>
            </w:tcBorders>
            <w:shd w:val="clear" w:color="auto" w:fill="D2D2D2"/>
          </w:tcPr>
          <w:p>
            <w:pPr/>
          </w:p>
        </w:tc>
        <w:tc>
          <w:tcPr>
            <w:tcW w:w="666" w:type="dxa"/>
            <w:vMerge/>
            <w:tcBorders>
              <w:left w:val="single" w:sz="10" w:space="0" w:color="D2D2D2"/>
              <w:right w:val="single" w:sz="14" w:space="0" w:color="D2D2D2"/>
            </w:tcBorders>
          </w:tcPr>
          <w:p>
            <w:pPr/>
          </w:p>
        </w:tc>
        <w:tc>
          <w:tcPr>
            <w:tcW w:w="1176" w:type="dxa"/>
            <w:gridSpan w:val="3"/>
            <w:vMerge/>
            <w:tcBorders>
              <w:left w:val="single" w:sz="4" w:space="0" w:color="000000"/>
              <w:right w:val="single" w:sz="4" w:space="0" w:color="000000"/>
            </w:tcBorders>
            <w:shd w:val="clear" w:color="auto" w:fill="D2D2D2"/>
          </w:tcPr>
          <w:p>
            <w:pPr/>
          </w:p>
        </w:tc>
        <w:tc>
          <w:tcPr>
            <w:tcW w:w="714" w:type="dxa"/>
            <w:vMerge/>
            <w:tcBorders>
              <w:left w:val="single" w:sz="10" w:space="0" w:color="D2D2D2"/>
              <w:right w:val="single" w:sz="4" w:space="0" w:color="000000"/>
            </w:tcBorders>
          </w:tcPr>
          <w:p>
            <w:pPr/>
          </w:p>
        </w:tc>
      </w:tr>
      <w:tr>
        <w:trPr>
          <w:trHeight w:val="139" w:hRule="exact"/>
        </w:trPr>
        <w:tc>
          <w:tcPr>
            <w:tcW w:w="2696" w:type="dxa"/>
            <w:vMerge w:val="restart"/>
            <w:tcBorders>
              <w:top w:val="nil" w:sz="6" w:space="0" w:color="auto"/>
              <w:left w:val="single" w:sz="4" w:space="0" w:color="000000"/>
              <w:right w:val="single" w:sz="4" w:space="0" w:color="000000"/>
            </w:tcBorders>
            <w:shd w:val="clear" w:color="auto" w:fill="D2D2D2"/>
          </w:tcPr>
          <w:p>
            <w:pPr/>
          </w:p>
        </w:tc>
        <w:tc>
          <w:tcPr>
            <w:tcW w:w="997" w:type="dxa"/>
            <w:vMerge/>
            <w:tcBorders>
              <w:left w:val="single" w:sz="10" w:space="0" w:color="D2D2D2"/>
              <w:right w:val="single" w:sz="10" w:space="0" w:color="D2D2D2"/>
            </w:tcBorders>
          </w:tcPr>
          <w:p>
            <w:pPr/>
          </w:p>
        </w:tc>
        <w:tc>
          <w:tcPr>
            <w:tcW w:w="1830" w:type="dxa"/>
            <w:gridSpan w:val="2"/>
            <w:vMerge/>
            <w:tcBorders>
              <w:left w:val="single" w:sz="4" w:space="0" w:color="000000"/>
              <w:bottom w:val="nil" w:sz="6" w:space="0" w:color="auto"/>
              <w:right w:val="single" w:sz="4" w:space="0" w:color="000000"/>
            </w:tcBorders>
            <w:shd w:val="clear" w:color="auto" w:fill="D2D2D2"/>
          </w:tcPr>
          <w:p>
            <w:pPr/>
          </w:p>
        </w:tc>
        <w:tc>
          <w:tcPr>
            <w:tcW w:w="728" w:type="dxa"/>
            <w:gridSpan w:val="2"/>
            <w:vMerge/>
            <w:tcBorders>
              <w:left w:val="single" w:sz="10" w:space="0" w:color="D2D2D2"/>
              <w:right w:val="single" w:sz="10" w:space="0" w:color="D2D2D2"/>
            </w:tcBorders>
          </w:tcPr>
          <w:p>
            <w:pPr/>
          </w:p>
        </w:tc>
        <w:tc>
          <w:tcPr>
            <w:tcW w:w="1150" w:type="dxa"/>
            <w:gridSpan w:val="2"/>
            <w:vMerge/>
            <w:tcBorders>
              <w:left w:val="single" w:sz="4" w:space="0" w:color="000000"/>
              <w:right w:val="single" w:sz="4" w:space="0" w:color="000000"/>
            </w:tcBorders>
            <w:shd w:val="clear" w:color="auto" w:fill="D2D2D2"/>
          </w:tcPr>
          <w:p>
            <w:pPr/>
          </w:p>
        </w:tc>
        <w:tc>
          <w:tcPr>
            <w:tcW w:w="666" w:type="dxa"/>
            <w:vMerge/>
            <w:tcBorders>
              <w:left w:val="single" w:sz="10" w:space="0" w:color="D2D2D2"/>
              <w:right w:val="single" w:sz="14" w:space="0" w:color="D2D2D2"/>
            </w:tcBorders>
          </w:tcPr>
          <w:p>
            <w:pPr/>
          </w:p>
        </w:tc>
        <w:tc>
          <w:tcPr>
            <w:tcW w:w="1176" w:type="dxa"/>
            <w:gridSpan w:val="3"/>
            <w:vMerge/>
            <w:tcBorders>
              <w:left w:val="single" w:sz="4" w:space="0" w:color="000000"/>
              <w:right w:val="single" w:sz="4" w:space="0" w:color="000000"/>
            </w:tcBorders>
            <w:shd w:val="clear" w:color="auto" w:fill="D2D2D2"/>
          </w:tcPr>
          <w:p>
            <w:pPr/>
          </w:p>
        </w:tc>
        <w:tc>
          <w:tcPr>
            <w:tcW w:w="714" w:type="dxa"/>
            <w:vMerge/>
            <w:tcBorders>
              <w:left w:val="single" w:sz="10" w:space="0" w:color="D2D2D2"/>
              <w:right w:val="single" w:sz="4" w:space="0" w:color="000000"/>
            </w:tcBorders>
          </w:tcPr>
          <w:p>
            <w:pPr/>
          </w:p>
        </w:tc>
      </w:tr>
      <w:tr>
        <w:trPr>
          <w:trHeight w:val="211" w:hRule="exact"/>
        </w:trPr>
        <w:tc>
          <w:tcPr>
            <w:tcW w:w="2696" w:type="dxa"/>
            <w:vMerge/>
            <w:tcBorders>
              <w:left w:val="single" w:sz="4" w:space="0" w:color="000000"/>
              <w:bottom w:val="single" w:sz="4" w:space="0" w:color="000000"/>
              <w:right w:val="single" w:sz="4" w:space="0" w:color="000000"/>
            </w:tcBorders>
            <w:shd w:val="clear" w:color="auto" w:fill="D2D2D2"/>
          </w:tcPr>
          <w:p>
            <w:pPr/>
          </w:p>
        </w:tc>
        <w:tc>
          <w:tcPr>
            <w:tcW w:w="997" w:type="dxa"/>
            <w:vMerge/>
            <w:tcBorders>
              <w:left w:val="single" w:sz="10" w:space="0" w:color="D2D2D2"/>
              <w:bottom w:val="single" w:sz="4" w:space="0" w:color="000000"/>
              <w:right w:val="single" w:sz="10" w:space="0" w:color="D2D2D2"/>
            </w:tcBorders>
          </w:tcPr>
          <w:p>
            <w:pPr/>
          </w:p>
        </w:tc>
        <w:tc>
          <w:tcPr>
            <w:tcW w:w="18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8" w:type="dxa"/>
            <w:gridSpan w:val="2"/>
            <w:vMerge/>
            <w:tcBorders>
              <w:left w:val="single" w:sz="10" w:space="0" w:color="D2D2D2"/>
              <w:bottom w:val="single" w:sz="4" w:space="0" w:color="000000"/>
              <w:right w:val="single" w:sz="10" w:space="0" w:color="D2D2D2"/>
            </w:tcBorders>
          </w:tcPr>
          <w:p>
            <w:pPr/>
          </w:p>
        </w:tc>
        <w:tc>
          <w:tcPr>
            <w:tcW w:w="1150" w:type="dxa"/>
            <w:gridSpan w:val="2"/>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10" w:space="0" w:color="D2D2D2"/>
              <w:bottom w:val="single" w:sz="4" w:space="0" w:color="000000"/>
              <w:right w:val="single" w:sz="14" w:space="0" w:color="D2D2D2"/>
            </w:tcBorders>
          </w:tcPr>
          <w:p>
            <w:pPr/>
          </w:p>
        </w:tc>
        <w:tc>
          <w:tcPr>
            <w:tcW w:w="1176" w:type="dxa"/>
            <w:gridSpan w:val="3"/>
            <w:vMerge/>
            <w:tcBorders>
              <w:left w:val="single" w:sz="4" w:space="0" w:color="000000"/>
              <w:bottom w:val="single" w:sz="4" w:space="0" w:color="000000"/>
              <w:right w:val="single" w:sz="4" w:space="0" w:color="000000"/>
            </w:tcBorders>
            <w:shd w:val="clear" w:color="auto" w:fill="D2D2D2"/>
          </w:tcPr>
          <w:p>
            <w:pPr/>
          </w:p>
        </w:tc>
        <w:tc>
          <w:tcPr>
            <w:tcW w:w="714" w:type="dxa"/>
            <w:vMerge/>
            <w:tcBorders>
              <w:left w:val="single" w:sz="10" w:space="0" w:color="D2D2D2"/>
              <w:bottom w:val="single" w:sz="4" w:space="0" w:color="000000"/>
              <w:right w:val="single" w:sz="4" w:space="0" w:color="000000"/>
            </w:tcBorders>
          </w:tcPr>
          <w:p>
            <w:pPr/>
          </w:p>
        </w:tc>
      </w:tr>
      <w:tr>
        <w:trPr>
          <w:trHeight w:val="392" w:hRule="exact"/>
        </w:trPr>
        <w:tc>
          <w:tcPr>
            <w:tcW w:w="995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277"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5"/>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名股东持股情况</w:t>
            </w:r>
          </w:p>
        </w:tc>
      </w:tr>
      <w:tr>
        <w:trPr>
          <w:trHeight w:val="130" w:hRule="exact"/>
        </w:trPr>
        <w:tc>
          <w:tcPr>
            <w:tcW w:w="2696" w:type="dxa"/>
            <w:vMerge w:val="restart"/>
            <w:tcBorders>
              <w:top w:val="single" w:sz="4" w:space="0" w:color="000000"/>
              <w:left w:val="single" w:sz="4" w:space="0" w:color="000000"/>
              <w:right w:val="single" w:sz="4" w:space="0" w:color="000000"/>
            </w:tcBorders>
            <w:shd w:val="clear" w:color="auto" w:fill="D2D2D2"/>
          </w:tcPr>
          <w:p>
            <w:pPr/>
          </w:p>
        </w:tc>
        <w:tc>
          <w:tcPr>
            <w:tcW w:w="997" w:type="dxa"/>
            <w:vMerge w:val="restart"/>
            <w:tcBorders>
              <w:top w:val="single" w:sz="4" w:space="0" w:color="000000"/>
              <w:left w:val="single" w:sz="4" w:space="0" w:color="000000"/>
              <w:right w:val="single" w:sz="4" w:space="0" w:color="000000"/>
            </w:tcBorders>
            <w:shd w:val="clear" w:color="auto" w:fill="D2D2D2"/>
          </w:tcPr>
          <w:p>
            <w:pPr/>
          </w:p>
        </w:tc>
        <w:tc>
          <w:tcPr>
            <w:tcW w:w="702" w:type="dxa"/>
            <w:vMerge w:val="restart"/>
            <w:tcBorders>
              <w:top w:val="single" w:sz="4" w:space="0" w:color="000000"/>
              <w:left w:val="single" w:sz="4" w:space="0" w:color="000000"/>
              <w:right w:val="single" w:sz="4" w:space="0" w:color="000000"/>
            </w:tcBorders>
            <w:shd w:val="clear" w:color="auto" w:fill="D2D2D2"/>
          </w:tcPr>
          <w:p>
            <w:pPr/>
          </w:p>
        </w:tc>
        <w:tc>
          <w:tcPr>
            <w:tcW w:w="1479" w:type="dxa"/>
            <w:gridSpan w:val="2"/>
            <w:vMerge w:val="restart"/>
            <w:tcBorders>
              <w:top w:val="single" w:sz="4" w:space="0" w:color="000000"/>
              <w:left w:val="single" w:sz="4" w:space="0" w:color="000000"/>
              <w:right w:val="single" w:sz="4" w:space="0" w:color="000000"/>
            </w:tcBorders>
            <w:shd w:val="clear" w:color="auto" w:fill="D2D2D2"/>
          </w:tcPr>
          <w:p>
            <w:pPr/>
          </w:p>
        </w:tc>
        <w:tc>
          <w:tcPr>
            <w:tcW w:w="82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6"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5"/>
              <w:ind w:left="79" w:right="75"/>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113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01" w:hRule="exact"/>
        </w:trPr>
        <w:tc>
          <w:tcPr>
            <w:tcW w:w="2696" w:type="dxa"/>
            <w:vMerge/>
            <w:tcBorders>
              <w:left w:val="single" w:sz="4" w:space="0" w:color="000000"/>
              <w:right w:val="single" w:sz="4" w:space="0" w:color="000000"/>
            </w:tcBorders>
            <w:shd w:val="clear" w:color="auto" w:fill="D2D2D2"/>
          </w:tcPr>
          <w:p>
            <w:pPr/>
          </w:p>
        </w:tc>
        <w:tc>
          <w:tcPr>
            <w:tcW w:w="997" w:type="dxa"/>
            <w:vMerge/>
            <w:tcBorders>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1479" w:type="dxa"/>
            <w:gridSpan w:val="2"/>
            <w:vMerge/>
            <w:tcBorders>
              <w:left w:val="single" w:sz="4" w:space="0" w:color="000000"/>
              <w:bottom w:val="nil" w:sz="6" w:space="0" w:color="auto"/>
              <w:right w:val="single" w:sz="4" w:space="0" w:color="000000"/>
            </w:tcBorders>
            <w:shd w:val="clear" w:color="auto" w:fill="D2D2D2"/>
          </w:tcPr>
          <w:p>
            <w:pPr/>
          </w:p>
        </w:tc>
        <w:tc>
          <w:tcPr>
            <w:tcW w:w="82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0"/>
              <w:ind w:left="45" w:right="43"/>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06" w:type="dxa"/>
            <w:vMerge/>
            <w:tcBorders>
              <w:left w:val="single" w:sz="4" w:space="0" w:color="000000"/>
              <w:right w:val="single" w:sz="4" w:space="0" w:color="000000"/>
            </w:tcBorders>
            <w:shd w:val="clear" w:color="auto" w:fill="D2D2D2"/>
          </w:tcPr>
          <w:p>
            <w:pPr/>
          </w:p>
        </w:tc>
        <w:tc>
          <w:tcPr>
            <w:tcW w:w="113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0"/>
              <w:ind w:left="116" w:right="11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418" w:type="dxa"/>
            <w:gridSpan w:val="3"/>
            <w:vMerge/>
            <w:tcBorders>
              <w:left w:val="single" w:sz="4" w:space="0" w:color="000000"/>
              <w:right w:val="single" w:sz="4" w:space="0" w:color="000000"/>
            </w:tcBorders>
            <w:shd w:val="clear" w:color="auto" w:fill="D2D2D2"/>
          </w:tcPr>
          <w:p>
            <w:pPr/>
          </w:p>
        </w:tc>
      </w:tr>
      <w:tr>
        <w:trPr>
          <w:trHeight w:val="103" w:hRule="exact"/>
        </w:trPr>
        <w:tc>
          <w:tcPr>
            <w:tcW w:w="2696" w:type="dxa"/>
            <w:vMerge/>
            <w:tcBorders>
              <w:left w:val="single" w:sz="4" w:space="0" w:color="000000"/>
              <w:bottom w:val="nil" w:sz="6" w:space="0" w:color="auto"/>
              <w:right w:val="single" w:sz="4" w:space="0" w:color="000000"/>
            </w:tcBorders>
            <w:shd w:val="clear" w:color="auto" w:fill="D2D2D2"/>
          </w:tcPr>
          <w:p>
            <w:pPr/>
          </w:p>
        </w:tc>
        <w:tc>
          <w:tcPr>
            <w:tcW w:w="997" w:type="dxa"/>
            <w:vMerge/>
            <w:tcBorders>
              <w:left w:val="single" w:sz="4" w:space="0" w:color="000000"/>
              <w:bottom w:val="nil" w:sz="6" w:space="0" w:color="auto"/>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83" w:lineRule="auto" w:before="20"/>
              <w:ind w:left="164" w:right="167"/>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47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83" w:lineRule="auto" w:before="20"/>
              <w:ind w:left="374" w:right="372"/>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21" w:type="dxa"/>
            <w:gridSpan w:val="2"/>
            <w:vMerge/>
            <w:tcBorders>
              <w:left w:val="single" w:sz="4" w:space="0" w:color="000000"/>
              <w:right w:val="single" w:sz="4" w:space="0" w:color="000000"/>
            </w:tcBorders>
            <w:shd w:val="clear" w:color="auto" w:fill="D2D2D2"/>
          </w:tcPr>
          <w:p>
            <w:pPr/>
          </w:p>
        </w:tc>
        <w:tc>
          <w:tcPr>
            <w:tcW w:w="706" w:type="dxa"/>
            <w:vMerge/>
            <w:tcBorders>
              <w:left w:val="single" w:sz="4" w:space="0" w:color="000000"/>
              <w:right w:val="single" w:sz="4" w:space="0" w:color="000000"/>
            </w:tcBorders>
            <w:shd w:val="clear" w:color="auto" w:fill="D2D2D2"/>
          </w:tcPr>
          <w:p>
            <w:pPr/>
          </w:p>
        </w:tc>
        <w:tc>
          <w:tcPr>
            <w:tcW w:w="1137" w:type="dxa"/>
            <w:gridSpan w:val="2"/>
            <w:vMerge/>
            <w:tcBorders>
              <w:left w:val="single" w:sz="4" w:space="0" w:color="000000"/>
              <w:right w:val="single" w:sz="4" w:space="0" w:color="000000"/>
            </w:tcBorders>
            <w:shd w:val="clear" w:color="auto" w:fill="D2D2D2"/>
          </w:tcPr>
          <w:p>
            <w:pPr/>
          </w:p>
        </w:tc>
        <w:tc>
          <w:tcPr>
            <w:tcW w:w="1418" w:type="dxa"/>
            <w:gridSpan w:val="3"/>
            <w:vMerge/>
            <w:tcBorders>
              <w:left w:val="single" w:sz="4" w:space="0" w:color="000000"/>
              <w:right w:val="single" w:sz="4" w:space="0" w:color="000000"/>
            </w:tcBorders>
            <w:shd w:val="clear" w:color="auto" w:fill="D2D2D2"/>
          </w:tcPr>
          <w:p>
            <w:pPr/>
          </w:p>
        </w:tc>
      </w:tr>
      <w:tr>
        <w:trPr>
          <w:trHeight w:val="136" w:hRule="exact"/>
        </w:trPr>
        <w:tc>
          <w:tcPr>
            <w:tcW w:w="26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2" w:type="dxa"/>
            <w:vMerge/>
            <w:tcBorders>
              <w:left w:val="single" w:sz="4" w:space="0" w:color="000000"/>
              <w:right w:val="single" w:sz="4" w:space="0" w:color="000000"/>
            </w:tcBorders>
            <w:shd w:val="clear" w:color="auto" w:fill="D2D2D2"/>
          </w:tcPr>
          <w:p>
            <w:pPr/>
          </w:p>
        </w:tc>
        <w:tc>
          <w:tcPr>
            <w:tcW w:w="1479" w:type="dxa"/>
            <w:gridSpan w:val="2"/>
            <w:vMerge/>
            <w:tcBorders>
              <w:left w:val="single" w:sz="4" w:space="0" w:color="000000"/>
              <w:right w:val="single" w:sz="4" w:space="0" w:color="000000"/>
            </w:tcBorders>
            <w:shd w:val="clear" w:color="auto" w:fill="D2D2D2"/>
          </w:tcPr>
          <w:p>
            <w:pPr/>
          </w:p>
        </w:tc>
        <w:tc>
          <w:tcPr>
            <w:tcW w:w="821" w:type="dxa"/>
            <w:gridSpan w:val="2"/>
            <w:vMerge/>
            <w:tcBorders>
              <w:left w:val="single" w:sz="4" w:space="0" w:color="000000"/>
              <w:right w:val="single" w:sz="4" w:space="0" w:color="000000"/>
            </w:tcBorders>
            <w:shd w:val="clear" w:color="auto" w:fill="D2D2D2"/>
          </w:tcPr>
          <w:p>
            <w:pPr/>
          </w:p>
        </w:tc>
        <w:tc>
          <w:tcPr>
            <w:tcW w:w="706" w:type="dxa"/>
            <w:vMerge/>
            <w:tcBorders>
              <w:left w:val="single" w:sz="4" w:space="0" w:color="000000"/>
              <w:right w:val="single" w:sz="4" w:space="0" w:color="000000"/>
            </w:tcBorders>
            <w:shd w:val="clear" w:color="auto" w:fill="D2D2D2"/>
          </w:tcPr>
          <w:p>
            <w:pPr/>
          </w:p>
        </w:tc>
        <w:tc>
          <w:tcPr>
            <w:tcW w:w="1137" w:type="dxa"/>
            <w:gridSpan w:val="2"/>
            <w:vMerge/>
            <w:tcBorders>
              <w:left w:val="single" w:sz="4" w:space="0" w:color="000000"/>
              <w:right w:val="single" w:sz="4" w:space="0" w:color="000000"/>
            </w:tcBorders>
            <w:shd w:val="clear" w:color="auto" w:fill="D2D2D2"/>
          </w:tcPr>
          <w:p>
            <w:pPr/>
          </w:p>
        </w:tc>
        <w:tc>
          <w:tcPr>
            <w:tcW w:w="1418" w:type="dxa"/>
            <w:gridSpan w:val="3"/>
            <w:vMerge/>
            <w:tcBorders>
              <w:left w:val="single" w:sz="4" w:space="0" w:color="000000"/>
              <w:bottom w:val="single" w:sz="4" w:space="0" w:color="000000"/>
              <w:right w:val="single" w:sz="4" w:space="0" w:color="000000"/>
            </w:tcBorders>
            <w:shd w:val="clear" w:color="auto" w:fill="D2D2D2"/>
          </w:tcPr>
          <w:p>
            <w:pPr/>
          </w:p>
        </w:tc>
      </w:tr>
      <w:tr>
        <w:trPr>
          <w:trHeight w:val="258" w:hRule="exact"/>
        </w:trPr>
        <w:tc>
          <w:tcPr>
            <w:tcW w:w="2696" w:type="dxa"/>
            <w:vMerge/>
            <w:tcBorders>
              <w:left w:val="single" w:sz="4" w:space="0" w:color="000000"/>
              <w:bottom w:val="nil" w:sz="6" w:space="0" w:color="auto"/>
              <w:right w:val="single" w:sz="4" w:space="0" w:color="000000"/>
            </w:tcBorders>
            <w:shd w:val="clear" w:color="auto" w:fill="D2D2D2"/>
          </w:tcPr>
          <w:p>
            <w:pPr/>
          </w:p>
        </w:tc>
        <w:tc>
          <w:tcPr>
            <w:tcW w:w="997" w:type="dxa"/>
            <w:vMerge/>
            <w:tcBorders>
              <w:left w:val="single" w:sz="4" w:space="0" w:color="000000"/>
              <w:bottom w:val="nil" w:sz="6" w:space="0" w:color="auto"/>
              <w:right w:val="single" w:sz="4" w:space="0" w:color="000000"/>
            </w:tcBorders>
            <w:shd w:val="clear" w:color="auto" w:fill="D2D2D2"/>
          </w:tcPr>
          <w:p>
            <w:pPr/>
          </w:p>
        </w:tc>
        <w:tc>
          <w:tcPr>
            <w:tcW w:w="702" w:type="dxa"/>
            <w:vMerge/>
            <w:tcBorders>
              <w:left w:val="single" w:sz="4" w:space="0" w:color="000000"/>
              <w:right w:val="single" w:sz="4" w:space="0" w:color="000000"/>
            </w:tcBorders>
            <w:shd w:val="clear" w:color="auto" w:fill="D2D2D2"/>
          </w:tcPr>
          <w:p>
            <w:pPr/>
          </w:p>
        </w:tc>
        <w:tc>
          <w:tcPr>
            <w:tcW w:w="1479" w:type="dxa"/>
            <w:gridSpan w:val="2"/>
            <w:vMerge/>
            <w:tcBorders>
              <w:left w:val="single" w:sz="4" w:space="0" w:color="000000"/>
              <w:right w:val="single" w:sz="4" w:space="0" w:color="000000"/>
            </w:tcBorders>
            <w:shd w:val="clear" w:color="auto" w:fill="D2D2D2"/>
          </w:tcPr>
          <w:p>
            <w:pPr/>
          </w:p>
        </w:tc>
        <w:tc>
          <w:tcPr>
            <w:tcW w:w="821" w:type="dxa"/>
            <w:gridSpan w:val="2"/>
            <w:vMerge/>
            <w:tcBorders>
              <w:left w:val="single" w:sz="4" w:space="0" w:color="000000"/>
              <w:right w:val="single" w:sz="4" w:space="0" w:color="000000"/>
            </w:tcBorders>
            <w:shd w:val="clear" w:color="auto" w:fill="D2D2D2"/>
          </w:tcPr>
          <w:p>
            <w:pPr/>
          </w:p>
        </w:tc>
        <w:tc>
          <w:tcPr>
            <w:tcW w:w="706" w:type="dxa"/>
            <w:vMerge/>
            <w:tcBorders>
              <w:left w:val="single" w:sz="4" w:space="0" w:color="000000"/>
              <w:right w:val="single" w:sz="4" w:space="0" w:color="000000"/>
            </w:tcBorders>
            <w:shd w:val="clear" w:color="auto" w:fill="D2D2D2"/>
          </w:tcPr>
          <w:p>
            <w:pPr/>
          </w:p>
        </w:tc>
        <w:tc>
          <w:tcPr>
            <w:tcW w:w="1137" w:type="dxa"/>
            <w:gridSpan w:val="2"/>
            <w:vMerge/>
            <w:tcBorders>
              <w:left w:val="single" w:sz="4" w:space="0" w:color="000000"/>
              <w:right w:val="single" w:sz="4" w:space="0" w:color="000000"/>
            </w:tcBorders>
            <w:shd w:val="clear" w:color="auto" w:fill="D2D2D2"/>
          </w:tcPr>
          <w:p>
            <w:pPr/>
          </w:p>
        </w:tc>
        <w:tc>
          <w:tcPr>
            <w:tcW w:w="7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19" w:lineRule="exact"/>
              <w:ind w:left="170"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40" w:lineRule="auto" w:before="23"/>
              <w:ind w:left="170" w:right="0"/>
              <w:jc w:val="left"/>
              <w:rPr>
                <w:rFonts w:ascii="宋体" w:hAnsi="宋体" w:cs="宋体" w:eastAsia="宋体" w:hint="default"/>
                <w:sz w:val="18"/>
                <w:szCs w:val="18"/>
              </w:rPr>
            </w:pPr>
            <w:r>
              <w:rPr>
                <w:rFonts w:ascii="宋体" w:hAnsi="宋体" w:cs="宋体" w:eastAsia="宋体" w:hint="default"/>
                <w:sz w:val="18"/>
                <w:szCs w:val="18"/>
              </w:rPr>
              <w:t>状态</w:t>
            </w:r>
          </w:p>
        </w:tc>
        <w:tc>
          <w:tcPr>
            <w:tcW w:w="7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0"/>
              <w:ind w:left="17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03" w:hRule="exact"/>
        </w:trPr>
        <w:tc>
          <w:tcPr>
            <w:tcW w:w="2696" w:type="dxa"/>
            <w:vMerge w:val="restart"/>
            <w:tcBorders>
              <w:top w:val="nil" w:sz="6" w:space="0" w:color="auto"/>
              <w:left w:val="single" w:sz="4" w:space="0" w:color="000000"/>
              <w:right w:val="single" w:sz="4" w:space="0" w:color="000000"/>
            </w:tcBorders>
            <w:shd w:val="clear" w:color="auto" w:fill="D2D2D2"/>
          </w:tcPr>
          <w:p>
            <w:pPr/>
          </w:p>
        </w:tc>
        <w:tc>
          <w:tcPr>
            <w:tcW w:w="997" w:type="dxa"/>
            <w:vMerge w:val="restart"/>
            <w:tcBorders>
              <w:top w:val="nil" w:sz="6" w:space="0" w:color="auto"/>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1479" w:type="dxa"/>
            <w:gridSpan w:val="2"/>
            <w:vMerge/>
            <w:tcBorders>
              <w:left w:val="single" w:sz="4" w:space="0" w:color="000000"/>
              <w:bottom w:val="nil" w:sz="6" w:space="0" w:color="auto"/>
              <w:right w:val="single" w:sz="4" w:space="0" w:color="000000"/>
            </w:tcBorders>
            <w:shd w:val="clear" w:color="auto" w:fill="D2D2D2"/>
          </w:tcPr>
          <w:p>
            <w:pPr/>
          </w:p>
        </w:tc>
        <w:tc>
          <w:tcPr>
            <w:tcW w:w="821" w:type="dxa"/>
            <w:gridSpan w:val="2"/>
            <w:vMerge/>
            <w:tcBorders>
              <w:left w:val="single" w:sz="4" w:space="0" w:color="000000"/>
              <w:right w:val="single" w:sz="4" w:space="0" w:color="000000"/>
            </w:tcBorders>
            <w:shd w:val="clear" w:color="auto" w:fill="D2D2D2"/>
          </w:tcPr>
          <w:p>
            <w:pPr/>
          </w:p>
        </w:tc>
        <w:tc>
          <w:tcPr>
            <w:tcW w:w="706" w:type="dxa"/>
            <w:vMerge/>
            <w:tcBorders>
              <w:left w:val="single" w:sz="4" w:space="0" w:color="000000"/>
              <w:right w:val="single" w:sz="4" w:space="0" w:color="000000"/>
            </w:tcBorders>
            <w:shd w:val="clear" w:color="auto" w:fill="D2D2D2"/>
          </w:tcPr>
          <w:p>
            <w:pPr/>
          </w:p>
        </w:tc>
        <w:tc>
          <w:tcPr>
            <w:tcW w:w="1137" w:type="dxa"/>
            <w:gridSpan w:val="2"/>
            <w:vMerge/>
            <w:tcBorders>
              <w:left w:val="single" w:sz="4" w:space="0" w:color="000000"/>
              <w:right w:val="single" w:sz="4" w:space="0" w:color="000000"/>
            </w:tcBorders>
            <w:shd w:val="clear" w:color="auto" w:fill="D2D2D2"/>
          </w:tcPr>
          <w:p>
            <w:pPr/>
          </w:p>
        </w:tc>
        <w:tc>
          <w:tcPr>
            <w:tcW w:w="704" w:type="dxa"/>
            <w:gridSpan w:val="2"/>
            <w:vMerge/>
            <w:tcBorders>
              <w:left w:val="single" w:sz="4" w:space="0" w:color="000000"/>
              <w:right w:val="single" w:sz="4" w:space="0" w:color="000000"/>
            </w:tcBorders>
            <w:shd w:val="clear" w:color="auto" w:fill="D2D2D2"/>
          </w:tcPr>
          <w:p>
            <w:pPr/>
          </w:p>
        </w:tc>
        <w:tc>
          <w:tcPr>
            <w:tcW w:w="714" w:type="dxa"/>
            <w:vMerge/>
            <w:tcBorders>
              <w:left w:val="single" w:sz="4" w:space="0" w:color="000000"/>
              <w:right w:val="single" w:sz="4" w:space="0" w:color="000000"/>
            </w:tcBorders>
            <w:shd w:val="clear" w:color="auto" w:fill="D2D2D2"/>
          </w:tcPr>
          <w:p>
            <w:pPr/>
          </w:p>
        </w:tc>
      </w:tr>
      <w:tr>
        <w:trPr>
          <w:trHeight w:val="226" w:hRule="exact"/>
        </w:trPr>
        <w:tc>
          <w:tcPr>
            <w:tcW w:w="2696" w:type="dxa"/>
            <w:vMerge/>
            <w:tcBorders>
              <w:left w:val="single" w:sz="4" w:space="0" w:color="000000"/>
              <w:bottom w:val="single" w:sz="4" w:space="0" w:color="000000"/>
              <w:right w:val="single" w:sz="4" w:space="0" w:color="000000"/>
            </w:tcBorders>
            <w:shd w:val="clear" w:color="auto" w:fill="D2D2D2"/>
          </w:tcPr>
          <w:p>
            <w:pPr/>
          </w:p>
        </w:tc>
        <w:tc>
          <w:tcPr>
            <w:tcW w:w="997"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gridSpan w:val="2"/>
            <w:vMerge/>
            <w:tcBorders>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1137" w:type="dxa"/>
            <w:gridSpan w:val="2"/>
            <w:vMerge/>
            <w:tcBorders>
              <w:left w:val="single" w:sz="4" w:space="0" w:color="000000"/>
              <w:bottom w:val="single" w:sz="4" w:space="0" w:color="000000"/>
              <w:right w:val="single" w:sz="4" w:space="0" w:color="000000"/>
            </w:tcBorders>
            <w:shd w:val="clear" w:color="auto" w:fill="D2D2D2"/>
          </w:tcPr>
          <w:p>
            <w:pPr/>
          </w:p>
        </w:tc>
        <w:tc>
          <w:tcPr>
            <w:tcW w:w="704" w:type="dxa"/>
            <w:gridSpan w:val="2"/>
            <w:vMerge/>
            <w:tcBorders>
              <w:left w:val="single" w:sz="4" w:space="0" w:color="000000"/>
              <w:bottom w:val="single" w:sz="4" w:space="0" w:color="000000"/>
              <w:right w:val="single" w:sz="4" w:space="0" w:color="000000"/>
            </w:tcBorders>
            <w:shd w:val="clear" w:color="auto" w:fill="D2D2D2"/>
          </w:tcPr>
          <w:p>
            <w:pPr/>
          </w:p>
        </w:tc>
        <w:tc>
          <w:tcPr>
            <w:tcW w:w="71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44.51%</w:t>
            </w:r>
          </w:p>
        </w:tc>
        <w:tc>
          <w:tcPr>
            <w:tcW w:w="1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55" w:right="0"/>
              <w:jc w:val="left"/>
              <w:rPr>
                <w:rFonts w:ascii="Arial Narrow" w:hAnsi="Arial Narrow" w:cs="Arial Narrow" w:eastAsia="Arial Narrow" w:hint="default"/>
                <w:sz w:val="21"/>
                <w:szCs w:val="21"/>
              </w:rPr>
            </w:pPr>
            <w:r>
              <w:rPr>
                <w:rFonts w:ascii="Arial Narrow"/>
                <w:sz w:val="21"/>
              </w:rPr>
              <w:t>654,839,851</w:t>
            </w:r>
          </w:p>
        </w:tc>
        <w:tc>
          <w:tcPr>
            <w:tcW w:w="821" w:type="dxa"/>
            <w:gridSpan w:val="2"/>
            <w:tcBorders>
              <w:top w:val="single" w:sz="48" w:space="0" w:color="D2D2D2"/>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7"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9"/>
              <w:ind w:left="116" w:right="0"/>
              <w:jc w:val="left"/>
              <w:rPr>
                <w:rFonts w:ascii="Arial Narrow" w:hAnsi="Arial Narrow" w:cs="Arial Narrow" w:eastAsia="Arial Narrow" w:hint="default"/>
                <w:sz w:val="21"/>
                <w:szCs w:val="21"/>
              </w:rPr>
            </w:pPr>
            <w:r>
              <w:rPr>
                <w:rFonts w:ascii="Arial Narrow"/>
                <w:sz w:val="21"/>
              </w:rPr>
              <w:t>654,839,851</w:t>
            </w:r>
          </w:p>
        </w:tc>
        <w:tc>
          <w:tcPr>
            <w:tcW w:w="704" w:type="dxa"/>
            <w:gridSpan w:val="2"/>
            <w:tcBorders>
              <w:top w:val="single" w:sz="16" w:space="0" w:color="D2D2D2"/>
              <w:left w:val="single" w:sz="4" w:space="0" w:color="000000"/>
              <w:bottom w:val="single" w:sz="4" w:space="0" w:color="000000"/>
              <w:right w:val="single" w:sz="4" w:space="0" w:color="000000"/>
            </w:tcBorders>
          </w:tcPr>
          <w:p>
            <w:pPr/>
          </w:p>
        </w:tc>
        <w:tc>
          <w:tcPr>
            <w:tcW w:w="714" w:type="dxa"/>
            <w:tcBorders>
              <w:top w:val="single" w:sz="50" w:space="0" w:color="D2D2D2"/>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博旭（香港）有限公司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7.25%</w:t>
            </w:r>
          </w:p>
        </w:tc>
        <w:tc>
          <w:tcPr>
            <w:tcW w:w="1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55" w:right="0"/>
              <w:jc w:val="left"/>
              <w:rPr>
                <w:rFonts w:ascii="Arial Narrow" w:hAnsi="Arial Narrow" w:cs="Arial Narrow" w:eastAsia="Arial Narrow" w:hint="default"/>
                <w:sz w:val="21"/>
                <w:szCs w:val="21"/>
              </w:rPr>
            </w:pPr>
            <w:r>
              <w:rPr>
                <w:rFonts w:ascii="Arial Narrow"/>
                <w:sz w:val="21"/>
              </w:rPr>
              <w:t>106,649,381</w:t>
            </w:r>
          </w:p>
        </w:tc>
        <w:tc>
          <w:tcPr>
            <w:tcW w:w="821" w:type="dxa"/>
            <w:gridSpan w:val="2"/>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16" w:right="0"/>
              <w:jc w:val="left"/>
              <w:rPr>
                <w:rFonts w:ascii="Arial Narrow" w:hAnsi="Arial Narrow" w:cs="Arial Narrow" w:eastAsia="Arial Narrow" w:hint="default"/>
                <w:sz w:val="21"/>
                <w:szCs w:val="21"/>
              </w:rPr>
            </w:pPr>
            <w:r>
              <w:rPr>
                <w:rFonts w:ascii="Arial Narrow"/>
                <w:sz w:val="21"/>
              </w:rPr>
              <w:t>106,649,381</w:t>
            </w:r>
          </w:p>
        </w:tc>
        <w:tc>
          <w:tcPr>
            <w:tcW w:w="704" w:type="dxa"/>
            <w:gridSpan w:val="2"/>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柴长茂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2"/>
                <w:sz w:val="21"/>
              </w:rPr>
              <w:t>1.22%</w:t>
            </w:r>
          </w:p>
        </w:tc>
        <w:tc>
          <w:tcPr>
            <w:tcW w:w="1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51" w:right="0"/>
              <w:jc w:val="left"/>
              <w:rPr>
                <w:rFonts w:ascii="Arial Narrow" w:hAnsi="Arial Narrow" w:cs="Arial Narrow" w:eastAsia="Arial Narrow" w:hint="default"/>
                <w:sz w:val="21"/>
                <w:szCs w:val="21"/>
              </w:rPr>
            </w:pPr>
            <w:r>
              <w:rPr>
                <w:rFonts w:ascii="Arial Narrow"/>
                <w:sz w:val="21"/>
              </w:rPr>
              <w:t>17,909,900</w:t>
            </w:r>
          </w:p>
        </w:tc>
        <w:tc>
          <w:tcPr>
            <w:tcW w:w="821" w:type="dxa"/>
            <w:gridSpan w:val="2"/>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2" w:right="0"/>
              <w:jc w:val="left"/>
              <w:rPr>
                <w:rFonts w:ascii="Arial Narrow" w:hAnsi="Arial Narrow" w:cs="Arial Narrow" w:eastAsia="Arial Narrow" w:hint="default"/>
                <w:sz w:val="21"/>
                <w:szCs w:val="21"/>
              </w:rPr>
            </w:pPr>
            <w:r>
              <w:rPr>
                <w:rFonts w:ascii="Arial Narrow"/>
                <w:sz w:val="21"/>
              </w:rPr>
              <w:t>17,909,900</w:t>
            </w:r>
          </w:p>
        </w:tc>
        <w:tc>
          <w:tcPr>
            <w:tcW w:w="704" w:type="dxa"/>
            <w:gridSpan w:val="2"/>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2"/>
                <w:sz w:val="21"/>
              </w:rPr>
              <w:t>1.12%</w:t>
            </w:r>
          </w:p>
        </w:tc>
        <w:tc>
          <w:tcPr>
            <w:tcW w:w="1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51" w:right="0"/>
              <w:jc w:val="left"/>
              <w:rPr>
                <w:rFonts w:ascii="Arial Narrow" w:hAnsi="Arial Narrow" w:cs="Arial Narrow" w:eastAsia="Arial Narrow" w:hint="default"/>
                <w:sz w:val="21"/>
                <w:szCs w:val="21"/>
              </w:rPr>
            </w:pPr>
            <w:r>
              <w:rPr>
                <w:rFonts w:ascii="Arial Narrow"/>
                <w:sz w:val="21"/>
              </w:rPr>
              <w:t>16,407,043</w:t>
            </w:r>
          </w:p>
        </w:tc>
        <w:tc>
          <w:tcPr>
            <w:tcW w:w="821" w:type="dxa"/>
            <w:gridSpan w:val="2"/>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2" w:right="0"/>
              <w:jc w:val="left"/>
              <w:rPr>
                <w:rFonts w:ascii="Arial Narrow" w:hAnsi="Arial Narrow" w:cs="Arial Narrow" w:eastAsia="Arial Narrow" w:hint="default"/>
                <w:sz w:val="21"/>
                <w:szCs w:val="21"/>
              </w:rPr>
            </w:pPr>
            <w:r>
              <w:rPr>
                <w:rFonts w:ascii="Arial Narrow"/>
                <w:sz w:val="21"/>
              </w:rPr>
              <w:t>16,407,043</w:t>
            </w:r>
          </w:p>
        </w:tc>
        <w:tc>
          <w:tcPr>
            <w:tcW w:w="704" w:type="dxa"/>
            <w:gridSpan w:val="2"/>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24" w:right="20"/>
              <w:jc w:val="both"/>
              <w:rPr>
                <w:rFonts w:ascii="宋体" w:hAnsi="宋体" w:cs="宋体" w:eastAsia="宋体" w:hint="default"/>
                <w:sz w:val="18"/>
                <w:szCs w:val="18"/>
              </w:rPr>
            </w:pPr>
            <w:r>
              <w:rPr>
                <w:rFonts w:ascii="宋体" w:hAnsi="宋体" w:cs="宋体" w:eastAsia="宋体" w:hint="default"/>
                <w:spacing w:val="7"/>
                <w:sz w:val="18"/>
                <w:szCs w:val="18"/>
              </w:rPr>
              <w:t>中国农业银行股份有限公司－中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交易型开放式指数证券投</w:t>
            </w:r>
            <w:r>
              <w:rPr>
                <w:rFonts w:ascii="宋体" w:hAnsi="宋体" w:cs="宋体" w:eastAsia="宋体" w:hint="default"/>
                <w:spacing w:val="2"/>
                <w:sz w:val="18"/>
                <w:szCs w:val="18"/>
              </w:rPr>
              <w:t> </w:t>
            </w:r>
            <w:r>
              <w:rPr>
                <w:rFonts w:ascii="宋体" w:hAnsi="宋体" w:cs="宋体" w:eastAsia="宋体" w:hint="default"/>
                <w:sz w:val="18"/>
                <w:szCs w:val="18"/>
              </w:rPr>
              <w:t>资基金</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
              <w:jc w:val="right"/>
              <w:rPr>
                <w:rFonts w:ascii="Arial Narrow" w:hAnsi="Arial Narrow" w:cs="Arial Narrow" w:eastAsia="Arial Narrow" w:hint="default"/>
                <w:sz w:val="21"/>
                <w:szCs w:val="21"/>
              </w:rPr>
            </w:pPr>
            <w:r>
              <w:rPr>
                <w:rFonts w:ascii="Arial Narrow"/>
                <w:spacing w:val="-2"/>
                <w:sz w:val="21"/>
              </w:rPr>
              <w:t>0.53%</w:t>
            </w:r>
          </w:p>
        </w:tc>
        <w:tc>
          <w:tcPr>
            <w:tcW w:w="1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79" w:right="0"/>
              <w:jc w:val="left"/>
              <w:rPr>
                <w:rFonts w:ascii="Arial Narrow" w:hAnsi="Arial Narrow" w:cs="Arial Narrow" w:eastAsia="Arial Narrow" w:hint="default"/>
                <w:sz w:val="21"/>
                <w:szCs w:val="21"/>
              </w:rPr>
            </w:pPr>
            <w:r>
              <w:rPr>
                <w:rFonts w:ascii="Arial Narrow"/>
                <w:sz w:val="21"/>
              </w:rPr>
              <w:t>7,863,764</w:t>
            </w:r>
          </w:p>
        </w:tc>
        <w:tc>
          <w:tcPr>
            <w:tcW w:w="821" w:type="dxa"/>
            <w:gridSpan w:val="2"/>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40" w:right="0"/>
              <w:jc w:val="left"/>
              <w:rPr>
                <w:rFonts w:ascii="Arial Narrow" w:hAnsi="Arial Narrow" w:cs="Arial Narrow" w:eastAsia="Arial Narrow" w:hint="default"/>
                <w:sz w:val="21"/>
                <w:szCs w:val="21"/>
              </w:rPr>
            </w:pPr>
            <w:r>
              <w:rPr>
                <w:rFonts w:ascii="Arial Narrow"/>
                <w:sz w:val="21"/>
              </w:rPr>
              <w:t>7,863,764</w:t>
            </w:r>
          </w:p>
        </w:tc>
        <w:tc>
          <w:tcPr>
            <w:tcW w:w="704" w:type="dxa"/>
            <w:gridSpan w:val="2"/>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0.27%</w:t>
            </w:r>
          </w:p>
        </w:tc>
        <w:tc>
          <w:tcPr>
            <w:tcW w:w="1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79" w:right="0"/>
              <w:jc w:val="left"/>
              <w:rPr>
                <w:rFonts w:ascii="Arial Narrow" w:hAnsi="Arial Narrow" w:cs="Arial Narrow" w:eastAsia="Arial Narrow" w:hint="default"/>
                <w:sz w:val="21"/>
                <w:szCs w:val="21"/>
              </w:rPr>
            </w:pPr>
            <w:r>
              <w:rPr>
                <w:rFonts w:ascii="Arial Narrow"/>
                <w:sz w:val="21"/>
              </w:rPr>
              <w:t>3,993,100</w:t>
            </w:r>
          </w:p>
        </w:tc>
        <w:tc>
          <w:tcPr>
            <w:tcW w:w="821" w:type="dxa"/>
            <w:gridSpan w:val="2"/>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40" w:right="0"/>
              <w:jc w:val="left"/>
              <w:rPr>
                <w:rFonts w:ascii="Arial Narrow" w:hAnsi="Arial Narrow" w:cs="Arial Narrow" w:eastAsia="Arial Narrow" w:hint="default"/>
                <w:sz w:val="21"/>
                <w:szCs w:val="21"/>
              </w:rPr>
            </w:pPr>
            <w:r>
              <w:rPr>
                <w:rFonts w:ascii="Arial Narrow"/>
                <w:sz w:val="21"/>
              </w:rPr>
              <w:t>3,993,100</w:t>
            </w:r>
          </w:p>
        </w:tc>
        <w:tc>
          <w:tcPr>
            <w:tcW w:w="704" w:type="dxa"/>
            <w:gridSpan w:val="2"/>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5"/>
              <w:jc w:val="left"/>
              <w:rPr>
                <w:rFonts w:ascii="宋体" w:hAnsi="宋体" w:cs="宋体" w:eastAsia="宋体" w:hint="default"/>
                <w:sz w:val="18"/>
                <w:szCs w:val="18"/>
              </w:rPr>
            </w:pPr>
            <w:r>
              <w:rPr>
                <w:rFonts w:ascii="宋体" w:hAnsi="宋体" w:cs="宋体" w:eastAsia="宋体" w:hint="default"/>
                <w:spacing w:val="7"/>
                <w:sz w:val="18"/>
                <w:szCs w:val="18"/>
              </w:rPr>
              <w:t>中信银行股份有限公司－建信中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指数增强型证券投资基金</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Narrow" w:hAnsi="Arial Narrow" w:cs="Arial Narrow" w:eastAsia="Arial Narrow" w:hint="default"/>
                <w:sz w:val="21"/>
                <w:szCs w:val="21"/>
              </w:rPr>
            </w:pPr>
            <w:r>
              <w:rPr>
                <w:rFonts w:ascii="Arial Narrow"/>
                <w:spacing w:val="-2"/>
                <w:sz w:val="21"/>
              </w:rPr>
              <w:t>0.26%</w:t>
            </w:r>
          </w:p>
        </w:tc>
        <w:tc>
          <w:tcPr>
            <w:tcW w:w="1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79" w:right="0"/>
              <w:jc w:val="left"/>
              <w:rPr>
                <w:rFonts w:ascii="Arial Narrow" w:hAnsi="Arial Narrow" w:cs="Arial Narrow" w:eastAsia="Arial Narrow" w:hint="default"/>
                <w:sz w:val="21"/>
                <w:szCs w:val="21"/>
              </w:rPr>
            </w:pPr>
            <w:r>
              <w:rPr>
                <w:rFonts w:ascii="Arial Narrow"/>
                <w:sz w:val="21"/>
              </w:rPr>
              <w:t>3,790,596</w:t>
            </w:r>
          </w:p>
        </w:tc>
        <w:tc>
          <w:tcPr>
            <w:tcW w:w="821" w:type="dxa"/>
            <w:gridSpan w:val="2"/>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40" w:right="0"/>
              <w:jc w:val="left"/>
              <w:rPr>
                <w:rFonts w:ascii="Arial Narrow" w:hAnsi="Arial Narrow" w:cs="Arial Narrow" w:eastAsia="Arial Narrow" w:hint="default"/>
                <w:sz w:val="21"/>
                <w:szCs w:val="21"/>
              </w:rPr>
            </w:pPr>
            <w:r>
              <w:rPr>
                <w:rFonts w:ascii="Arial Narrow"/>
                <w:sz w:val="21"/>
              </w:rPr>
              <w:t>3,790,596</w:t>
            </w:r>
          </w:p>
        </w:tc>
        <w:tc>
          <w:tcPr>
            <w:tcW w:w="704" w:type="dxa"/>
            <w:gridSpan w:val="2"/>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周淑芳</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2"/>
                <w:sz w:val="21"/>
              </w:rPr>
              <w:t>0.20%</w:t>
            </w:r>
          </w:p>
        </w:tc>
        <w:tc>
          <w:tcPr>
            <w:tcW w:w="1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79" w:right="0"/>
              <w:jc w:val="left"/>
              <w:rPr>
                <w:rFonts w:ascii="Arial Narrow" w:hAnsi="Arial Narrow" w:cs="Arial Narrow" w:eastAsia="Arial Narrow" w:hint="default"/>
                <w:sz w:val="21"/>
                <w:szCs w:val="21"/>
              </w:rPr>
            </w:pPr>
            <w:r>
              <w:rPr>
                <w:rFonts w:ascii="Arial Narrow"/>
                <w:sz w:val="21"/>
              </w:rPr>
              <w:t>3,008,600</w:t>
            </w:r>
          </w:p>
        </w:tc>
        <w:tc>
          <w:tcPr>
            <w:tcW w:w="821" w:type="dxa"/>
            <w:gridSpan w:val="2"/>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40" w:right="0"/>
              <w:jc w:val="left"/>
              <w:rPr>
                <w:rFonts w:ascii="Arial Narrow" w:hAnsi="Arial Narrow" w:cs="Arial Narrow" w:eastAsia="Arial Narrow" w:hint="default"/>
                <w:sz w:val="21"/>
                <w:szCs w:val="21"/>
              </w:rPr>
            </w:pPr>
            <w:r>
              <w:rPr>
                <w:rFonts w:ascii="Arial Narrow"/>
                <w:sz w:val="21"/>
              </w:rPr>
              <w:t>3,008,600</w:t>
            </w:r>
          </w:p>
        </w:tc>
        <w:tc>
          <w:tcPr>
            <w:tcW w:w="704" w:type="dxa"/>
            <w:gridSpan w:val="2"/>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彭伟燕</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2"/>
                <w:sz w:val="21"/>
              </w:rPr>
              <w:t>0.19%</w:t>
            </w:r>
          </w:p>
        </w:tc>
        <w:tc>
          <w:tcPr>
            <w:tcW w:w="1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79" w:right="0"/>
              <w:jc w:val="left"/>
              <w:rPr>
                <w:rFonts w:ascii="Arial Narrow" w:hAnsi="Arial Narrow" w:cs="Arial Narrow" w:eastAsia="Arial Narrow" w:hint="default"/>
                <w:sz w:val="21"/>
                <w:szCs w:val="21"/>
              </w:rPr>
            </w:pPr>
            <w:r>
              <w:rPr>
                <w:rFonts w:ascii="Arial Narrow"/>
                <w:sz w:val="21"/>
              </w:rPr>
              <w:t>2,758,175</w:t>
            </w:r>
          </w:p>
        </w:tc>
        <w:tc>
          <w:tcPr>
            <w:tcW w:w="821" w:type="dxa"/>
            <w:gridSpan w:val="2"/>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40" w:right="0"/>
              <w:jc w:val="left"/>
              <w:rPr>
                <w:rFonts w:ascii="Arial Narrow" w:hAnsi="Arial Narrow" w:cs="Arial Narrow" w:eastAsia="Arial Narrow" w:hint="default"/>
                <w:sz w:val="21"/>
                <w:szCs w:val="21"/>
              </w:rPr>
            </w:pPr>
            <w:r>
              <w:rPr>
                <w:rFonts w:ascii="Arial Narrow"/>
                <w:sz w:val="21"/>
              </w:rPr>
              <w:t>2,758,175</w:t>
            </w:r>
          </w:p>
        </w:tc>
        <w:tc>
          <w:tcPr>
            <w:tcW w:w="704" w:type="dxa"/>
            <w:gridSpan w:val="2"/>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龙力控股有限公司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0.18%</w:t>
            </w:r>
          </w:p>
        </w:tc>
        <w:tc>
          <w:tcPr>
            <w:tcW w:w="1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79" w:right="0"/>
              <w:jc w:val="left"/>
              <w:rPr>
                <w:rFonts w:ascii="Arial Narrow" w:hAnsi="Arial Narrow" w:cs="Arial Narrow" w:eastAsia="Arial Narrow" w:hint="default"/>
                <w:sz w:val="21"/>
                <w:szCs w:val="21"/>
              </w:rPr>
            </w:pPr>
            <w:r>
              <w:rPr>
                <w:rFonts w:ascii="Arial Narrow"/>
                <w:sz w:val="21"/>
              </w:rPr>
              <w:t>2,598,900</w:t>
            </w:r>
          </w:p>
        </w:tc>
        <w:tc>
          <w:tcPr>
            <w:tcW w:w="821" w:type="dxa"/>
            <w:gridSpan w:val="2"/>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40" w:right="0"/>
              <w:jc w:val="left"/>
              <w:rPr>
                <w:rFonts w:ascii="Arial Narrow" w:hAnsi="Arial Narrow" w:cs="Arial Narrow" w:eastAsia="Arial Narrow" w:hint="default"/>
                <w:sz w:val="21"/>
                <w:szCs w:val="21"/>
              </w:rPr>
            </w:pPr>
            <w:r>
              <w:rPr>
                <w:rFonts w:ascii="Arial Narrow"/>
                <w:sz w:val="21"/>
              </w:rPr>
              <w:t>2,598,900</w:t>
            </w:r>
          </w:p>
        </w:tc>
        <w:tc>
          <w:tcPr>
            <w:tcW w:w="704" w:type="dxa"/>
            <w:gridSpan w:val="2"/>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6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19"/>
                <w:sz w:val="18"/>
                <w:szCs w:val="18"/>
              </w:rPr>
              <w:t> </w:t>
            </w:r>
            <w:r>
              <w:rPr>
                <w:rFonts w:ascii="宋体" w:hAnsi="宋体" w:cs="宋体" w:eastAsia="宋体" w:hint="default"/>
                <w:sz w:val="18"/>
                <w:szCs w:val="18"/>
              </w:rPr>
              <w:t>名 股东的情况（如有）</w:t>
            </w:r>
          </w:p>
        </w:tc>
        <w:tc>
          <w:tcPr>
            <w:tcW w:w="6264"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6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264" w:type="dxa"/>
            <w:gridSpan w:val="11"/>
            <w:vMerge w:val="restart"/>
            <w:tcBorders>
              <w:top w:val="single" w:sz="4" w:space="0" w:color="000000"/>
              <w:left w:val="single" w:sz="9" w:space="0" w:color="D2D2D2"/>
              <w:right w:val="single" w:sz="4" w:space="0" w:color="000000"/>
            </w:tcBorders>
          </w:tcPr>
          <w:p>
            <w:pPr>
              <w:pStyle w:val="TableParagraph"/>
              <w:spacing w:line="316" w:lineRule="auto" w:before="49"/>
              <w:ind w:left="11" w:right="20"/>
              <w:jc w:val="left"/>
              <w:rPr>
                <w:rFonts w:ascii="宋体" w:hAnsi="宋体" w:cs="宋体" w:eastAsia="宋体" w:hint="default"/>
                <w:sz w:val="18"/>
                <w:szCs w:val="18"/>
              </w:rPr>
            </w:pPr>
            <w:r>
              <w:rPr>
                <w:rFonts w:ascii="宋体" w:hAnsi="宋体" w:cs="宋体" w:eastAsia="宋体" w:hint="default"/>
                <w:spacing w:val="-3"/>
                <w:sz w:val="18"/>
                <w:szCs w:val="18"/>
              </w:rPr>
              <w:t>公司第一、第二大股东与上述其他股东之间不存在关联关系，也不属于一致行动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人，上述其他股东之间未知是否存在关联关系或属于一致行动人。</w:t>
            </w:r>
          </w:p>
        </w:tc>
      </w:tr>
      <w:tr>
        <w:trPr>
          <w:trHeight w:val="394" w:hRule="exact"/>
        </w:trPr>
        <w:tc>
          <w:tcPr>
            <w:tcW w:w="369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264" w:type="dxa"/>
            <w:gridSpan w:val="11"/>
            <w:vMerge/>
            <w:tcBorders>
              <w:left w:val="single" w:sz="9" w:space="0" w:color="D2D2D2"/>
              <w:right w:val="single" w:sz="4" w:space="0" w:color="000000"/>
            </w:tcBorders>
          </w:tcPr>
          <w:p>
            <w:pPr/>
          </w:p>
        </w:tc>
      </w:tr>
      <w:tr>
        <w:trPr>
          <w:trHeight w:val="161" w:hRule="exact"/>
        </w:trPr>
        <w:tc>
          <w:tcPr>
            <w:tcW w:w="369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264" w:type="dxa"/>
            <w:gridSpan w:val="11"/>
            <w:vMerge/>
            <w:tcBorders>
              <w:left w:val="single" w:sz="9" w:space="0" w:color="D2D2D2"/>
              <w:bottom w:val="single" w:sz="4" w:space="0" w:color="000000"/>
              <w:right w:val="single" w:sz="4" w:space="0" w:color="000000"/>
            </w:tcBorders>
          </w:tcPr>
          <w:p>
            <w:pPr/>
          </w:p>
        </w:tc>
      </w:tr>
      <w:tr>
        <w:trPr>
          <w:trHeight w:val="396" w:hRule="exact"/>
        </w:trPr>
        <w:tc>
          <w:tcPr>
            <w:tcW w:w="995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名无限售条件股东持股情况</w:t>
            </w:r>
          </w:p>
        </w:tc>
      </w:tr>
      <w:tr>
        <w:trPr>
          <w:trHeight w:val="108" w:hRule="exact"/>
        </w:trPr>
        <w:tc>
          <w:tcPr>
            <w:tcW w:w="5523" w:type="dxa"/>
            <w:gridSpan w:val="4"/>
            <w:vMerge w:val="restart"/>
            <w:tcBorders>
              <w:top w:val="single" w:sz="4" w:space="0" w:color="000000"/>
              <w:left w:val="single" w:sz="4" w:space="0" w:color="000000"/>
              <w:right w:val="single" w:sz="4" w:space="0" w:color="000000"/>
            </w:tcBorders>
            <w:shd w:val="clear" w:color="auto" w:fill="D2D2D2"/>
          </w:tcPr>
          <w:p>
            <w:pPr/>
          </w:p>
        </w:tc>
        <w:tc>
          <w:tcPr>
            <w:tcW w:w="1878"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556"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03" w:hRule="exact"/>
        </w:trPr>
        <w:tc>
          <w:tcPr>
            <w:tcW w:w="5523" w:type="dxa"/>
            <w:gridSpan w:val="4"/>
            <w:vMerge/>
            <w:tcBorders>
              <w:left w:val="single" w:sz="4" w:space="0" w:color="000000"/>
              <w:bottom w:val="nil" w:sz="6" w:space="0" w:color="auto"/>
              <w:right w:val="single" w:sz="4" w:space="0" w:color="000000"/>
            </w:tcBorders>
            <w:shd w:val="clear" w:color="auto" w:fill="D2D2D2"/>
          </w:tcPr>
          <w:p>
            <w:pPr/>
          </w:p>
        </w:tc>
        <w:tc>
          <w:tcPr>
            <w:tcW w:w="1878"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83" w:lineRule="auto" w:before="20"/>
              <w:ind w:left="127" w:right="118" w:firstLine="271"/>
              <w:jc w:val="left"/>
              <w:rPr>
                <w:rFonts w:ascii="宋体" w:hAnsi="宋体" w:cs="宋体" w:eastAsia="宋体" w:hint="default"/>
                <w:sz w:val="18"/>
                <w:szCs w:val="18"/>
              </w:rPr>
            </w:pPr>
            <w:r>
              <w:rPr>
                <w:rFonts w:ascii="宋体" w:hAnsi="宋体" w:cs="宋体" w:eastAsia="宋体" w:hint="default"/>
                <w:sz w:val="18"/>
                <w:szCs w:val="18"/>
              </w:rPr>
              <w:t>报告期末持有 无限售条件股份数量</w:t>
            </w:r>
          </w:p>
        </w:tc>
        <w:tc>
          <w:tcPr>
            <w:tcW w:w="2556" w:type="dxa"/>
            <w:gridSpan w:val="5"/>
            <w:vMerge/>
            <w:tcBorders>
              <w:left w:val="single" w:sz="4" w:space="0" w:color="000000"/>
              <w:right w:val="single" w:sz="4" w:space="0" w:color="000000"/>
            </w:tcBorders>
            <w:shd w:val="clear" w:color="auto" w:fill="D2D2D2"/>
          </w:tcPr>
          <w:p>
            <w:pPr/>
          </w:p>
        </w:tc>
      </w:tr>
      <w:tr>
        <w:trPr>
          <w:trHeight w:val="192" w:hRule="exact"/>
        </w:trPr>
        <w:tc>
          <w:tcPr>
            <w:tcW w:w="5523"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878" w:type="dxa"/>
            <w:gridSpan w:val="4"/>
            <w:vMerge/>
            <w:tcBorders>
              <w:left w:val="single" w:sz="4" w:space="0" w:color="000000"/>
              <w:right w:val="single" w:sz="4" w:space="0" w:color="000000"/>
            </w:tcBorders>
            <w:shd w:val="clear" w:color="auto" w:fill="D2D2D2"/>
          </w:tcPr>
          <w:p>
            <w:pPr/>
          </w:p>
        </w:tc>
        <w:tc>
          <w:tcPr>
            <w:tcW w:w="2556" w:type="dxa"/>
            <w:gridSpan w:val="5"/>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5523" w:type="dxa"/>
            <w:gridSpan w:val="4"/>
            <w:vMerge/>
            <w:tcBorders>
              <w:left w:val="single" w:sz="4" w:space="0" w:color="000000"/>
              <w:bottom w:val="nil" w:sz="6" w:space="0" w:color="auto"/>
              <w:right w:val="single" w:sz="4" w:space="0" w:color="000000"/>
            </w:tcBorders>
            <w:shd w:val="clear" w:color="auto" w:fill="D2D2D2"/>
          </w:tcPr>
          <w:p>
            <w:pPr/>
          </w:p>
        </w:tc>
        <w:tc>
          <w:tcPr>
            <w:tcW w:w="1878" w:type="dxa"/>
            <w:gridSpan w:val="4"/>
            <w:vMerge/>
            <w:tcBorders>
              <w:left w:val="single" w:sz="4" w:space="0" w:color="000000"/>
              <w:right w:val="single" w:sz="4" w:space="0" w:color="000000"/>
            </w:tcBorders>
            <w:shd w:val="clear" w:color="auto" w:fill="D2D2D2"/>
          </w:tcPr>
          <w:p>
            <w:pPr/>
          </w:p>
        </w:tc>
        <w:tc>
          <w:tcPr>
            <w:tcW w:w="1418" w:type="dxa"/>
            <w:gridSpan w:val="3"/>
            <w:vMerge w:val="restart"/>
            <w:tcBorders>
              <w:top w:val="single" w:sz="4" w:space="0" w:color="000000"/>
              <w:left w:val="single" w:sz="10" w:space="0" w:color="D2D2D2"/>
              <w:right w:val="single" w:sz="4" w:space="0" w:color="000000"/>
            </w:tcBorders>
            <w:shd w:val="clear" w:color="auto" w:fill="D9D9D9"/>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138"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5523"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878" w:type="dxa"/>
            <w:gridSpan w:val="4"/>
            <w:vMerge/>
            <w:tcBorders>
              <w:left w:val="single" w:sz="4" w:space="0" w:color="000000"/>
              <w:bottom w:val="single" w:sz="4" w:space="0" w:color="000000"/>
              <w:right w:val="single" w:sz="4" w:space="0" w:color="000000"/>
            </w:tcBorders>
            <w:shd w:val="clear" w:color="auto" w:fill="D2D2D2"/>
          </w:tcPr>
          <w:p>
            <w:pPr/>
          </w:p>
        </w:tc>
        <w:tc>
          <w:tcPr>
            <w:tcW w:w="1418" w:type="dxa"/>
            <w:gridSpan w:val="3"/>
            <w:vMerge/>
            <w:tcBorders>
              <w:left w:val="single" w:sz="10" w:space="0" w:color="D2D2D2"/>
              <w:bottom w:val="single" w:sz="4" w:space="0" w:color="000000"/>
              <w:right w:val="single" w:sz="4" w:space="0" w:color="000000"/>
            </w:tcBorders>
            <w:shd w:val="clear" w:color="auto" w:fill="D9D9D9"/>
          </w:tcPr>
          <w:p>
            <w:pPr/>
          </w:p>
        </w:tc>
        <w:tc>
          <w:tcPr>
            <w:tcW w:w="1138" w:type="dxa"/>
            <w:gridSpan w:val="2"/>
            <w:vMerge/>
            <w:tcBorders>
              <w:left w:val="single" w:sz="4" w:space="0" w:color="000000"/>
              <w:bottom w:val="single" w:sz="4" w:space="0" w:color="000000"/>
              <w:right w:val="single" w:sz="4" w:space="0" w:color="000000"/>
            </w:tcBorders>
            <w:shd w:val="clear" w:color="auto" w:fill="D9D9D9"/>
          </w:tcPr>
          <w:p>
            <w:pPr/>
          </w:p>
        </w:tc>
      </w:tr>
      <w:tr>
        <w:trPr>
          <w:trHeight w:val="403" w:hRule="exact"/>
        </w:trPr>
        <w:tc>
          <w:tcPr>
            <w:tcW w:w="55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878" w:type="dxa"/>
            <w:gridSpan w:val="4"/>
            <w:tcBorders>
              <w:top w:val="single" w:sz="42" w:space="0" w:color="D2D2D2"/>
              <w:left w:val="single" w:sz="4" w:space="0" w:color="000000"/>
              <w:bottom w:val="single" w:sz="4" w:space="0" w:color="000000"/>
              <w:right w:val="single" w:sz="4" w:space="0" w:color="000000"/>
            </w:tcBorders>
          </w:tcPr>
          <w:p>
            <w:pPr>
              <w:pStyle w:val="TableParagraph"/>
              <w:spacing w:line="240" w:lineRule="auto" w:before="26"/>
              <w:ind w:left="859" w:right="0"/>
              <w:jc w:val="left"/>
              <w:rPr>
                <w:rFonts w:ascii="Arial Narrow" w:hAnsi="Arial Narrow" w:cs="Arial Narrow" w:eastAsia="Arial Narrow" w:hint="default"/>
                <w:sz w:val="21"/>
                <w:szCs w:val="21"/>
              </w:rPr>
            </w:pPr>
            <w:r>
              <w:rPr>
                <w:rFonts w:ascii="Arial Narrow"/>
                <w:sz w:val="21"/>
              </w:rPr>
              <w:t>654,839,851</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17" w:right="0"/>
              <w:jc w:val="left"/>
              <w:rPr>
                <w:rFonts w:ascii="Arial Narrow" w:hAnsi="Arial Narrow" w:cs="Arial Narrow" w:eastAsia="Arial Narrow" w:hint="default"/>
                <w:sz w:val="21"/>
                <w:szCs w:val="21"/>
              </w:rPr>
            </w:pPr>
            <w:r>
              <w:rPr>
                <w:rFonts w:ascii="Arial Narrow"/>
                <w:sz w:val="21"/>
              </w:rPr>
              <w:t>654,839,851</w:t>
            </w:r>
          </w:p>
        </w:tc>
      </w:tr>
      <w:tr>
        <w:trPr>
          <w:trHeight w:val="401" w:hRule="exact"/>
        </w:trPr>
        <w:tc>
          <w:tcPr>
            <w:tcW w:w="55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博旭（香港）有限公司</w:t>
            </w:r>
          </w:p>
        </w:tc>
        <w:tc>
          <w:tcPr>
            <w:tcW w:w="18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59" w:right="0"/>
              <w:jc w:val="left"/>
              <w:rPr>
                <w:rFonts w:ascii="Arial Narrow" w:hAnsi="Arial Narrow" w:cs="Arial Narrow" w:eastAsia="Arial Narrow" w:hint="default"/>
                <w:sz w:val="21"/>
                <w:szCs w:val="21"/>
              </w:rPr>
            </w:pPr>
            <w:r>
              <w:rPr>
                <w:rFonts w:ascii="Arial Narrow"/>
                <w:sz w:val="21"/>
              </w:rPr>
              <w:t>106,649,381</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17" w:right="0"/>
              <w:jc w:val="left"/>
              <w:rPr>
                <w:rFonts w:ascii="Arial Narrow" w:hAnsi="Arial Narrow" w:cs="Arial Narrow" w:eastAsia="Arial Narrow" w:hint="default"/>
                <w:sz w:val="21"/>
                <w:szCs w:val="21"/>
              </w:rPr>
            </w:pPr>
            <w:r>
              <w:rPr>
                <w:rFonts w:ascii="Arial Narrow"/>
                <w:sz w:val="21"/>
              </w:rPr>
              <w:t>106,649,381</w:t>
            </w:r>
          </w:p>
        </w:tc>
      </w:tr>
      <w:tr>
        <w:trPr>
          <w:trHeight w:val="404" w:hRule="exact"/>
        </w:trPr>
        <w:tc>
          <w:tcPr>
            <w:tcW w:w="55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柴长茂</w:t>
            </w:r>
          </w:p>
        </w:tc>
        <w:tc>
          <w:tcPr>
            <w:tcW w:w="18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55" w:right="0"/>
              <w:jc w:val="left"/>
              <w:rPr>
                <w:rFonts w:ascii="Arial Narrow" w:hAnsi="Arial Narrow" w:cs="Arial Narrow" w:eastAsia="Arial Narrow" w:hint="default"/>
                <w:sz w:val="21"/>
                <w:szCs w:val="21"/>
              </w:rPr>
            </w:pPr>
            <w:r>
              <w:rPr>
                <w:rFonts w:ascii="Arial Narrow"/>
                <w:sz w:val="21"/>
              </w:rPr>
              <w:t>17,909,900</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3" w:right="0"/>
              <w:jc w:val="left"/>
              <w:rPr>
                <w:rFonts w:ascii="Arial Narrow" w:hAnsi="Arial Narrow" w:cs="Arial Narrow" w:eastAsia="Arial Narrow" w:hint="default"/>
                <w:sz w:val="21"/>
                <w:szCs w:val="21"/>
              </w:rPr>
            </w:pPr>
            <w:r>
              <w:rPr>
                <w:rFonts w:ascii="Arial Narrow"/>
                <w:sz w:val="21"/>
              </w:rPr>
              <w:t>17,909,900</w:t>
            </w:r>
          </w:p>
        </w:tc>
      </w:tr>
      <w:tr>
        <w:trPr>
          <w:trHeight w:val="401" w:hRule="exact"/>
        </w:trPr>
        <w:tc>
          <w:tcPr>
            <w:tcW w:w="55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18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55" w:right="0"/>
              <w:jc w:val="left"/>
              <w:rPr>
                <w:rFonts w:ascii="Arial Narrow" w:hAnsi="Arial Narrow" w:cs="Arial Narrow" w:eastAsia="Arial Narrow" w:hint="default"/>
                <w:sz w:val="21"/>
                <w:szCs w:val="21"/>
              </w:rPr>
            </w:pPr>
            <w:r>
              <w:rPr>
                <w:rFonts w:ascii="Arial Narrow"/>
                <w:sz w:val="21"/>
              </w:rPr>
              <w:t>16,407,043</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3" w:right="0"/>
              <w:jc w:val="left"/>
              <w:rPr>
                <w:rFonts w:ascii="Arial Narrow" w:hAnsi="Arial Narrow" w:cs="Arial Narrow" w:eastAsia="Arial Narrow" w:hint="default"/>
                <w:sz w:val="21"/>
                <w:szCs w:val="21"/>
              </w:rPr>
            </w:pPr>
            <w:r>
              <w:rPr>
                <w:rFonts w:ascii="Arial Narrow"/>
                <w:sz w:val="21"/>
              </w:rPr>
              <w:t>16,407,043</w:t>
            </w:r>
          </w:p>
        </w:tc>
      </w:tr>
    </w:tbl>
    <w:p>
      <w:pPr>
        <w:spacing w:after="0" w:line="240" w:lineRule="auto"/>
        <w:jc w:val="left"/>
        <w:rPr>
          <w:rFonts w:ascii="Arial Narrow" w:hAnsi="Arial Narrow" w:cs="Arial Narrow" w:eastAsia="Arial Narrow" w:hint="default"/>
          <w:sz w:val="21"/>
          <w:szCs w:val="21"/>
        </w:rPr>
        <w:sectPr>
          <w:pgSz w:w="11910" w:h="16840"/>
          <w:pgMar w:header="0" w:footer="979" w:top="1100" w:bottom="1160" w:left="980" w:right="0"/>
        </w:sectPr>
      </w:pPr>
    </w:p>
    <w:p>
      <w:pPr>
        <w:spacing w:line="240" w:lineRule="auto" w:before="1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5529"/>
        <w:gridCol w:w="1877"/>
        <w:gridCol w:w="1414"/>
        <w:gridCol w:w="1138"/>
      </w:tblGrid>
      <w:tr>
        <w:trPr>
          <w:trHeight w:val="586" w:hRule="exact"/>
        </w:trPr>
        <w:tc>
          <w:tcPr>
            <w:tcW w:w="5529" w:type="dxa"/>
            <w:tcBorders>
              <w:top w:val="single" w:sz="15" w:space="0" w:color="000000"/>
              <w:left w:val="single" w:sz="4" w:space="0" w:color="000000"/>
              <w:bottom w:val="single" w:sz="4" w:space="0" w:color="000000"/>
              <w:right w:val="single" w:sz="4" w:space="0" w:color="000000"/>
            </w:tcBorders>
          </w:tcPr>
          <w:p>
            <w:pPr>
              <w:pStyle w:val="TableParagraph"/>
              <w:spacing w:line="238" w:lineRule="exact" w:before="42"/>
              <w:ind w:left="24" w:right="19"/>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交易型开放式指数证券投资基 金</w:t>
            </w:r>
          </w:p>
        </w:tc>
        <w:tc>
          <w:tcPr>
            <w:tcW w:w="18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61"/>
              <w:ind w:right="19"/>
              <w:jc w:val="right"/>
              <w:rPr>
                <w:rFonts w:ascii="Arial Narrow" w:hAnsi="Arial Narrow" w:cs="Arial Narrow" w:eastAsia="Arial Narrow" w:hint="default"/>
                <w:sz w:val="21"/>
                <w:szCs w:val="21"/>
              </w:rPr>
            </w:pPr>
            <w:r>
              <w:rPr>
                <w:rFonts w:ascii="Arial Narrow"/>
                <w:spacing w:val="-1"/>
                <w:sz w:val="21"/>
              </w:rPr>
              <w:t>7,863,764</w:t>
            </w:r>
            <w:r>
              <w:rPr>
                <w:rFonts w:ascii="Arial Narrow"/>
                <w:sz w:val="21"/>
              </w:rPr>
            </w:r>
          </w:p>
        </w:tc>
        <w:tc>
          <w:tcPr>
            <w:tcW w:w="141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61"/>
              <w:ind w:right="19"/>
              <w:jc w:val="right"/>
              <w:rPr>
                <w:rFonts w:ascii="Arial Narrow" w:hAnsi="Arial Narrow" w:cs="Arial Narrow" w:eastAsia="Arial Narrow" w:hint="default"/>
                <w:sz w:val="21"/>
                <w:szCs w:val="21"/>
              </w:rPr>
            </w:pPr>
            <w:r>
              <w:rPr>
                <w:rFonts w:ascii="Arial Narrow"/>
                <w:spacing w:val="-1"/>
                <w:sz w:val="21"/>
              </w:rPr>
              <w:t>7,863,764</w:t>
            </w:r>
            <w:r>
              <w:rPr>
                <w:rFonts w:ascii="Arial Narrow"/>
                <w:sz w:val="21"/>
              </w:rPr>
            </w:r>
          </w:p>
        </w:tc>
      </w:tr>
      <w:tr>
        <w:trPr>
          <w:trHeight w:val="401"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3,993,100</w:t>
            </w:r>
            <w:r>
              <w:rPr>
                <w:rFonts w:ascii="Arial Narrow"/>
                <w:sz w:val="21"/>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3,993,100</w:t>
            </w:r>
            <w:r>
              <w:rPr>
                <w:rFonts w:ascii="Arial Narrow"/>
                <w:sz w:val="21"/>
              </w:rPr>
            </w:r>
          </w:p>
        </w:tc>
      </w:tr>
      <w:tr>
        <w:trPr>
          <w:trHeight w:val="403"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中信银行股份有限公司－建信中证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指数增强型证券投资基金</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Arial Narrow" w:hAnsi="Arial Narrow" w:cs="Arial Narrow" w:eastAsia="Arial Narrow" w:hint="default"/>
                <w:sz w:val="21"/>
                <w:szCs w:val="21"/>
              </w:rPr>
            </w:pPr>
            <w:r>
              <w:rPr>
                <w:rFonts w:ascii="Arial Narrow"/>
                <w:spacing w:val="-1"/>
                <w:sz w:val="21"/>
              </w:rPr>
              <w:t>3,790,596</w:t>
            </w:r>
            <w:r>
              <w:rPr>
                <w:rFonts w:ascii="Arial Narrow"/>
                <w:sz w:val="21"/>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Arial Narrow" w:hAnsi="Arial Narrow" w:cs="Arial Narrow" w:eastAsia="Arial Narrow" w:hint="default"/>
                <w:sz w:val="21"/>
                <w:szCs w:val="21"/>
              </w:rPr>
            </w:pPr>
            <w:r>
              <w:rPr>
                <w:rFonts w:ascii="Arial Narrow"/>
                <w:spacing w:val="-1"/>
                <w:sz w:val="21"/>
              </w:rPr>
              <w:t>3,790,596</w:t>
            </w:r>
            <w:r>
              <w:rPr>
                <w:rFonts w:ascii="Arial Narrow"/>
                <w:sz w:val="21"/>
              </w:rPr>
            </w:r>
          </w:p>
        </w:tc>
      </w:tr>
      <w:tr>
        <w:trPr>
          <w:trHeight w:val="401"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周淑芳</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3,008,600</w:t>
            </w:r>
            <w:r>
              <w:rPr>
                <w:rFonts w:ascii="Arial Narrow"/>
                <w:sz w:val="21"/>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3,008,600</w:t>
            </w:r>
            <w:r>
              <w:rPr>
                <w:rFonts w:ascii="Arial Narrow"/>
                <w:sz w:val="21"/>
              </w:rPr>
            </w:r>
          </w:p>
        </w:tc>
      </w:tr>
      <w:tr>
        <w:trPr>
          <w:trHeight w:val="403"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彭伟燕</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Arial Narrow" w:hAnsi="Arial Narrow" w:cs="Arial Narrow" w:eastAsia="Arial Narrow" w:hint="default"/>
                <w:sz w:val="21"/>
                <w:szCs w:val="21"/>
              </w:rPr>
            </w:pPr>
            <w:r>
              <w:rPr>
                <w:rFonts w:ascii="Arial Narrow"/>
                <w:spacing w:val="-1"/>
                <w:sz w:val="21"/>
              </w:rPr>
              <w:t>2,758,175</w:t>
            </w:r>
            <w:r>
              <w:rPr>
                <w:rFonts w:ascii="Arial Narrow"/>
                <w:sz w:val="21"/>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Arial Narrow" w:hAnsi="Arial Narrow" w:cs="Arial Narrow" w:eastAsia="Arial Narrow" w:hint="default"/>
                <w:sz w:val="21"/>
                <w:szCs w:val="21"/>
              </w:rPr>
            </w:pPr>
            <w:r>
              <w:rPr>
                <w:rFonts w:ascii="Arial Narrow"/>
                <w:spacing w:val="-1"/>
                <w:sz w:val="21"/>
              </w:rPr>
              <w:t>2,758,175</w:t>
            </w:r>
            <w:r>
              <w:rPr>
                <w:rFonts w:ascii="Arial Narrow"/>
                <w:sz w:val="21"/>
              </w:rPr>
            </w:r>
          </w:p>
        </w:tc>
      </w:tr>
      <w:tr>
        <w:trPr>
          <w:trHeight w:val="401"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龙力控股有限公司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2,598,900</w:t>
            </w:r>
            <w:r>
              <w:rPr>
                <w:rFonts w:ascii="Arial Narrow"/>
                <w:sz w:val="21"/>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Narrow" w:hAnsi="Arial Narrow" w:cs="Arial Narrow" w:eastAsia="Arial Narrow" w:hint="default"/>
                <w:sz w:val="21"/>
                <w:szCs w:val="21"/>
              </w:rPr>
            </w:pPr>
            <w:r>
              <w:rPr>
                <w:rFonts w:ascii="Arial Narrow"/>
                <w:spacing w:val="-1"/>
                <w:sz w:val="21"/>
              </w:rPr>
              <w:t>2,598,900</w:t>
            </w:r>
            <w:r>
              <w:rPr>
                <w:rFonts w:ascii="Arial Narrow"/>
                <w:sz w:val="21"/>
              </w:rPr>
            </w:r>
          </w:p>
        </w:tc>
      </w:tr>
      <w:tr>
        <w:trPr>
          <w:trHeight w:val="1027"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5"/>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名无限售流通股股东和前</w:t>
            </w:r>
          </w:p>
          <w:p>
            <w:pPr>
              <w:pStyle w:val="TableParagraph"/>
              <w:spacing w:line="240" w:lineRule="auto" w:before="61"/>
              <w:ind w:left="24" w:right="0"/>
              <w:jc w:val="left"/>
              <w:rPr>
                <w:rFonts w:ascii="宋体" w:hAnsi="宋体" w:cs="宋体" w:eastAsia="宋体" w:hint="default"/>
                <w:sz w:val="18"/>
                <w:szCs w:val="18"/>
              </w:rPr>
            </w:pP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名股东之间关联关系或一致行动的说明</w:t>
            </w:r>
          </w:p>
        </w:tc>
        <w:tc>
          <w:tcPr>
            <w:tcW w:w="4429"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公司第一、第二大股东与上述其他股东之间不存在关联 关系，也不属于一致行动人，上述其他股东之间未知是 否存在关联关系或属于一致行动人。</w:t>
            </w:r>
          </w:p>
        </w:tc>
      </w:tr>
      <w:tr>
        <w:trPr>
          <w:trHeight w:val="716" w:hRule="exact"/>
        </w:trPr>
        <w:tc>
          <w:tcPr>
            <w:tcW w:w="5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Arial Narrow" w:hAnsi="Arial Narrow" w:cs="Arial Narrow" w:eastAsia="Arial Narrow" w:hint="default"/>
                <w:spacing w:val="-1"/>
                <w:sz w:val="18"/>
                <w:szCs w:val="18"/>
              </w:rPr>
              <w:t>1</w:t>
            </w:r>
            <w:r>
              <w:rPr>
                <w:rFonts w:ascii="Arial Narrow" w:hAnsi="Arial Narrow" w:cs="Arial Narrow" w:eastAsia="Arial Narrow" w:hint="default"/>
                <w:sz w:val="18"/>
                <w:szCs w:val="18"/>
              </w:rPr>
              <w:t>0</w:t>
            </w:r>
            <w:r>
              <w:rPr>
                <w:rFonts w:ascii="Arial Narrow" w:hAnsi="Arial Narrow" w:cs="Arial Narrow" w:eastAsia="Arial Narrow" w:hint="default"/>
                <w:spacing w:val="4"/>
                <w:sz w:val="18"/>
                <w:szCs w:val="18"/>
              </w:rPr>
              <w:t> </w:t>
            </w:r>
            <w:r>
              <w:rPr>
                <w:rFonts w:ascii="宋体" w:hAnsi="宋体" w:cs="宋体" w:eastAsia="宋体" w:hint="default"/>
                <w:sz w:val="18"/>
                <w:szCs w:val="18"/>
              </w:rPr>
              <w:t>名普通股股东参与融资融券业务情况说明（如有</w:t>
            </w:r>
            <w:r>
              <w:rPr>
                <w:rFonts w:ascii="宋体" w:hAnsi="宋体" w:cs="宋体" w:eastAsia="宋体" w:hint="default"/>
                <w:spacing w:val="-92"/>
                <w:sz w:val="18"/>
                <w:szCs w:val="18"/>
              </w:rPr>
              <w:t>）</w:t>
            </w:r>
            <w:r>
              <w:rPr>
                <w:rFonts w:ascii="宋体" w:hAnsi="宋体" w:cs="宋体" w:eastAsia="宋体" w:hint="default"/>
                <w:sz w:val="18"/>
                <w:szCs w:val="18"/>
              </w:rPr>
              <w:t>（参</w:t>
            </w:r>
            <w:r>
              <w:rPr>
                <w:rFonts w:ascii="宋体" w:hAnsi="宋体" w:cs="宋体" w:eastAsia="宋体" w:hint="default"/>
                <w:spacing w:val="2"/>
                <w:sz w:val="18"/>
                <w:szCs w:val="18"/>
              </w:rPr>
              <w:t>见</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Arial Narrow" w:hAnsi="Arial Narrow" w:cs="Arial Narrow" w:eastAsia="Arial Narrow" w:hint="default"/>
                <w:spacing w:val="-1"/>
                <w:sz w:val="18"/>
                <w:szCs w:val="18"/>
              </w:rPr>
              <w:t>4</w:t>
            </w:r>
            <w:r>
              <w:rPr>
                <w:rFonts w:ascii="宋体" w:hAnsi="宋体" w:cs="宋体" w:eastAsia="宋体" w:hint="default"/>
                <w:sz w:val="18"/>
                <w:szCs w:val="18"/>
              </w:rPr>
              <w:t>）</w:t>
            </w:r>
          </w:p>
        </w:tc>
        <w:tc>
          <w:tcPr>
            <w:tcW w:w="4429"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股东柴长茂通过西南证券股份有限公司客户信用交易担</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保证券账户持有公司股票</w:t>
            </w:r>
            <w:r>
              <w:rPr>
                <w:rFonts w:ascii="宋体" w:hAnsi="宋体" w:cs="宋体" w:eastAsia="宋体" w:hint="default"/>
                <w:spacing w:val="-48"/>
                <w:sz w:val="18"/>
                <w:szCs w:val="18"/>
              </w:rPr>
              <w:t> </w:t>
            </w:r>
            <w:r>
              <w:rPr>
                <w:rFonts w:ascii="Arial Narrow" w:hAnsi="Arial Narrow" w:cs="Arial Narrow" w:eastAsia="Arial Narrow" w:hint="default"/>
                <w:sz w:val="18"/>
                <w:szCs w:val="18"/>
              </w:rPr>
              <w:t>17,909,900</w:t>
            </w:r>
            <w:r>
              <w:rPr>
                <w:rFonts w:ascii="Arial Narrow" w:hAnsi="Arial Narrow" w:cs="Arial Narrow" w:eastAsia="Arial Narrow" w:hint="default"/>
                <w:spacing w:val="1"/>
                <w:sz w:val="18"/>
                <w:szCs w:val="18"/>
              </w:rPr>
              <w:t> </w:t>
            </w:r>
            <w:r>
              <w:rPr>
                <w:rFonts w:ascii="宋体" w:hAnsi="宋体" w:cs="宋体" w:eastAsia="宋体" w:hint="default"/>
                <w:sz w:val="18"/>
                <w:szCs w:val="18"/>
              </w:rPr>
              <w:t>股。</w:t>
            </w:r>
          </w:p>
        </w:tc>
      </w:tr>
    </w:tbl>
    <w:p>
      <w:pPr>
        <w:pStyle w:val="BodyText"/>
        <w:spacing w:line="240" w:lineRule="auto" w:before="79"/>
        <w:ind w:left="112" w:right="0"/>
        <w:jc w:val="left"/>
      </w:pPr>
      <w:r>
        <w:rPr/>
        <w:t>公司前</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60"/>
        </w:rPr>
        <w:t> </w:t>
      </w:r>
      <w:r>
        <w:rPr>
          <w:rFonts w:ascii="Times New Roman" w:hAnsi="Times New Roman" w:cs="Times New Roman" w:eastAsia="Times New Roman" w:hint="default"/>
        </w:rPr>
        <w:t>10 </w:t>
      </w:r>
      <w:r>
        <w:rPr/>
        <w:t>名无限售条件普通股股东在报告期内是否进行约定购回交易</w:t>
      </w:r>
    </w:p>
    <w:p>
      <w:pPr>
        <w:spacing w:before="123"/>
        <w:ind w:left="1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line="240" w:lineRule="auto" w:before="10"/>
        <w:rPr>
          <w:rFonts w:ascii="宋体" w:hAnsi="宋体" w:cs="宋体" w:eastAsia="宋体" w:hint="default"/>
          <w:sz w:val="16"/>
          <w:szCs w:val="16"/>
        </w:rPr>
      </w:pPr>
    </w:p>
    <w:p>
      <w:pPr>
        <w:pStyle w:val="Heading4"/>
        <w:spacing w:line="240" w:lineRule="auto"/>
        <w:ind w:left="112" w:right="0"/>
        <w:jc w:val="left"/>
        <w:rPr>
          <w:b w:val="0"/>
          <w:bCs w:val="0"/>
        </w:rPr>
      </w:pPr>
      <w:r>
        <w:rPr>
          <w:rFonts w:ascii="Times New Roman" w:hAnsi="Times New Roman" w:cs="Times New Roman" w:eastAsia="Times New Roman" w:hint="default"/>
        </w:rPr>
        <w:t>2</w:t>
      </w:r>
      <w:r>
        <w:rPr/>
        <w:t>、</w:t>
      </w:r>
      <w:r>
        <w:rPr>
          <w:spacing w:val="5"/>
        </w:rPr>
        <w:t> </w:t>
      </w:r>
      <w:r>
        <w:rPr/>
        <w:t>公司控股股东情况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88" w:lineRule="auto"/>
        <w:ind w:left="112" w:right="7634"/>
        <w:jc w:val="left"/>
      </w:pPr>
      <w:r>
        <w:rPr/>
        <w:t>控股股东性质：中央国有控股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0"/>
        <w:ind w:left="0" w:right="648" w:firstLine="0"/>
        <w:jc w:val="right"/>
        <w:rPr>
          <w:rFonts w:ascii="宋体" w:hAnsi="宋体" w:cs="宋体" w:eastAsia="宋体" w:hint="default"/>
          <w:sz w:val="18"/>
          <w:szCs w:val="18"/>
        </w:rPr>
      </w:pPr>
      <w:r>
        <w:rPr/>
        <w:pict>
          <v:shape style="position:absolute;margin-left:56.400002pt;margin-top:-127.008301pt;width:504pt;height:354.5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136"/>
                    <w:gridCol w:w="1982"/>
                    <w:gridCol w:w="1277"/>
                    <w:gridCol w:w="4109"/>
                  </w:tblGrid>
                  <w:tr>
                    <w:trPr>
                      <w:trHeight w:val="61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4"/>
                          <w:ind w:left="23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before="61"/>
                          <w:ind w:left="112" w:right="91" w:hanging="22"/>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Arial Narrow" w:hAnsi="Arial Narrow" w:cs="Arial Narrow" w:eastAsia="Arial Narrow" w:hint="default"/>
                            <w:sz w:val="18"/>
                            <w:szCs w:val="18"/>
                          </w:rPr>
                          <w:t>/ </w:t>
                        </w:r>
                        <w:r>
                          <w:rPr>
                            <w:rFonts w:ascii="宋体" w:hAnsi="宋体" w:cs="宋体" w:eastAsia="宋体" w:hint="default"/>
                            <w:sz w:val="18"/>
                            <w:szCs w:val="18"/>
                          </w:rPr>
                          <w:t>单位负责人</w:t>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20"/>
                          <w:ind w:left="453" w:right="273" w:hanging="181"/>
                          <w:jc w:val="left"/>
                          <w:rPr>
                            <w:rFonts w:ascii="宋体" w:hAnsi="宋体" w:cs="宋体" w:eastAsia="宋体" w:hint="default"/>
                            <w:sz w:val="18"/>
                            <w:szCs w:val="18"/>
                          </w:rPr>
                        </w:pPr>
                        <w:r>
                          <w:rPr>
                            <w:rFonts w:ascii="宋体" w:hAnsi="宋体" w:cs="宋体" w:eastAsia="宋体" w:hint="default"/>
                            <w:sz w:val="18"/>
                            <w:szCs w:val="18"/>
                          </w:rPr>
                          <w:t>组织机构 代码</w:t>
                        </w:r>
                      </w:p>
                    </w:tc>
                    <w:tc>
                      <w:tcPr>
                        <w:tcW w:w="4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90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中国电子信息产业 集团有限公司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92" w:right="0"/>
                          <w:jc w:val="left"/>
                          <w:rPr>
                            <w:rFonts w:ascii="宋体" w:hAnsi="宋体" w:cs="宋体" w:eastAsia="宋体" w:hint="default"/>
                            <w:sz w:val="18"/>
                            <w:szCs w:val="18"/>
                          </w:rPr>
                        </w:pPr>
                        <w:r>
                          <w:rPr>
                            <w:rFonts w:ascii="宋体" w:hAnsi="宋体" w:cs="宋体" w:eastAsia="宋体" w:hint="default"/>
                            <w:sz w:val="18"/>
                            <w:szCs w:val="18"/>
                          </w:rPr>
                          <w:t>芮晓武</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0"/>
                          <w:jc w:val="center"/>
                          <w:rPr>
                            <w:rFonts w:ascii="宋体" w:hAnsi="宋体" w:cs="宋体" w:eastAsia="宋体" w:hint="default"/>
                            <w:sz w:val="18"/>
                            <w:szCs w:val="18"/>
                          </w:rPr>
                        </w:pPr>
                        <w:r>
                          <w:rPr>
                            <w:rFonts w:ascii="Arial Narrow" w:hAnsi="Arial Narrow" w:cs="Arial Narrow" w:eastAsia="Arial Narrow" w:hint="default"/>
                            <w:sz w:val="18"/>
                            <w:szCs w:val="18"/>
                          </w:rPr>
                          <w:t>1989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26</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Arial Narrow" w:hAnsi="Arial Narrow" w:cs="Arial Narrow" w:eastAsia="Arial Narrow" w:hint="default"/>
                            <w:sz w:val="18"/>
                            <w:szCs w:val="18"/>
                          </w:rPr>
                        </w:pPr>
                        <w:r>
                          <w:rPr>
                            <w:rFonts w:ascii="Arial Narrow"/>
                            <w:sz w:val="18"/>
                          </w:rPr>
                          <w:t>91110000100010</w:t>
                        </w:r>
                      </w:p>
                      <w:p>
                        <w:pPr>
                          <w:pStyle w:val="TableParagraph"/>
                          <w:spacing w:line="240" w:lineRule="auto" w:before="103"/>
                          <w:ind w:right="3"/>
                          <w:jc w:val="center"/>
                          <w:rPr>
                            <w:rFonts w:ascii="Arial Narrow" w:hAnsi="Arial Narrow" w:cs="Arial Narrow" w:eastAsia="Arial Narrow" w:hint="default"/>
                            <w:sz w:val="18"/>
                            <w:szCs w:val="18"/>
                          </w:rPr>
                        </w:pPr>
                        <w:r>
                          <w:rPr>
                            <w:rFonts w:ascii="Arial Narrow"/>
                            <w:sz w:val="18"/>
                          </w:rPr>
                          <w:t>249W</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
                          <w:jc w:val="left"/>
                          <w:rPr>
                            <w:rFonts w:ascii="宋体" w:hAnsi="宋体" w:cs="宋体" w:eastAsia="宋体" w:hint="default"/>
                            <w:sz w:val="18"/>
                            <w:szCs w:val="18"/>
                          </w:rPr>
                        </w:pPr>
                        <w:r>
                          <w:rPr>
                            <w:rFonts w:ascii="宋体" w:hAnsi="宋体" w:cs="宋体" w:eastAsia="宋体" w:hint="default"/>
                            <w:spacing w:val="-4"/>
                            <w:sz w:val="18"/>
                            <w:szCs w:val="18"/>
                          </w:rPr>
                          <w:t>电子原材料、电子元器件、电子仪器仪表、电子整机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产品、电子应用产品与应用系统、电子专用设备、配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套产品、软件的科研、开发、设计、制造、产品配套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销售；电子应用系统工程、建筑工程、通讯工程、水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处理工程的总承包与组织管理；环保和节能技术的开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发、推广、应用；房地产开发、经营；汽车、汽车零</w:t>
                        </w:r>
                        <w:r>
                          <w:rPr>
                            <w:rFonts w:ascii="宋体" w:hAnsi="宋体" w:cs="宋体" w:eastAsia="宋体" w:hint="default"/>
                            <w:sz w:val="18"/>
                            <w:szCs w:val="18"/>
                          </w:rPr>
                          <w:t> 配件、五金交电、照相器材、建筑材料、装饰材料 服装的销售；承办展览；房屋修缮业务；咨询服务 技术服务及转让；家用电器的维修和销售。</w:t>
                        </w:r>
                      </w:p>
                    </w:tc>
                  </w:tr>
                  <w:tr>
                    <w:trPr>
                      <w:trHeight w:val="357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38" w:lineRule="auto"/>
                          <w:ind w:left="55" w:right="53"/>
                          <w:jc w:val="center"/>
                          <w:rPr>
                            <w:rFonts w:ascii="宋体" w:hAnsi="宋体" w:cs="宋体" w:eastAsia="宋体" w:hint="default"/>
                            <w:sz w:val="18"/>
                            <w:szCs w:val="18"/>
                          </w:rPr>
                        </w:pPr>
                        <w:r>
                          <w:rPr>
                            <w:rFonts w:ascii="宋体" w:hAnsi="宋体" w:cs="宋体" w:eastAsia="宋体" w:hint="default"/>
                            <w:sz w:val="18"/>
                            <w:szCs w:val="18"/>
                          </w:rPr>
                          <w:t>控股股东 报告期内控制的其 他境内外上市公司</w:t>
                        </w:r>
                      </w:p>
                      <w:p>
                        <w:pPr>
                          <w:pStyle w:val="TableParagraph"/>
                          <w:spacing w:line="240" w:lineRule="auto" w:before="2"/>
                          <w:ind w:left="2" w:right="0"/>
                          <w:jc w:val="center"/>
                          <w:rPr>
                            <w:rFonts w:ascii="宋体" w:hAnsi="宋体" w:cs="宋体" w:eastAsia="宋体" w:hint="default"/>
                            <w:sz w:val="18"/>
                            <w:szCs w:val="18"/>
                          </w:rPr>
                        </w:pPr>
                        <w:r>
                          <w:rPr>
                            <w:rFonts w:ascii="宋体" w:hAnsi="宋体" w:cs="宋体" w:eastAsia="宋体" w:hint="default"/>
                            <w:sz w:val="18"/>
                            <w:szCs w:val="18"/>
                          </w:rPr>
                          <w:t>的股权情况</w:t>
                        </w:r>
                      </w:p>
                    </w:tc>
                    <w:tc>
                      <w:tcPr>
                        <w:tcW w:w="8505" w:type="dxa"/>
                        <w:gridSpan w:val="4"/>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 w:pos="2153" w:val="left" w:leader="none"/>
                            <w:tab w:pos="3322" w:val="left" w:leader="none"/>
                          </w:tabs>
                          <w:spacing w:line="338" w:lineRule="auto" w:before="49"/>
                          <w:ind w:left="383" w:right="2502"/>
                          <w:jc w:val="left"/>
                          <w:rPr>
                            <w:rFonts w:ascii="Arial Narrow" w:hAnsi="Arial Narrow" w:cs="Arial Narrow" w:eastAsia="Arial Narrow"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日，控股股东持有的其他上市公司股权情况如下： 序号</w:t>
                          <w:tab/>
                          <w:t>股票名称</w:t>
                          <w:tab/>
                          <w:t>股票代码</w:t>
                          <w:tab/>
                          <w:t>持股比例</w:t>
                        </w:r>
                        <w:r>
                          <w:rPr>
                            <w:rFonts w:ascii="Arial Narrow" w:hAnsi="Arial Narrow" w:cs="Arial Narrow" w:eastAsia="Arial Narrow" w:hint="default"/>
                            <w:sz w:val="18"/>
                            <w:szCs w:val="18"/>
                          </w:rPr>
                          <w:t>(%)</w:t>
                        </w:r>
                      </w:p>
                      <w:p>
                        <w:pPr>
                          <w:pStyle w:val="TableParagraph"/>
                          <w:tabs>
                            <w:tab w:pos="952" w:val="left" w:leader="none"/>
                            <w:tab w:pos="2333" w:val="left" w:leader="none"/>
                            <w:tab w:pos="3593" w:val="left" w:leader="none"/>
                          </w:tabs>
                          <w:spacing w:line="240" w:lineRule="auto" w:before="21"/>
                          <w:ind w:left="56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w:t>
                          <w:tab/>
                        </w:r>
                        <w:r>
                          <w:rPr>
                            <w:rFonts w:ascii="宋体" w:hAnsi="宋体" w:cs="宋体" w:eastAsia="宋体" w:hint="default"/>
                            <w:sz w:val="18"/>
                            <w:szCs w:val="18"/>
                          </w:rPr>
                          <w:t>深桑达</w:t>
                        </w:r>
                        <w:r>
                          <w:rPr>
                            <w:rFonts w:ascii="宋体" w:hAnsi="宋体" w:cs="宋体" w:eastAsia="宋体" w:hint="default"/>
                            <w:spacing w:val="-44"/>
                            <w:sz w:val="18"/>
                            <w:szCs w:val="18"/>
                          </w:rPr>
                          <w:t> </w:t>
                        </w:r>
                        <w:r>
                          <w:rPr>
                            <w:rFonts w:ascii="Arial Narrow" w:hAnsi="Arial Narrow" w:cs="Arial Narrow" w:eastAsia="Arial Narrow" w:hint="default"/>
                            <w:sz w:val="18"/>
                            <w:szCs w:val="18"/>
                          </w:rPr>
                          <w:t>A</w:t>
                          <w:tab/>
                          <w:t>000032</w:t>
                          <w:tab/>
                          <w:t>58.33%</w:t>
                        </w:r>
                      </w:p>
                      <w:p>
                        <w:pPr>
                          <w:pStyle w:val="TableParagraph"/>
                          <w:tabs>
                            <w:tab w:pos="952" w:val="left" w:leader="none"/>
                            <w:tab w:pos="2333" w:val="left" w:leader="none"/>
                            <w:tab w:pos="3593" w:val="left" w:leader="none"/>
                          </w:tabs>
                          <w:spacing w:line="240" w:lineRule="auto" w:before="104"/>
                          <w:ind w:left="56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2</w:t>
                          <w:tab/>
                        </w:r>
                        <w:r>
                          <w:rPr>
                            <w:rFonts w:ascii="宋体" w:hAnsi="宋体" w:cs="宋体" w:eastAsia="宋体" w:hint="default"/>
                            <w:sz w:val="18"/>
                            <w:szCs w:val="18"/>
                          </w:rPr>
                          <w:t>上海贝岭</w:t>
                          <w:tab/>
                        </w:r>
                        <w:r>
                          <w:rPr>
                            <w:rFonts w:ascii="Arial Narrow" w:hAnsi="Arial Narrow" w:cs="Arial Narrow" w:eastAsia="Arial Narrow" w:hint="default"/>
                            <w:sz w:val="18"/>
                            <w:szCs w:val="18"/>
                          </w:rPr>
                          <w:t>600171</w:t>
                          <w:tab/>
                          <w:t>25.47%</w:t>
                        </w:r>
                      </w:p>
                      <w:p>
                        <w:pPr>
                          <w:pStyle w:val="TableParagraph"/>
                          <w:tabs>
                            <w:tab w:pos="952" w:val="left" w:leader="none"/>
                            <w:tab w:pos="2333" w:val="left" w:leader="none"/>
                            <w:tab w:pos="3593" w:val="left" w:leader="none"/>
                          </w:tabs>
                          <w:spacing w:line="240" w:lineRule="auto" w:before="102"/>
                          <w:ind w:left="56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3</w:t>
                          <w:tab/>
                        </w:r>
                        <w:r>
                          <w:rPr>
                            <w:rFonts w:ascii="宋体" w:hAnsi="宋体" w:cs="宋体" w:eastAsia="宋体" w:hint="default"/>
                            <w:sz w:val="18"/>
                            <w:szCs w:val="18"/>
                          </w:rPr>
                          <w:t>中国长城</w:t>
                          <w:tab/>
                        </w:r>
                        <w:r>
                          <w:rPr>
                            <w:rFonts w:ascii="Arial Narrow" w:hAnsi="Arial Narrow" w:cs="Arial Narrow" w:eastAsia="Arial Narrow" w:hint="default"/>
                            <w:sz w:val="18"/>
                            <w:szCs w:val="18"/>
                          </w:rPr>
                          <w:t>000066</w:t>
                          <w:tab/>
                          <w:t>41.28%</w:t>
                        </w:r>
                      </w:p>
                      <w:p>
                        <w:pPr>
                          <w:pStyle w:val="TableParagraph"/>
                          <w:tabs>
                            <w:tab w:pos="952" w:val="left" w:leader="none"/>
                            <w:tab w:pos="2333" w:val="left" w:leader="none"/>
                            <w:tab w:pos="3593" w:val="left" w:leader="none"/>
                          </w:tabs>
                          <w:spacing w:line="240" w:lineRule="auto" w:before="104"/>
                          <w:ind w:left="56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4</w:t>
                          <w:tab/>
                        </w:r>
                        <w:r>
                          <w:rPr>
                            <w:rFonts w:ascii="宋体" w:hAnsi="宋体" w:cs="宋体" w:eastAsia="宋体" w:hint="default"/>
                            <w:sz w:val="18"/>
                            <w:szCs w:val="18"/>
                          </w:rPr>
                          <w:t>中国软件</w:t>
                          <w:tab/>
                        </w:r>
                        <w:r>
                          <w:rPr>
                            <w:rFonts w:ascii="Arial Narrow" w:hAnsi="Arial Narrow" w:cs="Arial Narrow" w:eastAsia="Arial Narrow" w:hint="default"/>
                            <w:sz w:val="18"/>
                            <w:szCs w:val="18"/>
                          </w:rPr>
                          <w:t>600536</w:t>
                          <w:tab/>
                          <w:t>45.38%</w:t>
                        </w:r>
                      </w:p>
                      <w:p>
                        <w:pPr>
                          <w:pStyle w:val="TableParagraph"/>
                          <w:tabs>
                            <w:tab w:pos="952" w:val="left" w:leader="none"/>
                            <w:tab w:pos="2333" w:val="left" w:leader="none"/>
                            <w:tab w:pos="3593" w:val="left" w:leader="none"/>
                          </w:tabs>
                          <w:spacing w:line="240" w:lineRule="auto" w:before="104"/>
                          <w:ind w:left="56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5</w:t>
                          <w:tab/>
                        </w:r>
                        <w:r>
                          <w:rPr>
                            <w:rFonts w:ascii="宋体" w:hAnsi="宋体" w:cs="宋体" w:eastAsia="宋体" w:hint="default"/>
                            <w:sz w:val="18"/>
                            <w:szCs w:val="18"/>
                          </w:rPr>
                          <w:t>华东科技</w:t>
                          <w:tab/>
                        </w:r>
                        <w:r>
                          <w:rPr>
                            <w:rFonts w:ascii="Arial Narrow" w:hAnsi="Arial Narrow" w:cs="Arial Narrow" w:eastAsia="Arial Narrow" w:hint="default"/>
                            <w:sz w:val="18"/>
                            <w:szCs w:val="18"/>
                          </w:rPr>
                          <w:t>000727</w:t>
                          <w:tab/>
                          <w:t>28.13%</w:t>
                        </w:r>
                      </w:p>
                      <w:p>
                        <w:pPr>
                          <w:pStyle w:val="TableParagraph"/>
                          <w:tabs>
                            <w:tab w:pos="952" w:val="left" w:leader="none"/>
                            <w:tab w:pos="2302" w:val="left" w:leader="none"/>
                            <w:tab w:pos="3562" w:val="left" w:leader="none"/>
                          </w:tabs>
                          <w:spacing w:line="240" w:lineRule="auto" w:before="102"/>
                          <w:ind w:left="56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6</w:t>
                          <w:tab/>
                        </w:r>
                        <w:r>
                          <w:rPr>
                            <w:rFonts w:ascii="宋体" w:hAnsi="宋体" w:cs="宋体" w:eastAsia="宋体" w:hint="default"/>
                            <w:sz w:val="18"/>
                            <w:szCs w:val="18"/>
                          </w:rPr>
                          <w:t>南京熊猫</w:t>
                          <w:tab/>
                        </w:r>
                        <w:r>
                          <w:rPr>
                            <w:rFonts w:ascii="Arial Narrow" w:hAnsi="Arial Narrow" w:cs="Arial Narrow" w:eastAsia="Arial Narrow" w:hint="default"/>
                            <w:spacing w:val="-1"/>
                            <w:sz w:val="18"/>
                            <w:szCs w:val="18"/>
                          </w:rPr>
                          <w:t>600775/00553</w:t>
                          <w:tab/>
                        </w:r>
                        <w:r>
                          <w:rPr>
                            <w:rFonts w:ascii="Arial Narrow" w:hAnsi="Arial Narrow" w:cs="Arial Narrow" w:eastAsia="Arial Narrow" w:hint="default"/>
                            <w:sz w:val="18"/>
                            <w:szCs w:val="18"/>
                          </w:rPr>
                          <w:t>29.98%</w:t>
                        </w:r>
                      </w:p>
                      <w:p>
                        <w:pPr>
                          <w:pStyle w:val="TableParagraph"/>
                          <w:tabs>
                            <w:tab w:pos="952" w:val="left" w:leader="none"/>
                            <w:tab w:pos="2333" w:val="left" w:leader="none"/>
                            <w:tab w:pos="3593" w:val="left" w:leader="none"/>
                          </w:tabs>
                          <w:spacing w:line="240" w:lineRule="auto" w:before="105"/>
                          <w:ind w:left="56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7</w:t>
                          <w:tab/>
                        </w:r>
                        <w:r>
                          <w:rPr>
                            <w:rFonts w:ascii="宋体" w:hAnsi="宋体" w:cs="宋体" w:eastAsia="宋体" w:hint="default"/>
                            <w:sz w:val="18"/>
                            <w:szCs w:val="18"/>
                          </w:rPr>
                          <w:t>振华科技</w:t>
                          <w:tab/>
                        </w:r>
                        <w:r>
                          <w:rPr>
                            <w:rFonts w:ascii="Arial Narrow" w:hAnsi="Arial Narrow" w:cs="Arial Narrow" w:eastAsia="Arial Narrow" w:hint="default"/>
                            <w:sz w:val="18"/>
                            <w:szCs w:val="18"/>
                          </w:rPr>
                          <w:t>000733</w:t>
                          <w:tab/>
                          <w:t>32.94%</w:t>
                        </w:r>
                      </w:p>
                      <w:p>
                        <w:pPr>
                          <w:pStyle w:val="TableParagraph"/>
                          <w:tabs>
                            <w:tab w:pos="952" w:val="left" w:leader="none"/>
                            <w:tab w:pos="2333" w:val="left" w:leader="none"/>
                            <w:tab w:pos="3593" w:val="left" w:leader="none"/>
                          </w:tabs>
                          <w:spacing w:line="240" w:lineRule="auto" w:before="104"/>
                          <w:ind w:left="56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8</w:t>
                          <w:tab/>
                        </w:r>
                        <w:r>
                          <w:rPr>
                            <w:rFonts w:ascii="宋体" w:hAnsi="宋体" w:cs="宋体" w:eastAsia="宋体" w:hint="default"/>
                            <w:sz w:val="18"/>
                            <w:szCs w:val="18"/>
                          </w:rPr>
                          <w:t>彩虹股份</w:t>
                          <w:tab/>
                        </w:r>
                        <w:r>
                          <w:rPr>
                            <w:rFonts w:ascii="Arial Narrow" w:hAnsi="Arial Narrow" w:cs="Arial Narrow" w:eastAsia="Arial Narrow" w:hint="default"/>
                            <w:sz w:val="18"/>
                            <w:szCs w:val="18"/>
                          </w:rPr>
                          <w:t>600707</w:t>
                          <w:tab/>
                          <w:t>24.64%</w:t>
                        </w:r>
                      </w:p>
                    </w:tc>
                  </w:tr>
                </w:tbl>
                <w:p>
                  <w:pPr/>
                </w:p>
              </w:txbxContent>
            </v:textbox>
            <w10:wrap type="none"/>
          </v:shape>
        </w:pict>
      </w:r>
      <w:r>
        <w:rPr>
          <w:rFonts w:ascii="宋体" w:hAnsi="宋体" w:cs="宋体" w:eastAsia="宋体" w:hint="default"/>
          <w:sz w:val="18"/>
          <w:szCs w:val="18"/>
        </w:rPr>
        <w:t>、</w:t>
      </w:r>
    </w:p>
    <w:p>
      <w:pPr>
        <w:spacing w:before="76"/>
        <w:ind w:left="0" w:right="64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979" w:top="1060" w:bottom="1160" w:left="1020" w:right="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559"/>
        <w:gridCol w:w="8505"/>
      </w:tblGrid>
      <w:tr>
        <w:trPr>
          <w:trHeight w:val="355" w:hRule="exact"/>
        </w:trPr>
        <w:tc>
          <w:tcPr>
            <w:tcW w:w="1559" w:type="dxa"/>
            <w:vMerge w:val="restart"/>
            <w:tcBorders>
              <w:top w:val="single" w:sz="15" w:space="0" w:color="000000"/>
              <w:left w:val="single" w:sz="4" w:space="0" w:color="000000"/>
              <w:right w:val="single" w:sz="4" w:space="0" w:color="000000"/>
            </w:tcBorders>
            <w:shd w:val="clear" w:color="auto" w:fill="D2D2D2"/>
          </w:tcPr>
          <w:p>
            <w:pPr/>
          </w:p>
        </w:tc>
        <w:tc>
          <w:tcPr>
            <w:tcW w:w="8505" w:type="dxa"/>
            <w:tcBorders>
              <w:top w:val="single" w:sz="15" w:space="0" w:color="000000"/>
              <w:left w:val="single" w:sz="4" w:space="0" w:color="000000"/>
              <w:bottom w:val="nil" w:sz="6" w:space="0" w:color="auto"/>
              <w:right w:val="single" w:sz="4" w:space="0" w:color="000000"/>
            </w:tcBorders>
          </w:tcPr>
          <w:p>
            <w:pPr>
              <w:pStyle w:val="TableParagraph"/>
              <w:tabs>
                <w:tab w:pos="952" w:val="left" w:leader="none"/>
                <w:tab w:pos="2302" w:val="left" w:leader="none"/>
                <w:tab w:pos="3593" w:val="left" w:leader="none"/>
              </w:tabs>
              <w:spacing w:line="240" w:lineRule="auto" w:before="10"/>
              <w:ind w:left="56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9</w:t>
              <w:tab/>
            </w:r>
            <w:r>
              <w:rPr>
                <w:rFonts w:ascii="宋体" w:hAnsi="宋体" w:cs="宋体" w:eastAsia="宋体" w:hint="default"/>
                <w:sz w:val="18"/>
                <w:szCs w:val="18"/>
              </w:rPr>
              <w:t>中电华大科技</w:t>
              <w:tab/>
            </w:r>
            <w:r>
              <w:rPr>
                <w:rFonts w:ascii="Arial Narrow" w:hAnsi="Arial Narrow" w:cs="Arial Narrow" w:eastAsia="Arial Narrow" w:hint="default"/>
                <w:spacing w:val="-1"/>
                <w:sz w:val="18"/>
                <w:szCs w:val="18"/>
              </w:rPr>
              <w:t>0085HK</w:t>
              <w:tab/>
              <w:t>59.42%</w:t>
            </w:r>
          </w:p>
        </w:tc>
      </w:tr>
      <w:tr>
        <w:trPr>
          <w:trHeight w:val="358" w:hRule="exact"/>
        </w:trPr>
        <w:tc>
          <w:tcPr>
            <w:tcW w:w="1559" w:type="dxa"/>
            <w:vMerge/>
            <w:tcBorders>
              <w:left w:val="single" w:sz="4" w:space="0" w:color="000000"/>
              <w:right w:val="single" w:sz="4" w:space="0" w:color="000000"/>
            </w:tcBorders>
            <w:shd w:val="clear" w:color="auto" w:fill="D2D2D2"/>
          </w:tcPr>
          <w:p>
            <w:pPr/>
          </w:p>
        </w:tc>
        <w:tc>
          <w:tcPr>
            <w:tcW w:w="8505" w:type="dxa"/>
            <w:tcBorders>
              <w:top w:val="nil" w:sz="6" w:space="0" w:color="auto"/>
              <w:left w:val="single" w:sz="4" w:space="0" w:color="000000"/>
              <w:bottom w:val="nil" w:sz="6" w:space="0" w:color="auto"/>
              <w:right w:val="single" w:sz="4" w:space="0" w:color="000000"/>
            </w:tcBorders>
          </w:tcPr>
          <w:p>
            <w:pPr>
              <w:pStyle w:val="TableParagraph"/>
              <w:tabs>
                <w:tab w:pos="952" w:val="left" w:leader="none"/>
                <w:tab w:pos="2333" w:val="left" w:leader="none"/>
                <w:tab w:pos="3593" w:val="left" w:leader="none"/>
              </w:tabs>
              <w:spacing w:line="240" w:lineRule="auto" w:before="26"/>
              <w:ind w:left="563" w:right="0"/>
              <w:jc w:val="left"/>
              <w:rPr>
                <w:rFonts w:ascii="Arial Narrow" w:hAnsi="Arial Narrow" w:cs="Arial Narrow" w:eastAsia="Arial Narrow" w:hint="default"/>
                <w:sz w:val="18"/>
                <w:szCs w:val="18"/>
              </w:rPr>
            </w:pPr>
            <w:r>
              <w:rPr>
                <w:rFonts w:ascii="Arial Narrow" w:hAnsi="Arial Narrow" w:cs="Arial Narrow" w:eastAsia="Arial Narrow" w:hint="default"/>
                <w:spacing w:val="-1"/>
                <w:sz w:val="18"/>
                <w:szCs w:val="18"/>
              </w:rPr>
              <w:t>10</w:t>
              <w:tab/>
            </w:r>
            <w:r>
              <w:rPr>
                <w:rFonts w:ascii="宋体" w:hAnsi="宋体" w:cs="宋体" w:eastAsia="宋体" w:hint="default"/>
                <w:sz w:val="18"/>
                <w:szCs w:val="18"/>
              </w:rPr>
              <w:t>冠捷科技</w:t>
              <w:tab/>
            </w:r>
            <w:r>
              <w:rPr>
                <w:rFonts w:ascii="Arial Narrow" w:hAnsi="Arial Narrow" w:cs="Arial Narrow" w:eastAsia="Arial Narrow" w:hint="default"/>
                <w:spacing w:val="-1"/>
                <w:sz w:val="18"/>
                <w:szCs w:val="18"/>
              </w:rPr>
              <w:t>0903HK</w:t>
              <w:tab/>
              <w:t>37.05%</w:t>
            </w:r>
          </w:p>
        </w:tc>
      </w:tr>
      <w:tr>
        <w:trPr>
          <w:trHeight w:val="349" w:hRule="exact"/>
        </w:trPr>
        <w:tc>
          <w:tcPr>
            <w:tcW w:w="1559" w:type="dxa"/>
            <w:vMerge/>
            <w:tcBorders>
              <w:left w:val="single" w:sz="4" w:space="0" w:color="000000"/>
              <w:right w:val="single" w:sz="4" w:space="0" w:color="000000"/>
            </w:tcBorders>
            <w:shd w:val="clear" w:color="auto" w:fill="D2D2D2"/>
          </w:tcPr>
          <w:p>
            <w:pPr/>
          </w:p>
        </w:tc>
        <w:tc>
          <w:tcPr>
            <w:tcW w:w="8505" w:type="dxa"/>
            <w:tcBorders>
              <w:top w:val="nil" w:sz="6" w:space="0" w:color="auto"/>
              <w:left w:val="single" w:sz="4" w:space="0" w:color="000000"/>
              <w:bottom w:val="nil" w:sz="6" w:space="0" w:color="auto"/>
              <w:right w:val="single" w:sz="4" w:space="0" w:color="000000"/>
            </w:tcBorders>
          </w:tcPr>
          <w:p>
            <w:pPr>
              <w:pStyle w:val="TableParagraph"/>
              <w:tabs>
                <w:tab w:pos="983" w:val="left" w:leader="none"/>
                <w:tab w:pos="3617" w:val="left" w:leader="none"/>
              </w:tabs>
              <w:spacing w:line="240" w:lineRule="auto" w:before="67"/>
              <w:ind w:left="563" w:right="0"/>
              <w:jc w:val="left"/>
              <w:rPr>
                <w:rFonts w:ascii="Arial Narrow" w:hAnsi="Arial Narrow" w:cs="Arial Narrow" w:eastAsia="Arial Narrow" w:hint="default"/>
                <w:sz w:val="18"/>
                <w:szCs w:val="18"/>
              </w:rPr>
            </w:pPr>
            <w:r>
              <w:rPr>
                <w:rFonts w:ascii="Arial Narrow"/>
                <w:spacing w:val="-7"/>
                <w:sz w:val="18"/>
              </w:rPr>
              <w:t>11</w:t>
              <w:tab/>
            </w:r>
            <w:r>
              <w:rPr>
                <w:rFonts w:ascii="Arial Narrow"/>
                <w:sz w:val="18"/>
              </w:rPr>
              <w:t>Solomon Systech   </w:t>
            </w:r>
            <w:r>
              <w:rPr>
                <w:rFonts w:ascii="Arial Narrow"/>
                <w:spacing w:val="5"/>
                <w:sz w:val="18"/>
              </w:rPr>
              <w:t> </w:t>
            </w:r>
            <w:r>
              <w:rPr>
                <w:rFonts w:ascii="Arial Narrow"/>
                <w:sz w:val="18"/>
              </w:rPr>
              <w:t>02878HK</w:t>
              <w:tab/>
              <w:t>28.50%</w:t>
            </w:r>
          </w:p>
        </w:tc>
      </w:tr>
      <w:tr>
        <w:trPr>
          <w:trHeight w:val="335" w:hRule="exact"/>
        </w:trPr>
        <w:tc>
          <w:tcPr>
            <w:tcW w:w="1559" w:type="dxa"/>
            <w:vMerge/>
            <w:tcBorders>
              <w:left w:val="single" w:sz="4" w:space="0" w:color="000000"/>
              <w:right w:val="single" w:sz="4" w:space="0" w:color="000000"/>
            </w:tcBorders>
            <w:shd w:val="clear" w:color="auto" w:fill="D2D2D2"/>
          </w:tcPr>
          <w:p>
            <w:pPr/>
          </w:p>
        </w:tc>
        <w:tc>
          <w:tcPr>
            <w:tcW w:w="8505" w:type="dxa"/>
            <w:tcBorders>
              <w:top w:val="nil" w:sz="6" w:space="0" w:color="auto"/>
              <w:left w:val="single" w:sz="4" w:space="0" w:color="000000"/>
              <w:bottom w:val="nil" w:sz="6" w:space="0" w:color="auto"/>
              <w:right w:val="single" w:sz="4" w:space="0" w:color="000000"/>
            </w:tcBorders>
          </w:tcPr>
          <w:p>
            <w:pPr>
              <w:pStyle w:val="TableParagraph"/>
              <w:tabs>
                <w:tab w:pos="995" w:val="left" w:leader="none"/>
                <w:tab w:pos="2347" w:val="left" w:leader="none"/>
                <w:tab w:pos="3593" w:val="left" w:leader="none"/>
              </w:tabs>
              <w:spacing w:line="240" w:lineRule="auto" w:before="24"/>
              <w:ind w:left="563" w:right="0"/>
              <w:jc w:val="left"/>
              <w:rPr>
                <w:rFonts w:ascii="Arial Narrow" w:hAnsi="Arial Narrow" w:cs="Arial Narrow" w:eastAsia="Arial Narrow" w:hint="default"/>
                <w:sz w:val="18"/>
                <w:szCs w:val="18"/>
              </w:rPr>
            </w:pPr>
            <w:r>
              <w:rPr>
                <w:rFonts w:ascii="Arial Narrow" w:hAnsi="Arial Narrow" w:cs="Arial Narrow" w:eastAsia="Arial Narrow" w:hint="default"/>
                <w:spacing w:val="-1"/>
                <w:sz w:val="18"/>
                <w:szCs w:val="18"/>
              </w:rPr>
              <w:t>12</w:t>
              <w:tab/>
            </w:r>
            <w:r>
              <w:rPr>
                <w:rFonts w:ascii="宋体" w:hAnsi="宋体" w:cs="宋体" w:eastAsia="宋体" w:hint="default"/>
                <w:sz w:val="18"/>
                <w:szCs w:val="18"/>
              </w:rPr>
              <w:t>彩虹新能源</w:t>
              <w:tab/>
            </w:r>
            <w:r>
              <w:rPr>
                <w:rFonts w:ascii="Arial Narrow" w:hAnsi="Arial Narrow" w:cs="Arial Narrow" w:eastAsia="Arial Narrow" w:hint="default"/>
                <w:spacing w:val="-1"/>
                <w:sz w:val="18"/>
                <w:szCs w:val="18"/>
              </w:rPr>
              <w:t>0438HK</w:t>
              <w:tab/>
              <w:t>71.74%</w:t>
            </w:r>
          </w:p>
        </w:tc>
      </w:tr>
      <w:tr>
        <w:trPr>
          <w:trHeight w:val="316" w:hRule="exact"/>
        </w:trPr>
        <w:tc>
          <w:tcPr>
            <w:tcW w:w="1559" w:type="dxa"/>
            <w:vMerge/>
            <w:tcBorders>
              <w:left w:val="single" w:sz="4" w:space="0" w:color="000000"/>
              <w:right w:val="single" w:sz="4" w:space="0" w:color="000000"/>
            </w:tcBorders>
            <w:shd w:val="clear" w:color="auto" w:fill="D2D2D2"/>
          </w:tcPr>
          <w:p>
            <w:pPr/>
          </w:p>
        </w:tc>
        <w:tc>
          <w:tcPr>
            <w:tcW w:w="8505" w:type="dxa"/>
            <w:tcBorders>
              <w:top w:val="nil" w:sz="6" w:space="0" w:color="auto"/>
              <w:left w:val="single" w:sz="4" w:space="0" w:color="000000"/>
              <w:bottom w:val="nil" w:sz="6" w:space="0" w:color="auto"/>
              <w:right w:val="single" w:sz="4" w:space="0" w:color="000000"/>
            </w:tcBorders>
          </w:tcPr>
          <w:p>
            <w:pPr>
              <w:pStyle w:val="TableParagraph"/>
              <w:tabs>
                <w:tab w:pos="995" w:val="left" w:leader="none"/>
                <w:tab w:pos="2352" w:val="left" w:leader="none"/>
                <w:tab w:pos="3593" w:val="left" w:leader="none"/>
              </w:tabs>
              <w:spacing w:line="240" w:lineRule="auto" w:before="11"/>
              <w:ind w:left="563" w:right="0"/>
              <w:jc w:val="left"/>
              <w:rPr>
                <w:rFonts w:ascii="Arial Narrow" w:hAnsi="Arial Narrow" w:cs="Arial Narrow" w:eastAsia="Arial Narrow" w:hint="default"/>
                <w:sz w:val="18"/>
                <w:szCs w:val="18"/>
              </w:rPr>
            </w:pPr>
            <w:r>
              <w:rPr>
                <w:rFonts w:ascii="Arial Narrow" w:hAnsi="Arial Narrow" w:cs="Arial Narrow" w:eastAsia="Arial Narrow" w:hint="default"/>
                <w:spacing w:val="-1"/>
                <w:sz w:val="18"/>
                <w:szCs w:val="18"/>
              </w:rPr>
              <w:t>13</w:t>
              <w:tab/>
            </w:r>
            <w:r>
              <w:rPr>
                <w:rFonts w:ascii="宋体" w:hAnsi="宋体" w:cs="宋体" w:eastAsia="宋体" w:hint="default"/>
                <w:sz w:val="18"/>
                <w:szCs w:val="18"/>
              </w:rPr>
              <w:t>中电光谷</w:t>
              <w:tab/>
            </w:r>
            <w:r>
              <w:rPr>
                <w:rFonts w:ascii="Arial Narrow" w:hAnsi="Arial Narrow" w:cs="Arial Narrow" w:eastAsia="Arial Narrow" w:hint="default"/>
                <w:spacing w:val="-1"/>
                <w:sz w:val="18"/>
                <w:szCs w:val="18"/>
              </w:rPr>
              <w:t>0798HK</w:t>
              <w:tab/>
              <w:t>33.06%</w:t>
            </w:r>
          </w:p>
        </w:tc>
      </w:tr>
      <w:tr>
        <w:trPr>
          <w:trHeight w:val="307" w:hRule="exact"/>
        </w:trPr>
        <w:tc>
          <w:tcPr>
            <w:tcW w:w="1559" w:type="dxa"/>
            <w:vMerge/>
            <w:tcBorders>
              <w:left w:val="single" w:sz="4" w:space="0" w:color="000000"/>
              <w:right w:val="single" w:sz="4" w:space="0" w:color="000000"/>
            </w:tcBorders>
            <w:shd w:val="clear" w:color="auto" w:fill="D2D2D2"/>
          </w:tcPr>
          <w:p>
            <w:pPr/>
          </w:p>
        </w:tc>
        <w:tc>
          <w:tcPr>
            <w:tcW w:w="85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3" w:right="0"/>
              <w:jc w:val="left"/>
              <w:rPr>
                <w:rFonts w:ascii="宋体" w:hAnsi="宋体" w:cs="宋体" w:eastAsia="宋体" w:hint="default"/>
                <w:sz w:val="18"/>
                <w:szCs w:val="18"/>
              </w:rPr>
            </w:pPr>
            <w:r>
              <w:rPr>
                <w:rFonts w:ascii="宋体" w:hAnsi="宋体" w:cs="宋体" w:eastAsia="宋体" w:hint="default"/>
                <w:sz w:val="18"/>
                <w:szCs w:val="18"/>
              </w:rPr>
              <w:t>注：中国电子持股比例为中国电子通过上市公司股东中的相关关联方及一致行动人持有上市公司股份的</w:t>
            </w:r>
          </w:p>
        </w:tc>
      </w:tr>
      <w:tr>
        <w:trPr>
          <w:trHeight w:val="360"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85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合计数。</w:t>
            </w:r>
          </w:p>
        </w:tc>
      </w:tr>
    </w:tbl>
    <w:p>
      <w:pPr>
        <w:pStyle w:val="BodyText"/>
        <w:spacing w:line="240" w:lineRule="auto" w:before="79"/>
        <w:ind w:left="112" w:right="0"/>
        <w:jc w:val="left"/>
      </w:pPr>
      <w:r>
        <w:rPr/>
        <w:t>控股股东报告期内变更</w:t>
      </w:r>
    </w:p>
    <w:p>
      <w:pPr>
        <w:spacing w:before="141"/>
        <w:ind w:left="1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13"/>
        <w:ind w:left="112" w:right="0"/>
        <w:jc w:val="left"/>
      </w:pPr>
      <w:r>
        <w:rPr/>
        <w:t>公司报告期控股股东未发生变更。</w:t>
      </w:r>
    </w:p>
    <w:p>
      <w:pPr>
        <w:spacing w:line="240" w:lineRule="auto" w:before="11"/>
        <w:rPr>
          <w:rFonts w:ascii="宋体" w:hAnsi="宋体" w:cs="宋体" w:eastAsia="宋体" w:hint="default"/>
          <w:sz w:val="22"/>
          <w:szCs w:val="22"/>
        </w:rPr>
      </w:pPr>
    </w:p>
    <w:p>
      <w:pPr>
        <w:pStyle w:val="Heading4"/>
        <w:spacing w:line="240" w:lineRule="auto"/>
        <w:ind w:left="112" w:right="0"/>
        <w:jc w:val="left"/>
        <w:rPr>
          <w:b w:val="0"/>
          <w:bCs w:val="0"/>
        </w:rPr>
      </w:pPr>
      <w:r>
        <w:rPr>
          <w:rFonts w:ascii="Times New Roman" w:hAnsi="Times New Roman" w:cs="Times New Roman" w:eastAsia="Times New Roman" w:hint="default"/>
        </w:rPr>
        <w:t>3</w:t>
      </w:r>
      <w:r>
        <w:rPr/>
        <w:t>、</w:t>
      </w:r>
      <w:r>
        <w:rPr>
          <w:spacing w:val="7"/>
        </w:rPr>
        <w:t> </w:t>
      </w:r>
      <w:r>
        <w:rPr/>
        <w:t>公司实际控制人情况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88" w:lineRule="auto"/>
        <w:ind w:left="112" w:right="6914"/>
        <w:jc w:val="left"/>
      </w:pPr>
      <w:r>
        <w:rPr/>
        <w:t>实际控制人性质：中央国资管理机构 实际控制人类型：国务院国资委 实际控制人报告期内变更</w:t>
      </w:r>
    </w:p>
    <w:p>
      <w:pPr>
        <w:spacing w:before="71"/>
        <w:ind w:left="1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0"/>
        <w:ind w:left="112" w:right="0"/>
        <w:jc w:val="left"/>
      </w:pPr>
      <w:r>
        <w:rPr/>
        <w:t>公司与实际控制人之间的产权及控制关系的方框图</w:t>
      </w:r>
    </w:p>
    <w:p>
      <w:pPr>
        <w:spacing w:line="240" w:lineRule="auto" w:before="12"/>
        <w:rPr>
          <w:rFonts w:ascii="宋体" w:hAnsi="宋体" w:cs="宋体" w:eastAsia="宋体" w:hint="default"/>
          <w:sz w:val="16"/>
          <w:szCs w:val="16"/>
        </w:rPr>
      </w:pPr>
    </w:p>
    <w:p>
      <w:pPr>
        <w:spacing w:line="2997" w:lineRule="exact"/>
        <w:ind w:left="113"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3176287" cy="1903095"/>
            <wp:effectExtent l="0" t="0" r="0" b="0"/>
            <wp:docPr id="9" name="image3.jpeg" descr=""/>
            <wp:cNvGraphicFramePr>
              <a:graphicFrameLocks noChangeAspect="1"/>
            </wp:cNvGraphicFramePr>
            <a:graphic>
              <a:graphicData uri="http://schemas.openxmlformats.org/drawingml/2006/picture">
                <pic:pic>
                  <pic:nvPicPr>
                    <pic:cNvPr id="10" name="image3.jpeg"/>
                    <pic:cNvPicPr/>
                  </pic:nvPicPr>
                  <pic:blipFill>
                    <a:blip r:embed="rId22" cstate="print"/>
                    <a:stretch>
                      <a:fillRect/>
                    </a:stretch>
                  </pic:blipFill>
                  <pic:spPr>
                    <a:xfrm>
                      <a:off x="0" y="0"/>
                      <a:ext cx="3176287" cy="1903095"/>
                    </a:xfrm>
                    <a:prstGeom prst="rect">
                      <a:avLst/>
                    </a:prstGeom>
                  </pic:spPr>
                </pic:pic>
              </a:graphicData>
            </a:graphic>
          </wp:inline>
        </w:drawing>
      </w:r>
      <w:r>
        <w:rPr>
          <w:rFonts w:ascii="宋体" w:hAnsi="宋体" w:cs="宋体" w:eastAsia="宋体" w:hint="default"/>
          <w:position w:val="-59"/>
          <w:sz w:val="20"/>
          <w:szCs w:val="20"/>
        </w:rPr>
      </w:r>
    </w:p>
    <w:p>
      <w:pPr>
        <w:pStyle w:val="BodyText"/>
        <w:spacing w:line="240" w:lineRule="auto" w:before="137"/>
        <w:ind w:left="112" w:right="0"/>
        <w:jc w:val="left"/>
      </w:pPr>
      <w:r>
        <w:rPr/>
        <w:t>实际控制人通过信托或其他资产管理方式控制公司</w:t>
      </w:r>
    </w:p>
    <w:p>
      <w:pPr>
        <w:spacing w:line="240" w:lineRule="auto" w:before="8"/>
        <w:rPr>
          <w:rFonts w:ascii="宋体" w:hAnsi="宋体" w:cs="宋体" w:eastAsia="宋体" w:hint="default"/>
          <w:sz w:val="16"/>
          <w:szCs w:val="1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2"/>
          <w:szCs w:val="22"/>
        </w:rPr>
      </w:pPr>
    </w:p>
    <w:p>
      <w:pPr>
        <w:pStyle w:val="Heading4"/>
        <w:spacing w:line="240" w:lineRule="auto"/>
        <w:ind w:left="112" w:right="0"/>
        <w:jc w:val="left"/>
        <w:rPr>
          <w:b w:val="0"/>
          <w:bCs w:val="0"/>
        </w:rPr>
      </w:pPr>
      <w:r>
        <w:rPr>
          <w:rFonts w:ascii="Times New Roman" w:hAnsi="Times New Roman" w:cs="Times New Roman" w:eastAsia="Times New Roman" w:hint="default"/>
        </w:rPr>
        <w:t>4</w:t>
      </w:r>
      <w:r>
        <w:rPr/>
        <w:t>、 其他持股在</w:t>
      </w:r>
      <w:r>
        <w:rPr>
          <w:spacing w:val="8"/>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Microsoft JhengHei" w:hAnsi="Microsoft JhengHei" w:cs="Microsoft JhengHei" w:eastAsia="Microsoft JhengHei" w:hint="default"/>
          <w:b/>
          <w:bCs/>
          <w:sz w:val="21"/>
          <w:szCs w:val="21"/>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2"/>
          <w:szCs w:val="22"/>
        </w:rPr>
      </w:pPr>
    </w:p>
    <w:p>
      <w:pPr>
        <w:pStyle w:val="Heading4"/>
        <w:spacing w:line="240" w:lineRule="auto"/>
        <w:ind w:left="112" w:right="0"/>
        <w:jc w:val="left"/>
        <w:rPr>
          <w:b w:val="0"/>
          <w:bCs w:val="0"/>
        </w:rPr>
      </w:pPr>
      <w:r>
        <w:rPr>
          <w:rFonts w:ascii="Times New Roman" w:hAnsi="Times New Roman" w:cs="Times New Roman" w:eastAsia="Times New Roman" w:hint="default"/>
        </w:rPr>
        <w:t>5</w:t>
      </w:r>
      <w:r>
        <w:rPr/>
        <w:t>、</w:t>
      </w:r>
      <w:r>
        <w:rPr>
          <w:spacing w:val="23"/>
        </w:rPr>
        <w:t> </w:t>
      </w:r>
      <w:r>
        <w:rPr/>
        <w:t>控股股东、实际控制人、重组方及其他承诺主体股份限制减持情况</w:t>
      </w:r>
      <w:r>
        <w:rPr>
          <w:b w:val="0"/>
          <w:bCs w:val="0"/>
        </w:rPr>
      </w:r>
    </w:p>
    <w:p>
      <w:pPr>
        <w:spacing w:line="240" w:lineRule="auto" w:before="8"/>
        <w:rPr>
          <w:rFonts w:ascii="Microsoft JhengHei" w:hAnsi="Microsoft JhengHei" w:cs="Microsoft JhengHei" w:eastAsia="Microsoft JhengHei" w:hint="default"/>
          <w:b/>
          <w:bCs/>
          <w:sz w:val="21"/>
          <w:szCs w:val="21"/>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0" w:footer="979" w:top="1060" w:bottom="1160" w:left="10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456" w:lineRule="exact"/>
        <w:ind w:left="3285" w:right="0"/>
        <w:jc w:val="left"/>
        <w:rPr>
          <w:b w:val="0"/>
          <w:bCs w:val="0"/>
        </w:rPr>
      </w:pPr>
      <w:bookmarkStart w:name="_bookmark6" w:id="7"/>
      <w:bookmarkEnd w:id="7"/>
      <w:r>
        <w:rPr>
          <w:b w:val="0"/>
          <w:bCs w:val="0"/>
        </w:rPr>
      </w:r>
      <w:r>
        <w:rPr/>
        <w:t>第七节 </w:t>
      </w:r>
      <w:r>
        <w:rPr>
          <w:spacing w:val="8"/>
        </w:rPr>
        <w:t> </w:t>
      </w:r>
      <w:r>
        <w:rPr/>
        <w:t>优先股相关情况</w:t>
      </w:r>
      <w:r>
        <w:rPr>
          <w:b w:val="0"/>
          <w:bCs w:val="0"/>
        </w:rPr>
      </w:r>
    </w:p>
    <w:p>
      <w:pPr>
        <w:spacing w:line="240" w:lineRule="auto" w:before="13"/>
        <w:rPr>
          <w:rFonts w:ascii="Microsoft JhengHei" w:hAnsi="Microsoft JhengHei" w:cs="Microsoft JhengHei" w:eastAsia="Microsoft JhengHei" w:hint="default"/>
          <w:b/>
          <w:bCs/>
          <w:sz w:val="26"/>
          <w:szCs w:val="26"/>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456" w:lineRule="exact"/>
        <w:ind w:left="1679" w:right="0"/>
        <w:jc w:val="left"/>
        <w:rPr>
          <w:b w:val="0"/>
          <w:bCs w:val="0"/>
        </w:rPr>
      </w:pPr>
      <w:bookmarkStart w:name="_bookmark7" w:id="8"/>
      <w:bookmarkEnd w:id="8"/>
      <w:r>
        <w:rPr>
          <w:b w:val="0"/>
          <w:bCs w:val="0"/>
        </w:rPr>
      </w:r>
      <w:r>
        <w:rPr/>
        <w:t>第八节 </w:t>
      </w:r>
      <w:r>
        <w:rPr>
          <w:spacing w:val="18"/>
        </w:rPr>
        <w:t> </w:t>
      </w:r>
      <w:r>
        <w:rPr/>
        <w:t>董事、监事、高级管理人员和员工情况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Heading4"/>
        <w:spacing w:line="240" w:lineRule="auto"/>
        <w:ind w:right="0"/>
        <w:jc w:val="left"/>
        <w:rPr>
          <w:b w:val="0"/>
          <w:bCs w:val="0"/>
        </w:rPr>
      </w:pPr>
      <w:r>
        <w:rPr/>
        <w:t>一、董事、监事和高级管理人员持股变动</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852"/>
        <w:gridCol w:w="1133"/>
        <w:gridCol w:w="566"/>
        <w:gridCol w:w="286"/>
        <w:gridCol w:w="283"/>
        <w:gridCol w:w="1702"/>
        <w:gridCol w:w="1702"/>
        <w:gridCol w:w="850"/>
        <w:gridCol w:w="709"/>
        <w:gridCol w:w="425"/>
        <w:gridCol w:w="425"/>
        <w:gridCol w:w="850"/>
      </w:tblGrid>
      <w:tr>
        <w:trPr>
          <w:trHeight w:val="1289"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21"/>
                <w:szCs w:val="21"/>
              </w:rPr>
            </w:pPr>
          </w:p>
          <w:p>
            <w:pPr>
              <w:pStyle w:val="TableParagraph"/>
              <w:spacing w:line="242"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21"/>
                <w:szCs w:val="21"/>
              </w:rPr>
            </w:pPr>
          </w:p>
          <w:p>
            <w:pPr>
              <w:pStyle w:val="TableParagraph"/>
              <w:spacing w:line="242" w:lineRule="auto"/>
              <w:ind w:left="48" w:right="47"/>
              <w:jc w:val="left"/>
              <w:rPr>
                <w:rFonts w:ascii="宋体" w:hAnsi="宋体" w:cs="宋体" w:eastAsia="宋体" w:hint="default"/>
                <w:sz w:val="18"/>
                <w:szCs w:val="18"/>
              </w:rPr>
            </w:pPr>
            <w:r>
              <w:rPr>
                <w:rFonts w:ascii="宋体" w:hAnsi="宋体" w:cs="宋体" w:eastAsia="宋体" w:hint="default"/>
                <w:sz w:val="18"/>
                <w:szCs w:val="18"/>
              </w:rPr>
              <w:t>性 别</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21"/>
                <w:szCs w:val="21"/>
              </w:rPr>
            </w:pPr>
          </w:p>
          <w:p>
            <w:pPr>
              <w:pStyle w:val="TableParagraph"/>
              <w:spacing w:line="242" w:lineRule="auto"/>
              <w:ind w:left="47" w:right="43"/>
              <w:jc w:val="left"/>
              <w:rPr>
                <w:rFonts w:ascii="宋体" w:hAnsi="宋体" w:cs="宋体" w:eastAsia="宋体" w:hint="default"/>
                <w:sz w:val="18"/>
                <w:szCs w:val="18"/>
              </w:rPr>
            </w:pPr>
            <w:r>
              <w:rPr>
                <w:rFonts w:ascii="宋体" w:hAnsi="宋体" w:cs="宋体" w:eastAsia="宋体" w:hint="default"/>
                <w:sz w:val="18"/>
                <w:szCs w:val="18"/>
              </w:rPr>
              <w:t>年 龄</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83" w:lineRule="auto"/>
              <w:ind w:left="151" w:right="146" w:firstLine="88"/>
              <w:jc w:val="left"/>
              <w:rPr>
                <w:rFonts w:ascii="宋体" w:hAnsi="宋体" w:cs="宋体" w:eastAsia="宋体" w:hint="default"/>
                <w:sz w:val="18"/>
                <w:szCs w:val="18"/>
              </w:rPr>
            </w:pPr>
            <w:r>
              <w:rPr>
                <w:rFonts w:ascii="宋体" w:hAnsi="宋体" w:cs="宋体" w:eastAsia="宋体" w:hint="default"/>
                <w:sz w:val="18"/>
                <w:szCs w:val="18"/>
              </w:rPr>
              <w:t>期初 持股数</w:t>
            </w:r>
          </w:p>
          <w:p>
            <w:pPr>
              <w:pStyle w:val="TableParagraph"/>
              <w:spacing w:line="240" w:lineRule="auto" w:before="13"/>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2" w:lineRule="auto"/>
              <w:ind w:left="31" w:right="28" w:firstLine="48"/>
              <w:jc w:val="both"/>
              <w:rPr>
                <w:rFonts w:ascii="Arial Narrow" w:hAnsi="Arial Narrow" w:cs="Arial Narrow" w:eastAsia="Arial Narrow" w:hint="default"/>
                <w:sz w:val="18"/>
                <w:szCs w:val="18"/>
              </w:rPr>
            </w:pPr>
            <w:r>
              <w:rPr>
                <w:rFonts w:ascii="宋体" w:hAnsi="宋体" w:cs="宋体" w:eastAsia="宋体" w:hint="default"/>
                <w:sz w:val="18"/>
                <w:szCs w:val="18"/>
              </w:rPr>
              <w:t>本期增 持股份 数量</w:t>
            </w:r>
            <w:r>
              <w:rPr>
                <w:rFonts w:ascii="Arial Narrow" w:hAnsi="Arial Narrow" w:cs="Arial Narrow" w:eastAsia="Arial Narrow" w:hint="default"/>
                <w:sz w:val="18"/>
                <w:szCs w:val="18"/>
              </w:rPr>
              <w:t>(</w:t>
            </w:r>
            <w:r>
              <w:rPr>
                <w:rFonts w:ascii="宋体" w:hAnsi="宋体" w:cs="宋体" w:eastAsia="宋体" w:hint="default"/>
                <w:sz w:val="18"/>
                <w:szCs w:val="18"/>
              </w:rPr>
              <w:t>股</w:t>
            </w:r>
            <w:r>
              <w:rPr>
                <w:rFonts w:ascii="Arial Narrow" w:hAnsi="Arial Narrow" w:cs="Arial Narrow" w:eastAsia="Arial Narrow" w:hint="default"/>
                <w:sz w:val="18"/>
                <w:szCs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6" w:right="26"/>
              <w:jc w:val="both"/>
              <w:rPr>
                <w:rFonts w:ascii="Arial Narrow" w:hAnsi="Arial Narrow" w:cs="Arial Narrow" w:eastAsia="Arial Narrow" w:hint="default"/>
                <w:sz w:val="18"/>
                <w:szCs w:val="18"/>
              </w:rPr>
            </w:pPr>
            <w:r>
              <w:rPr>
                <w:rFonts w:ascii="宋体" w:hAnsi="宋体" w:cs="宋体" w:eastAsia="宋体" w:hint="default"/>
                <w:sz w:val="18"/>
                <w:szCs w:val="18"/>
              </w:rPr>
              <w:t>本期 减持 股份 数量 </w:t>
            </w:r>
            <w:r>
              <w:rPr>
                <w:rFonts w:ascii="Arial Narrow" w:hAnsi="Arial Narrow" w:cs="Arial Narrow" w:eastAsia="Arial Narrow" w:hint="default"/>
                <w:sz w:val="18"/>
                <w:szCs w:val="18"/>
              </w:rPr>
              <w:t>(</w:t>
            </w:r>
            <w:r>
              <w:rPr>
                <w:rFonts w:ascii="宋体" w:hAnsi="宋体" w:cs="宋体" w:eastAsia="宋体" w:hint="default"/>
                <w:sz w:val="18"/>
                <w:szCs w:val="18"/>
              </w:rPr>
              <w:t>股</w:t>
            </w:r>
            <w:r>
              <w:rPr>
                <w:rFonts w:ascii="Arial Narrow" w:hAnsi="Arial Narrow" w:cs="Arial Narrow" w:eastAsia="Arial Narrow" w:hint="default"/>
                <w:sz w:val="18"/>
                <w:szCs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28" w:right="24"/>
              <w:jc w:val="both"/>
              <w:rPr>
                <w:rFonts w:ascii="Arial Narrow" w:hAnsi="Arial Narrow" w:cs="Arial Narrow" w:eastAsia="Arial Narrow" w:hint="default"/>
                <w:sz w:val="18"/>
                <w:szCs w:val="18"/>
              </w:rPr>
            </w:pPr>
            <w:r>
              <w:rPr>
                <w:rFonts w:ascii="宋体" w:hAnsi="宋体" w:cs="宋体" w:eastAsia="宋体" w:hint="default"/>
                <w:sz w:val="18"/>
                <w:szCs w:val="18"/>
              </w:rPr>
              <w:t>其他 增减 变动 </w:t>
            </w:r>
            <w:r>
              <w:rPr>
                <w:rFonts w:ascii="Arial Narrow" w:hAnsi="Arial Narrow" w:cs="Arial Narrow" w:eastAsia="Arial Narrow" w:hint="default"/>
                <w:sz w:val="18"/>
                <w:szCs w:val="18"/>
              </w:rPr>
              <w:t>(</w:t>
            </w:r>
            <w:r>
              <w:rPr>
                <w:rFonts w:ascii="宋体" w:hAnsi="宋体" w:cs="宋体" w:eastAsia="宋体" w:hint="default"/>
                <w:sz w:val="18"/>
                <w:szCs w:val="18"/>
              </w:rPr>
              <w:t>股</w:t>
            </w:r>
            <w:r>
              <w:rPr>
                <w:rFonts w:ascii="Arial Narrow" w:hAnsi="Arial Narrow" w:cs="Arial Narrow" w:eastAsia="Arial Narrow"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83" w:lineRule="auto"/>
              <w:ind w:left="151" w:right="146" w:firstLine="88"/>
              <w:jc w:val="left"/>
              <w:rPr>
                <w:rFonts w:ascii="宋体" w:hAnsi="宋体" w:cs="宋体" w:eastAsia="宋体" w:hint="default"/>
                <w:sz w:val="18"/>
                <w:szCs w:val="18"/>
              </w:rPr>
            </w:pPr>
            <w:r>
              <w:rPr>
                <w:rFonts w:ascii="宋体" w:hAnsi="宋体" w:cs="宋体" w:eastAsia="宋体" w:hint="default"/>
                <w:sz w:val="18"/>
                <w:szCs w:val="18"/>
              </w:rPr>
              <w:t>期末 持股数</w:t>
            </w:r>
          </w:p>
          <w:p>
            <w:pPr>
              <w:pStyle w:val="TableParagraph"/>
              <w:spacing w:line="240" w:lineRule="auto" w:before="13"/>
              <w:ind w:left="151"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谭文鋕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left"/>
              <w:rPr>
                <w:rFonts w:ascii="Arial Narrow" w:hAnsi="Arial Narrow" w:cs="Arial Narrow" w:eastAsia="Arial Narrow" w:hint="default"/>
                <w:sz w:val="18"/>
                <w:szCs w:val="18"/>
              </w:rPr>
            </w:pPr>
            <w:r>
              <w:rPr>
                <w:rFonts w:ascii="Arial Narrow"/>
                <w:sz w:val="18"/>
              </w:rPr>
              <w:t>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Arial Narrow" w:hAnsi="Arial Narrow" w:cs="Arial Narrow" w:eastAsia="Arial Narrow" w:hint="default"/>
                <w:sz w:val="18"/>
                <w:szCs w:val="18"/>
              </w:rPr>
            </w:pPr>
            <w:r>
              <w:rPr>
                <w:rFonts w:ascii="Arial Narrow"/>
                <w:spacing w:val="-1"/>
                <w:sz w:val="18"/>
              </w:rPr>
              <w:t>1,670,817</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Arial Narrow" w:hAnsi="Arial Narrow" w:cs="Arial Narrow" w:eastAsia="Arial Narrow" w:hint="default"/>
                <w:sz w:val="18"/>
                <w:szCs w:val="18"/>
              </w:rPr>
            </w:pPr>
            <w:r>
              <w:rPr>
                <w:rFonts w:ascii="Arial Narrow"/>
                <w:spacing w:val="-1"/>
                <w:sz w:val="18"/>
              </w:rPr>
              <w:t>1,670,817</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周</w:t>
            </w:r>
            <w:r>
              <w:rPr>
                <w:rFonts w:ascii="宋体" w:hAnsi="宋体" w:cs="宋体" w:eastAsia="宋体" w:hint="default"/>
                <w:spacing w:val="87"/>
                <w:sz w:val="18"/>
                <w:szCs w:val="18"/>
              </w:rPr>
              <w:t> </w:t>
            </w:r>
            <w:r>
              <w:rPr>
                <w:rFonts w:ascii="宋体" w:hAnsi="宋体" w:cs="宋体" w:eastAsia="宋体" w:hint="default"/>
                <w:sz w:val="18"/>
                <w:szCs w:val="18"/>
              </w:rPr>
              <w:t>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5" w:right="0"/>
              <w:jc w:val="left"/>
              <w:rPr>
                <w:rFonts w:ascii="Arial Narrow" w:hAnsi="Arial Narrow" w:cs="Arial Narrow" w:eastAsia="Arial Narrow" w:hint="default"/>
                <w:sz w:val="18"/>
                <w:szCs w:val="18"/>
              </w:rPr>
            </w:pPr>
            <w:r>
              <w:rPr>
                <w:rFonts w:ascii="Arial Narrow"/>
                <w:sz w:val="18"/>
              </w:rPr>
              <w:t>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郑国荣</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left="55" w:right="0"/>
              <w:jc w:val="left"/>
              <w:rPr>
                <w:rFonts w:ascii="Arial Narrow" w:hAnsi="Arial Narrow" w:cs="Arial Narrow" w:eastAsia="Arial Narrow" w:hint="default"/>
                <w:sz w:val="18"/>
                <w:szCs w:val="18"/>
              </w:rPr>
            </w:pPr>
            <w:r>
              <w:rPr>
                <w:rFonts w:ascii="Arial Narrow"/>
                <w:sz w:val="18"/>
              </w:rPr>
              <w:t>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1990</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left="285" w:right="0"/>
              <w:jc w:val="left"/>
              <w:rPr>
                <w:rFonts w:ascii="Arial Narrow" w:hAnsi="Arial Narrow" w:cs="Arial Narrow" w:eastAsia="Arial Narrow" w:hint="default"/>
                <w:sz w:val="18"/>
                <w:szCs w:val="18"/>
              </w:rPr>
            </w:pPr>
            <w:r>
              <w:rPr>
                <w:rFonts w:ascii="Arial Narrow"/>
                <w:sz w:val="18"/>
              </w:rPr>
              <w:t>167,083</w:t>
            </w:r>
          </w:p>
        </w:tc>
        <w:tc>
          <w:tcPr>
            <w:tcW w:w="709"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left="285" w:right="0"/>
              <w:jc w:val="left"/>
              <w:rPr>
                <w:rFonts w:ascii="Arial Narrow" w:hAnsi="Arial Narrow" w:cs="Arial Narrow" w:eastAsia="Arial Narrow" w:hint="default"/>
                <w:sz w:val="18"/>
                <w:szCs w:val="18"/>
              </w:rPr>
            </w:pPr>
            <w:r>
              <w:rPr>
                <w:rFonts w:ascii="Arial Narrow"/>
                <w:sz w:val="18"/>
              </w:rPr>
              <w:t>167,083</w:t>
            </w:r>
          </w:p>
        </w:tc>
      </w:tr>
      <w:tr>
        <w:trPr>
          <w:trHeight w:val="401" w:hRule="exact"/>
        </w:trPr>
        <w:tc>
          <w:tcPr>
            <w:tcW w:w="852"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566"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2010</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14</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r>
      <w:tr>
        <w:trPr>
          <w:trHeight w:val="403"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5"/>
                <w:szCs w:val="2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陈朱江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6" w:type="dxa"/>
            <w:vMerge w:val="restart"/>
            <w:tcBorders>
              <w:top w:val="single" w:sz="4" w:space="0" w:color="000000"/>
              <w:left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5"/>
                <w:szCs w:val="2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left="55" w:right="0"/>
              <w:jc w:val="left"/>
              <w:rPr>
                <w:rFonts w:ascii="Arial Narrow" w:hAnsi="Arial Narrow" w:cs="Arial Narrow" w:eastAsia="Arial Narrow" w:hint="default"/>
                <w:sz w:val="18"/>
                <w:szCs w:val="18"/>
              </w:rPr>
            </w:pPr>
            <w:r>
              <w:rPr>
                <w:rFonts w:ascii="Arial Narrow"/>
                <w:sz w:val="18"/>
              </w:rPr>
              <w:t>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left="285" w:right="0"/>
              <w:jc w:val="left"/>
              <w:rPr>
                <w:rFonts w:ascii="Arial Narrow" w:hAnsi="Arial Narrow" w:cs="Arial Narrow" w:eastAsia="Arial Narrow" w:hint="default"/>
                <w:sz w:val="18"/>
                <w:szCs w:val="18"/>
              </w:rPr>
            </w:pPr>
            <w:r>
              <w:rPr>
                <w:rFonts w:ascii="Arial Narrow"/>
                <w:sz w:val="18"/>
              </w:rPr>
              <w:t>150,000</w:t>
            </w:r>
          </w:p>
        </w:tc>
        <w:tc>
          <w:tcPr>
            <w:tcW w:w="709"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left="285" w:right="0"/>
              <w:jc w:val="left"/>
              <w:rPr>
                <w:rFonts w:ascii="Arial Narrow" w:hAnsi="Arial Narrow" w:cs="Arial Narrow" w:eastAsia="Arial Narrow" w:hint="default"/>
                <w:sz w:val="18"/>
                <w:szCs w:val="18"/>
              </w:rPr>
            </w:pPr>
            <w:r>
              <w:rPr>
                <w:rFonts w:ascii="Arial Narrow"/>
                <w:sz w:val="18"/>
              </w:rPr>
              <w:t>150,000</w:t>
            </w:r>
          </w:p>
        </w:tc>
      </w:tr>
      <w:tr>
        <w:trPr>
          <w:trHeight w:val="401" w:hRule="exact"/>
        </w:trPr>
        <w:tc>
          <w:tcPr>
            <w:tcW w:w="852" w:type="dxa"/>
            <w:vMerge/>
            <w:tcBorders>
              <w:left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566"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28</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r>
      <w:tr>
        <w:trPr>
          <w:trHeight w:val="403" w:hRule="exact"/>
        </w:trPr>
        <w:tc>
          <w:tcPr>
            <w:tcW w:w="852"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86"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2005</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刘燕武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5" w:right="0"/>
              <w:jc w:val="left"/>
              <w:rPr>
                <w:rFonts w:ascii="Arial Narrow" w:hAnsi="Arial Narrow" w:cs="Arial Narrow" w:eastAsia="Arial Narrow" w:hint="default"/>
                <w:sz w:val="18"/>
                <w:szCs w:val="18"/>
              </w:rPr>
            </w:pPr>
            <w:r>
              <w:rPr>
                <w:rFonts w:ascii="Arial Narrow"/>
                <w:sz w:val="18"/>
              </w:rPr>
              <w:t>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06</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李</w:t>
            </w:r>
            <w:r>
              <w:rPr>
                <w:rFonts w:ascii="宋体" w:hAnsi="宋体" w:cs="宋体" w:eastAsia="宋体" w:hint="default"/>
                <w:spacing w:val="87"/>
                <w:sz w:val="18"/>
                <w:szCs w:val="18"/>
              </w:rPr>
              <w:t> </w:t>
            </w:r>
            <w:r>
              <w:rPr>
                <w:rFonts w:ascii="宋体" w:hAnsi="宋体" w:cs="宋体" w:eastAsia="宋体" w:hint="default"/>
                <w:sz w:val="18"/>
                <w:szCs w:val="18"/>
              </w:rPr>
              <w:t>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5" w:right="0"/>
              <w:jc w:val="left"/>
              <w:rPr>
                <w:rFonts w:ascii="Arial Narrow" w:hAnsi="Arial Narrow" w:cs="Arial Narrow" w:eastAsia="Arial Narrow" w:hint="default"/>
                <w:sz w:val="18"/>
                <w:szCs w:val="18"/>
              </w:rPr>
            </w:pPr>
            <w:r>
              <w:rPr>
                <w:rFonts w:ascii="Arial Narrow"/>
                <w:sz w:val="18"/>
              </w:rPr>
              <w:t>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09</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pacing w:val="-7"/>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庞大同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5" w:right="0"/>
              <w:jc w:val="left"/>
              <w:rPr>
                <w:rFonts w:ascii="Arial Narrow" w:hAnsi="Arial Narrow" w:cs="Arial Narrow" w:eastAsia="Arial Narrow" w:hint="default"/>
                <w:sz w:val="18"/>
                <w:szCs w:val="18"/>
              </w:rPr>
            </w:pPr>
            <w:r>
              <w:rPr>
                <w:rFonts w:ascii="Arial Narrow"/>
                <w:sz w:val="18"/>
              </w:rPr>
              <w:t>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2012</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23</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谢韩珠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5" w:right="0"/>
              <w:jc w:val="left"/>
              <w:rPr>
                <w:rFonts w:ascii="Arial Narrow" w:hAnsi="Arial Narrow" w:cs="Arial Narrow" w:eastAsia="Arial Narrow" w:hint="default"/>
                <w:sz w:val="18"/>
                <w:szCs w:val="18"/>
              </w:rPr>
            </w:pPr>
            <w:r>
              <w:rPr>
                <w:rFonts w:ascii="Arial Narrow"/>
                <w:sz w:val="18"/>
              </w:rPr>
              <w:t>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2014</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28</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邱大梁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5" w:right="0"/>
              <w:jc w:val="left"/>
              <w:rPr>
                <w:rFonts w:ascii="Arial Narrow" w:hAnsi="Arial Narrow" w:cs="Arial Narrow" w:eastAsia="Arial Narrow" w:hint="default"/>
                <w:sz w:val="18"/>
                <w:szCs w:val="18"/>
              </w:rPr>
            </w:pPr>
            <w:r>
              <w:rPr>
                <w:rFonts w:ascii="Arial Narrow"/>
                <w:sz w:val="18"/>
              </w:rPr>
              <w:t>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李兆明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5" w:right="0"/>
              <w:jc w:val="left"/>
              <w:rPr>
                <w:rFonts w:ascii="Arial Narrow" w:hAnsi="Arial Narrow" w:cs="Arial Narrow" w:eastAsia="Arial Narrow" w:hint="default"/>
                <w:sz w:val="18"/>
                <w:szCs w:val="18"/>
              </w:rPr>
            </w:pPr>
            <w:r>
              <w:rPr>
                <w:rFonts w:ascii="Arial Narrow"/>
                <w:sz w:val="18"/>
              </w:rPr>
              <w:t>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pacing w:val="-7"/>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23</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才</w:t>
            </w:r>
            <w:r>
              <w:rPr>
                <w:rFonts w:ascii="宋体" w:hAnsi="宋体" w:cs="宋体" w:eastAsia="宋体" w:hint="default"/>
                <w:spacing w:val="87"/>
                <w:sz w:val="18"/>
                <w:szCs w:val="18"/>
              </w:rPr>
              <w:t> </w:t>
            </w:r>
            <w:r>
              <w:rPr>
                <w:rFonts w:ascii="宋体" w:hAnsi="宋体" w:cs="宋体" w:eastAsia="宋体" w:hint="default"/>
                <w:sz w:val="18"/>
                <w:szCs w:val="18"/>
              </w:rPr>
              <w:t>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5" w:right="0"/>
              <w:jc w:val="left"/>
              <w:rPr>
                <w:rFonts w:ascii="Arial Narrow" w:hAnsi="Arial Narrow" w:cs="Arial Narrow" w:eastAsia="Arial Narrow" w:hint="default"/>
                <w:sz w:val="18"/>
                <w:szCs w:val="18"/>
              </w:rPr>
            </w:pPr>
            <w:r>
              <w:rPr>
                <w:rFonts w:ascii="Arial Narrow"/>
                <w:sz w:val="18"/>
              </w:rPr>
              <w:t>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pacing w:val="-7"/>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24</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pacing w:val="-7"/>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23</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150,000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150,000</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高慕群</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5" w:right="0"/>
              <w:jc w:val="left"/>
              <w:rPr>
                <w:rFonts w:ascii="Arial Narrow" w:hAnsi="Arial Narrow" w:cs="Arial Narrow" w:eastAsia="Arial Narrow" w:hint="default"/>
                <w:sz w:val="18"/>
                <w:szCs w:val="18"/>
              </w:rPr>
            </w:pPr>
            <w:r>
              <w:rPr>
                <w:rFonts w:ascii="Arial Narrow"/>
                <w:sz w:val="18"/>
              </w:rPr>
              <w:t>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pacing w:val="-7"/>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15</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pacing w:val="-7"/>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23</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蔡立雄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5" w:right="0"/>
              <w:jc w:val="left"/>
              <w:rPr>
                <w:rFonts w:ascii="Arial Narrow" w:hAnsi="Arial Narrow" w:cs="Arial Narrow" w:eastAsia="Arial Narrow" w:hint="default"/>
                <w:sz w:val="18"/>
                <w:szCs w:val="18"/>
              </w:rPr>
            </w:pPr>
            <w:r>
              <w:rPr>
                <w:rFonts w:ascii="Arial Narrow"/>
                <w:sz w:val="18"/>
              </w:rPr>
              <w:t>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2010</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09</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28</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20,000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20,000</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于化荣</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left"/>
              <w:rPr>
                <w:rFonts w:ascii="Arial Narrow" w:hAnsi="Arial Narrow" w:cs="Arial Narrow" w:eastAsia="Arial Narrow" w:hint="default"/>
                <w:sz w:val="18"/>
                <w:szCs w:val="18"/>
              </w:rPr>
            </w:pPr>
            <w:r>
              <w:rPr>
                <w:rFonts w:ascii="Arial Narrow"/>
                <w:sz w:val="18"/>
              </w:rPr>
              <w:t>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Arial Narrow" w:hAnsi="Arial Narrow" w:cs="Arial Narrow" w:eastAsia="Arial Narrow" w:hint="default"/>
                <w:sz w:val="18"/>
                <w:szCs w:val="18"/>
              </w:rPr>
              <w:t>2012</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pacing w:val="-7"/>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13</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Arial Narrow" w:hAnsi="Arial Narrow" w:cs="Arial Narrow" w:eastAsia="Arial Narrow" w:hint="default"/>
                <w:sz w:val="18"/>
                <w:szCs w:val="18"/>
              </w:rPr>
            </w:pPr>
            <w:r>
              <w:rPr>
                <w:rFonts w:ascii="Arial Narrow"/>
                <w:spacing w:val="-1"/>
                <w:sz w:val="18"/>
              </w:rPr>
              <w:t>82,500</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Arial Narrow" w:hAnsi="Arial Narrow" w:cs="Arial Narrow" w:eastAsia="Arial Narrow" w:hint="default"/>
                <w:sz w:val="18"/>
                <w:szCs w:val="18"/>
              </w:rPr>
            </w:pPr>
            <w:r>
              <w:rPr>
                <w:rFonts w:ascii="Arial Narrow"/>
                <w:spacing w:val="-1"/>
                <w:sz w:val="18"/>
              </w:rPr>
              <w:t>82,500</w:t>
            </w:r>
          </w:p>
        </w:tc>
      </w:tr>
      <w:tr>
        <w:trPr>
          <w:trHeight w:val="401"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莫尚云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6"/>
                <w:szCs w:val="16"/>
              </w:rPr>
            </w:pPr>
          </w:p>
          <w:p>
            <w:pPr>
              <w:pStyle w:val="TableParagraph"/>
              <w:spacing w:line="240" w:lineRule="auto"/>
              <w:ind w:left="55" w:right="0"/>
              <w:jc w:val="left"/>
              <w:rPr>
                <w:rFonts w:ascii="Arial Narrow" w:hAnsi="Arial Narrow" w:cs="Arial Narrow" w:eastAsia="Arial Narrow" w:hint="default"/>
                <w:sz w:val="18"/>
                <w:szCs w:val="18"/>
              </w:rPr>
            </w:pPr>
            <w:r>
              <w:rPr>
                <w:rFonts w:ascii="Arial Narrow"/>
                <w:sz w:val="18"/>
              </w:rPr>
              <w:t>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2014</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15</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6"/>
                <w:szCs w:val="16"/>
              </w:rPr>
            </w:pPr>
          </w:p>
          <w:p>
            <w:pPr>
              <w:pStyle w:val="TableParagraph"/>
              <w:spacing w:line="240" w:lineRule="auto"/>
              <w:ind w:left="295" w:right="0"/>
              <w:jc w:val="left"/>
              <w:rPr>
                <w:rFonts w:ascii="Arial Narrow" w:hAnsi="Arial Narrow" w:cs="Arial Narrow" w:eastAsia="Arial Narrow" w:hint="default"/>
                <w:sz w:val="18"/>
                <w:szCs w:val="18"/>
              </w:rPr>
            </w:pPr>
            <w:r>
              <w:rPr>
                <w:rFonts w:ascii="Arial Narrow"/>
                <w:sz w:val="18"/>
              </w:rPr>
              <w:t>116,000</w:t>
            </w:r>
          </w:p>
        </w:tc>
        <w:tc>
          <w:tcPr>
            <w:tcW w:w="709"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6"/>
                <w:szCs w:val="16"/>
              </w:rPr>
            </w:pPr>
          </w:p>
          <w:p>
            <w:pPr>
              <w:pStyle w:val="TableParagraph"/>
              <w:spacing w:line="240" w:lineRule="auto"/>
              <w:ind w:left="295" w:right="0"/>
              <w:jc w:val="left"/>
              <w:rPr>
                <w:rFonts w:ascii="Arial Narrow" w:hAnsi="Arial Narrow" w:cs="Arial Narrow" w:eastAsia="Arial Narrow" w:hint="default"/>
                <w:sz w:val="18"/>
                <w:szCs w:val="18"/>
              </w:rPr>
            </w:pPr>
            <w:r>
              <w:rPr>
                <w:rFonts w:ascii="Arial Narrow"/>
                <w:sz w:val="18"/>
              </w:rPr>
              <w:t>116,000</w:t>
            </w:r>
          </w:p>
        </w:tc>
      </w:tr>
      <w:tr>
        <w:trPr>
          <w:trHeight w:val="403" w:hRule="exact"/>
        </w:trPr>
        <w:tc>
          <w:tcPr>
            <w:tcW w:w="852"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566"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2004</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27</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李丽杰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5" w:right="0"/>
              <w:jc w:val="left"/>
              <w:rPr>
                <w:rFonts w:ascii="Arial Narrow" w:hAnsi="Arial Narrow" w:cs="Arial Narrow" w:eastAsia="Arial Narrow" w:hint="default"/>
                <w:sz w:val="18"/>
                <w:szCs w:val="18"/>
              </w:rPr>
            </w:pPr>
            <w:r>
              <w:rPr>
                <w:rFonts w:ascii="Arial Narrow"/>
                <w:sz w:val="18"/>
              </w:rPr>
              <w:t>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03</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60,000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Narrow" w:hAnsi="Arial Narrow" w:cs="Arial Narrow" w:eastAsia="Arial Narrow" w:hint="default"/>
                <w:sz w:val="18"/>
                <w:szCs w:val="18"/>
              </w:rPr>
            </w:pPr>
            <w:r>
              <w:rPr>
                <w:rFonts w:ascii="Arial Narrow"/>
                <w:spacing w:val="-1"/>
                <w:sz w:val="18"/>
              </w:rPr>
              <w:t>60,000</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贾海英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5" w:right="0"/>
              <w:jc w:val="left"/>
              <w:rPr>
                <w:rFonts w:ascii="Arial Narrow" w:hAnsi="Arial Narrow" w:cs="Arial Narrow" w:eastAsia="Arial Narrow" w:hint="default"/>
                <w:sz w:val="18"/>
                <w:szCs w:val="18"/>
              </w:rPr>
            </w:pPr>
            <w:r>
              <w:rPr>
                <w:rFonts w:ascii="Arial Narrow"/>
                <w:sz w:val="18"/>
              </w:rPr>
              <w:t>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25</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pacing w:val="87"/>
                <w:sz w:val="18"/>
                <w:szCs w:val="18"/>
              </w:rPr>
              <w:t> </w:t>
            </w:r>
            <w:r>
              <w:rPr>
                <w:rFonts w:ascii="宋体" w:hAnsi="宋体" w:cs="宋体" w:eastAsia="宋体" w:hint="default"/>
                <w:sz w:val="18"/>
                <w:szCs w:val="18"/>
              </w:rPr>
              <w:t>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5" w:right="0"/>
              <w:jc w:val="left"/>
              <w:rPr>
                <w:rFonts w:ascii="Arial Narrow" w:hAnsi="Arial Narrow" w:cs="Arial Narrow" w:eastAsia="Arial Narrow" w:hint="default"/>
                <w:sz w:val="18"/>
                <w:szCs w:val="18"/>
              </w:rPr>
            </w:pPr>
            <w:r>
              <w:rPr>
                <w:rFonts w:ascii="Arial Narrow"/>
                <w:sz w:val="18"/>
              </w:rPr>
              <w:t>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06</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07</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16</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石界福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5" w:right="0"/>
              <w:jc w:val="left"/>
              <w:rPr>
                <w:rFonts w:ascii="Arial Narrow" w:hAnsi="Arial Narrow" w:cs="Arial Narrow" w:eastAsia="Arial Narrow" w:hint="default"/>
                <w:sz w:val="18"/>
                <w:szCs w:val="18"/>
              </w:rPr>
            </w:pPr>
            <w:r>
              <w:rPr>
                <w:rFonts w:ascii="Arial Narrow"/>
                <w:sz w:val="18"/>
              </w:rPr>
              <w:t>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2010</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06</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120,000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120,000</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葛伟强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5" w:right="0"/>
              <w:jc w:val="left"/>
              <w:rPr>
                <w:rFonts w:ascii="Arial Narrow" w:hAnsi="Arial Narrow" w:cs="Arial Narrow" w:eastAsia="Arial Narrow" w:hint="default"/>
                <w:sz w:val="18"/>
                <w:szCs w:val="18"/>
              </w:rPr>
            </w:pPr>
            <w:r>
              <w:rPr>
                <w:rFonts w:ascii="Arial Narrow"/>
                <w:sz w:val="18"/>
              </w:rPr>
              <w:t>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24</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03</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6525" w:type="dxa"/>
            <w:gridSpan w:val="7"/>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2,536,400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Narrow" w:hAnsi="Arial Narrow" w:cs="Arial Narrow" w:eastAsia="Arial Narrow" w:hint="default"/>
                <w:sz w:val="18"/>
                <w:szCs w:val="18"/>
              </w:rPr>
            </w:pPr>
            <w:r>
              <w:rPr>
                <w:rFonts w:ascii="Arial Narrow"/>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Narrow" w:hAnsi="Arial Narrow" w:cs="Arial Narrow" w:eastAsia="Arial Narrow" w:hint="default"/>
                <w:sz w:val="18"/>
                <w:szCs w:val="18"/>
              </w:rPr>
            </w:pPr>
            <w:r>
              <w:rPr>
                <w:rFonts w:ascii="Arial Narrow"/>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Narrow" w:hAnsi="Arial Narrow" w:cs="Arial Narrow" w:eastAsia="Arial Narrow" w:hint="default"/>
                <w:sz w:val="18"/>
                <w:szCs w:val="18"/>
              </w:rPr>
            </w:pPr>
            <w:r>
              <w:rPr>
                <w:rFonts w:ascii="Arial Narrow"/>
                <w:spacing w:val="-1"/>
                <w:sz w:val="18"/>
              </w:rPr>
              <w:t>2,536,400</w:t>
            </w:r>
          </w:p>
        </w:tc>
      </w:tr>
    </w:tbl>
    <w:p>
      <w:pPr>
        <w:spacing w:after="0" w:line="240" w:lineRule="auto"/>
        <w:jc w:val="right"/>
        <w:rPr>
          <w:rFonts w:ascii="Arial Narrow" w:hAnsi="Arial Narrow" w:cs="Arial Narrow" w:eastAsia="Arial Narrow" w:hint="default"/>
          <w:sz w:val="18"/>
          <w:szCs w:val="18"/>
        </w:rPr>
        <w:sectPr>
          <w:pgSz w:w="11910" w:h="16840"/>
          <w:pgMar w:header="0" w:footer="979" w:top="1060" w:bottom="1160" w:left="980" w:right="0"/>
        </w:sectPr>
      </w:pPr>
    </w:p>
    <w:p>
      <w:pPr>
        <w:spacing w:line="240" w:lineRule="auto" w:before="12"/>
        <w:rPr>
          <w:rFonts w:ascii="Microsoft JhengHei" w:hAnsi="Microsoft JhengHei" w:cs="Microsoft JhengHei" w:eastAsia="Microsoft JhengHei" w:hint="default"/>
          <w:b/>
          <w:bCs/>
          <w:sz w:val="17"/>
          <w:szCs w:val="17"/>
        </w:rPr>
      </w:pPr>
    </w:p>
    <w:p>
      <w:pPr>
        <w:pStyle w:val="Heading4"/>
        <w:spacing w:line="367" w:lineRule="exact"/>
        <w:ind w:right="0"/>
        <w:jc w:val="left"/>
        <w:rPr>
          <w:b w:val="0"/>
          <w:bCs w:val="0"/>
        </w:rPr>
      </w:pPr>
      <w:r>
        <w:rPr/>
        <w:t>二、公司董事、监事、高级管理人员变动情况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1277"/>
        <w:gridCol w:w="1558"/>
        <w:gridCol w:w="1277"/>
        <w:gridCol w:w="2268"/>
        <w:gridCol w:w="2977"/>
      </w:tblGrid>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53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葛伟强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5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03</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before="44"/>
              <w:ind w:left="23" w:right="60"/>
              <w:jc w:val="left"/>
              <w:rPr>
                <w:rFonts w:ascii="宋体" w:hAnsi="宋体" w:cs="宋体" w:eastAsia="宋体" w:hint="default"/>
                <w:sz w:val="18"/>
                <w:szCs w:val="18"/>
              </w:rPr>
            </w:pPr>
            <w:r>
              <w:rPr>
                <w:rFonts w:ascii="宋体" w:hAnsi="宋体" w:cs="宋体" w:eastAsia="宋体" w:hint="default"/>
                <w:sz w:val="18"/>
                <w:szCs w:val="18"/>
              </w:rPr>
              <w:t>因个人原因辞去董秘职务，辞职后仍 在公司任用。</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石界福</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06</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pacing w:val="87"/>
                <w:sz w:val="18"/>
                <w:szCs w:val="18"/>
              </w:rPr>
              <w:t> </w:t>
            </w:r>
            <w:r>
              <w:rPr>
                <w:rFonts w:ascii="宋体" w:hAnsi="宋体" w:cs="宋体" w:eastAsia="宋体" w:hint="default"/>
                <w:sz w:val="18"/>
                <w:szCs w:val="18"/>
              </w:rPr>
              <w:t>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07</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16</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贾海英</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25</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因工作调整变动原因辞任</w:t>
            </w:r>
          </w:p>
        </w:tc>
      </w:tr>
    </w:tbl>
    <w:p>
      <w:pPr>
        <w:spacing w:line="240" w:lineRule="auto" w:before="7"/>
        <w:rPr>
          <w:rFonts w:ascii="Microsoft JhengHei" w:hAnsi="Microsoft JhengHei" w:cs="Microsoft JhengHei" w:eastAsia="Microsoft JhengHei" w:hint="default"/>
          <w:b/>
          <w:bCs/>
          <w:sz w:val="13"/>
          <w:szCs w:val="13"/>
        </w:rPr>
      </w:pPr>
    </w:p>
    <w:p>
      <w:pPr>
        <w:pStyle w:val="Heading4"/>
        <w:spacing w:line="367" w:lineRule="exact"/>
        <w:ind w:right="0"/>
        <w:jc w:val="both"/>
        <w:rPr>
          <w:b w:val="0"/>
          <w:bCs w:val="0"/>
        </w:rPr>
      </w:pPr>
      <w:r>
        <w:rPr/>
        <w:t>三、任职情况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right="0"/>
        <w:jc w:val="both"/>
      </w:pPr>
      <w:r>
        <w:rPr/>
        <w:t>公司现任董事、监事、高级管理人员专业背景、主要工作经历以及目前在公司的主要职责</w:t>
      </w:r>
    </w:p>
    <w:p>
      <w:pPr>
        <w:pStyle w:val="BodyText"/>
        <w:spacing w:line="650" w:lineRule="atLeast" w:before="36"/>
        <w:ind w:left="633" w:right="1009" w:hanging="56"/>
        <w:jc w:val="left"/>
      </w:pPr>
      <w:r>
        <w:rPr>
          <w:rFonts w:ascii="Arial Narrow" w:hAnsi="Arial Narrow" w:cs="Arial Narrow" w:eastAsia="Arial Narrow" w:hint="default"/>
        </w:rPr>
        <w:t>1</w:t>
      </w:r>
      <w:r>
        <w:rPr/>
        <w:t>、</w:t>
      </w:r>
      <w:r>
        <w:rPr>
          <w:spacing w:val="-56"/>
        </w:rPr>
        <w:t> </w:t>
      </w:r>
      <w:r>
        <w:rPr/>
        <w:t>董事</w:t>
      </w:r>
      <w:r>
        <w:rPr/>
        <w:t> 谭文鋕先生，本公司董事长，英国国籍，本公司创始人之一。现任博旭（香港）有限公</w:t>
      </w:r>
    </w:p>
    <w:p>
      <w:pPr>
        <w:pStyle w:val="BodyText"/>
        <w:spacing w:line="343" w:lineRule="auto" w:before="154"/>
        <w:ind w:right="1131"/>
        <w:jc w:val="both"/>
      </w:pPr>
      <w:r>
        <w:rPr>
          <w:spacing w:val="-6"/>
        </w:rPr>
        <w:t>司董事，开发科技（香港）有限公司董事。曾获国家“友谊奖”、“广东省劳动模范”、“深</w:t>
      </w:r>
      <w:r>
        <w:rPr>
          <w:spacing w:val="-84"/>
        </w:rPr>
        <w:t> </w:t>
      </w:r>
      <w:r>
        <w:rPr>
          <w:spacing w:val="-84"/>
        </w:rPr>
      </w:r>
      <w:r>
        <w:rPr>
          <w:spacing w:val="-1"/>
        </w:rPr>
        <w:t>圳市优秀外资企业家”、首届“深商”风云人物“新锐奖”等荣誉称号。</w:t>
      </w:r>
      <w:r>
        <w:rPr>
          <w:rFonts w:ascii="Arial Narrow" w:hAnsi="Arial Narrow" w:cs="Arial Narrow" w:eastAsia="Arial Narrow" w:hint="default"/>
          <w:spacing w:val="-1"/>
        </w:rPr>
        <w:t>1985</w:t>
      </w:r>
      <w:r>
        <w:rPr>
          <w:spacing w:val="-1"/>
        </w:rPr>
        <w:t>年</w:t>
      </w:r>
      <w:r>
        <w:rPr>
          <w:rFonts w:ascii="Arial Narrow" w:hAnsi="Arial Narrow" w:cs="Arial Narrow" w:eastAsia="Arial Narrow" w:hint="default"/>
          <w:spacing w:val="-1"/>
        </w:rPr>
        <w:t>7</w:t>
      </w:r>
      <w:r>
        <w:rPr>
          <w:spacing w:val="-1"/>
        </w:rPr>
        <w:t>月起任本公</w:t>
      </w:r>
      <w:r>
        <w:rPr>
          <w:spacing w:val="-111"/>
        </w:rPr>
        <w:t> </w:t>
      </w:r>
      <w:r>
        <w:rPr>
          <w:spacing w:val="-111"/>
        </w:rPr>
      </w:r>
      <w:r>
        <w:rPr/>
        <w:t>司总裁，</w:t>
      </w:r>
      <w:r>
        <w:rPr>
          <w:rFonts w:ascii="Arial Narrow" w:hAnsi="Arial Narrow" w:cs="Arial Narrow" w:eastAsia="Arial Narrow" w:hint="default"/>
        </w:rPr>
        <w:t>1988</w:t>
      </w:r>
      <w:r>
        <w:rPr/>
        <w:t>年</w:t>
      </w:r>
      <w:r>
        <w:rPr>
          <w:rFonts w:ascii="Arial Narrow" w:hAnsi="Arial Narrow" w:cs="Arial Narrow" w:eastAsia="Arial Narrow" w:hint="default"/>
        </w:rPr>
        <w:t>11</w:t>
      </w:r>
      <w:r>
        <w:rPr/>
        <w:t>月起担任本公司董事、副董事长，历任第一届、第二届、第三届、第四届</w:t>
      </w:r>
      <w:r>
        <w:rPr>
          <w:spacing w:val="-39"/>
        </w:rPr>
        <w:t> </w:t>
      </w:r>
      <w:r>
        <w:rPr>
          <w:spacing w:val="-39"/>
        </w:rPr>
      </w:r>
      <w:r>
        <w:rPr>
          <w:spacing w:val="-6"/>
        </w:rPr>
        <w:t>董事会董事、副董事长，</w:t>
      </w:r>
      <w:r>
        <w:rPr>
          <w:rFonts w:ascii="Arial Narrow" w:hAnsi="Arial Narrow" w:cs="Arial Narrow" w:eastAsia="Arial Narrow" w:hint="default"/>
          <w:spacing w:val="-6"/>
        </w:rPr>
        <w:t>2008</w:t>
      </w:r>
      <w:r>
        <w:rPr>
          <w:spacing w:val="-6"/>
        </w:rPr>
        <w:t>年</w:t>
      </w:r>
      <w:r>
        <w:rPr>
          <w:rFonts w:ascii="Arial Narrow" w:hAnsi="Arial Narrow" w:cs="Arial Narrow" w:eastAsia="Arial Narrow" w:hint="default"/>
          <w:spacing w:val="-6"/>
        </w:rPr>
        <w:t>1</w:t>
      </w:r>
      <w:r>
        <w:rPr>
          <w:spacing w:val="-6"/>
        </w:rPr>
        <w:t>月起历任第五届、第六届、第七届董事会董事、董事长，</w:t>
      </w:r>
      <w:r>
        <w:rPr>
          <w:rFonts w:ascii="Arial Narrow" w:hAnsi="Arial Narrow" w:cs="Arial Narrow" w:eastAsia="Arial Narrow" w:hint="default"/>
          <w:spacing w:val="-6"/>
        </w:rPr>
        <w:t>2016</w:t>
      </w:r>
      <w:r>
        <w:rPr>
          <w:rFonts w:ascii="Arial Narrow" w:hAnsi="Arial Narrow" w:cs="Arial Narrow" w:eastAsia="Arial Narrow" w:hint="default"/>
          <w:spacing w:val="-16"/>
        </w:rPr>
        <w:t> </w:t>
      </w:r>
      <w:r>
        <w:rPr>
          <w:rFonts w:ascii="Arial Narrow" w:hAnsi="Arial Narrow" w:cs="Arial Narrow" w:eastAsia="Arial Narrow" w:hint="default"/>
          <w:spacing w:val="-16"/>
        </w:rPr>
      </w:r>
      <w:r>
        <w:rPr/>
        <w:t>年</w:t>
      </w:r>
      <w:r>
        <w:rPr>
          <w:rFonts w:ascii="Arial Narrow" w:hAnsi="Arial Narrow" w:cs="Arial Narrow" w:eastAsia="Arial Narrow" w:hint="default"/>
        </w:rPr>
        <w:t>4</w:t>
      </w:r>
      <w:r>
        <w:rPr/>
        <w:t>月换届选举时再次连任本公司第八届董事会董事、董事长。</w:t>
      </w:r>
    </w:p>
    <w:p>
      <w:pPr>
        <w:spacing w:line="240" w:lineRule="auto" w:before="13"/>
        <w:rPr>
          <w:rFonts w:ascii="宋体" w:hAnsi="宋体" w:cs="宋体" w:eastAsia="宋体" w:hint="default"/>
          <w:sz w:val="16"/>
          <w:szCs w:val="16"/>
        </w:rPr>
      </w:pPr>
    </w:p>
    <w:p>
      <w:pPr>
        <w:pStyle w:val="BodyText"/>
        <w:spacing w:line="355" w:lineRule="auto"/>
        <w:ind w:right="1131" w:firstLine="480"/>
        <w:jc w:val="both"/>
      </w:pPr>
      <w:r>
        <w:rPr/>
        <w:t>周剑先生，本公司党委书记、副董事长，中国国籍，毕业于中国人民大学法学院国际经 济法专业，法学硕士。兼任深圳市兴业有限公司董事长，珠海南方软件园发展有限公司董事</w:t>
      </w:r>
      <w:r>
        <w:rPr>
          <w:spacing w:val="-91"/>
        </w:rPr>
        <w:t> </w:t>
      </w:r>
      <w:r>
        <w:rPr>
          <w:spacing w:val="-91"/>
        </w:rPr>
      </w:r>
      <w:r>
        <w:rPr/>
        <w:t>长，深圳市桑达实业股份有限公司董事长。历任中国中电国际信息服务有限公司副总经理、</w:t>
      </w:r>
      <w:r>
        <w:rPr>
          <w:spacing w:val="-89"/>
        </w:rPr>
        <w:t> </w:t>
      </w:r>
      <w:r>
        <w:rPr>
          <w:spacing w:val="-89"/>
        </w:rPr>
      </w:r>
      <w:r>
        <w:rPr/>
        <w:t>总经理，深圳桑达电子集团有限公司董事、总经理，中国电子信息产业集团有限公司商贸板</w:t>
      </w:r>
      <w:r>
        <w:rPr>
          <w:spacing w:val="-92"/>
        </w:rPr>
        <w:t> </w:t>
      </w:r>
      <w:r>
        <w:rPr>
          <w:spacing w:val="-92"/>
        </w:rPr>
      </w:r>
      <w:r>
        <w:rPr/>
        <w:t>块业务整合筹备组成员，中国电子信息产业集团有限公司办公厅主任兼综合研究室主任，中</w:t>
      </w:r>
      <w:r>
        <w:rPr>
          <w:spacing w:val="-91"/>
        </w:rPr>
        <w:t> </w:t>
      </w:r>
      <w:r>
        <w:rPr>
          <w:spacing w:val="-91"/>
        </w:rPr>
      </w:r>
      <w:r>
        <w:rPr/>
        <w:t>国电子信息产业集团有限公司董事会办公室主任兼代理办公厅主任，中国电子产业工程公司</w:t>
      </w:r>
      <w:r>
        <w:rPr>
          <w:spacing w:val="-91"/>
        </w:rPr>
        <w:t> </w:t>
      </w:r>
      <w:r>
        <w:rPr>
          <w:spacing w:val="-91"/>
        </w:rPr>
      </w:r>
      <w:r>
        <w:rPr>
          <w:spacing w:val="-1"/>
        </w:rPr>
        <w:t>办公室主任，中国电子信息产业集团公司办公室法律事务室主任。</w:t>
      </w:r>
      <w:r>
        <w:rPr>
          <w:rFonts w:ascii="Arial Narrow" w:hAnsi="Arial Narrow" w:cs="Arial Narrow" w:eastAsia="Arial Narrow" w:hint="default"/>
          <w:spacing w:val="-1"/>
        </w:rPr>
        <w:t>2019</w:t>
      </w:r>
      <w:r>
        <w:rPr>
          <w:spacing w:val="-1"/>
        </w:rPr>
        <w:t>年</w:t>
      </w:r>
      <w:r>
        <w:rPr>
          <w:rFonts w:ascii="Arial Narrow" w:hAnsi="Arial Narrow" w:cs="Arial Narrow" w:eastAsia="Arial Narrow" w:hint="default"/>
          <w:spacing w:val="-1"/>
        </w:rPr>
        <w:t>4</w:t>
      </w:r>
      <w:r>
        <w:rPr>
          <w:spacing w:val="-1"/>
        </w:rPr>
        <w:t>月首次担任本公司</w:t>
      </w:r>
      <w:r>
        <w:rPr>
          <w:spacing w:val="-109"/>
        </w:rPr>
        <w:t> </w:t>
      </w:r>
      <w:r>
        <w:rPr>
          <w:spacing w:val="-109"/>
        </w:rPr>
      </w:r>
      <w:r>
        <w:rPr/>
        <w:t>董事、副董事长。</w:t>
      </w:r>
    </w:p>
    <w:p>
      <w:pPr>
        <w:spacing w:line="240" w:lineRule="auto" w:before="5"/>
        <w:rPr>
          <w:rFonts w:ascii="宋体" w:hAnsi="宋体" w:cs="宋体" w:eastAsia="宋体" w:hint="default"/>
          <w:sz w:val="18"/>
          <w:szCs w:val="18"/>
        </w:rPr>
      </w:pPr>
    </w:p>
    <w:p>
      <w:pPr>
        <w:pStyle w:val="BodyText"/>
        <w:spacing w:line="350" w:lineRule="auto"/>
        <w:ind w:right="1012" w:firstLine="480"/>
        <w:jc w:val="both"/>
      </w:pPr>
      <w:r>
        <w:rPr/>
        <w:t>郑国荣先生，本公司董事、总裁，中国（香港）国籍，工商管理硕士和商业经济硕士。 现任博旭（香港）有限公司董事、开发科技（香港）有限公司董事、开发晶照明（厦门）有 限公司董事、</w:t>
      </w:r>
      <w:r>
        <w:rPr>
          <w:rFonts w:ascii="Arial Narrow" w:hAnsi="Arial Narrow" w:cs="Arial Narrow" w:eastAsia="Arial Narrow" w:hint="default"/>
        </w:rPr>
        <w:t>Country Lighting (BVI) Co.,</w:t>
      </w:r>
      <w:r>
        <w:rPr>
          <w:rFonts w:ascii="Arial Narrow" w:hAnsi="Arial Narrow" w:cs="Arial Narrow" w:eastAsia="Arial Narrow" w:hint="default"/>
          <w:spacing w:val="-9"/>
        </w:rPr>
        <w:t> </w:t>
      </w:r>
      <w:r>
        <w:rPr>
          <w:rFonts w:ascii="Arial Narrow" w:hAnsi="Arial Narrow" w:cs="Arial Narrow" w:eastAsia="Arial Narrow" w:hint="default"/>
        </w:rPr>
        <w:t>Ltd.</w:t>
      </w:r>
      <w:r>
        <w:rPr/>
        <w:t>董事局主席。</w:t>
      </w:r>
      <w:r>
        <w:rPr>
          <w:rFonts w:ascii="Arial Narrow" w:hAnsi="Arial Narrow" w:cs="Arial Narrow" w:eastAsia="Arial Narrow" w:hint="default"/>
        </w:rPr>
        <w:t>1989</w:t>
      </w:r>
      <w:r>
        <w:rPr/>
        <w:t>年</w:t>
      </w:r>
      <w:r>
        <w:rPr>
          <w:rFonts w:ascii="Arial Narrow" w:hAnsi="Arial Narrow" w:cs="Arial Narrow" w:eastAsia="Arial Narrow" w:hint="default"/>
        </w:rPr>
        <w:t>11</w:t>
      </w:r>
      <w:r>
        <w:rPr/>
        <w:t>月起担任本公司副总裁、高级 </w:t>
      </w:r>
      <w:r>
        <w:rPr>
          <w:spacing w:val="-5"/>
        </w:rPr>
        <w:t>副总裁，</w:t>
      </w:r>
      <w:r>
        <w:rPr>
          <w:rFonts w:ascii="Arial Narrow" w:hAnsi="Arial Narrow" w:cs="Arial Narrow" w:eastAsia="Arial Narrow" w:hint="default"/>
          <w:spacing w:val="-5"/>
        </w:rPr>
        <w:t>2010</w:t>
      </w:r>
      <w:r>
        <w:rPr>
          <w:spacing w:val="-5"/>
        </w:rPr>
        <w:t>年</w:t>
      </w:r>
      <w:r>
        <w:rPr>
          <w:rFonts w:ascii="Arial Narrow" w:hAnsi="Arial Narrow" w:cs="Arial Narrow" w:eastAsia="Arial Narrow" w:hint="default"/>
          <w:spacing w:val="-5"/>
        </w:rPr>
        <w:t>5</w:t>
      </w:r>
      <w:r>
        <w:rPr>
          <w:spacing w:val="-5"/>
        </w:rPr>
        <w:t>月起担任总裁，</w:t>
      </w:r>
      <w:r>
        <w:rPr>
          <w:rFonts w:ascii="Arial Narrow" w:hAnsi="Arial Narrow" w:cs="Arial Narrow" w:eastAsia="Arial Narrow" w:hint="default"/>
          <w:spacing w:val="-5"/>
        </w:rPr>
        <w:t>1990</w:t>
      </w:r>
      <w:r>
        <w:rPr>
          <w:spacing w:val="-5"/>
        </w:rPr>
        <w:t>年</w:t>
      </w:r>
      <w:r>
        <w:rPr>
          <w:rFonts w:ascii="Arial Narrow" w:hAnsi="Arial Narrow" w:cs="Arial Narrow" w:eastAsia="Arial Narrow" w:hint="default"/>
          <w:spacing w:val="-5"/>
        </w:rPr>
        <w:t>4</w:t>
      </w:r>
      <w:r>
        <w:rPr>
          <w:spacing w:val="-5"/>
        </w:rPr>
        <w:t>月起历任第一届、第二届、第三届、第四届、第五届、</w:t>
      </w:r>
    </w:p>
    <w:p>
      <w:pPr>
        <w:spacing w:after="0" w:line="350" w:lineRule="auto"/>
        <w:jc w:val="both"/>
        <w:sectPr>
          <w:pgSz w:w="11910" w:h="16840"/>
          <w:pgMar w:header="0" w:footer="979" w:top="1060" w:bottom="1160" w:left="980" w:right="0"/>
        </w:sectPr>
      </w:pPr>
    </w:p>
    <w:p>
      <w:pPr>
        <w:spacing w:line="240" w:lineRule="auto" w:before="8"/>
        <w:rPr>
          <w:rFonts w:ascii="宋体" w:hAnsi="宋体" w:cs="宋体" w:eastAsia="宋体" w:hint="default"/>
          <w:sz w:val="29"/>
          <w:szCs w:val="29"/>
        </w:rPr>
      </w:pPr>
    </w:p>
    <w:p>
      <w:pPr>
        <w:pStyle w:val="BodyText"/>
        <w:spacing w:line="240" w:lineRule="auto" w:before="26"/>
        <w:ind w:right="0"/>
        <w:jc w:val="left"/>
      </w:pPr>
      <w:r>
        <w:rPr>
          <w:spacing w:val="-4"/>
        </w:rPr>
        <w:t>第六届、第七届，</w:t>
      </w:r>
      <w:r>
        <w:rPr>
          <w:rFonts w:ascii="Arial Narrow" w:hAnsi="Arial Narrow" w:cs="Arial Narrow" w:eastAsia="Arial Narrow" w:hint="default"/>
          <w:spacing w:val="-4"/>
        </w:rPr>
        <w:t>2016</w:t>
      </w:r>
      <w:r>
        <w:rPr>
          <w:spacing w:val="-4"/>
        </w:rPr>
        <w:t>年</w:t>
      </w:r>
      <w:r>
        <w:rPr>
          <w:rFonts w:ascii="Arial Narrow" w:hAnsi="Arial Narrow" w:cs="Arial Narrow" w:eastAsia="Arial Narrow" w:hint="default"/>
          <w:spacing w:val="-4"/>
        </w:rPr>
        <w:t>4</w:t>
      </w:r>
      <w:r>
        <w:rPr>
          <w:spacing w:val="-4"/>
        </w:rPr>
        <w:t>月换届选举时再次连任本公司第八届董事会董事、并连任公司总裁。</w:t>
      </w:r>
    </w:p>
    <w:p>
      <w:pPr>
        <w:spacing w:line="240" w:lineRule="auto" w:before="12"/>
        <w:rPr>
          <w:rFonts w:ascii="宋体" w:hAnsi="宋体" w:cs="宋体" w:eastAsia="宋体" w:hint="default"/>
          <w:sz w:val="25"/>
          <w:szCs w:val="25"/>
        </w:rPr>
      </w:pPr>
    </w:p>
    <w:p>
      <w:pPr>
        <w:pStyle w:val="BodyText"/>
        <w:spacing w:line="352" w:lineRule="auto"/>
        <w:ind w:right="1155" w:firstLine="480"/>
        <w:jc w:val="both"/>
      </w:pPr>
      <w:r>
        <w:rPr/>
        <w:t>陈朱江先生，本公司董事、常务副总裁、总法律顾问，中国国籍，毕业于天津大学电化 学专业、吉林大学企业管理硕士，工程师、经济师、高级职业经理。现任本公司董事、副总 裁、总法律顾问，兼任苏州长城开发科技有限公司董事、沛顿科技（深圳）有限公司董事、 开发科技（香港）有限公司董事、成都长城开发有限公司董事长、重庆深科技有限公司董事 长、深圳长城开发精密技术有限公司董事、海南长城开发科技有限公司董事、深圳长城科美 技术有限公司董事长、深圳开发磁记录有限公司董事、昂纳科技（集团）有限公司董事、中 国电子东莞产业园有限公司董事。曾任长城集团深圳市华明计算机有限公司董事、总经理， 中国长城计算机深圳股份有限公司 董事长秘书、办公室副主任等。</w:t>
      </w:r>
      <w:r>
        <w:rPr>
          <w:rFonts w:ascii="Arial Narrow" w:hAnsi="Arial Narrow" w:cs="Arial Narrow" w:eastAsia="Arial Narrow" w:hint="default"/>
        </w:rPr>
        <w:t>2005</w:t>
      </w:r>
      <w:r>
        <w:rPr>
          <w:rFonts w:ascii="Arial Narrow" w:hAnsi="Arial Narrow" w:cs="Arial Narrow" w:eastAsia="Arial Narrow" w:hint="default"/>
          <w:spacing w:val="11"/>
        </w:rPr>
        <w:t> </w:t>
      </w:r>
      <w:r>
        <w:rPr/>
        <w:t>年</w:t>
      </w:r>
      <w:r>
        <w:rPr>
          <w:rFonts w:ascii="Arial Narrow" w:hAnsi="Arial Narrow" w:cs="Arial Narrow" w:eastAsia="Arial Narrow" w:hint="default"/>
        </w:rPr>
        <w:t>1</w:t>
      </w:r>
      <w:r>
        <w:rPr/>
        <w:t>月起首次担任 本公司副总裁，</w:t>
      </w:r>
      <w:r>
        <w:rPr>
          <w:rFonts w:ascii="Arial Narrow" w:hAnsi="Arial Narrow" w:cs="Arial Narrow" w:eastAsia="Arial Narrow" w:hint="default"/>
        </w:rPr>
        <w:t>2016</w:t>
      </w:r>
      <w:r>
        <w:rPr>
          <w:rFonts w:ascii="Arial Narrow" w:hAnsi="Arial Narrow" w:cs="Arial Narrow" w:eastAsia="Arial Narrow" w:hint="default"/>
          <w:spacing w:val="4"/>
        </w:rPr>
        <w:t> </w:t>
      </w:r>
      <w:r>
        <w:rPr/>
        <w:t>年</w:t>
      </w:r>
      <w:r>
        <w:rPr>
          <w:rFonts w:ascii="Arial Narrow" w:hAnsi="Arial Narrow" w:cs="Arial Narrow" w:eastAsia="Arial Narrow" w:hint="default"/>
        </w:rPr>
        <w:t>2</w:t>
      </w:r>
      <w:r>
        <w:rPr/>
        <w:t>月首次担任本公司董事，</w:t>
      </w:r>
      <w:r>
        <w:rPr>
          <w:rFonts w:ascii="Arial Narrow" w:hAnsi="Arial Narrow" w:cs="Arial Narrow" w:eastAsia="Arial Narrow" w:hint="default"/>
        </w:rPr>
        <w:t>2016</w:t>
      </w:r>
      <w:r>
        <w:rPr/>
        <w:t>年</w:t>
      </w:r>
      <w:r>
        <w:rPr>
          <w:rFonts w:ascii="Arial Narrow" w:hAnsi="Arial Narrow" w:cs="Arial Narrow" w:eastAsia="Arial Narrow" w:hint="default"/>
        </w:rPr>
        <w:t>4</w:t>
      </w:r>
      <w:r>
        <w:rPr/>
        <w:t>月换届选举时连任本公司第八届董 事会董事、并连任公司副总裁。</w:t>
      </w:r>
    </w:p>
    <w:p>
      <w:pPr>
        <w:spacing w:line="240" w:lineRule="auto" w:before="7"/>
        <w:rPr>
          <w:rFonts w:ascii="宋体" w:hAnsi="宋体" w:cs="宋体" w:eastAsia="宋体" w:hint="default"/>
          <w:sz w:val="18"/>
          <w:szCs w:val="18"/>
        </w:rPr>
      </w:pPr>
    </w:p>
    <w:p>
      <w:pPr>
        <w:pStyle w:val="BodyText"/>
        <w:spacing w:line="357" w:lineRule="auto"/>
        <w:ind w:right="1103" w:firstLine="480"/>
        <w:jc w:val="right"/>
      </w:pPr>
      <w:r>
        <w:rPr/>
        <w:t>刘燕武先生，本公司董事，中国国籍，毕业于西北轻工业学院机械工程系机械设计及制 造专业。现任中国电子信息产业集团有限公司运营管理部副主任，曾任中国电子信息产业集 团有限公司生产运营部生产运行处处长、企业管理处处长、彩虹集团投资发展部部长、彩虹 </w:t>
      </w:r>
      <w:r>
        <w:rPr>
          <w:spacing w:val="-1"/>
        </w:rPr>
        <w:t>集团战略规划部第一副部长、彩虹集团资本运营部部长等。</w:t>
      </w:r>
      <w:r>
        <w:rPr>
          <w:rFonts w:ascii="Arial Narrow" w:hAnsi="Arial Narrow" w:cs="Arial Narrow" w:eastAsia="Arial Narrow" w:hint="default"/>
          <w:spacing w:val="-1"/>
        </w:rPr>
        <w:t>2017</w:t>
      </w:r>
      <w:r>
        <w:rPr>
          <w:spacing w:val="-1"/>
        </w:rPr>
        <w:t>年</w:t>
      </w:r>
      <w:r>
        <w:rPr>
          <w:rFonts w:ascii="Arial Narrow" w:hAnsi="Arial Narrow" w:cs="Arial Narrow" w:eastAsia="Arial Narrow" w:hint="default"/>
          <w:spacing w:val="-1"/>
        </w:rPr>
        <w:t>6</w:t>
      </w:r>
      <w:r>
        <w:rPr>
          <w:spacing w:val="-1"/>
        </w:rPr>
        <w:t>月首次担任本公司董事。</w:t>
      </w:r>
    </w:p>
    <w:p>
      <w:pPr>
        <w:pStyle w:val="BodyText"/>
        <w:spacing w:line="357" w:lineRule="auto" w:before="205"/>
        <w:ind w:right="1170" w:firstLine="480"/>
        <w:jc w:val="both"/>
      </w:pPr>
      <w:r>
        <w:rPr/>
        <w:t>李刚先生，本公司董事，中国国籍，毕业于北京大学法律专业，硕士研究生，高级经济 师。现任中国电子信息产业集团有限公司董事会秘书、董事会办公室主任，曾任中国电子信 息产业集团有限公司规划计划部（重大项目部）总经理，中国电子器材总公司总经理、党委 副书记、常务副总经理、行业管理处处长、办公室副主任兼商情处副处长，机械电子工业部 经济技术政策研究所干部、副处级研究员等。</w:t>
      </w:r>
      <w:r>
        <w:rPr>
          <w:rFonts w:ascii="Arial Narrow" w:hAnsi="Arial Narrow" w:cs="Arial Narrow" w:eastAsia="Arial Narrow" w:hint="default"/>
        </w:rPr>
        <w:t>2018</w:t>
      </w:r>
      <w:r>
        <w:rPr/>
        <w:t>年</w:t>
      </w:r>
      <w:r>
        <w:rPr>
          <w:rFonts w:ascii="Arial Narrow" w:hAnsi="Arial Narrow" w:cs="Arial Narrow" w:eastAsia="Arial Narrow" w:hint="default"/>
        </w:rPr>
        <w:t>9</w:t>
      </w:r>
      <w:r>
        <w:rPr/>
        <w:t>月首次担任本公司董事。</w:t>
      </w:r>
    </w:p>
    <w:p>
      <w:pPr>
        <w:pStyle w:val="BodyText"/>
        <w:spacing w:line="350" w:lineRule="auto" w:before="206"/>
        <w:ind w:right="1170" w:firstLine="480"/>
        <w:jc w:val="both"/>
      </w:pPr>
      <w:r>
        <w:rPr/>
        <w:t>庞大同先生，本公司独立董事，中国国籍，毕业于北京航空学院，高级工程师。现任深 圳商业联合会永久荣誉会长、中国中小企业协会特邀副会长，曾任中电集团生产经营部副主 任，中电总公司生产局副总经济师，中电深圳公司副总经理，深圳中康玻璃有限公司党委书 记、总经理，深圳科技专家委员会副主任，深圳赛格日立彩色显示器件有限公司党委书记、 总经理，深圳市经济发展局党组书记、局长，深圳市投资管理公司总裁、董事局董事。</w:t>
      </w:r>
      <w:r>
        <w:rPr>
          <w:rFonts w:ascii="Arial Narrow" w:hAnsi="Arial Narrow" w:cs="Arial Narrow" w:eastAsia="Arial Narrow" w:hint="default"/>
        </w:rPr>
        <w:t>2012 </w:t>
      </w:r>
      <w:r>
        <w:rPr/>
        <w:t>年</w:t>
      </w:r>
      <w:r>
        <w:rPr>
          <w:rFonts w:ascii="Arial Narrow" w:hAnsi="Arial Narrow" w:cs="Arial Narrow" w:eastAsia="Arial Narrow" w:hint="default"/>
        </w:rPr>
        <w:t>5</w:t>
      </w:r>
      <w:r>
        <w:rPr/>
        <w:t>月首次担任本公司独立董事，</w:t>
      </w:r>
      <w:r>
        <w:rPr>
          <w:rFonts w:ascii="Arial Narrow" w:hAnsi="Arial Narrow" w:cs="Arial Narrow" w:eastAsia="Arial Narrow" w:hint="default"/>
        </w:rPr>
        <w:t>2016</w:t>
      </w:r>
      <w:r>
        <w:rPr/>
        <w:t>年</w:t>
      </w:r>
      <w:r>
        <w:rPr>
          <w:rFonts w:ascii="Arial Narrow" w:hAnsi="Arial Narrow" w:cs="Arial Narrow" w:eastAsia="Arial Narrow" w:hint="default"/>
        </w:rPr>
        <w:t>4</w:t>
      </w:r>
      <w:r>
        <w:rPr/>
        <w:t>月换届选举时再次连任本公司第八届董事会独立董 事。</w:t>
      </w:r>
    </w:p>
    <w:p>
      <w:pPr>
        <w:spacing w:after="0" w:line="350" w:lineRule="auto"/>
        <w:jc w:val="both"/>
        <w:sectPr>
          <w:pgSz w:w="11910" w:h="16840"/>
          <w:pgMar w:header="0" w:footer="979" w:top="1060" w:bottom="1160" w:left="980" w:right="0"/>
        </w:sectPr>
      </w:pPr>
    </w:p>
    <w:p>
      <w:pPr>
        <w:spacing w:line="240" w:lineRule="auto" w:before="10"/>
        <w:rPr>
          <w:rFonts w:ascii="宋体" w:hAnsi="宋体" w:cs="宋体" w:eastAsia="宋体" w:hint="default"/>
          <w:sz w:val="29"/>
          <w:szCs w:val="29"/>
        </w:rPr>
      </w:pPr>
    </w:p>
    <w:p>
      <w:pPr>
        <w:pStyle w:val="BodyText"/>
        <w:spacing w:line="357" w:lineRule="auto" w:before="26"/>
        <w:ind w:right="1169" w:firstLine="480"/>
        <w:jc w:val="both"/>
      </w:pPr>
      <w:r>
        <w:rPr/>
        <w:t>谢韩珠女士，本公司独立董事，中国国籍，南开大学经济学院金融硕士，中国注册会计 师、中国注册资产评估师、中国注册房地产估价师、高级会计师。现任深圳前海卓亿资产管 理公司风控总监，广东东方锆业科技股份有限公司独立董事。曾任致同会计师事务所（特殊 普通合伙）深圳分所高级经理、鹏华基金管理有限公司高级会计，上海安倍信会计师事务所 副总经理，上海市陆家嘴金融贸易中心区城市管理委员会办公室计划财务科副科长等。</w:t>
      </w:r>
    </w:p>
    <w:p>
      <w:pPr>
        <w:spacing w:line="240" w:lineRule="auto" w:before="2"/>
        <w:rPr>
          <w:rFonts w:ascii="宋体" w:hAnsi="宋体" w:cs="宋体" w:eastAsia="宋体" w:hint="default"/>
          <w:sz w:val="18"/>
          <w:szCs w:val="18"/>
        </w:rPr>
      </w:pPr>
    </w:p>
    <w:p>
      <w:pPr>
        <w:pStyle w:val="BodyText"/>
        <w:spacing w:line="355" w:lineRule="auto"/>
        <w:ind w:right="996" w:firstLine="480"/>
        <w:jc w:val="left"/>
      </w:pPr>
      <w:r>
        <w:rPr/>
        <w:t>邱大梁先生，本公司独立董事，中国国籍，毕业于西北政法学院经济法专业，硕士研究 生。现任北川丘处鸡生态食品股份有限公司董事长、深圳顺络电子股份有限公司独立董事、 深圳市大族激光科技股份有限公司独立董事。曾先后担任中国人民银行深圳经济特区分行证 </w:t>
      </w:r>
      <w:r>
        <w:rPr>
          <w:spacing w:val="-2"/>
        </w:rPr>
        <w:t>券管理处股票发行审核科员，深圳市证券管理办公室公司改制审核及上市公司监管主任科员、</w:t>
      </w:r>
      <w:r>
        <w:rPr/>
        <w:t> 中国证监会深圳监管局（深圳稽查局）稽查处副处长、信息调研处处长、中山证券有限责任 </w:t>
      </w:r>
      <w:r>
        <w:rPr>
          <w:spacing w:val="-3"/>
        </w:rPr>
        <w:t>公司副总裁等职。</w:t>
      </w:r>
      <w:r>
        <w:rPr>
          <w:rFonts w:ascii="Arial Narrow" w:hAnsi="Arial Narrow" w:cs="Arial Narrow" w:eastAsia="Arial Narrow" w:hint="default"/>
          <w:spacing w:val="-3"/>
        </w:rPr>
        <w:t>2016</w:t>
      </w:r>
      <w:r>
        <w:rPr>
          <w:spacing w:val="-3"/>
        </w:rPr>
        <w:t>年</w:t>
      </w:r>
      <w:r>
        <w:rPr>
          <w:rFonts w:ascii="Arial Narrow" w:hAnsi="Arial Narrow" w:cs="Arial Narrow" w:eastAsia="Arial Narrow" w:hint="default"/>
          <w:spacing w:val="-3"/>
        </w:rPr>
        <w:t>2</w:t>
      </w:r>
      <w:r>
        <w:rPr>
          <w:spacing w:val="-3"/>
        </w:rPr>
        <w:t>月担任本公司独立董事，</w:t>
      </w:r>
      <w:r>
        <w:rPr>
          <w:rFonts w:ascii="Arial Narrow" w:hAnsi="Arial Narrow" w:cs="Arial Narrow" w:eastAsia="Arial Narrow" w:hint="default"/>
          <w:spacing w:val="-3"/>
        </w:rPr>
        <w:t>2016</w:t>
      </w:r>
      <w:r>
        <w:rPr>
          <w:spacing w:val="-3"/>
        </w:rPr>
        <w:t>年</w:t>
      </w:r>
      <w:r>
        <w:rPr>
          <w:rFonts w:ascii="Arial Narrow" w:hAnsi="Arial Narrow" w:cs="Arial Narrow" w:eastAsia="Arial Narrow" w:hint="default"/>
          <w:spacing w:val="-3"/>
        </w:rPr>
        <w:t>4</w:t>
      </w:r>
      <w:r>
        <w:rPr>
          <w:spacing w:val="-3"/>
        </w:rPr>
        <w:t>月换届选举时再次连任本公司第八</w:t>
      </w:r>
      <w:r>
        <w:rPr>
          <w:spacing w:val="-84"/>
        </w:rPr>
        <w:t> </w:t>
      </w:r>
      <w:r>
        <w:rPr>
          <w:spacing w:val="-84"/>
        </w:rPr>
      </w:r>
      <w:r>
        <w:rPr/>
        <w:t>届董事会独立董事。</w:t>
      </w:r>
    </w:p>
    <w:p>
      <w:pPr>
        <w:spacing w:line="240" w:lineRule="auto" w:before="5"/>
        <w:rPr>
          <w:rFonts w:ascii="宋体" w:hAnsi="宋体" w:cs="宋体" w:eastAsia="宋体" w:hint="default"/>
          <w:sz w:val="18"/>
          <w:szCs w:val="18"/>
        </w:rPr>
      </w:pPr>
    </w:p>
    <w:p>
      <w:pPr>
        <w:pStyle w:val="BodyText"/>
        <w:spacing w:line="240" w:lineRule="auto"/>
        <w:ind w:left="578" w:right="0"/>
        <w:jc w:val="left"/>
      </w:pPr>
      <w:r>
        <w:rPr>
          <w:rFonts w:ascii="Arial Narrow" w:hAnsi="Arial Narrow" w:cs="Arial Narrow" w:eastAsia="Arial Narrow" w:hint="default"/>
        </w:rPr>
        <w:t>2</w:t>
      </w:r>
      <w:r>
        <w:rPr/>
        <w:t>、</w:t>
      </w:r>
      <w:r>
        <w:rPr>
          <w:spacing w:val="-56"/>
        </w:rPr>
        <w:t> </w:t>
      </w:r>
      <w:r>
        <w:rPr/>
        <w:t>监事</w:t>
      </w:r>
    </w:p>
    <w:p>
      <w:pPr>
        <w:spacing w:line="240" w:lineRule="auto" w:before="12"/>
        <w:rPr>
          <w:rFonts w:ascii="宋体" w:hAnsi="宋体" w:cs="宋体" w:eastAsia="宋体" w:hint="default"/>
          <w:sz w:val="25"/>
          <w:szCs w:val="25"/>
        </w:rPr>
      </w:pPr>
    </w:p>
    <w:p>
      <w:pPr>
        <w:pStyle w:val="BodyText"/>
        <w:spacing w:line="355" w:lineRule="auto"/>
        <w:ind w:left="155" w:right="1130" w:firstLine="480"/>
        <w:jc w:val="both"/>
      </w:pPr>
      <w:r>
        <w:rPr/>
        <w:t>李兆明先生，本公司监事会主席，中国国籍，毕业于杭州电子工业学院会计学专业，高 级会计师。现任中国电子信息产业集团有限公司财务部主任、职工董事、南京中电熊猫信息</w:t>
      </w:r>
      <w:r>
        <w:rPr>
          <w:spacing w:val="-91"/>
        </w:rPr>
        <w:t> </w:t>
      </w:r>
      <w:r>
        <w:rPr>
          <w:spacing w:val="-91"/>
        </w:rPr>
      </w:r>
      <w:r>
        <w:rPr/>
        <w:t>产业集团有限公司监事、华大半导体有限公司监事、中国电子财务有限责任公司董事长、中</w:t>
      </w:r>
      <w:r>
        <w:rPr>
          <w:spacing w:val="-86"/>
        </w:rPr>
        <w:t> </w:t>
      </w:r>
      <w:r>
        <w:rPr>
          <w:spacing w:val="-86"/>
        </w:rPr>
      </w:r>
      <w:r>
        <w:rPr/>
        <w:t>电惠融商业保理（深圳）有限公司执行董事、中电长城计算机集团有限公司执行董事（法定</w:t>
      </w:r>
      <w:r>
        <w:rPr>
          <w:spacing w:val="-89"/>
        </w:rPr>
        <w:t> </w:t>
      </w:r>
      <w:r>
        <w:rPr>
          <w:spacing w:val="-89"/>
        </w:rPr>
      </w:r>
      <w:r>
        <w:rPr/>
        <w:t>代表人）、总经理。曾任中国电子信息产业集团有限公司审计部主任、财务部副主任、财务</w:t>
      </w:r>
      <w:r>
        <w:rPr>
          <w:spacing w:val="-90"/>
        </w:rPr>
        <w:t> </w:t>
      </w:r>
      <w:r>
        <w:rPr>
          <w:spacing w:val="-90"/>
        </w:rPr>
      </w:r>
      <w:r>
        <w:rPr/>
        <w:t>部副总经理等。</w:t>
      </w:r>
      <w:r>
        <w:rPr>
          <w:rFonts w:ascii="Arial Narrow" w:hAnsi="Arial Narrow" w:cs="Arial Narrow" w:eastAsia="Arial Narrow" w:hint="default"/>
        </w:rPr>
        <w:t>2016</w:t>
      </w:r>
      <w:r>
        <w:rPr/>
        <w:t>年</w:t>
      </w:r>
      <w:r>
        <w:rPr>
          <w:rFonts w:ascii="Arial Narrow" w:hAnsi="Arial Narrow" w:cs="Arial Narrow" w:eastAsia="Arial Narrow" w:hint="default"/>
        </w:rPr>
        <w:t>2</w:t>
      </w:r>
      <w:r>
        <w:rPr/>
        <w:t>月首次担任本公司股东监事，</w:t>
      </w:r>
      <w:r>
        <w:rPr>
          <w:rFonts w:ascii="Arial Narrow" w:hAnsi="Arial Narrow" w:cs="Arial Narrow" w:eastAsia="Arial Narrow" w:hint="default"/>
        </w:rPr>
        <w:t>2016</w:t>
      </w:r>
      <w:r>
        <w:rPr/>
        <w:t>年</w:t>
      </w:r>
      <w:r>
        <w:rPr>
          <w:rFonts w:ascii="Arial Narrow" w:hAnsi="Arial Narrow" w:cs="Arial Narrow" w:eastAsia="Arial Narrow" w:hint="default"/>
        </w:rPr>
        <w:t>11</w:t>
      </w:r>
      <w:r>
        <w:rPr/>
        <w:t>月换届选举时连任本公司第八</w:t>
      </w:r>
      <w:r>
        <w:rPr>
          <w:spacing w:val="-100"/>
        </w:rPr>
        <w:t> </w:t>
      </w:r>
      <w:r>
        <w:rPr>
          <w:spacing w:val="-100"/>
        </w:rPr>
      </w:r>
      <w:r>
        <w:rPr/>
        <w:t>届监事会股东监事、并当选监事会主席。</w:t>
      </w:r>
    </w:p>
    <w:p>
      <w:pPr>
        <w:spacing w:line="240" w:lineRule="auto" w:before="5"/>
        <w:rPr>
          <w:rFonts w:ascii="宋体" w:hAnsi="宋体" w:cs="宋体" w:eastAsia="宋体" w:hint="default"/>
          <w:sz w:val="18"/>
          <w:szCs w:val="18"/>
        </w:rPr>
      </w:pPr>
    </w:p>
    <w:p>
      <w:pPr>
        <w:pStyle w:val="BodyText"/>
        <w:spacing w:line="357" w:lineRule="auto"/>
        <w:ind w:left="155" w:right="0" w:firstLine="480"/>
        <w:jc w:val="left"/>
      </w:pPr>
      <w:r>
        <w:rPr/>
        <w:t>才淦女士，本公司监事，中国国籍，毕业于吉林大学企业管理专业，硕士研究生，高级 政工师，深圳市福田区第七届人民代表大会代表。现任本公司纪委书记兼工会主席、东莞长</w:t>
      </w:r>
      <w:r>
        <w:rPr>
          <w:spacing w:val="-91"/>
        </w:rPr>
        <w:t> </w:t>
      </w:r>
      <w:r>
        <w:rPr>
          <w:spacing w:val="-91"/>
        </w:rPr>
      </w:r>
      <w:r>
        <w:rPr/>
        <w:t>城开发科技有限公司监事、惠州长城开发科技有限公司监事、深圳长城开发苏州电子有限公</w:t>
      </w:r>
      <w:r>
        <w:rPr>
          <w:spacing w:val="-91"/>
        </w:rPr>
        <w:t> </w:t>
      </w:r>
      <w:r>
        <w:rPr>
          <w:spacing w:val="-91"/>
        </w:rPr>
      </w:r>
      <w:r>
        <w:rPr/>
        <w:t>司监事、苏州长城开发科技有限公司监事、重庆深科技有限公司监事。曾任深圳市华明计算</w:t>
      </w:r>
      <w:r>
        <w:rPr>
          <w:spacing w:val="-91"/>
        </w:rPr>
        <w:t> </w:t>
      </w:r>
      <w:r>
        <w:rPr>
          <w:spacing w:val="-91"/>
        </w:rPr>
      </w:r>
      <w:r>
        <w:rPr>
          <w:spacing w:val="-3"/>
        </w:rPr>
        <w:t>机有限公司办公室（人力资源部）主任、总经理助理、董事会秘书、副总经理兼党总支书记，</w:t>
      </w:r>
      <w:r>
        <w:rPr>
          <w:spacing w:val="-82"/>
        </w:rPr>
        <w:t> </w:t>
      </w:r>
      <w:r>
        <w:rPr>
          <w:spacing w:val="-82"/>
        </w:rPr>
      </w:r>
      <w:r>
        <w:rPr>
          <w:rFonts w:ascii="Arial Narrow" w:hAnsi="Arial Narrow" w:cs="Arial Narrow" w:eastAsia="Arial Narrow" w:hint="default"/>
        </w:rPr>
        <w:t>2014</w:t>
      </w:r>
      <w:r>
        <w:rPr/>
        <w:t>年入职本公司，</w:t>
      </w:r>
      <w:r>
        <w:rPr>
          <w:rFonts w:ascii="Arial Narrow" w:hAnsi="Arial Narrow" w:cs="Arial Narrow" w:eastAsia="Arial Narrow" w:hint="default"/>
        </w:rPr>
        <w:t>2016</w:t>
      </w:r>
      <w:r>
        <w:rPr/>
        <w:t>年</w:t>
      </w:r>
      <w:r>
        <w:rPr>
          <w:rFonts w:ascii="Arial Narrow" w:hAnsi="Arial Narrow" w:cs="Arial Narrow" w:eastAsia="Arial Narrow" w:hint="default"/>
        </w:rPr>
        <w:t>11</w:t>
      </w:r>
      <w:r>
        <w:rPr/>
        <w:t>月首次担任本公司职工监事。</w:t>
      </w:r>
    </w:p>
    <w:p>
      <w:pPr>
        <w:spacing w:after="0" w:line="357" w:lineRule="auto"/>
        <w:jc w:val="left"/>
        <w:sectPr>
          <w:pgSz w:w="11910" w:h="16840"/>
          <w:pgMar w:header="0" w:footer="979" w:top="1060" w:bottom="1160" w:left="980" w:right="0"/>
        </w:sectPr>
      </w:pPr>
    </w:p>
    <w:p>
      <w:pPr>
        <w:spacing w:line="240" w:lineRule="auto" w:before="10"/>
        <w:rPr>
          <w:rFonts w:ascii="宋体" w:hAnsi="宋体" w:cs="宋体" w:eastAsia="宋体" w:hint="default"/>
          <w:sz w:val="29"/>
          <w:szCs w:val="29"/>
        </w:rPr>
      </w:pPr>
    </w:p>
    <w:p>
      <w:pPr>
        <w:pStyle w:val="BodyText"/>
        <w:spacing w:line="352" w:lineRule="auto" w:before="26"/>
        <w:ind w:left="155" w:right="1129" w:firstLine="480"/>
        <w:jc w:val="both"/>
      </w:pPr>
      <w:r>
        <w:rPr/>
        <w:t>高慕群女士，本公司监事，中国国籍，毕业于杭州电子工业学院计算机软件专业，高级 政工师。现任中国电子信息产业集团有限公司人力资源部总部员工处处长，曾任中国电子信</w:t>
      </w:r>
      <w:r>
        <w:rPr>
          <w:spacing w:val="-91"/>
        </w:rPr>
        <w:t> </w:t>
      </w:r>
      <w:r>
        <w:rPr>
          <w:spacing w:val="-91"/>
        </w:rPr>
      </w:r>
      <w:r>
        <w:rPr/>
        <w:t>息产业集团有限公司人力资源部薪酬与考核处处长、三处副处长（主持工作）、劳动工资处</w:t>
      </w:r>
      <w:r>
        <w:rPr>
          <w:spacing w:val="-91"/>
        </w:rPr>
        <w:t> </w:t>
      </w:r>
      <w:r>
        <w:rPr>
          <w:spacing w:val="-91"/>
        </w:rPr>
      </w:r>
      <w:r>
        <w:rPr/>
        <w:t>工程师，中国电子产业工程公司人力资源部高级经理等。</w:t>
      </w:r>
      <w:r>
        <w:rPr>
          <w:rFonts w:ascii="Arial Narrow" w:hAnsi="Arial Narrow" w:cs="Arial Narrow" w:eastAsia="Arial Narrow" w:hint="default"/>
        </w:rPr>
        <w:t>2017</w:t>
      </w:r>
      <w:r>
        <w:rPr/>
        <w:t>年</w:t>
      </w:r>
      <w:r>
        <w:rPr>
          <w:rFonts w:ascii="Arial Narrow" w:hAnsi="Arial Narrow" w:cs="Arial Narrow" w:eastAsia="Arial Narrow" w:hint="default"/>
        </w:rPr>
        <w:t>11</w:t>
      </w:r>
      <w:r>
        <w:rPr/>
        <w:t>月首次担任本公司股东监</w:t>
      </w:r>
      <w:r>
        <w:rPr>
          <w:spacing w:val="-37"/>
        </w:rPr>
        <w:t> </w:t>
      </w:r>
      <w:r>
        <w:rPr/>
        <w:t>事。</w:t>
      </w:r>
    </w:p>
    <w:p>
      <w:pPr>
        <w:pStyle w:val="BodyText"/>
        <w:spacing w:line="429" w:lineRule="auto" w:before="163"/>
        <w:ind w:left="633" w:right="4273" w:hanging="56"/>
        <w:jc w:val="left"/>
      </w:pPr>
      <w:r>
        <w:rPr>
          <w:rFonts w:ascii="Arial Narrow" w:hAnsi="Arial Narrow" w:cs="Arial Narrow" w:eastAsia="Arial Narrow" w:hint="default"/>
        </w:rPr>
        <w:t>3</w:t>
      </w:r>
      <w:r>
        <w:rPr/>
        <w:t>、</w:t>
      </w:r>
      <w:r>
        <w:rPr>
          <w:spacing w:val="-56"/>
        </w:rPr>
        <w:t> </w:t>
      </w:r>
      <w:r>
        <w:rPr/>
        <w:t>高级管理人员</w:t>
      </w:r>
      <w:r>
        <w:rPr/>
        <w:t> 郑国荣先生，本公司总裁，工作经历见董事部分。</w:t>
      </w:r>
    </w:p>
    <w:p>
      <w:pPr>
        <w:pStyle w:val="BodyText"/>
        <w:spacing w:line="240" w:lineRule="auto" w:before="166"/>
        <w:ind w:left="633" w:right="0"/>
        <w:jc w:val="left"/>
      </w:pPr>
      <w:r>
        <w:rPr/>
        <w:t>陈朱江先生，本公司副总裁，工作经历见董事部分。</w:t>
      </w:r>
    </w:p>
    <w:p>
      <w:pPr>
        <w:spacing w:line="240" w:lineRule="auto" w:before="13"/>
        <w:rPr>
          <w:rFonts w:ascii="宋体" w:hAnsi="宋体" w:cs="宋体" w:eastAsia="宋体" w:hint="default"/>
          <w:sz w:val="26"/>
          <w:szCs w:val="26"/>
        </w:rPr>
      </w:pPr>
    </w:p>
    <w:p>
      <w:pPr>
        <w:pStyle w:val="BodyText"/>
        <w:spacing w:line="352" w:lineRule="auto"/>
        <w:ind w:right="1131" w:firstLine="480"/>
        <w:jc w:val="both"/>
      </w:pPr>
      <w:r>
        <w:rPr/>
        <w:t>蔡立雄先生，本公司副总裁，中国（香港）国籍，毕业于英国华威大学，获生产及工业 工程硕士学位。现任东莞长城开发科技有限公司董事、惠州长城开发科技有限公司董事、深</w:t>
      </w:r>
      <w:r>
        <w:rPr>
          <w:spacing w:val="-91"/>
        </w:rPr>
        <w:t> </w:t>
      </w:r>
      <w:r>
        <w:rPr>
          <w:spacing w:val="-91"/>
        </w:rPr>
      </w:r>
      <w:r>
        <w:rPr/>
        <w:t>圳长城科美技术有限公司董事、成都长城开发科技有限公司董事。曾任伟易达电讯公司市场</w:t>
      </w:r>
      <w:r>
        <w:rPr>
          <w:spacing w:val="-91"/>
        </w:rPr>
        <w:t> </w:t>
      </w:r>
      <w:r>
        <w:rPr>
          <w:spacing w:val="-91"/>
        </w:rPr>
      </w:r>
      <w:r>
        <w:rPr>
          <w:spacing w:val="-1"/>
        </w:rPr>
        <w:t>部副总裁、运营总经理，王氏港建有限公司营业及项目部副总经理。</w:t>
      </w:r>
      <w:r>
        <w:rPr>
          <w:rFonts w:ascii="Arial Narrow" w:hAnsi="Arial Narrow" w:cs="Arial Narrow" w:eastAsia="Arial Narrow" w:hint="default"/>
          <w:spacing w:val="-1"/>
        </w:rPr>
        <w:t>2010</w:t>
      </w:r>
      <w:r>
        <w:rPr>
          <w:spacing w:val="-1"/>
        </w:rPr>
        <w:t>年</w:t>
      </w:r>
      <w:r>
        <w:rPr>
          <w:rFonts w:ascii="Arial Narrow" w:hAnsi="Arial Narrow" w:cs="Arial Narrow" w:eastAsia="Arial Narrow" w:hint="default"/>
          <w:spacing w:val="-1"/>
        </w:rPr>
        <w:t>9</w:t>
      </w:r>
      <w:r>
        <w:rPr>
          <w:spacing w:val="-1"/>
        </w:rPr>
        <w:t>月起担任本公司</w:t>
      </w:r>
      <w:r>
        <w:rPr>
          <w:spacing w:val="-110"/>
        </w:rPr>
        <w:t> </w:t>
      </w:r>
      <w:r>
        <w:rPr>
          <w:spacing w:val="-110"/>
        </w:rPr>
      </w:r>
      <w:r>
        <w:rPr/>
        <w:t>副总裁。</w:t>
      </w:r>
    </w:p>
    <w:p>
      <w:pPr>
        <w:spacing w:line="240" w:lineRule="auto" w:before="8"/>
        <w:rPr>
          <w:rFonts w:ascii="宋体" w:hAnsi="宋体" w:cs="宋体" w:eastAsia="宋体" w:hint="default"/>
          <w:sz w:val="18"/>
          <w:szCs w:val="18"/>
        </w:rPr>
      </w:pPr>
    </w:p>
    <w:p>
      <w:pPr>
        <w:pStyle w:val="BodyText"/>
        <w:spacing w:line="357" w:lineRule="auto"/>
        <w:ind w:right="1135" w:firstLine="480"/>
        <w:jc w:val="both"/>
      </w:pPr>
      <w:r>
        <w:rPr/>
        <w:t>于化荣先生，本公司副总裁，中国国籍，毕业于西安交通大学机械工程系锻压专业，获 工学学士学位。现任东莞长城开发科技有限公司董事长、重庆深科技有限公司董事、苏州长</w:t>
      </w:r>
      <w:r>
        <w:rPr>
          <w:spacing w:val="-88"/>
        </w:rPr>
        <w:t> </w:t>
      </w:r>
      <w:r>
        <w:rPr>
          <w:spacing w:val="-88"/>
        </w:rPr>
      </w:r>
      <w:r>
        <w:rPr/>
        <w:t>城开发科技有限公司董事长、海南长城开发科技有限公司董事、深圳长城开发电子产品维修</w:t>
      </w:r>
      <w:r>
        <w:rPr>
          <w:spacing w:val="-89"/>
        </w:rPr>
        <w:t> </w:t>
      </w:r>
      <w:r>
        <w:rPr>
          <w:spacing w:val="-89"/>
        </w:rPr>
      </w:r>
      <w:r>
        <w:rPr/>
        <w:t>有限公司董事、深圳开发磁记录有限公司董事、深圳长城开发精密技术有限公司董事长。曾</w:t>
      </w:r>
      <w:r>
        <w:rPr>
          <w:spacing w:val="-91"/>
        </w:rPr>
        <w:t> </w:t>
      </w:r>
      <w:r>
        <w:rPr>
          <w:spacing w:val="-91"/>
        </w:rPr>
      </w:r>
      <w:r>
        <w:rPr/>
        <w:t>任本公司深圳区域生产运营总经理、通讯与消费电子产品事业部总经理，苏州长城开发科技</w:t>
      </w:r>
      <w:r>
        <w:rPr>
          <w:spacing w:val="-91"/>
        </w:rPr>
        <w:t> </w:t>
      </w:r>
      <w:r>
        <w:rPr>
          <w:spacing w:val="-91"/>
        </w:rPr>
      </w:r>
      <w:r>
        <w:rPr/>
        <w:t>有限公司总经理，本公司磁头厂总经理、高级经理、工程经理、主任工程师，广州隆辉电脑</w:t>
      </w:r>
      <w:r>
        <w:rPr>
          <w:spacing w:val="-91"/>
        </w:rPr>
        <w:t> </w:t>
      </w:r>
      <w:r>
        <w:rPr>
          <w:spacing w:val="-91"/>
        </w:rPr>
      </w:r>
      <w:r>
        <w:rPr/>
        <w:t>磁头厂高级工程师，宝鸡石油机械厂工程师等。</w:t>
      </w:r>
      <w:r>
        <w:rPr>
          <w:rFonts w:ascii="Arial Narrow" w:hAnsi="Arial Narrow" w:cs="Arial Narrow" w:eastAsia="Arial Narrow" w:hint="default"/>
        </w:rPr>
        <w:t>2012</w:t>
      </w:r>
      <w:r>
        <w:rPr/>
        <w:t>年</w:t>
      </w:r>
      <w:r>
        <w:rPr>
          <w:rFonts w:ascii="Arial Narrow" w:hAnsi="Arial Narrow" w:cs="Arial Narrow" w:eastAsia="Arial Narrow" w:hint="default"/>
        </w:rPr>
        <w:t>11</w:t>
      </w:r>
      <w:r>
        <w:rPr/>
        <w:t>月起担任本公司副总裁。</w:t>
      </w:r>
    </w:p>
    <w:p>
      <w:pPr>
        <w:pStyle w:val="BodyText"/>
        <w:spacing w:line="357" w:lineRule="auto" w:before="205"/>
        <w:ind w:right="996" w:firstLine="480"/>
        <w:jc w:val="left"/>
      </w:pPr>
      <w:r>
        <w:rPr/>
        <w:t>莫尚云先生，本公司副总裁、财务总监，中国国籍，毕业于财政部财政科学研究所财政 专业企业财务方向，获经济学硕士学位，高级会计师，注册会计师。现任深圳开发微电子有</w:t>
      </w:r>
      <w:r>
        <w:rPr>
          <w:spacing w:val="-86"/>
        </w:rPr>
        <w:t> </w:t>
      </w:r>
      <w:r>
        <w:rPr>
          <w:spacing w:val="-86"/>
        </w:rPr>
      </w:r>
      <w:r>
        <w:rPr/>
        <w:t>限公司董事长、深圳长城开发贸易有限公司董事长、深圳长城开发电子产品维修有限公司董</w:t>
      </w:r>
      <w:r>
        <w:rPr>
          <w:spacing w:val="-91"/>
        </w:rPr>
        <w:t> </w:t>
      </w:r>
      <w:r>
        <w:rPr>
          <w:spacing w:val="-91"/>
        </w:rPr>
      </w:r>
      <w:r>
        <w:rPr>
          <w:spacing w:val="-2"/>
        </w:rPr>
        <w:t>事长、深圳开发磁记录有限公司董事长、海南长城开发科技有限公司董事、沛顿科技（深圳）</w:t>
      </w:r>
      <w:r>
        <w:rPr/>
        <w:t> 有限公司董事长、苏州长城开发科技有限公司董事、东莞长城开发科技有限公司董事、惠州</w:t>
      </w:r>
      <w:r>
        <w:rPr>
          <w:spacing w:val="-91"/>
        </w:rPr>
        <w:t> </w:t>
      </w:r>
      <w:r>
        <w:rPr>
          <w:spacing w:val="-91"/>
        </w:rPr>
      </w:r>
      <w:r>
        <w:rPr/>
        <w:t>长城开发科技有限公司董事、深圳长城开发苏州电子有限公司董事、东莞捷荣技术股份有限</w:t>
      </w:r>
      <w:r>
        <w:rPr>
          <w:spacing w:val="-91"/>
        </w:rPr>
        <w:t> </w:t>
      </w:r>
      <w:r>
        <w:rPr>
          <w:spacing w:val="-91"/>
        </w:rPr>
      </w:r>
      <w:r>
        <w:rPr/>
        <w:t>公司董事、深圳长城科美技术有限公司董事、深圳长城开发精密技术有限公司董事、成都长</w:t>
      </w:r>
    </w:p>
    <w:p>
      <w:pPr>
        <w:spacing w:after="0" w:line="357" w:lineRule="auto"/>
        <w:jc w:val="left"/>
        <w:sectPr>
          <w:pgSz w:w="11910" w:h="16840"/>
          <w:pgMar w:header="0" w:footer="979" w:top="1060" w:bottom="1160" w:left="980" w:right="0"/>
        </w:sectPr>
      </w:pPr>
    </w:p>
    <w:p>
      <w:pPr>
        <w:spacing w:line="240" w:lineRule="auto" w:before="8"/>
        <w:rPr>
          <w:rFonts w:ascii="宋体" w:hAnsi="宋体" w:cs="宋体" w:eastAsia="宋体" w:hint="default"/>
          <w:sz w:val="29"/>
          <w:szCs w:val="29"/>
        </w:rPr>
      </w:pPr>
    </w:p>
    <w:p>
      <w:pPr>
        <w:pStyle w:val="BodyText"/>
        <w:spacing w:line="348" w:lineRule="auto" w:before="26"/>
        <w:ind w:right="1105"/>
        <w:jc w:val="both"/>
      </w:pPr>
      <w:r>
        <w:rPr/>
        <w:t>城开发科技有限公司董事、重庆深科技有限公司董事、开发晶照明（厦门）有限公司监事。</w:t>
      </w:r>
      <w:r>
        <w:rPr>
          <w:spacing w:val="-91"/>
        </w:rPr>
        <w:t> </w:t>
      </w:r>
      <w:r>
        <w:rPr>
          <w:spacing w:val="-91"/>
        </w:rPr>
      </w:r>
      <w:r>
        <w:rPr/>
        <w:t>曾任本公司财务部高级经理，大鹏网络有限责任公司财务经理，深圳市中侨发展股份有限公</w:t>
      </w:r>
      <w:r>
        <w:rPr>
          <w:spacing w:val="-89"/>
        </w:rPr>
        <w:t> </w:t>
      </w:r>
      <w:r>
        <w:rPr>
          <w:spacing w:val="-89"/>
        </w:rPr>
      </w:r>
      <w:r>
        <w:rPr/>
        <w:t>司财务部经理，蛇口龙电实业股份有限公司总会计师，深圳通广</w:t>
      </w:r>
      <w:r>
        <w:rPr>
          <w:rFonts w:ascii="Arial Narrow" w:hAnsi="Arial Narrow" w:cs="Arial Narrow" w:eastAsia="Arial Narrow" w:hint="default"/>
        </w:rPr>
        <w:t>-</w:t>
      </w:r>
      <w:r>
        <w:rPr/>
        <w:t>北电有限公司财务部主管， 湖南省株洲火炬股份有限公司总会计师助理等。</w:t>
      </w:r>
      <w:r>
        <w:rPr>
          <w:rFonts w:ascii="Arial Narrow" w:hAnsi="Arial Narrow" w:cs="Arial Narrow" w:eastAsia="Arial Narrow" w:hint="default"/>
        </w:rPr>
        <w:t>2004</w:t>
      </w:r>
      <w:r>
        <w:rPr/>
        <w:t>年</w:t>
      </w:r>
      <w:r>
        <w:rPr>
          <w:rFonts w:ascii="Arial Narrow" w:hAnsi="Arial Narrow" w:cs="Arial Narrow" w:eastAsia="Arial Narrow" w:hint="default"/>
        </w:rPr>
        <w:t>10</w:t>
      </w:r>
      <w:r>
        <w:rPr/>
        <w:t>月起担任本公司财务总监，</w:t>
      </w:r>
      <w:r>
        <w:rPr>
          <w:rFonts w:ascii="Arial Narrow" w:hAnsi="Arial Narrow" w:cs="Arial Narrow" w:eastAsia="Arial Narrow" w:hint="default"/>
        </w:rPr>
        <w:t>2014</w:t>
      </w:r>
      <w:r>
        <w:rPr/>
        <w:t>年</w:t>
      </w:r>
      <w:r>
        <w:rPr>
          <w:rFonts w:ascii="Arial Narrow" w:hAnsi="Arial Narrow" w:cs="Arial Narrow" w:eastAsia="Arial Narrow" w:hint="default"/>
        </w:rPr>
        <w:t>1</w:t>
      </w:r>
      <w:r>
        <w:rPr>
          <w:rFonts w:ascii="Arial Narrow" w:hAnsi="Arial Narrow" w:cs="Arial Narrow" w:eastAsia="Arial Narrow" w:hint="default"/>
          <w:spacing w:val="-29"/>
        </w:rPr>
        <w:t> </w:t>
      </w:r>
      <w:r>
        <w:rPr/>
        <w:t>月起担任本公司副总裁。</w:t>
      </w:r>
    </w:p>
    <w:p>
      <w:pPr>
        <w:pStyle w:val="BodyText"/>
        <w:spacing w:line="360" w:lineRule="auto" w:before="86"/>
        <w:ind w:right="1009" w:firstLine="480"/>
        <w:jc w:val="left"/>
      </w:pPr>
      <w:r>
        <w:rPr>
          <w:spacing w:val="-3"/>
        </w:rPr>
        <w:t>李丽杰女士，本公司董事会秘书，中国国籍，毕业于鞍山钢铁学院管理工程系会计专业，</w:t>
      </w:r>
      <w:r>
        <w:rPr/>
        <w:t> 获工学学士学位，注册会计师。曾先后在冶金部第三冶金建设公司、深圳华为通信股份有限 公司、深圳开发磁记录有限公司从事财务工作，长城科技股份有限公司董事会秘书处从事股 证事务工作，曾任本公司证券事务代表，</w:t>
      </w:r>
      <w:r>
        <w:rPr>
          <w:rFonts w:ascii="Arial Narrow" w:hAnsi="Arial Narrow" w:cs="Arial Narrow" w:eastAsia="Arial Narrow" w:hint="default"/>
        </w:rPr>
        <w:t>2018</w:t>
      </w:r>
      <w:r>
        <w:rPr>
          <w:rFonts w:ascii="Arial Narrow" w:hAnsi="Arial Narrow" w:cs="Arial Narrow" w:eastAsia="Arial Narrow" w:hint="default"/>
          <w:spacing w:val="3"/>
        </w:rPr>
        <w:t> </w:t>
      </w:r>
      <w:r>
        <w:rPr/>
        <w:t>年</w:t>
      </w:r>
      <w:r>
        <w:rPr>
          <w:spacing w:val="-60"/>
        </w:rPr>
        <w:t> </w:t>
      </w:r>
      <w:r>
        <w:rPr>
          <w:rFonts w:ascii="Arial Narrow" w:hAnsi="Arial Narrow" w:cs="Arial Narrow" w:eastAsia="Arial Narrow" w:hint="default"/>
        </w:rPr>
        <w:t>3</w:t>
      </w:r>
      <w:r>
        <w:rPr>
          <w:rFonts w:ascii="Arial Narrow" w:hAnsi="Arial Narrow" w:cs="Arial Narrow" w:eastAsia="Arial Narrow" w:hint="default"/>
          <w:spacing w:val="6"/>
        </w:rPr>
        <w:t> </w:t>
      </w:r>
      <w:r>
        <w:rPr/>
        <w:t>月起担任本公司董事会秘书。 在股东单位任职情况</w:t>
      </w:r>
    </w:p>
    <w:p>
      <w:pPr>
        <w:spacing w:before="123"/>
        <w:ind w:left="152"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277"/>
        <w:gridCol w:w="2693"/>
        <w:gridCol w:w="1560"/>
        <w:gridCol w:w="1632"/>
        <w:gridCol w:w="1061"/>
        <w:gridCol w:w="1416"/>
      </w:tblGrid>
      <w:tr>
        <w:trPr>
          <w:trHeight w:val="610"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2"/>
              <w:ind w:left="80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39"/>
              <w:ind w:left="595" w:right="53" w:hanging="540"/>
              <w:jc w:val="left"/>
              <w:rPr>
                <w:rFonts w:ascii="宋体" w:hAnsi="宋体" w:cs="宋体" w:eastAsia="宋体" w:hint="default"/>
                <w:sz w:val="18"/>
                <w:szCs w:val="18"/>
              </w:rPr>
            </w:pPr>
            <w:r>
              <w:rPr>
                <w:rFonts w:ascii="宋体" w:hAnsi="宋体" w:cs="宋体" w:eastAsia="宋体" w:hint="default"/>
                <w:sz w:val="18"/>
                <w:szCs w:val="18"/>
              </w:rPr>
              <w:t>在股东单位担任的 职务</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20"/>
              <w:ind w:left="345" w:right="16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20"/>
              <w:ind w:left="163" w:right="71"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谭文鋕</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博旭（香港）有限公司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1987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14</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郑国荣</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博旭（香港）有限公司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1998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07</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23</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0"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362" w:right="0"/>
              <w:jc w:val="left"/>
              <w:rPr>
                <w:rFonts w:ascii="宋体" w:hAnsi="宋体" w:cs="宋体" w:eastAsia="宋体" w:hint="default"/>
                <w:sz w:val="18"/>
                <w:szCs w:val="18"/>
              </w:rPr>
            </w:pPr>
            <w:r>
              <w:rPr>
                <w:rFonts w:ascii="宋体" w:hAnsi="宋体" w:cs="宋体" w:eastAsia="宋体" w:hint="default"/>
                <w:sz w:val="18"/>
                <w:szCs w:val="18"/>
              </w:rPr>
              <w:t>刘燕武</w:t>
            </w:r>
          </w:p>
        </w:tc>
        <w:tc>
          <w:tcPr>
            <w:tcW w:w="26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4"/>
              <w:jc w:val="left"/>
              <w:rPr>
                <w:rFonts w:ascii="宋体" w:hAnsi="宋体" w:cs="宋体" w:eastAsia="宋体" w:hint="default"/>
                <w:sz w:val="18"/>
                <w:szCs w:val="18"/>
              </w:rPr>
            </w:pPr>
            <w:r>
              <w:rPr>
                <w:rFonts w:ascii="宋体" w:hAnsi="宋体" w:cs="宋体" w:eastAsia="宋体" w:hint="default"/>
                <w:sz w:val="18"/>
                <w:szCs w:val="18"/>
              </w:rPr>
              <w:t>运营管理部副主任</w:t>
            </w:r>
            <w:r>
              <w:rPr>
                <w:rFonts w:ascii="宋体" w:hAnsi="宋体" w:cs="宋体" w:eastAsia="宋体" w:hint="default"/>
                <w:sz w:val="18"/>
                <w:szCs w:val="18"/>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28</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69" w:hRule="exact"/>
        </w:trPr>
        <w:tc>
          <w:tcPr>
            <w:tcW w:w="1277" w:type="dxa"/>
            <w:vMerge/>
            <w:tcBorders>
              <w:left w:val="single" w:sz="4" w:space="0" w:color="000000"/>
              <w:bottom w:val="single" w:sz="4" w:space="0" w:color="000000"/>
              <w:right w:val="single" w:sz="4" w:space="0" w:color="000000"/>
            </w:tcBorders>
          </w:tcPr>
          <w:p>
            <w:pPr/>
          </w:p>
        </w:tc>
        <w:tc>
          <w:tcPr>
            <w:tcW w:w="2693"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59"/>
              <w:ind w:left="23" w:right="9"/>
              <w:jc w:val="left"/>
              <w:rPr>
                <w:rFonts w:ascii="宋体" w:hAnsi="宋体" w:cs="宋体" w:eastAsia="宋体" w:hint="default"/>
                <w:sz w:val="18"/>
                <w:szCs w:val="18"/>
              </w:rPr>
            </w:pPr>
            <w:r>
              <w:rPr>
                <w:rFonts w:ascii="宋体" w:hAnsi="宋体" w:cs="宋体" w:eastAsia="宋体" w:hint="default"/>
                <w:spacing w:val="9"/>
                <w:sz w:val="18"/>
                <w:szCs w:val="18"/>
              </w:rPr>
              <w:t>生产运营部生产运 </w:t>
            </w:r>
            <w:r>
              <w:rPr>
                <w:rFonts w:ascii="宋体" w:hAnsi="宋体" w:cs="宋体" w:eastAsia="宋体" w:hint="default"/>
                <w:sz w:val="18"/>
                <w:szCs w:val="18"/>
              </w:rPr>
              <w:t>行处处长</w:t>
            </w:r>
            <w:r>
              <w:rPr>
                <w:rFonts w:ascii="宋体" w:hAnsi="宋体" w:cs="宋体" w:eastAsia="宋体" w:hint="default"/>
                <w:sz w:val="18"/>
                <w:szCs w:val="18"/>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2013</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20"/>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p>
          <w:p>
            <w:pPr>
              <w:pStyle w:val="TableParagraph"/>
              <w:spacing w:line="244" w:lineRule="exact"/>
              <w:ind w:right="0"/>
              <w:jc w:val="center"/>
              <w:rPr>
                <w:rFonts w:ascii="宋体" w:hAnsi="宋体" w:cs="宋体" w:eastAsia="宋体" w:hint="default"/>
                <w:sz w:val="18"/>
                <w:szCs w:val="18"/>
              </w:rPr>
            </w:pPr>
            <w:r>
              <w:rPr>
                <w:rFonts w:ascii="Arial Narrow" w:hAnsi="Arial Narrow" w:cs="Arial Narrow" w:eastAsia="Arial Narrow" w:hint="default"/>
                <w:sz w:val="18"/>
                <w:szCs w:val="18"/>
              </w:rPr>
              <w:t>28</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416" w:type="dxa"/>
            <w:vMerge/>
            <w:tcBorders>
              <w:left w:val="single" w:sz="4" w:space="0" w:color="000000"/>
              <w:bottom w:val="single" w:sz="4" w:space="0" w:color="000000"/>
              <w:right w:val="single" w:sz="4" w:space="0" w:color="000000"/>
            </w:tcBorders>
          </w:tcPr>
          <w:p>
            <w:pPr/>
          </w:p>
        </w:tc>
      </w:tr>
      <w:tr>
        <w:trPr>
          <w:trHeight w:val="57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李刚</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8"/>
              <w:ind w:left="23" w:right="-4"/>
              <w:jc w:val="left"/>
              <w:rPr>
                <w:rFonts w:ascii="宋体" w:hAnsi="宋体" w:cs="宋体" w:eastAsia="宋体" w:hint="default"/>
                <w:sz w:val="18"/>
                <w:szCs w:val="18"/>
              </w:rPr>
            </w:pPr>
            <w:r>
              <w:rPr>
                <w:rFonts w:ascii="宋体" w:hAnsi="宋体" w:cs="宋体" w:eastAsia="宋体" w:hint="default"/>
                <w:sz w:val="18"/>
                <w:szCs w:val="18"/>
              </w:rPr>
              <w:t>董事会秘书</w:t>
            </w:r>
            <w:r>
              <w:rPr>
                <w:rFonts w:ascii="宋体" w:hAnsi="宋体" w:cs="宋体" w:eastAsia="宋体" w:hint="default"/>
                <w:sz w:val="18"/>
                <w:szCs w:val="18"/>
              </w:rPr>
              <w:t> </w:t>
            </w:r>
            <w:r>
              <w:rPr>
                <w:rFonts w:ascii="宋体" w:hAnsi="宋体" w:cs="宋体" w:eastAsia="宋体" w:hint="default"/>
                <w:sz w:val="18"/>
                <w:szCs w:val="18"/>
              </w:rPr>
              <w:t>董事会办公室主任</w:t>
            </w:r>
            <w:r>
              <w:rPr>
                <w:rFonts w:ascii="宋体" w:hAnsi="宋体" w:cs="宋体" w:eastAsia="宋体" w:hint="default"/>
                <w:sz w:val="18"/>
                <w:szCs w:val="18"/>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2013</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08</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李兆明</w:t>
            </w:r>
          </w:p>
        </w:tc>
        <w:tc>
          <w:tcPr>
            <w:tcW w:w="269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财务部主任</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07</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2693"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职工董事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2015</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09</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06</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r>
      <w:tr>
        <w:trPr>
          <w:trHeight w:val="56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高慕群</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3"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
              <w:ind w:left="23" w:right="174"/>
              <w:jc w:val="left"/>
              <w:rPr>
                <w:rFonts w:ascii="宋体" w:hAnsi="宋体" w:cs="宋体" w:eastAsia="宋体" w:hint="default"/>
                <w:sz w:val="18"/>
                <w:szCs w:val="18"/>
              </w:rPr>
            </w:pPr>
            <w:r>
              <w:rPr>
                <w:rFonts w:ascii="宋体" w:hAnsi="宋体" w:cs="宋体" w:eastAsia="宋体" w:hint="default"/>
                <w:sz w:val="18"/>
                <w:szCs w:val="18"/>
              </w:rPr>
              <w:t>人力资源部</w:t>
            </w:r>
            <w:r>
              <w:rPr>
                <w:rFonts w:ascii="宋体" w:hAnsi="宋体" w:cs="宋体" w:eastAsia="宋体" w:hint="default"/>
                <w:sz w:val="18"/>
                <w:szCs w:val="18"/>
              </w:rPr>
              <w:t> </w:t>
            </w:r>
            <w:r>
              <w:rPr>
                <w:rFonts w:ascii="宋体" w:hAnsi="宋体" w:cs="宋体" w:eastAsia="宋体" w:hint="default"/>
                <w:sz w:val="18"/>
                <w:szCs w:val="18"/>
              </w:rPr>
              <w:t>总部员工处处长</w:t>
            </w:r>
            <w:r>
              <w:rPr>
                <w:rFonts w:ascii="宋体" w:hAnsi="宋体" w:cs="宋体" w:eastAsia="宋体" w:hint="default"/>
                <w:sz w:val="18"/>
                <w:szCs w:val="18"/>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2013</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72"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3"/>
              <w:ind w:left="94" w:right="9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9"/>
        <w:ind w:right="0"/>
        <w:jc w:val="left"/>
      </w:pPr>
      <w:r>
        <w:rPr/>
        <w:t>在其他单位任职情况</w:t>
      </w:r>
    </w:p>
    <w:p>
      <w:pPr>
        <w:spacing w:before="161"/>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852"/>
        <w:gridCol w:w="3543"/>
        <w:gridCol w:w="1702"/>
        <w:gridCol w:w="1700"/>
        <w:gridCol w:w="852"/>
        <w:gridCol w:w="991"/>
      </w:tblGrid>
      <w:tr>
        <w:trPr>
          <w:trHeight w:val="749"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9"/>
              <w:ind w:left="240" w:right="60"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89"/>
              <w:ind w:left="395" w:right="39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9"/>
              <w:ind w:left="240" w:right="6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auto" w:before="20"/>
              <w:ind w:left="40" w:right="38"/>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谭文鋕</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开发科技（香港）有限公司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1985</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06</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07</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周</w:t>
            </w:r>
            <w:r>
              <w:rPr>
                <w:rFonts w:ascii="宋体" w:hAnsi="宋体" w:cs="宋体" w:eastAsia="宋体" w:hint="default"/>
                <w:spacing w:val="87"/>
                <w:sz w:val="18"/>
                <w:szCs w:val="18"/>
              </w:rPr>
              <w:t> </w:t>
            </w:r>
            <w:r>
              <w:rPr>
                <w:rFonts w:ascii="宋体" w:hAnsi="宋体" w:cs="宋体" w:eastAsia="宋体" w:hint="default"/>
                <w:sz w:val="18"/>
                <w:szCs w:val="18"/>
              </w:rPr>
              <w:t>剑</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珠海南方软件园发展有限公司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07</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17</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深圳市兴业有限公司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09</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26</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tcBorders>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深圳市桑达实业股份有限公司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2014</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08</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06</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52"/>
        <w:gridCol w:w="3543"/>
        <w:gridCol w:w="1702"/>
        <w:gridCol w:w="1700"/>
        <w:gridCol w:w="852"/>
        <w:gridCol w:w="991"/>
      </w:tblGrid>
      <w:tr>
        <w:trPr>
          <w:trHeight w:val="812" w:hRule="exact"/>
        </w:trPr>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40"/>
              <w:ind w:left="240" w:right="60"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3" w:lineRule="auto" w:before="121"/>
              <w:ind w:left="395" w:right="39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40"/>
              <w:ind w:left="240" w:right="6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20"/>
              <w:ind w:left="40" w:right="38"/>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1"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郑国荣</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开发科技（香港）有限公司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Arial Narrow" w:hAnsi="Arial Narrow" w:cs="Arial Narrow" w:eastAsia="Arial Narrow" w:hint="default"/>
                <w:sz w:val="18"/>
                <w:szCs w:val="18"/>
              </w:rPr>
              <w:t>1989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pacing w:val="-7"/>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06</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tcBorders>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0"/>
              <w:jc w:val="left"/>
              <w:rPr>
                <w:rFonts w:ascii="Arial Narrow" w:hAnsi="Arial Narrow" w:cs="Arial Narrow" w:eastAsia="Arial Narrow" w:hint="default"/>
                <w:sz w:val="18"/>
                <w:szCs w:val="18"/>
              </w:rPr>
            </w:pPr>
            <w:r>
              <w:rPr>
                <w:rFonts w:ascii="Arial Narrow"/>
                <w:sz w:val="18"/>
              </w:rPr>
              <w:t>Country Lighting (BVI) Co.,</w:t>
            </w:r>
            <w:r>
              <w:rPr>
                <w:rFonts w:ascii="Arial Narrow"/>
                <w:spacing w:val="-8"/>
                <w:sz w:val="18"/>
              </w:rPr>
              <w:t> </w:t>
            </w:r>
            <w:r>
              <w:rPr>
                <w:rFonts w:ascii="Arial Narrow"/>
                <w:sz w:val="18"/>
              </w:rPr>
              <w:t>Ltd.</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董事局主席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陈朱江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2005</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06</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14</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07</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09</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23</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沛顿科技（深圳）有限公司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2015</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09</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开发科技（香港）有限公司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2005</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18</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重庆深科技有限公司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07</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14</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深圳开发磁记录有限公司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25</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2015</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23</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2010</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28</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昂纳科技（集团）有限公司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2010</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03</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24</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2015</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06</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17</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tcBorders>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中国电子东莞产业园有限公司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09</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28</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1" w:right="0"/>
              <w:jc w:val="left"/>
              <w:rPr>
                <w:rFonts w:ascii="宋体" w:hAnsi="宋体" w:cs="宋体" w:eastAsia="宋体" w:hint="default"/>
                <w:sz w:val="18"/>
                <w:szCs w:val="18"/>
              </w:rPr>
            </w:pPr>
            <w:r>
              <w:rPr>
                <w:rFonts w:ascii="宋体" w:hAnsi="宋体" w:cs="宋体" w:eastAsia="宋体" w:hint="default"/>
                <w:sz w:val="18"/>
                <w:szCs w:val="18"/>
              </w:rPr>
              <w:t>刘燕武</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中电工业互联网有限公司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28</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谢韩珠</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广东东方锆业科技股份有限公司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17</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vMerge/>
            <w:tcBorders>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深圳前海卓亿资产管理公司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风控总监</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03</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邱大梁</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北川丘处鸡生态食品股份有限公司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Arial Narrow" w:hAnsi="Arial Narrow" w:cs="Arial Narrow" w:eastAsia="Arial Narrow" w:hint="default"/>
                <w:spacing w:val="-4"/>
                <w:sz w:val="18"/>
                <w:szCs w:val="18"/>
              </w:rPr>
              <w:t>2011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4"/>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深圳顺络电子股份有限公司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2014</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14</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vMerge/>
            <w:tcBorders>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深圳市大族激光科技股份有限公司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2013</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09</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16</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李兆明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华大半导体有限公司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2014</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09</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南京中电熊猫信息产业集团有限公司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03</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15</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8</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17</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中电长城计算机集团有限公司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执行董事（法定代表 </w:t>
            </w:r>
            <w:r>
              <w:rPr>
                <w:rFonts w:ascii="宋体" w:hAnsi="宋体" w:cs="宋体" w:eastAsia="宋体" w:hint="default"/>
                <w:spacing w:val="-16"/>
                <w:sz w:val="18"/>
                <w:szCs w:val="18"/>
              </w:rPr>
              <w:t>人）、总经理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tcBorders>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中电惠融商业保理（深圳）有限公司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才</w:t>
            </w:r>
            <w:r>
              <w:rPr>
                <w:rFonts w:ascii="宋体" w:hAnsi="宋体" w:cs="宋体" w:eastAsia="宋体" w:hint="default"/>
                <w:spacing w:val="87"/>
                <w:sz w:val="18"/>
                <w:szCs w:val="18"/>
              </w:rPr>
              <w:t> </w:t>
            </w:r>
            <w:r>
              <w:rPr>
                <w:rFonts w:ascii="宋体" w:hAnsi="宋体" w:cs="宋体" w:eastAsia="宋体" w:hint="default"/>
                <w:sz w:val="18"/>
                <w:szCs w:val="18"/>
              </w:rPr>
              <w:t>淦</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24</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tcBorders>
              <w:left w:val="single" w:sz="4" w:space="0" w:color="000000"/>
              <w:bottom w:val="nil" w:sz="6" w:space="0" w:color="auto"/>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24</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52"/>
        <w:gridCol w:w="3543"/>
        <w:gridCol w:w="1702"/>
        <w:gridCol w:w="1700"/>
        <w:gridCol w:w="852"/>
        <w:gridCol w:w="991"/>
      </w:tblGrid>
      <w:tr>
        <w:trPr>
          <w:trHeight w:val="401" w:hRule="exact"/>
        </w:trPr>
        <w:tc>
          <w:tcPr>
            <w:tcW w:w="852" w:type="dxa"/>
            <w:vMerge w:val="restart"/>
            <w:tcBorders>
              <w:top w:val="nil" w:sz="6" w:space="0" w:color="auto"/>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深圳长城开发苏州电子有限公司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24</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24</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tcBorders>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重庆深科技有限公司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07</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14</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蔡立雄</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 w:right="0"/>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07</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4"/>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9" w:right="0"/>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4"/>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 w:right="0"/>
              <w:jc w:val="left"/>
              <w:rPr>
                <w:rFonts w:ascii="宋体" w:hAnsi="宋体" w:cs="宋体" w:eastAsia="宋体" w:hint="default"/>
                <w:sz w:val="18"/>
                <w:szCs w:val="18"/>
              </w:rPr>
            </w:pPr>
            <w:r>
              <w:rPr>
                <w:rFonts w:ascii="Arial Narrow" w:hAnsi="Arial Narrow" w:cs="Arial Narrow" w:eastAsia="Arial Narrow" w:hint="default"/>
                <w:sz w:val="18"/>
                <w:szCs w:val="18"/>
              </w:rPr>
              <w:t>2015</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pacing w:val="-7"/>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23</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tcBorders>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成都长城开发科技有限公司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于化荣</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2015</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28</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07</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5" w:right="0"/>
              <w:jc w:val="left"/>
              <w:rPr>
                <w:rFonts w:ascii="宋体" w:hAnsi="宋体" w:cs="宋体" w:eastAsia="宋体" w:hint="default"/>
                <w:sz w:val="18"/>
                <w:szCs w:val="18"/>
              </w:rPr>
            </w:pPr>
            <w:r>
              <w:rPr>
                <w:rFonts w:ascii="Arial Narrow" w:hAnsi="Arial Narrow" w:cs="Arial Narrow" w:eastAsia="Arial Narrow" w:hint="default"/>
                <w:sz w:val="18"/>
                <w:szCs w:val="18"/>
              </w:rPr>
              <w:t>2011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重庆深科技有限公司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07</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14</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深圳开发磁记录有限公司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07</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深圳长城开发精密技术有限公司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2015</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24</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2015</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28</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深圳长城开发苏州电子有限公司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2015</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28</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tcBorders>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09</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09</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莫尚云</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09</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23</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沛顿科技（深圳）有限公司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重庆深科技有限公司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07</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14</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25</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深圳长城开发苏州电子有限公司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06</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2010</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28</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深圳开发磁记录有限公司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深圳长城开发精密技术有限公司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2015</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24</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17</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2015</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23</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东莞捷荣技术股份有限公司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2012</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03</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27</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2" w:type="dxa"/>
            <w:vMerge/>
            <w:tcBorders>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25</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649"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20"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9"/>
        <w:ind w:right="0"/>
        <w:jc w:val="left"/>
      </w:pPr>
      <w:r>
        <w:rPr/>
        <w:t>公司现任及报告期内离任董事、监事和高级管理人员近三年证券监管机构处罚的情况</w:t>
      </w:r>
    </w:p>
    <w:p>
      <w:pPr>
        <w:spacing w:before="141"/>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 不适用</w:t>
      </w:r>
    </w:p>
    <w:p>
      <w:pPr>
        <w:spacing w:after="0"/>
        <w:jc w:val="left"/>
        <w:rPr>
          <w:rFonts w:ascii="宋体" w:hAnsi="宋体" w:cs="宋体" w:eastAsia="宋体" w:hint="default"/>
          <w:sz w:val="21"/>
          <w:szCs w:val="21"/>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4"/>
        <w:spacing w:line="367" w:lineRule="exact"/>
        <w:ind w:left="212" w:right="0"/>
        <w:jc w:val="left"/>
        <w:rPr>
          <w:b w:val="0"/>
          <w:bCs w:val="0"/>
        </w:rPr>
      </w:pPr>
      <w:r>
        <w:rPr/>
        <w:t>四、董事、监事、高级管理人员报酬情况</w:t>
      </w:r>
      <w:r>
        <w:rPr>
          <w:b w:val="0"/>
          <w:bCs w:val="0"/>
        </w:rPr>
      </w:r>
    </w:p>
    <w:p>
      <w:pPr>
        <w:spacing w:line="240" w:lineRule="auto" w:before="12"/>
        <w:rPr>
          <w:rFonts w:ascii="Microsoft JhengHei" w:hAnsi="Microsoft JhengHei" w:cs="Microsoft JhengHei" w:eastAsia="Microsoft JhengHei" w:hint="default"/>
          <w:b/>
          <w:bCs/>
          <w:sz w:val="15"/>
          <w:szCs w:val="15"/>
        </w:rPr>
      </w:pPr>
    </w:p>
    <w:p>
      <w:pPr>
        <w:pStyle w:val="Heading4"/>
        <w:spacing w:line="240" w:lineRule="auto"/>
        <w:ind w:left="212" w:right="0"/>
        <w:jc w:val="left"/>
        <w:rPr>
          <w:b w:val="0"/>
          <w:bCs w:val="0"/>
        </w:rPr>
      </w:pPr>
      <w:r>
        <w:rPr/>
        <w:t>董事、监事、高级管理人员报酬的决策程序、确定依据、实际支付情况</w:t>
      </w:r>
      <w:r>
        <w:rPr>
          <w:b w:val="0"/>
          <w:bCs w:val="0"/>
        </w:rPr>
      </w:r>
    </w:p>
    <w:p>
      <w:pPr>
        <w:pStyle w:val="BodyText"/>
        <w:spacing w:line="369" w:lineRule="auto" w:before="167"/>
        <w:ind w:left="693" w:right="0" w:hanging="481"/>
        <w:jc w:val="left"/>
      </w:pPr>
      <w:r>
        <w:rPr>
          <w:rFonts w:ascii="Arial Narrow" w:hAnsi="Arial Narrow" w:cs="Arial Narrow" w:eastAsia="Arial Narrow" w:hint="default"/>
        </w:rPr>
        <w:t>1</w:t>
      </w:r>
      <w:r>
        <w:rPr/>
        <w:t>、</w:t>
      </w:r>
      <w:r>
        <w:rPr>
          <w:spacing w:val="-51"/>
        </w:rPr>
        <w:t> </w:t>
      </w:r>
      <w:r>
        <w:rPr/>
        <w:t>董事、监事、高级管理人员报酬的决策程序</w:t>
      </w:r>
      <w:r>
        <w:rPr/>
        <w:t> 根据《公司章程》的有关规定，董事、监事报酬由股东大会决定，高级管理人员报酬由</w:t>
      </w:r>
    </w:p>
    <w:p>
      <w:pPr>
        <w:pStyle w:val="BodyText"/>
        <w:spacing w:line="240" w:lineRule="auto" w:before="22"/>
        <w:ind w:left="212" w:right="0"/>
        <w:jc w:val="left"/>
      </w:pPr>
      <w:r>
        <w:rPr/>
        <w:t>董事会决定。</w:t>
      </w:r>
    </w:p>
    <w:p>
      <w:pPr>
        <w:pStyle w:val="BodyText"/>
        <w:spacing w:line="369" w:lineRule="auto" w:before="195"/>
        <w:ind w:left="693" w:right="0" w:hanging="481"/>
        <w:jc w:val="left"/>
      </w:pPr>
      <w:r>
        <w:rPr>
          <w:rFonts w:ascii="Arial Narrow" w:hAnsi="Arial Narrow" w:cs="Arial Narrow" w:eastAsia="Arial Narrow" w:hint="default"/>
        </w:rPr>
        <w:t>2</w:t>
      </w:r>
      <w:r>
        <w:rPr/>
        <w:t>、</w:t>
      </w:r>
      <w:r>
        <w:rPr>
          <w:spacing w:val="-51"/>
        </w:rPr>
        <w:t> </w:t>
      </w:r>
      <w:r>
        <w:rPr/>
        <w:t>董事、监事、高级管理人员报酬确定依据</w:t>
      </w:r>
      <w:r>
        <w:rPr/>
        <w:t> 依据公司薪酬管理制度和《年度经营业绩考核暂行办法》确定报酬；独立董事依据股东</w:t>
      </w:r>
    </w:p>
    <w:p>
      <w:pPr>
        <w:pStyle w:val="BodyText"/>
        <w:spacing w:line="240" w:lineRule="auto" w:before="24"/>
        <w:ind w:left="212" w:right="0"/>
        <w:jc w:val="left"/>
      </w:pPr>
      <w:r>
        <w:rPr/>
        <w:t>大会决议确定报酬。</w:t>
      </w:r>
    </w:p>
    <w:p>
      <w:pPr>
        <w:pStyle w:val="BodyText"/>
        <w:spacing w:line="369" w:lineRule="auto" w:before="192"/>
        <w:ind w:left="693" w:right="0" w:hanging="481"/>
        <w:jc w:val="left"/>
      </w:pPr>
      <w:r>
        <w:rPr>
          <w:rFonts w:ascii="Arial Narrow" w:hAnsi="Arial Narrow" w:cs="Arial Narrow" w:eastAsia="Arial Narrow" w:hint="default"/>
        </w:rPr>
        <w:t>3</w:t>
      </w:r>
      <w:r>
        <w:rPr/>
        <w:t>、</w:t>
      </w:r>
      <w:r>
        <w:rPr>
          <w:spacing w:val="-51"/>
        </w:rPr>
        <w:t> </w:t>
      </w:r>
      <w:r>
        <w:rPr/>
        <w:t>董事、监事和高级管理人员报酬的实际支付情况</w:t>
      </w:r>
      <w:r>
        <w:rPr/>
        <w:t> 公司按照薪酬管理制度支付基本工资，根据公司年度经营业绩考核暂行办法支付绩效工</w:t>
      </w:r>
    </w:p>
    <w:p>
      <w:pPr>
        <w:pStyle w:val="BodyText"/>
        <w:spacing w:line="338" w:lineRule="auto" w:before="24"/>
        <w:ind w:left="212" w:right="0"/>
        <w:jc w:val="left"/>
      </w:pPr>
      <w:r>
        <w:rPr>
          <w:spacing w:val="-1"/>
        </w:rPr>
        <w:t>资。报告期内公司董事、监事、高级管理人员（含离任人员）报酬总额为</w:t>
      </w:r>
      <w:r>
        <w:rPr>
          <w:rFonts w:ascii="Arial Narrow" w:hAnsi="Arial Narrow" w:cs="Arial Narrow" w:eastAsia="Arial Narrow" w:hint="default"/>
          <w:spacing w:val="-1"/>
        </w:rPr>
        <w:t>2,134.40</w:t>
      </w:r>
      <w:r>
        <w:rPr>
          <w:spacing w:val="-1"/>
        </w:rPr>
        <w:t>万元，其中</w:t>
      </w:r>
      <w:r>
        <w:rPr>
          <w:spacing w:val="-87"/>
        </w:rPr>
        <w:t> </w:t>
      </w:r>
      <w:r>
        <w:rPr>
          <w:spacing w:val="-87"/>
        </w:rPr>
      </w:r>
      <w:r>
        <w:rPr/>
        <w:t>谭文鋕先生、郑国荣先生、石界福先生、蔡立雄先生为外籍职业经理人。</w:t>
      </w:r>
    </w:p>
    <w:p>
      <w:pPr>
        <w:pStyle w:val="BodyText"/>
        <w:tabs>
          <w:tab w:pos="8734" w:val="left" w:leader="none"/>
        </w:tabs>
        <w:spacing w:line="240" w:lineRule="auto" w:before="96"/>
        <w:ind w:left="693" w:right="0"/>
        <w:jc w:val="left"/>
        <w:rPr>
          <w:sz w:val="18"/>
          <w:szCs w:val="18"/>
        </w:rPr>
      </w:pPr>
      <w:r>
        <w:rPr/>
        <w:t>公司报告期内董事、监事和高级管理人员任职期间报酬情况</w:t>
        <w:tab/>
      </w:r>
      <w:r>
        <w:rPr>
          <w:sz w:val="18"/>
          <w:szCs w:val="18"/>
        </w:rPr>
        <w:t>单位：万元</w:t>
      </w:r>
    </w:p>
    <w:p>
      <w:pPr>
        <w:spacing w:line="240" w:lineRule="auto" w:before="10"/>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080"/>
        <w:gridCol w:w="2149"/>
        <w:gridCol w:w="1080"/>
        <w:gridCol w:w="1080"/>
        <w:gridCol w:w="1080"/>
        <w:gridCol w:w="1621"/>
        <w:gridCol w:w="1620"/>
      </w:tblGrid>
      <w:tr>
        <w:trPr>
          <w:trHeight w:val="634" w:hRule="exact"/>
        </w:trPr>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1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6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355" w:right="173"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355" w:right="173"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谭文鋕</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Narrow" w:hAnsi="Arial Narrow" w:cs="Arial Narrow" w:eastAsia="Arial Narrow" w:hint="default"/>
                <w:sz w:val="18"/>
                <w:szCs w:val="18"/>
              </w:rPr>
            </w:pPr>
            <w:r>
              <w:rPr>
                <w:rFonts w:ascii="Arial Narrow"/>
                <w:sz w:val="18"/>
              </w:rPr>
              <w:t>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359.67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郑国荣</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Narrow" w:hAnsi="Arial Narrow" w:cs="Arial Narrow" w:eastAsia="Arial Narrow" w:hint="default"/>
                <w:sz w:val="18"/>
                <w:szCs w:val="18"/>
              </w:rPr>
            </w:pPr>
            <w:r>
              <w:rPr>
                <w:rFonts w:ascii="Arial Narrow"/>
                <w:sz w:val="18"/>
              </w:rPr>
              <w:t>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Narrow" w:hAnsi="Arial Narrow" w:cs="Arial Narrow" w:eastAsia="Arial Narrow" w:hint="default"/>
                <w:sz w:val="18"/>
                <w:szCs w:val="18"/>
              </w:rPr>
            </w:pPr>
            <w:r>
              <w:rPr>
                <w:rFonts w:ascii="Arial Narrow"/>
                <w:sz w:val="18"/>
              </w:rPr>
              <w:t>537.03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陈朱江</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董事、常务副总裁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Arial Narrow" w:hAnsi="Arial Narrow" w:cs="Arial Narrow" w:eastAsia="Arial Narrow" w:hint="default"/>
                <w:sz w:val="18"/>
                <w:szCs w:val="18"/>
              </w:rPr>
            </w:pPr>
            <w:r>
              <w:rPr>
                <w:rFonts w:ascii="Arial Narrow"/>
                <w:sz w:val="18"/>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190.53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刘燕武</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Narrow" w:hAnsi="Arial Narrow" w:cs="Arial Narrow" w:eastAsia="Arial Narrow" w:hint="default"/>
                <w:sz w:val="18"/>
                <w:szCs w:val="18"/>
              </w:rPr>
            </w:pPr>
            <w:r>
              <w:rPr>
                <w:rFonts w:ascii="Arial Narrow"/>
                <w:sz w:val="18"/>
              </w:rPr>
              <w:t>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李</w:t>
            </w:r>
            <w:r>
              <w:rPr>
                <w:rFonts w:ascii="宋体" w:hAnsi="宋体" w:cs="宋体" w:eastAsia="宋体" w:hint="default"/>
                <w:spacing w:val="87"/>
                <w:sz w:val="18"/>
                <w:szCs w:val="18"/>
              </w:rPr>
              <w:t> </w:t>
            </w:r>
            <w:r>
              <w:rPr>
                <w:rFonts w:ascii="宋体" w:hAnsi="宋体" w:cs="宋体" w:eastAsia="宋体" w:hint="default"/>
                <w:sz w:val="18"/>
                <w:szCs w:val="18"/>
              </w:rPr>
              <w:t>刚</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Arial Narrow" w:hAnsi="Arial Narrow" w:cs="Arial Narrow" w:eastAsia="Arial Narrow" w:hint="default"/>
                <w:sz w:val="18"/>
                <w:szCs w:val="18"/>
              </w:rPr>
            </w:pPr>
            <w:r>
              <w:rPr>
                <w:rFonts w:ascii="Arial Narrow"/>
                <w:sz w:val="18"/>
              </w:rPr>
              <w:t>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庞大同</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Arial Narrow" w:hAnsi="Arial Narrow" w:cs="Arial Narrow" w:eastAsia="Arial Narrow" w:hint="default"/>
                <w:sz w:val="18"/>
                <w:szCs w:val="18"/>
              </w:rPr>
            </w:pPr>
            <w:r>
              <w:rPr>
                <w:rFonts w:ascii="Arial Narrow"/>
                <w:sz w:val="18"/>
              </w:rPr>
              <w:t>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谢韩珠</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Arial Narrow" w:hAnsi="Arial Narrow" w:cs="Arial Narrow" w:eastAsia="Arial Narrow" w:hint="default"/>
                <w:sz w:val="18"/>
                <w:szCs w:val="18"/>
              </w:rPr>
            </w:pPr>
            <w:r>
              <w:rPr>
                <w:rFonts w:ascii="Arial Narrow"/>
                <w:sz w:val="18"/>
              </w:rPr>
              <w:t>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1"/>
                <w:sz w:val="18"/>
              </w:rPr>
              <w:t>8.00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邱大梁</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Narrow" w:hAnsi="Arial Narrow" w:cs="Arial Narrow" w:eastAsia="Arial Narrow" w:hint="default"/>
                <w:sz w:val="18"/>
                <w:szCs w:val="18"/>
              </w:rPr>
            </w:pPr>
            <w:r>
              <w:rPr>
                <w:rFonts w:ascii="Arial Narrow"/>
                <w:sz w:val="18"/>
              </w:rPr>
              <w:t>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Narrow" w:hAnsi="Arial Narrow" w:cs="Arial Narrow" w:eastAsia="Arial Narrow" w:hint="default"/>
                <w:sz w:val="18"/>
                <w:szCs w:val="18"/>
              </w:rPr>
            </w:pPr>
            <w:r>
              <w:rPr>
                <w:rFonts w:ascii="Arial Narrow"/>
                <w:spacing w:val="-1"/>
                <w:sz w:val="18"/>
              </w:rPr>
              <w:t>8.00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李兆明</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Arial Narrow" w:hAnsi="Arial Narrow" w:cs="Arial Narrow" w:eastAsia="Arial Narrow" w:hint="default"/>
                <w:sz w:val="18"/>
                <w:szCs w:val="18"/>
              </w:rPr>
            </w:pPr>
            <w:r>
              <w:rPr>
                <w:rFonts w:ascii="Arial Narrow"/>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才</w:t>
            </w:r>
            <w:r>
              <w:rPr>
                <w:rFonts w:ascii="宋体" w:hAnsi="宋体" w:cs="宋体" w:eastAsia="宋体" w:hint="default"/>
                <w:spacing w:val="87"/>
                <w:sz w:val="18"/>
                <w:szCs w:val="18"/>
              </w:rPr>
              <w:t> </w:t>
            </w:r>
            <w:r>
              <w:rPr>
                <w:rFonts w:ascii="宋体" w:hAnsi="宋体" w:cs="宋体" w:eastAsia="宋体" w:hint="default"/>
                <w:sz w:val="18"/>
                <w:szCs w:val="18"/>
              </w:rPr>
              <w:t>淦</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Narrow" w:hAnsi="Arial Narrow" w:cs="Arial Narrow" w:eastAsia="Arial Narrow" w:hint="default"/>
                <w:sz w:val="18"/>
                <w:szCs w:val="18"/>
              </w:rPr>
            </w:pPr>
            <w:r>
              <w:rPr>
                <w:rFonts w:ascii="Arial Narrow"/>
                <w:sz w:val="18"/>
              </w:rPr>
              <w:t>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Narrow" w:hAnsi="Arial Narrow" w:cs="Arial Narrow" w:eastAsia="Arial Narrow" w:hint="default"/>
                <w:sz w:val="18"/>
                <w:szCs w:val="18"/>
              </w:rPr>
            </w:pPr>
            <w:r>
              <w:rPr>
                <w:rFonts w:ascii="Arial Narrow"/>
                <w:spacing w:val="-1"/>
                <w:sz w:val="18"/>
              </w:rPr>
              <w:t>85.28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高慕群</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Arial Narrow" w:hAnsi="Arial Narrow" w:cs="Arial Narrow" w:eastAsia="Arial Narrow" w:hint="default"/>
                <w:sz w:val="18"/>
                <w:szCs w:val="18"/>
              </w:rPr>
            </w:pPr>
            <w:r>
              <w:rPr>
                <w:rFonts w:ascii="Arial Narrow"/>
                <w:sz w:val="18"/>
              </w:rPr>
              <w:t>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蔡立雄</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Narrow" w:hAnsi="Arial Narrow" w:cs="Arial Narrow" w:eastAsia="Arial Narrow" w:hint="default"/>
                <w:sz w:val="18"/>
                <w:szCs w:val="18"/>
              </w:rPr>
            </w:pPr>
            <w:r>
              <w:rPr>
                <w:rFonts w:ascii="Arial Narrow"/>
                <w:sz w:val="18"/>
              </w:rPr>
              <w:t>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Narrow" w:hAnsi="Arial Narrow" w:cs="Arial Narrow" w:eastAsia="Arial Narrow" w:hint="default"/>
                <w:sz w:val="18"/>
                <w:szCs w:val="18"/>
              </w:rPr>
            </w:pPr>
            <w:r>
              <w:rPr>
                <w:rFonts w:ascii="Arial Narrow"/>
                <w:spacing w:val="-1"/>
                <w:sz w:val="18"/>
              </w:rPr>
              <w:t>182.16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于化荣</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Arial Narrow" w:hAnsi="Arial Narrow" w:cs="Arial Narrow" w:eastAsia="Arial Narrow" w:hint="default"/>
                <w:sz w:val="18"/>
                <w:szCs w:val="18"/>
              </w:rPr>
            </w:pPr>
            <w:r>
              <w:rPr>
                <w:rFonts w:ascii="Arial Narrow"/>
                <w:sz w:val="18"/>
              </w:rPr>
              <w:t>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187.33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莫尚云</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副总裁、财务负责人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Narrow" w:hAnsi="Arial Narrow" w:cs="Arial Narrow" w:eastAsia="Arial Narrow" w:hint="default"/>
                <w:sz w:val="18"/>
                <w:szCs w:val="18"/>
              </w:rPr>
            </w:pPr>
            <w:r>
              <w:rPr>
                <w:rFonts w:ascii="Arial Narrow"/>
                <w:sz w:val="18"/>
              </w:rPr>
              <w:t>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Narrow" w:hAnsi="Arial Narrow" w:cs="Arial Narrow" w:eastAsia="Arial Narrow" w:hint="default"/>
                <w:sz w:val="18"/>
                <w:szCs w:val="18"/>
              </w:rPr>
            </w:pPr>
            <w:r>
              <w:rPr>
                <w:rFonts w:ascii="Arial Narrow"/>
                <w:spacing w:val="-1"/>
                <w:sz w:val="18"/>
              </w:rPr>
              <w:t>187.74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李丽杰</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Arial Narrow" w:hAnsi="Arial Narrow" w:cs="Arial Narrow" w:eastAsia="Arial Narrow" w:hint="default"/>
                <w:sz w:val="18"/>
                <w:szCs w:val="18"/>
              </w:rPr>
            </w:pPr>
            <w:r>
              <w:rPr>
                <w:rFonts w:ascii="Arial Narrow"/>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1"/>
                <w:sz w:val="18"/>
              </w:rPr>
              <w:t>39.43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0" w:footer="979" w:top="1060" w:bottom="1160" w:left="920" w:right="0"/>
        </w:sectPr>
      </w:pPr>
    </w:p>
    <w:p>
      <w:pPr>
        <w:spacing w:line="240" w:lineRule="auto" w:before="7"/>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080"/>
        <w:gridCol w:w="2149"/>
        <w:gridCol w:w="1080"/>
        <w:gridCol w:w="1080"/>
        <w:gridCol w:w="1080"/>
        <w:gridCol w:w="1621"/>
        <w:gridCol w:w="1620"/>
      </w:tblGrid>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贾海英</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53" w:right="0"/>
              <w:jc w:val="left"/>
              <w:rPr>
                <w:rFonts w:ascii="Arial Narrow" w:hAnsi="Arial Narrow" w:cs="Arial Narrow" w:eastAsia="Arial Narrow" w:hint="default"/>
                <w:sz w:val="18"/>
                <w:szCs w:val="18"/>
              </w:rPr>
            </w:pPr>
            <w:r>
              <w:rPr>
                <w:rFonts w:ascii="Arial Narrow"/>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pacing w:val="87"/>
                <w:sz w:val="18"/>
                <w:szCs w:val="18"/>
              </w:rPr>
              <w:t> </w:t>
            </w:r>
            <w:r>
              <w:rPr>
                <w:rFonts w:ascii="宋体" w:hAnsi="宋体" w:cs="宋体" w:eastAsia="宋体" w:hint="default"/>
                <w:sz w:val="18"/>
                <w:szCs w:val="18"/>
              </w:rPr>
              <w:t>峰</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53" w:right="0"/>
              <w:jc w:val="left"/>
              <w:rPr>
                <w:rFonts w:ascii="Arial Narrow" w:hAnsi="Arial Narrow" w:cs="Arial Narrow" w:eastAsia="Arial Narrow" w:hint="default"/>
                <w:sz w:val="18"/>
                <w:szCs w:val="18"/>
              </w:rPr>
            </w:pPr>
            <w:r>
              <w:rPr>
                <w:rFonts w:ascii="Arial Narrow"/>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石界福</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53" w:right="0"/>
              <w:jc w:val="left"/>
              <w:rPr>
                <w:rFonts w:ascii="Arial Narrow" w:hAnsi="Arial Narrow" w:cs="Arial Narrow" w:eastAsia="Arial Narrow" w:hint="default"/>
                <w:sz w:val="18"/>
                <w:szCs w:val="18"/>
              </w:rPr>
            </w:pPr>
            <w:r>
              <w:rPr>
                <w:rFonts w:ascii="Arial Narrow"/>
                <w:sz w:val="18"/>
              </w:rPr>
              <w:t>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Narrow" w:hAnsi="Arial Narrow" w:cs="Arial Narrow" w:eastAsia="Arial Narrow" w:hint="default"/>
                <w:sz w:val="18"/>
                <w:szCs w:val="18"/>
              </w:rPr>
            </w:pPr>
            <w:r>
              <w:rPr>
                <w:rFonts w:ascii="Arial Narrow"/>
                <w:spacing w:val="-1"/>
                <w:sz w:val="18"/>
              </w:rPr>
              <w:t>292.91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葛伟强</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53" w:right="0"/>
              <w:jc w:val="left"/>
              <w:rPr>
                <w:rFonts w:ascii="Arial Narrow" w:hAnsi="Arial Narrow" w:cs="Arial Narrow" w:eastAsia="Arial Narrow" w:hint="default"/>
                <w:sz w:val="18"/>
                <w:szCs w:val="18"/>
              </w:rPr>
            </w:pPr>
            <w:r>
              <w:rPr>
                <w:rFonts w:ascii="Arial Narrow"/>
                <w:sz w:val="18"/>
              </w:rPr>
              <w:t>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1"/>
                <w:sz w:val="18"/>
              </w:rPr>
              <w:t>56.32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2"/>
              <w:jc w:val="center"/>
              <w:rPr>
                <w:rFonts w:ascii="Arial Narrow" w:hAnsi="Arial Narrow" w:cs="Arial Narrow" w:eastAsia="Arial Narrow" w:hint="default"/>
                <w:sz w:val="18"/>
                <w:szCs w:val="18"/>
              </w:rPr>
            </w:pPr>
            <w:r>
              <w:rPr>
                <w:rFonts w:ascii="Arial Narrow"/>
                <w:sz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2"/>
              <w:jc w:val="center"/>
              <w:rPr>
                <w:rFonts w:ascii="Arial Narrow" w:hAnsi="Arial Narrow" w:cs="Arial Narrow" w:eastAsia="Arial Narrow" w:hint="default"/>
                <w:sz w:val="18"/>
                <w:szCs w:val="18"/>
              </w:rPr>
            </w:pPr>
            <w:r>
              <w:rPr>
                <w:rFonts w:ascii="Arial Narrow"/>
                <w:sz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484" w:right="0"/>
              <w:jc w:val="left"/>
              <w:rPr>
                <w:rFonts w:ascii="Arial Narrow" w:hAnsi="Arial Narrow" w:cs="Arial Narrow" w:eastAsia="Arial Narrow" w:hint="default"/>
                <w:sz w:val="18"/>
                <w:szCs w:val="18"/>
              </w:rPr>
            </w:pPr>
            <w:r>
              <w:rPr>
                <w:rFonts w:ascii="Arial Narrow"/>
                <w:sz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2"/>
              <w:jc w:val="center"/>
              <w:rPr>
                <w:rFonts w:ascii="Arial Narrow" w:hAnsi="Arial Narrow" w:cs="Arial Narrow" w:eastAsia="Arial Narrow" w:hint="default"/>
                <w:sz w:val="18"/>
                <w:szCs w:val="18"/>
              </w:rPr>
            </w:pPr>
            <w:r>
              <w:rPr>
                <w:rFonts w:ascii="Arial Narrow"/>
                <w:sz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Narrow" w:hAnsi="Arial Narrow" w:cs="Arial Narrow" w:eastAsia="Arial Narrow" w:hint="default"/>
                <w:sz w:val="18"/>
                <w:szCs w:val="18"/>
              </w:rPr>
            </w:pPr>
            <w:r>
              <w:rPr>
                <w:rFonts w:ascii="Arial Narrow"/>
                <w:spacing w:val="-1"/>
                <w:sz w:val="18"/>
              </w:rPr>
              <w:t>2,134.40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Narrow" w:hAnsi="Arial Narrow" w:cs="Arial Narrow" w:eastAsia="Arial Narrow" w:hint="default"/>
                <w:sz w:val="18"/>
                <w:szCs w:val="18"/>
              </w:rPr>
            </w:pPr>
            <w:r>
              <w:rPr>
                <w:rFonts w:ascii="Arial Narrow"/>
                <w:sz w:val="18"/>
              </w:rPr>
              <w:t>--</w:t>
            </w:r>
          </w:p>
        </w:tc>
      </w:tr>
    </w:tbl>
    <w:p>
      <w:pPr>
        <w:spacing w:line="240" w:lineRule="auto" w:before="5"/>
        <w:rPr>
          <w:rFonts w:ascii="宋体" w:hAnsi="宋体" w:cs="宋体" w:eastAsia="宋体" w:hint="default"/>
          <w:sz w:val="5"/>
          <w:szCs w:val="5"/>
        </w:rPr>
      </w:pPr>
    </w:p>
    <w:p>
      <w:pPr>
        <w:spacing w:before="36"/>
        <w:ind w:left="633" w:right="0" w:firstLine="0"/>
        <w:jc w:val="left"/>
        <w:rPr>
          <w:rFonts w:ascii="宋体" w:hAnsi="宋体" w:cs="宋体" w:eastAsia="宋体" w:hint="default"/>
          <w:sz w:val="21"/>
          <w:szCs w:val="21"/>
        </w:rPr>
      </w:pPr>
      <w:r>
        <w:rPr>
          <w:rFonts w:ascii="宋体" w:hAnsi="宋体" w:cs="宋体" w:eastAsia="宋体" w:hint="default"/>
          <w:sz w:val="21"/>
          <w:szCs w:val="21"/>
        </w:rPr>
        <w:t>备注：谭文鋕先生、郑国荣先生、石界福先生、蔡立雄先生为外籍职业经理人。</w:t>
      </w:r>
    </w:p>
    <w:p>
      <w:pPr>
        <w:spacing w:line="240" w:lineRule="auto" w:before="10"/>
        <w:rPr>
          <w:rFonts w:ascii="宋体" w:hAnsi="宋体" w:cs="宋体" w:eastAsia="宋体" w:hint="default"/>
          <w:sz w:val="15"/>
          <w:szCs w:val="15"/>
        </w:rPr>
      </w:pPr>
    </w:p>
    <w:p>
      <w:pPr>
        <w:pStyle w:val="BodyText"/>
        <w:spacing w:line="240" w:lineRule="auto"/>
        <w:ind w:left="212" w:right="0"/>
        <w:jc w:val="left"/>
      </w:pPr>
      <w:r>
        <w:rPr/>
        <w:t>公司董事、高级管理人员报告期内被授予的股权激励情况</w:t>
      </w:r>
    </w:p>
    <w:p>
      <w:pPr>
        <w:spacing w:line="240" w:lineRule="auto" w:before="11"/>
        <w:rPr>
          <w:rFonts w:ascii="宋体" w:hAnsi="宋体" w:cs="宋体" w:eastAsia="宋体" w:hint="default"/>
          <w:sz w:val="16"/>
          <w:szCs w:val="16"/>
        </w:rPr>
      </w:pPr>
    </w:p>
    <w:p>
      <w:pPr>
        <w:spacing w:before="0"/>
        <w:ind w:left="2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 不适用</w:t>
      </w:r>
    </w:p>
    <w:p>
      <w:pPr>
        <w:spacing w:line="240" w:lineRule="auto" w:before="8"/>
        <w:rPr>
          <w:rFonts w:ascii="宋体" w:hAnsi="宋体" w:cs="宋体" w:eastAsia="宋体" w:hint="default"/>
          <w:sz w:val="22"/>
          <w:szCs w:val="22"/>
        </w:rPr>
      </w:pPr>
    </w:p>
    <w:p>
      <w:pPr>
        <w:pStyle w:val="Heading4"/>
        <w:spacing w:line="240" w:lineRule="auto"/>
        <w:ind w:left="212" w:right="0"/>
        <w:jc w:val="left"/>
        <w:rPr>
          <w:b w:val="0"/>
          <w:bCs w:val="0"/>
        </w:rPr>
      </w:pPr>
      <w:r>
        <w:rPr/>
        <w:t>五、公司员工情况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212"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10"/>
          <w:sz w:val="21"/>
          <w:szCs w:val="21"/>
        </w:rPr>
        <w:t> </w:t>
      </w:r>
      <w:r>
        <w:rPr>
          <w:rFonts w:ascii="Microsoft JhengHei" w:hAnsi="Microsoft JhengHei" w:cs="Microsoft JhengHei" w:eastAsia="Microsoft JhengHei" w:hint="default"/>
          <w:b/>
          <w:bCs/>
          <w:sz w:val="21"/>
          <w:szCs w:val="21"/>
        </w:rPr>
        <w:t>员工数量、专业构成及教育程度</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220" w:type="dxa"/>
        <w:tblLayout w:type="fixed"/>
        <w:tblCellMar>
          <w:top w:w="0" w:type="dxa"/>
          <w:left w:w="0" w:type="dxa"/>
          <w:bottom w:w="0" w:type="dxa"/>
          <w:right w:w="0" w:type="dxa"/>
        </w:tblCellMar>
        <w:tblLook w:val="01E0"/>
      </w:tblPr>
      <w:tblGrid>
        <w:gridCol w:w="5226"/>
        <w:gridCol w:w="4402"/>
      </w:tblGrid>
      <w:tr>
        <w:trPr>
          <w:trHeight w:val="401"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32"/>
              <w:jc w:val="right"/>
              <w:rPr>
                <w:rFonts w:ascii="Arial Narrow" w:hAnsi="Arial Narrow" w:cs="Arial Narrow" w:eastAsia="Arial Narrow" w:hint="default"/>
                <w:sz w:val="18"/>
                <w:szCs w:val="18"/>
              </w:rPr>
            </w:pPr>
            <w:r>
              <w:rPr>
                <w:rFonts w:ascii="Arial Narrow"/>
                <w:spacing w:val="-1"/>
                <w:w w:val="95"/>
                <w:sz w:val="18"/>
              </w:rPr>
              <w:t>1,576</w:t>
            </w:r>
            <w:r>
              <w:rPr>
                <w:rFonts w:ascii="Arial Narrow"/>
                <w:w w:val="95"/>
                <w:sz w:val="18"/>
              </w:rPr>
            </w:r>
          </w:p>
        </w:tc>
      </w:tr>
      <w:tr>
        <w:trPr>
          <w:trHeight w:val="403"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32"/>
              <w:jc w:val="right"/>
              <w:rPr>
                <w:rFonts w:ascii="Arial Narrow" w:hAnsi="Arial Narrow" w:cs="Arial Narrow" w:eastAsia="Arial Narrow" w:hint="default"/>
                <w:sz w:val="18"/>
                <w:szCs w:val="18"/>
              </w:rPr>
            </w:pPr>
            <w:r>
              <w:rPr>
                <w:rFonts w:ascii="Arial Narrow"/>
                <w:spacing w:val="-1"/>
                <w:sz w:val="18"/>
              </w:rPr>
              <w:t>20,398</w:t>
            </w:r>
            <w:r>
              <w:rPr>
                <w:rFonts w:ascii="Arial Narrow"/>
                <w:sz w:val="18"/>
              </w:rPr>
            </w:r>
          </w:p>
        </w:tc>
      </w:tr>
      <w:tr>
        <w:trPr>
          <w:trHeight w:val="401"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32"/>
              <w:jc w:val="right"/>
              <w:rPr>
                <w:rFonts w:ascii="Arial Narrow" w:hAnsi="Arial Narrow" w:cs="Arial Narrow" w:eastAsia="Arial Narrow" w:hint="default"/>
                <w:sz w:val="18"/>
                <w:szCs w:val="18"/>
              </w:rPr>
            </w:pPr>
            <w:r>
              <w:rPr>
                <w:rFonts w:ascii="Arial Narrow"/>
                <w:spacing w:val="-1"/>
                <w:sz w:val="18"/>
              </w:rPr>
              <w:t>21,974</w:t>
            </w:r>
            <w:r>
              <w:rPr>
                <w:rFonts w:ascii="Arial Narrow"/>
                <w:sz w:val="18"/>
              </w:rPr>
            </w:r>
          </w:p>
        </w:tc>
      </w:tr>
      <w:tr>
        <w:trPr>
          <w:trHeight w:val="404"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32"/>
              <w:jc w:val="right"/>
              <w:rPr>
                <w:rFonts w:ascii="Arial Narrow" w:hAnsi="Arial Narrow" w:cs="Arial Narrow" w:eastAsia="Arial Narrow" w:hint="default"/>
                <w:sz w:val="18"/>
                <w:szCs w:val="18"/>
              </w:rPr>
            </w:pPr>
            <w:r>
              <w:rPr>
                <w:rFonts w:ascii="Arial Narrow"/>
                <w:spacing w:val="-1"/>
                <w:sz w:val="18"/>
              </w:rPr>
              <w:t>21,974</w:t>
            </w:r>
            <w:r>
              <w:rPr>
                <w:rFonts w:ascii="Arial Narrow"/>
                <w:sz w:val="18"/>
              </w:rPr>
            </w:r>
          </w:p>
        </w:tc>
      </w:tr>
      <w:tr>
        <w:trPr>
          <w:trHeight w:val="406"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29"/>
              <w:jc w:val="right"/>
              <w:rPr>
                <w:rFonts w:ascii="Arial Narrow" w:hAnsi="Arial Narrow" w:cs="Arial Narrow" w:eastAsia="Arial Narrow" w:hint="default"/>
                <w:sz w:val="18"/>
                <w:szCs w:val="18"/>
              </w:rPr>
            </w:pPr>
            <w:r>
              <w:rPr>
                <w:rFonts w:ascii="Arial Narrow"/>
                <w:sz w:val="18"/>
              </w:rPr>
              <w:t>0</w:t>
            </w:r>
          </w:p>
        </w:tc>
      </w:tr>
      <w:tr>
        <w:trPr>
          <w:trHeight w:val="394" w:hRule="exact"/>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1"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32"/>
              <w:jc w:val="right"/>
              <w:rPr>
                <w:rFonts w:ascii="Arial Narrow" w:hAnsi="Arial Narrow" w:cs="Arial Narrow" w:eastAsia="Arial Narrow" w:hint="default"/>
                <w:sz w:val="18"/>
                <w:szCs w:val="18"/>
              </w:rPr>
            </w:pPr>
            <w:r>
              <w:rPr>
                <w:rFonts w:ascii="Arial Narrow"/>
                <w:spacing w:val="-1"/>
                <w:sz w:val="18"/>
              </w:rPr>
              <w:t>19,972</w:t>
            </w:r>
            <w:r>
              <w:rPr>
                <w:rFonts w:ascii="Arial Narrow"/>
                <w:sz w:val="18"/>
              </w:rPr>
            </w:r>
          </w:p>
        </w:tc>
      </w:tr>
      <w:tr>
        <w:trPr>
          <w:trHeight w:val="401"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32"/>
              <w:jc w:val="right"/>
              <w:rPr>
                <w:rFonts w:ascii="Arial Narrow" w:hAnsi="Arial Narrow" w:cs="Arial Narrow" w:eastAsia="Arial Narrow" w:hint="default"/>
                <w:sz w:val="18"/>
                <w:szCs w:val="18"/>
              </w:rPr>
            </w:pPr>
            <w:r>
              <w:rPr>
                <w:rFonts w:ascii="Arial Narrow"/>
                <w:spacing w:val="-1"/>
                <w:w w:val="95"/>
                <w:sz w:val="18"/>
              </w:rPr>
              <w:t>130</w:t>
            </w:r>
            <w:r>
              <w:rPr>
                <w:rFonts w:ascii="Arial Narrow"/>
                <w:w w:val="95"/>
                <w:sz w:val="18"/>
              </w:rPr>
            </w:r>
          </w:p>
        </w:tc>
      </w:tr>
      <w:tr>
        <w:trPr>
          <w:trHeight w:val="403"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32"/>
              <w:jc w:val="right"/>
              <w:rPr>
                <w:rFonts w:ascii="Arial Narrow" w:hAnsi="Arial Narrow" w:cs="Arial Narrow" w:eastAsia="Arial Narrow" w:hint="default"/>
                <w:sz w:val="18"/>
                <w:szCs w:val="18"/>
              </w:rPr>
            </w:pPr>
            <w:r>
              <w:rPr>
                <w:rFonts w:ascii="Arial Narrow"/>
                <w:spacing w:val="-1"/>
                <w:w w:val="95"/>
                <w:sz w:val="18"/>
              </w:rPr>
              <w:t>1,542</w:t>
            </w:r>
            <w:r>
              <w:rPr>
                <w:rFonts w:ascii="Arial Narrow"/>
                <w:w w:val="95"/>
                <w:sz w:val="18"/>
              </w:rPr>
            </w:r>
          </w:p>
        </w:tc>
      </w:tr>
      <w:tr>
        <w:trPr>
          <w:trHeight w:val="401"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31"/>
              <w:jc w:val="right"/>
              <w:rPr>
                <w:rFonts w:ascii="Arial Narrow" w:hAnsi="Arial Narrow" w:cs="Arial Narrow" w:eastAsia="Arial Narrow" w:hint="default"/>
                <w:sz w:val="18"/>
                <w:szCs w:val="18"/>
              </w:rPr>
            </w:pPr>
            <w:r>
              <w:rPr>
                <w:rFonts w:ascii="Arial Narrow"/>
                <w:spacing w:val="-5"/>
                <w:sz w:val="18"/>
              </w:rPr>
              <w:t>118</w:t>
            </w:r>
          </w:p>
        </w:tc>
      </w:tr>
      <w:tr>
        <w:trPr>
          <w:trHeight w:val="404"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32"/>
              <w:jc w:val="right"/>
              <w:rPr>
                <w:rFonts w:ascii="Arial Narrow" w:hAnsi="Arial Narrow" w:cs="Arial Narrow" w:eastAsia="Arial Narrow" w:hint="default"/>
                <w:sz w:val="18"/>
                <w:szCs w:val="18"/>
              </w:rPr>
            </w:pPr>
            <w:r>
              <w:rPr>
                <w:rFonts w:ascii="Arial Narrow"/>
                <w:spacing w:val="-1"/>
                <w:w w:val="95"/>
                <w:sz w:val="18"/>
              </w:rPr>
              <w:t>212</w:t>
            </w:r>
            <w:r>
              <w:rPr>
                <w:rFonts w:ascii="Arial Narrow"/>
                <w:w w:val="95"/>
                <w:sz w:val="18"/>
              </w:rPr>
            </w:r>
          </w:p>
        </w:tc>
      </w:tr>
      <w:tr>
        <w:trPr>
          <w:trHeight w:val="406"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32"/>
              <w:jc w:val="right"/>
              <w:rPr>
                <w:rFonts w:ascii="Arial Narrow" w:hAnsi="Arial Narrow" w:cs="Arial Narrow" w:eastAsia="Arial Narrow" w:hint="default"/>
                <w:sz w:val="18"/>
                <w:szCs w:val="18"/>
              </w:rPr>
            </w:pPr>
            <w:r>
              <w:rPr>
                <w:rFonts w:ascii="Arial Narrow"/>
                <w:spacing w:val="-1"/>
                <w:sz w:val="18"/>
              </w:rPr>
              <w:t>21,974</w:t>
            </w:r>
            <w:r>
              <w:rPr>
                <w:rFonts w:ascii="Arial Narrow"/>
                <w:sz w:val="18"/>
              </w:rPr>
            </w:r>
          </w:p>
        </w:tc>
      </w:tr>
      <w:tr>
        <w:trPr>
          <w:trHeight w:val="394" w:hRule="exact"/>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2"/>
              <w:jc w:val="right"/>
              <w:rPr>
                <w:rFonts w:ascii="Arial Narrow" w:hAnsi="Arial Narrow" w:cs="Arial Narrow" w:eastAsia="Arial Narrow" w:hint="default"/>
                <w:sz w:val="18"/>
                <w:szCs w:val="18"/>
              </w:rPr>
            </w:pPr>
            <w:r>
              <w:rPr>
                <w:rFonts w:ascii="Arial Narrow"/>
                <w:spacing w:val="-1"/>
                <w:w w:val="95"/>
                <w:sz w:val="18"/>
              </w:rPr>
              <w:t>213</w:t>
            </w:r>
            <w:r>
              <w:rPr>
                <w:rFonts w:ascii="Arial Narrow"/>
                <w:w w:val="95"/>
                <w:sz w:val="18"/>
              </w:rPr>
            </w:r>
          </w:p>
        </w:tc>
      </w:tr>
      <w:tr>
        <w:trPr>
          <w:trHeight w:val="401"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2"/>
              <w:jc w:val="right"/>
              <w:rPr>
                <w:rFonts w:ascii="Arial Narrow" w:hAnsi="Arial Narrow" w:cs="Arial Narrow" w:eastAsia="Arial Narrow" w:hint="default"/>
                <w:sz w:val="18"/>
                <w:szCs w:val="18"/>
              </w:rPr>
            </w:pPr>
            <w:r>
              <w:rPr>
                <w:rFonts w:ascii="Arial Narrow"/>
                <w:spacing w:val="-1"/>
                <w:w w:val="95"/>
                <w:sz w:val="18"/>
              </w:rPr>
              <w:t>1,672</w:t>
            </w:r>
            <w:r>
              <w:rPr>
                <w:rFonts w:ascii="Arial Narrow"/>
                <w:w w:val="95"/>
                <w:sz w:val="18"/>
              </w:rPr>
            </w:r>
          </w:p>
        </w:tc>
      </w:tr>
      <w:tr>
        <w:trPr>
          <w:trHeight w:val="403"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2"/>
              <w:jc w:val="right"/>
              <w:rPr>
                <w:rFonts w:ascii="Arial Narrow" w:hAnsi="Arial Narrow" w:cs="Arial Narrow" w:eastAsia="Arial Narrow" w:hint="default"/>
                <w:sz w:val="18"/>
                <w:szCs w:val="18"/>
              </w:rPr>
            </w:pPr>
            <w:r>
              <w:rPr>
                <w:rFonts w:ascii="Arial Narrow"/>
                <w:spacing w:val="-1"/>
                <w:sz w:val="18"/>
              </w:rPr>
              <w:t>1,675</w:t>
            </w:r>
            <w:r>
              <w:rPr>
                <w:rFonts w:ascii="Arial Narrow"/>
                <w:sz w:val="18"/>
              </w:rPr>
            </w:r>
          </w:p>
        </w:tc>
      </w:tr>
      <w:tr>
        <w:trPr>
          <w:trHeight w:val="401"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2"/>
              <w:jc w:val="right"/>
              <w:rPr>
                <w:rFonts w:ascii="Arial Narrow" w:hAnsi="Arial Narrow" w:cs="Arial Narrow" w:eastAsia="Arial Narrow" w:hint="default"/>
                <w:sz w:val="18"/>
                <w:szCs w:val="18"/>
              </w:rPr>
            </w:pPr>
            <w:r>
              <w:rPr>
                <w:rFonts w:ascii="Arial Narrow"/>
                <w:spacing w:val="-1"/>
                <w:w w:val="95"/>
                <w:sz w:val="18"/>
              </w:rPr>
              <w:t>3,815</w:t>
            </w:r>
            <w:r>
              <w:rPr>
                <w:rFonts w:ascii="Arial Narrow"/>
                <w:w w:val="95"/>
                <w:sz w:val="18"/>
              </w:rPr>
            </w:r>
          </w:p>
        </w:tc>
      </w:tr>
      <w:tr>
        <w:trPr>
          <w:trHeight w:val="403"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1"/>
              <w:jc w:val="right"/>
              <w:rPr>
                <w:rFonts w:ascii="Arial Narrow" w:hAnsi="Arial Narrow" w:cs="Arial Narrow" w:eastAsia="Arial Narrow" w:hint="default"/>
                <w:sz w:val="18"/>
                <w:szCs w:val="18"/>
              </w:rPr>
            </w:pPr>
            <w:r>
              <w:rPr>
                <w:rFonts w:ascii="Arial Narrow"/>
                <w:spacing w:val="-1"/>
                <w:sz w:val="18"/>
              </w:rPr>
              <w:t>14,599</w:t>
            </w:r>
          </w:p>
        </w:tc>
      </w:tr>
      <w:tr>
        <w:trPr>
          <w:trHeight w:val="401"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2"/>
              <w:jc w:val="right"/>
              <w:rPr>
                <w:rFonts w:ascii="Arial Narrow" w:hAnsi="Arial Narrow" w:cs="Arial Narrow" w:eastAsia="Arial Narrow" w:hint="default"/>
                <w:sz w:val="18"/>
                <w:szCs w:val="18"/>
              </w:rPr>
            </w:pPr>
            <w:r>
              <w:rPr>
                <w:rFonts w:ascii="Arial Narrow"/>
                <w:spacing w:val="-1"/>
                <w:sz w:val="18"/>
              </w:rPr>
              <w:t>21,974</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0" w:footer="979" w:top="1060" w:bottom="1160" w:left="92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2"/>
          <w:szCs w:val="12"/>
        </w:rPr>
      </w:pPr>
    </w:p>
    <w:p>
      <w:pPr>
        <w:pStyle w:val="Heading4"/>
        <w:spacing w:line="367" w:lineRule="exact"/>
        <w:ind w:right="0"/>
        <w:jc w:val="left"/>
        <w:rPr>
          <w:b w:val="0"/>
          <w:bCs w:val="0"/>
        </w:rPr>
      </w:pPr>
      <w:r>
        <w:rPr>
          <w:rFonts w:ascii="Times New Roman" w:hAnsi="Times New Roman" w:cs="Times New Roman" w:eastAsia="Times New Roman" w:hint="default"/>
        </w:rPr>
        <w:t>2</w:t>
      </w:r>
      <w:r>
        <w:rPr/>
        <w:t>、</w:t>
      </w:r>
      <w:r>
        <w:rPr>
          <w:spacing w:val="4"/>
        </w:rPr>
        <w:t> </w:t>
      </w:r>
      <w:r>
        <w:rPr/>
        <w:t>薪酬政策</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43" w:lineRule="auto"/>
        <w:ind w:right="1133" w:firstLine="480"/>
        <w:jc w:val="both"/>
      </w:pPr>
      <w:r>
        <w:rPr>
          <w:spacing w:val="-1"/>
        </w:rPr>
        <w:t>公司薪酬基于员工能力、岗位和绩效确定，随着人才市场竞争压力日益剧增和公司</w:t>
      </w:r>
      <w:r>
        <w:rPr>
          <w:rFonts w:ascii="Arial Narrow" w:hAnsi="Arial Narrow" w:cs="Arial Narrow" w:eastAsia="Arial Narrow" w:hint="default"/>
          <w:spacing w:val="-1"/>
        </w:rPr>
        <w:t>“</w:t>
      </w:r>
      <w:r>
        <w:rPr>
          <w:spacing w:val="-1"/>
        </w:rPr>
        <w:t>走出</w:t>
      </w:r>
      <w:r>
        <w:rPr/>
        <w:t> 去</w:t>
      </w:r>
      <w:r>
        <w:rPr>
          <w:rFonts w:ascii="Arial Narrow" w:hAnsi="Arial Narrow" w:cs="Arial Narrow" w:eastAsia="Arial Narrow" w:hint="default"/>
        </w:rPr>
        <w:t>”</w:t>
      </w:r>
      <w:r>
        <w:rPr/>
        <w:t>战略布局的需要，公司实施差异化的激励机制，同时</w:t>
      </w:r>
      <w:r>
        <w:rPr>
          <w:rFonts w:ascii="Arial Narrow" w:hAnsi="Arial Narrow" w:cs="Arial Narrow" w:eastAsia="Arial Narrow" w:hint="default"/>
        </w:rPr>
        <w:t>,</w:t>
      </w:r>
      <w:r>
        <w:rPr>
          <w:rFonts w:ascii="Arial Narrow" w:hAnsi="Arial Narrow" w:cs="Arial Narrow" w:eastAsia="Arial Narrow" w:hint="default"/>
          <w:spacing w:val="41"/>
        </w:rPr>
        <w:t> </w:t>
      </w:r>
      <w:r>
        <w:rPr/>
        <w:t>为配合企业结构性转型，促进企业</w:t>
      </w:r>
      <w:r>
        <w:rPr>
          <w:spacing w:val="-118"/>
        </w:rPr>
        <w:t> </w:t>
      </w:r>
      <w:r>
        <w:rPr>
          <w:spacing w:val="-118"/>
        </w:rPr>
      </w:r>
      <w:r>
        <w:rPr/>
        <w:t>持续健康发展</w:t>
      </w:r>
      <w:r>
        <w:rPr>
          <w:rFonts w:ascii="Arial Narrow" w:hAnsi="Arial Narrow" w:cs="Arial Narrow" w:eastAsia="Arial Narrow" w:hint="default"/>
        </w:rPr>
        <w:t>,</w:t>
      </w:r>
      <w:r>
        <w:rPr>
          <w:rFonts w:ascii="Arial Narrow" w:hAnsi="Arial Narrow" w:cs="Arial Narrow" w:eastAsia="Arial Narrow" w:hint="default"/>
          <w:spacing w:val="25"/>
        </w:rPr>
        <w:t> </w:t>
      </w:r>
      <w:r>
        <w:rPr>
          <w:spacing w:val="2"/>
        </w:rPr>
        <w:t>公司加强了在研发和核心智能制造业务上的人力资源投入，以吸引和保留关</w:t>
      </w:r>
      <w:r>
        <w:rPr>
          <w:spacing w:val="-118"/>
        </w:rPr>
        <w:t> </w:t>
      </w:r>
      <w:r>
        <w:rPr>
          <w:spacing w:val="-118"/>
        </w:rPr>
      </w:r>
      <w:r>
        <w:rPr/>
        <w:t>键人才。公司倡导岗位轮换制度，以培养综合性、复合型的人才，并通过薪酬政策引导员工</w:t>
      </w:r>
      <w:r>
        <w:rPr>
          <w:spacing w:val="-88"/>
        </w:rPr>
        <w:t> </w:t>
      </w:r>
      <w:r>
        <w:rPr>
          <w:spacing w:val="-88"/>
        </w:rPr>
      </w:r>
      <w:r>
        <w:rPr>
          <w:spacing w:val="-6"/>
        </w:rPr>
        <w:t>的追求和公司的目标一致，最终实现“双赢”。</w:t>
      </w:r>
    </w:p>
    <w:p>
      <w:pPr>
        <w:pStyle w:val="Heading4"/>
        <w:spacing w:line="240" w:lineRule="auto" w:before="197"/>
        <w:ind w:right="0"/>
        <w:jc w:val="left"/>
        <w:rPr>
          <w:b w:val="0"/>
          <w:bCs w:val="0"/>
        </w:rPr>
      </w:pPr>
      <w:r>
        <w:rPr>
          <w:rFonts w:ascii="Times New Roman" w:hAnsi="Times New Roman" w:cs="Times New Roman" w:eastAsia="Times New Roman" w:hint="default"/>
        </w:rPr>
        <w:t>3</w:t>
      </w:r>
      <w:r>
        <w:rPr/>
        <w:t>、</w:t>
      </w:r>
      <w:r>
        <w:rPr>
          <w:spacing w:val="4"/>
        </w:rPr>
        <w:t> </w:t>
      </w:r>
      <w:r>
        <w:rPr/>
        <w:t>培训计划</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48" w:lineRule="auto"/>
        <w:ind w:right="1128" w:firstLine="480"/>
        <w:jc w:val="both"/>
      </w:pPr>
      <w:r>
        <w:rPr/>
        <w:t>为了持续落实建立学习型组织，培养梯次合理的人才来支持公司的持续发展。</w:t>
      </w:r>
      <w:r>
        <w:rPr>
          <w:rFonts w:ascii="Arial Narrow" w:hAnsi="Arial Narrow" w:cs="Arial Narrow" w:eastAsia="Arial Narrow" w:hint="default"/>
        </w:rPr>
        <w:t>2018</w:t>
      </w:r>
      <w:r>
        <w:rPr>
          <w:rFonts w:ascii="Arial Narrow" w:hAnsi="Arial Narrow" w:cs="Arial Narrow" w:eastAsia="Arial Narrow" w:hint="default"/>
          <w:spacing w:val="25"/>
        </w:rPr>
        <w:t> </w:t>
      </w:r>
      <w:r>
        <w:rPr/>
        <w:t>年公 司特举办了各层级领导人才的培养班，为新晋经理、中层管理人员和中高层管理者提供了具</w:t>
      </w:r>
      <w:r>
        <w:rPr>
          <w:spacing w:val="-91"/>
        </w:rPr>
        <w:t> </w:t>
      </w:r>
      <w:r>
        <w:rPr>
          <w:spacing w:val="-91"/>
        </w:rPr>
      </w:r>
      <w:r>
        <w:rPr/>
        <w:t>有针对性的培训内容，为公司各层级领导提升管理能力助力。基于 </w:t>
      </w:r>
      <w:r>
        <w:rPr>
          <w:rFonts w:ascii="Arial Narrow" w:hAnsi="Arial Narrow" w:cs="Arial Narrow" w:eastAsia="Arial Narrow" w:hint="default"/>
        </w:rPr>
        <w:t>E-training</w:t>
      </w:r>
      <w:r>
        <w:rPr>
          <w:rFonts w:ascii="Arial Narrow" w:hAnsi="Arial Narrow" w:cs="Arial Narrow" w:eastAsia="Arial Narrow" w:hint="default"/>
          <w:spacing w:val="-20"/>
        </w:rPr>
        <w:t> </w:t>
      </w:r>
      <w:r>
        <w:rPr/>
        <w:t>电子平台在总部 的顺利使用，公司将该系统推行到公司其它分厂，整合全公司各类培训数据，提升培训管理</w:t>
      </w:r>
      <w:r>
        <w:rPr>
          <w:spacing w:val="-91"/>
        </w:rPr>
        <w:t> </w:t>
      </w:r>
      <w:r>
        <w:rPr>
          <w:spacing w:val="-91"/>
        </w:rPr>
      </w:r>
      <w:r>
        <w:rPr/>
        <w:t>整体水平。</w:t>
      </w:r>
      <w:r>
        <w:rPr>
          <w:rFonts w:ascii="Arial Narrow" w:hAnsi="Arial Narrow" w:cs="Arial Narrow" w:eastAsia="Arial Narrow" w:hint="default"/>
        </w:rPr>
        <w:t>2018</w:t>
      </w:r>
      <w:r>
        <w:rPr>
          <w:rFonts w:ascii="Arial Narrow" w:hAnsi="Arial Narrow" w:cs="Arial Narrow" w:eastAsia="Arial Narrow" w:hint="default"/>
          <w:spacing w:val="22"/>
        </w:rPr>
        <w:t> </w:t>
      </w:r>
      <w:r>
        <w:rPr/>
        <w:t>年通过自荐和部门推荐、试讲海选等方式挖掘有潜力的同事进行内部讲师培 养，鼓励专业人才编写岗位专业课程，分享专业经验，为员工在读书方面提供便利，在整个</w:t>
      </w:r>
      <w:r>
        <w:rPr>
          <w:spacing w:val="-90"/>
        </w:rPr>
        <w:t> </w:t>
      </w:r>
      <w:r>
        <w:rPr>
          <w:spacing w:val="-90"/>
        </w:rPr>
      </w:r>
      <w:r>
        <w:rPr>
          <w:spacing w:val="-7"/>
        </w:rPr>
        <w:t>组织中形成了积极学习和分享的氛围。公司全年实施上百门课程培训，培训满意度保持在</w:t>
      </w:r>
      <w:r>
        <w:rPr>
          <w:spacing w:val="36"/>
        </w:rPr>
        <w:t> </w:t>
      </w:r>
      <w:r>
        <w:rPr>
          <w:rFonts w:ascii="Arial Narrow" w:hAnsi="Arial Narrow" w:cs="Arial Narrow" w:eastAsia="Arial Narrow" w:hint="default"/>
          <w:spacing w:val="-1"/>
        </w:rPr>
        <w:t>95%</w:t>
      </w:r>
      <w:r>
        <w:rPr>
          <w:rFonts w:ascii="Arial Narrow" w:hAnsi="Arial Narrow" w:cs="Arial Narrow" w:eastAsia="Arial Narrow" w:hint="default"/>
          <w:spacing w:val="-52"/>
        </w:rPr>
        <w:t> </w:t>
      </w:r>
      <w:r>
        <w:rPr>
          <w:rFonts w:ascii="Arial Narrow" w:hAnsi="Arial Narrow" w:cs="Arial Narrow" w:eastAsia="Arial Narrow" w:hint="default"/>
          <w:spacing w:val="-52"/>
        </w:rPr>
      </w:r>
      <w:r>
        <w:rPr/>
        <w:t>以上，形成多维度的培养方式，为企业发展培养高素质员工。</w:t>
      </w:r>
    </w:p>
    <w:p>
      <w:pPr>
        <w:pStyle w:val="Heading4"/>
        <w:spacing w:line="240" w:lineRule="auto" w:before="192"/>
        <w:ind w:right="0"/>
        <w:jc w:val="left"/>
        <w:rPr>
          <w:b w:val="0"/>
          <w:bCs w:val="0"/>
        </w:rPr>
      </w:pPr>
      <w:r>
        <w:rPr>
          <w:rFonts w:ascii="Times New Roman" w:hAnsi="Times New Roman" w:cs="Times New Roman" w:eastAsia="Times New Roman" w:hint="default"/>
        </w:rPr>
        <w:t>4</w:t>
      </w:r>
      <w:r>
        <w:rPr/>
        <w:t>、</w:t>
      </w:r>
      <w:r>
        <w:rPr>
          <w:spacing w:val="4"/>
        </w:rPr>
        <w:t> </w:t>
      </w:r>
      <w:r>
        <w:rPr/>
        <w:t>劳务外包情况</w:t>
      </w:r>
      <w:r>
        <w:rPr>
          <w:b w:val="0"/>
          <w:bCs w:val="0"/>
        </w:rPr>
      </w:r>
    </w:p>
    <w:p>
      <w:pPr>
        <w:spacing w:line="240" w:lineRule="auto" w:before="0"/>
        <w:rPr>
          <w:rFonts w:ascii="Microsoft JhengHei" w:hAnsi="Microsoft JhengHei" w:cs="Microsoft JhengHei" w:eastAsia="Microsoft JhengHei" w:hint="default"/>
          <w:b/>
          <w:bCs/>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456" w:lineRule="exact"/>
        <w:ind w:right="976"/>
        <w:jc w:val="center"/>
        <w:rPr>
          <w:b w:val="0"/>
          <w:bCs w:val="0"/>
        </w:rPr>
      </w:pPr>
      <w:bookmarkStart w:name="_bookmark8" w:id="9"/>
      <w:bookmarkEnd w:id="9"/>
      <w:r>
        <w:rPr>
          <w:b w:val="0"/>
          <w:bCs w:val="0"/>
        </w:rPr>
      </w:r>
      <w:r>
        <w:rPr/>
        <w:t>第九节 </w:t>
      </w:r>
      <w:r>
        <w:rPr>
          <w:spacing w:val="9"/>
        </w:rPr>
        <w:t> </w:t>
      </w:r>
      <w:r>
        <w:rPr/>
        <w:t>公司治理</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4"/>
        <w:spacing w:line="367" w:lineRule="exact"/>
        <w:ind w:right="0"/>
        <w:jc w:val="left"/>
        <w:rPr>
          <w:b w:val="0"/>
          <w:bCs w:val="0"/>
        </w:rPr>
      </w:pPr>
      <w:r>
        <w:rPr/>
        <w:t>一、公司治理的基本状况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right="0"/>
        <w:jc w:val="left"/>
      </w:pPr>
      <w:r>
        <w:rPr>
          <w:rFonts w:ascii="Times New Roman" w:hAnsi="Times New Roman" w:cs="Times New Roman" w:eastAsia="Times New Roman" w:hint="default"/>
        </w:rPr>
        <w:t>1</w:t>
      </w:r>
      <w:r>
        <w:rPr/>
        <w:t>、概况</w:t>
      </w:r>
    </w:p>
    <w:p>
      <w:pPr>
        <w:pStyle w:val="BodyText"/>
        <w:spacing w:line="357" w:lineRule="auto" w:before="174"/>
        <w:ind w:right="1133" w:firstLine="480"/>
        <w:jc w:val="both"/>
      </w:pPr>
      <w:r>
        <w:rPr>
          <w:spacing w:val="-12"/>
        </w:rPr>
        <w:t>公司严格按照《公司法》、《证券法》、《上市公司治理准则》等相关法律法规以及中国证</w:t>
      </w:r>
      <w:r>
        <w:rPr/>
        <w:t> 监会、深圳证券交易所和深圳证监局有关规范性文件的要求，持续完善法人治理结构，结合</w:t>
      </w:r>
      <w:r>
        <w:rPr>
          <w:spacing w:val="-86"/>
        </w:rPr>
        <w:t> </w:t>
      </w:r>
      <w:r>
        <w:rPr>
          <w:spacing w:val="-86"/>
        </w:rPr>
      </w:r>
      <w:r>
        <w:rPr/>
        <w:t>公司实际情况不断健全内部控制体系，努力推进法人治理进程和提升公司规范运作水平。</w:t>
      </w:r>
    </w:p>
    <w:p>
      <w:pPr>
        <w:pStyle w:val="BodyText"/>
        <w:spacing w:line="357" w:lineRule="auto" w:before="77"/>
        <w:ind w:right="1137" w:firstLine="480"/>
        <w:jc w:val="both"/>
      </w:pPr>
      <w:r>
        <w:rPr/>
        <w:t>公司建有与上市公司法人治理结构相适应的各项规章制度，并严格执行；股东大会、董 事会、监事会运作规范有效；董事会各专门委员会在各自领域提出客观的意见和专业性的建</w:t>
      </w:r>
      <w:r>
        <w:rPr>
          <w:spacing w:val="-90"/>
        </w:rPr>
        <w:t> </w:t>
      </w:r>
      <w:r>
        <w:rPr>
          <w:spacing w:val="-90"/>
        </w:rPr>
      </w:r>
      <w:r>
        <w:rPr/>
        <w:t>议，为公司科学决策提供了有力支持；董事、监事和高级管理人员勤勉尽职，按照法律法规</w:t>
      </w:r>
      <w:r>
        <w:rPr>
          <w:spacing w:val="-91"/>
        </w:rPr>
        <w:t> </w:t>
      </w:r>
      <w:r>
        <w:rPr>
          <w:spacing w:val="-91"/>
        </w:rPr>
      </w:r>
      <w:r>
        <w:rPr/>
        <w:t>和公司章程的规定履行职权。</w:t>
      </w:r>
    </w:p>
    <w:p>
      <w:pPr>
        <w:pStyle w:val="BodyText"/>
        <w:spacing w:line="357" w:lineRule="auto" w:before="77"/>
        <w:ind w:right="1138" w:firstLine="480"/>
        <w:jc w:val="both"/>
      </w:pPr>
      <w:r>
        <w:rPr>
          <w:spacing w:val="-6"/>
        </w:rPr>
        <w:t>截止报告期末，公司治理结构完整、健全、清晰，符合《公司法》、《公司章程》等法律</w:t>
      </w:r>
      <w:r>
        <w:rPr/>
        <w:t> 法规及规范性文件的要求，</w:t>
      </w:r>
    </w:p>
    <w:p>
      <w:pPr>
        <w:pStyle w:val="BodyText"/>
        <w:spacing w:line="240" w:lineRule="auto" w:before="74"/>
        <w:ind w:left="633" w:right="0"/>
        <w:jc w:val="left"/>
      </w:pPr>
      <w:r>
        <w:rPr/>
        <w:t>公司治理与中国证监会发布的有关上市公司治理的规范性文件的要求基本一致。</w:t>
      </w:r>
    </w:p>
    <w:p>
      <w:pPr>
        <w:pStyle w:val="BodyText"/>
        <w:spacing w:line="367" w:lineRule="auto" w:before="194"/>
        <w:ind w:left="633" w:right="0" w:hanging="481"/>
        <w:jc w:val="left"/>
      </w:pPr>
      <w:r>
        <w:rPr>
          <w:rFonts w:ascii="Times New Roman" w:hAnsi="Times New Roman" w:cs="Times New Roman" w:eastAsia="Times New Roman" w:hint="default"/>
        </w:rPr>
        <w:t>2</w:t>
      </w:r>
      <w:r>
        <w:rPr/>
        <w:t>、内幕信息知情人登记管理制度的执行情况 公司重视内幕信息的管理，制订有《公司内幕信息知情人登记管理制度》等相关制度。</w:t>
      </w:r>
    </w:p>
    <w:p>
      <w:pPr>
        <w:pStyle w:val="BodyText"/>
        <w:spacing w:line="357" w:lineRule="auto" w:before="26"/>
        <w:ind w:right="996"/>
        <w:jc w:val="left"/>
      </w:pPr>
      <w:r>
        <w:rPr>
          <w:spacing w:val="-2"/>
        </w:rPr>
        <w:t>报告期内，公司严格遵守证券监管规定及相关规章制度，在涉及定期报告等重大事项披露前，</w:t>
      </w:r>
      <w:r>
        <w:rPr/>
        <w:t> 公司均按制度和相关法律、法规要求，整理登记知情人员相关信息并向监管机关报备，严格</w:t>
      </w:r>
      <w:r>
        <w:rPr>
          <w:spacing w:val="-91"/>
        </w:rPr>
        <w:t> </w:t>
      </w:r>
      <w:r>
        <w:rPr>
          <w:spacing w:val="-91"/>
        </w:rPr>
      </w:r>
      <w:r>
        <w:rPr/>
        <w:t>控制内幕信息传递范围，加强内幕信息保密工作。</w:t>
      </w:r>
    </w:p>
    <w:p>
      <w:pPr>
        <w:pStyle w:val="BodyText"/>
        <w:spacing w:line="357" w:lineRule="auto" w:before="75"/>
        <w:ind w:right="1139" w:firstLine="480"/>
        <w:jc w:val="both"/>
      </w:pPr>
      <w:r>
        <w:rPr/>
        <w:t>报告期内，公司未发现内幕信息知情人利用内幕消息违规买卖本公司股票的情况，未发 生重大敏感信息提前泄露或被不当利用情形，也未发生因涉嫌内幕交易被监管部门采取监管</w:t>
      </w:r>
      <w:r>
        <w:rPr>
          <w:spacing w:val="-91"/>
        </w:rPr>
        <w:t> </w:t>
      </w:r>
      <w:r>
        <w:rPr>
          <w:spacing w:val="-91"/>
        </w:rPr>
      </w:r>
      <w:r>
        <w:rPr/>
        <w:t>措施及行政处罚情况。</w:t>
      </w:r>
    </w:p>
    <w:p>
      <w:pPr>
        <w:pStyle w:val="BodyText"/>
        <w:spacing w:line="367" w:lineRule="auto" w:before="77"/>
        <w:ind w:left="633" w:right="0" w:hanging="481"/>
        <w:jc w:val="left"/>
      </w:pPr>
      <w:r>
        <w:rPr>
          <w:rFonts w:ascii="Times New Roman" w:hAnsi="Times New Roman" w:cs="Times New Roman" w:eastAsia="Times New Roman" w:hint="default"/>
        </w:rPr>
        <w:t>3</w:t>
      </w:r>
      <w:r>
        <w:rPr/>
        <w:t>、投资者保护工作 公司高度重视信息披露和投资者保护工作，真实、准确、完整、及时、合规的完成了各</w:t>
      </w:r>
    </w:p>
    <w:p>
      <w:pPr>
        <w:pStyle w:val="BodyText"/>
        <w:spacing w:line="357" w:lineRule="auto" w:before="26"/>
        <w:ind w:right="1136"/>
        <w:jc w:val="both"/>
      </w:pPr>
      <w:r>
        <w:rPr/>
        <w:t>项信息披露工作。报告期内，公司继续积极贯彻《深圳证监局关于持续深入开展投资者保护</w:t>
      </w:r>
      <w:r>
        <w:rPr>
          <w:spacing w:val="-89"/>
        </w:rPr>
        <w:t> </w:t>
      </w:r>
      <w:r>
        <w:rPr>
          <w:spacing w:val="-89"/>
        </w:rPr>
      </w:r>
      <w:r>
        <w:rPr/>
        <w:t>“蓝天行动”专项工作的通知》的相关工作，持续推动中小投资者合法权益得到充分保护，</w:t>
      </w:r>
      <w:r>
        <w:rPr>
          <w:spacing w:val="-88"/>
        </w:rPr>
        <w:t> </w:t>
      </w:r>
      <w:r>
        <w:rPr>
          <w:spacing w:val="-88"/>
        </w:rPr>
      </w:r>
      <w:r>
        <w:rPr/>
        <w:t>引导投资者树立理性投资理念，提高风险意识和自我保护能力，打击市场违法违规行为，净</w:t>
      </w:r>
    </w:p>
    <w:p>
      <w:pPr>
        <w:spacing w:after="0" w:line="357" w:lineRule="auto"/>
        <w:jc w:val="both"/>
        <w:sectPr>
          <w:pgSz w:w="11910" w:h="16840"/>
          <w:pgMar w:header="0" w:footer="979" w:top="1060" w:bottom="1160" w:left="980" w:right="0"/>
        </w:sectPr>
      </w:pPr>
    </w:p>
    <w:p>
      <w:pPr>
        <w:spacing w:line="240" w:lineRule="auto" w:before="8"/>
        <w:rPr>
          <w:rFonts w:ascii="宋体" w:hAnsi="宋体" w:cs="宋体" w:eastAsia="宋体" w:hint="default"/>
          <w:sz w:val="29"/>
          <w:szCs w:val="29"/>
        </w:rPr>
      </w:pPr>
    </w:p>
    <w:p>
      <w:pPr>
        <w:pStyle w:val="BodyText"/>
        <w:spacing w:line="357" w:lineRule="auto" w:before="26"/>
        <w:ind w:right="0"/>
        <w:jc w:val="left"/>
      </w:pPr>
      <w:r>
        <w:rPr/>
        <w:t>化资本市场环境。公司将一如既往地秉承公开、公平、公正理念，不断提高信息披露质量，</w:t>
      </w:r>
      <w:r>
        <w:rPr>
          <w:spacing w:val="-91"/>
        </w:rPr>
        <w:t> </w:t>
      </w:r>
      <w:r>
        <w:rPr>
          <w:spacing w:val="-91"/>
        </w:rPr>
      </w:r>
      <w:r>
        <w:rPr/>
        <w:t>尽己所能来共同营造“蓝天行动”的良好氛围。</w:t>
      </w:r>
    </w:p>
    <w:p>
      <w:pPr>
        <w:spacing w:line="240" w:lineRule="auto" w:before="2"/>
        <w:rPr>
          <w:rFonts w:ascii="宋体" w:hAnsi="宋体" w:cs="宋体" w:eastAsia="宋体" w:hint="default"/>
          <w:sz w:val="27"/>
          <w:szCs w:val="27"/>
        </w:rPr>
      </w:pPr>
    </w:p>
    <w:p>
      <w:pPr>
        <w:pStyle w:val="BodyText"/>
        <w:spacing w:line="240" w:lineRule="auto"/>
        <w:ind w:right="0"/>
        <w:jc w:val="left"/>
      </w:pPr>
      <w:r>
        <w:rPr/>
        <w:t>公司治理的实际状况与中国证监会发布的有关上市公司治理的规范性文件是否存在重大差异</w:t>
      </w:r>
    </w:p>
    <w:p>
      <w:pPr>
        <w:spacing w:line="240" w:lineRule="auto" w:before="11"/>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line="468" w:lineRule="auto" w:before="192"/>
        <w:ind w:left="152" w:right="1154"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公司治理的实际状况与中国证监会发布的有关上市公司治理的规范性文件不存在重大差异。 </w:t>
      </w:r>
      <w:r>
        <w:rPr>
          <w:rFonts w:ascii="Microsoft JhengHei" w:hAnsi="Microsoft JhengHei" w:cs="Microsoft JhengHei" w:eastAsia="Microsoft JhengHei" w:hint="default"/>
          <w:b/>
          <w:bCs/>
          <w:sz w:val="24"/>
          <w:szCs w:val="24"/>
        </w:rPr>
        <w:t>二、公司相对于控股股东在业务、人员、资产、机构、财务等方面的独立情况</w:t>
      </w:r>
      <w:r>
        <w:rPr>
          <w:rFonts w:ascii="Microsoft JhengHei" w:hAnsi="Microsoft JhengHei" w:cs="Microsoft JhengHei" w:eastAsia="Microsoft JhengHei" w:hint="default"/>
          <w:sz w:val="24"/>
          <w:szCs w:val="24"/>
        </w:rPr>
      </w:r>
    </w:p>
    <w:p>
      <w:pPr>
        <w:pStyle w:val="BodyText"/>
        <w:spacing w:line="374" w:lineRule="auto" w:before="47"/>
        <w:ind w:right="1009" w:firstLine="480"/>
        <w:jc w:val="left"/>
      </w:pPr>
      <w:r>
        <w:rPr/>
        <w:t>公司控股股东为中国电子信息产业集团有限公司。报告期内，公司与控股股东在业务、 人员、资产、机构、财务等方面完全分开，具有独立完整的业务及自主经营能力。</w:t>
      </w:r>
      <w:r>
        <w:rPr>
          <w:rFonts w:ascii="宋体" w:hAnsi="宋体" w:cs="宋体" w:eastAsia="宋体" w:hint="default"/>
        </w:rPr>
        <w:t> </w:t>
      </w:r>
      <w:r>
        <w:rPr>
          <w:rFonts w:ascii="Times New Roman" w:hAnsi="Times New Roman" w:cs="Times New Roman" w:eastAsia="Times New Roman" w:hint="default"/>
        </w:rPr>
        <w:t>1</w:t>
      </w:r>
      <w:r>
        <w:rPr/>
        <w:t>、业务方面</w:t>
      </w:r>
    </w:p>
    <w:p>
      <w:pPr>
        <w:pStyle w:val="BodyText"/>
        <w:spacing w:line="357" w:lineRule="auto" w:before="25"/>
        <w:ind w:right="0" w:firstLine="480"/>
        <w:jc w:val="left"/>
      </w:pPr>
      <w:r>
        <w:rPr>
          <w:spacing w:val="-3"/>
        </w:rPr>
        <w:t>公司业务独立于控股股东，自主决策，自主经营，并拥有独立的采购、生产、销售系统。</w:t>
      </w:r>
      <w:r>
        <w:rPr/>
        <w:t> 控股股东未与公司进行同业竞争或发生日常经营业务方面的重大关联交易。</w:t>
      </w:r>
    </w:p>
    <w:p>
      <w:pPr>
        <w:pStyle w:val="BodyText"/>
        <w:spacing w:line="240" w:lineRule="auto" w:before="77"/>
        <w:ind w:right="0"/>
        <w:jc w:val="left"/>
      </w:pPr>
      <w:r>
        <w:rPr>
          <w:rFonts w:ascii="Times New Roman" w:hAnsi="Times New Roman" w:cs="Times New Roman" w:eastAsia="Times New Roman" w:hint="default"/>
        </w:rPr>
        <w:t>2</w:t>
      </w:r>
      <w:r>
        <w:rPr/>
        <w:t>、人员方面</w:t>
      </w:r>
    </w:p>
    <w:p>
      <w:pPr>
        <w:pStyle w:val="BodyText"/>
        <w:spacing w:line="357" w:lineRule="auto" w:before="174"/>
        <w:ind w:right="1139" w:firstLine="480"/>
        <w:jc w:val="both"/>
      </w:pPr>
      <w:r>
        <w:rPr/>
        <w:t>公司拥有独立的劳资管理、绩效考核及薪酬分配制度和完善的劳资及薪酬体系。公司实 行董事会领导下的总裁负责制，由董事会聘任或解聘公司高级管理人员，员工实行聘任制。</w:t>
      </w:r>
      <w:r>
        <w:rPr>
          <w:spacing w:val="-91"/>
        </w:rPr>
        <w:t> </w:t>
      </w:r>
      <w:r>
        <w:rPr>
          <w:spacing w:val="-91"/>
        </w:rPr>
      </w:r>
      <w:r>
        <w:rPr/>
        <w:t>公司总裁、副总裁、财务总监、董事会秘书等高级管理人员专职在公司工作，在公司领取报</w:t>
      </w:r>
      <w:r>
        <w:rPr>
          <w:spacing w:val="-91"/>
        </w:rPr>
        <w:t> </w:t>
      </w:r>
      <w:r>
        <w:rPr>
          <w:spacing w:val="-91"/>
        </w:rPr>
      </w:r>
      <w:r>
        <w:rPr/>
        <w:t>酬，未在股东单位兼任除董事外的其他任何职务。无控股股东干预公司董事会和股东大会已</w:t>
      </w:r>
      <w:r>
        <w:rPr>
          <w:spacing w:val="-91"/>
        </w:rPr>
        <w:t> </w:t>
      </w:r>
      <w:r>
        <w:rPr>
          <w:spacing w:val="-91"/>
        </w:rPr>
      </w:r>
      <w:r>
        <w:rPr/>
        <w:t>做出的人事任免决定的情况。</w:t>
      </w:r>
    </w:p>
    <w:p>
      <w:pPr>
        <w:pStyle w:val="BodyText"/>
        <w:spacing w:line="240" w:lineRule="auto" w:before="77"/>
        <w:ind w:right="0"/>
        <w:jc w:val="left"/>
      </w:pPr>
      <w:r>
        <w:rPr>
          <w:rFonts w:ascii="Times New Roman" w:hAnsi="Times New Roman" w:cs="Times New Roman" w:eastAsia="Times New Roman" w:hint="default"/>
        </w:rPr>
        <w:t>3</w:t>
      </w:r>
      <w:r>
        <w:rPr/>
        <w:t>、资产方面</w:t>
      </w:r>
    </w:p>
    <w:p>
      <w:pPr>
        <w:pStyle w:val="BodyText"/>
        <w:spacing w:line="357" w:lineRule="auto" w:before="176"/>
        <w:ind w:right="0" w:firstLine="480"/>
        <w:jc w:val="left"/>
      </w:pPr>
      <w:r>
        <w:rPr/>
        <w:t>公司资产独立完整、权属清晰，拥有独立的生产系统、辅助生产系统及配套设施，独立 拥有工业产权、商标、非专利技术等无形资产。</w:t>
      </w:r>
    </w:p>
    <w:p>
      <w:pPr>
        <w:pStyle w:val="BodyText"/>
        <w:spacing w:line="240" w:lineRule="auto" w:before="74"/>
        <w:ind w:right="0"/>
        <w:jc w:val="left"/>
      </w:pPr>
      <w:r>
        <w:rPr>
          <w:rFonts w:ascii="Times New Roman" w:hAnsi="Times New Roman" w:cs="Times New Roman" w:eastAsia="Times New Roman" w:hint="default"/>
        </w:rPr>
        <w:t>4</w:t>
      </w:r>
      <w:r>
        <w:rPr/>
        <w:t>、机构方面</w:t>
      </w:r>
    </w:p>
    <w:p>
      <w:pPr>
        <w:pStyle w:val="BodyText"/>
        <w:spacing w:line="357" w:lineRule="auto" w:before="176"/>
        <w:ind w:right="1009" w:firstLine="480"/>
        <w:jc w:val="left"/>
        <w:rPr>
          <w:rFonts w:ascii="宋体" w:hAnsi="宋体" w:cs="宋体" w:eastAsia="宋体" w:hint="default"/>
        </w:rPr>
      </w:pPr>
      <w:r>
        <w:rPr>
          <w:spacing w:val="-3"/>
        </w:rPr>
        <w:t>公司具有独立完整的法人治理结构，组织机构体系健全，内部机构独立。公司股东大会、</w:t>
      </w:r>
      <w:r>
        <w:rPr/>
        <w:t> 董事会、监事会和经营管理机构等均依法设立，并规范运作，同时严格按照上市公司规范运</w:t>
      </w:r>
      <w:r>
        <w:rPr>
          <w:spacing w:val="-91"/>
        </w:rPr>
        <w:t> </w:t>
      </w:r>
      <w:r>
        <w:rPr>
          <w:spacing w:val="-91"/>
        </w:rPr>
      </w:r>
      <w:r>
        <w:rPr/>
        <w:t>作要求设立了各职能部门，并按照独立运作原则制定了各部门规章制度以及业务规范流程。</w:t>
      </w:r>
      <w:r>
        <w:rPr>
          <w:spacing w:val="-91"/>
        </w:rPr>
        <w:t> </w:t>
      </w:r>
      <w:r>
        <w:rPr>
          <w:spacing w:val="-91"/>
        </w:rPr>
      </w:r>
      <w:r>
        <w:rPr/>
        <w:t>公司与控股股东职能部门之间不存在从属关系，也不存在与控股股东混合经营及合署办公的</w:t>
      </w:r>
      <w:r>
        <w:rPr>
          <w:spacing w:val="-91"/>
        </w:rPr>
        <w:t> </w:t>
      </w:r>
      <w:r>
        <w:rPr>
          <w:spacing w:val="-91"/>
        </w:rPr>
      </w:r>
      <w:r>
        <w:rPr/>
        <w:t>情况。</w:t>
      </w:r>
      <w:r>
        <w:rPr>
          <w:rFonts w:ascii="宋体" w:hAnsi="宋体" w:cs="宋体" w:eastAsia="宋体" w:hint="default"/>
        </w:rPr>
        <w:t> </w:t>
      </w:r>
    </w:p>
    <w:p>
      <w:pPr>
        <w:spacing w:after="0" w:line="357" w:lineRule="auto"/>
        <w:jc w:val="left"/>
        <w:rPr>
          <w:rFonts w:ascii="宋体" w:hAnsi="宋体" w:cs="宋体" w:eastAsia="宋体" w:hint="default"/>
        </w:rPr>
        <w:sectPr>
          <w:pgSz w:w="11910" w:h="16840"/>
          <w:pgMar w:header="0" w:footer="979" w:top="1060" w:bottom="1160" w:left="980" w:right="0"/>
        </w:sectPr>
      </w:pPr>
    </w:p>
    <w:p>
      <w:pPr>
        <w:spacing w:line="240" w:lineRule="auto" w:before="8"/>
        <w:rPr>
          <w:rFonts w:ascii="宋体" w:hAnsi="宋体" w:cs="宋体" w:eastAsia="宋体" w:hint="default"/>
          <w:sz w:val="29"/>
          <w:szCs w:val="29"/>
        </w:rPr>
      </w:pPr>
    </w:p>
    <w:p>
      <w:pPr>
        <w:pStyle w:val="BodyText"/>
        <w:spacing w:line="240" w:lineRule="auto" w:before="26"/>
        <w:ind w:right="0"/>
        <w:jc w:val="left"/>
      </w:pPr>
      <w:r>
        <w:rPr>
          <w:rFonts w:ascii="Times New Roman" w:hAnsi="Times New Roman" w:cs="Times New Roman" w:eastAsia="Times New Roman" w:hint="default"/>
        </w:rPr>
        <w:t>5</w:t>
      </w:r>
      <w:r>
        <w:rPr/>
        <w:t>、财务方面</w:t>
      </w:r>
    </w:p>
    <w:p>
      <w:pPr>
        <w:pStyle w:val="BodyText"/>
        <w:spacing w:line="357" w:lineRule="auto" w:before="176"/>
        <w:ind w:right="0" w:firstLine="480"/>
        <w:jc w:val="left"/>
      </w:pPr>
      <w:r>
        <w:rPr/>
        <w:t>公司设有独立的财务部门，建立了独立的会计核算体系和财务管理制度，独立在银行开 立帐户，依法独立核算，独立纳税，无控股股东干预本公司资金使用的情况。</w:t>
      </w:r>
    </w:p>
    <w:p>
      <w:pPr>
        <w:pStyle w:val="Heading4"/>
        <w:spacing w:line="240" w:lineRule="auto" w:before="180"/>
        <w:ind w:right="0"/>
        <w:jc w:val="left"/>
        <w:rPr>
          <w:b w:val="0"/>
          <w:bCs w:val="0"/>
        </w:rPr>
      </w:pPr>
      <w:r>
        <w:rPr/>
        <w:t>三、同业竞争情况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16"/>
          <w:szCs w:val="16"/>
        </w:rPr>
      </w:pPr>
    </w:p>
    <w:p>
      <w:pPr>
        <w:pStyle w:val="Heading4"/>
        <w:spacing w:line="240" w:lineRule="auto"/>
        <w:ind w:right="0"/>
        <w:jc w:val="left"/>
        <w:rPr>
          <w:b w:val="0"/>
          <w:bCs w:val="0"/>
        </w:rPr>
      </w:pPr>
      <w:r>
        <w:rPr/>
        <w:t>四、报告期内召开的年度股东大会和临时股东大会的有关情况</w:t>
      </w:r>
      <w:r>
        <w:rPr>
          <w:b w:val="0"/>
          <w:bCs w:val="0"/>
        </w:rPr>
      </w:r>
    </w:p>
    <w:p>
      <w:pPr>
        <w:pStyle w:val="Heading4"/>
        <w:spacing w:line="240" w:lineRule="auto" w:before="195"/>
        <w:ind w:right="0"/>
        <w:jc w:val="left"/>
        <w:rPr>
          <w:b w:val="0"/>
          <w:bCs w:val="0"/>
        </w:rPr>
      </w:pPr>
      <w:r>
        <w:rPr>
          <w:rFonts w:ascii="Times New Roman" w:hAnsi="Times New Roman" w:cs="Times New Roman" w:eastAsia="Times New Roman" w:hint="default"/>
        </w:rPr>
        <w:t>1</w:t>
      </w:r>
      <w:r>
        <w:rPr/>
        <w:t>、</w:t>
      </w:r>
      <w:r>
        <w:rPr>
          <w:spacing w:val="7"/>
        </w:rPr>
        <w:t> </w:t>
      </w:r>
      <w:r>
        <w:rPr/>
        <w:t>本报告期股东大会情况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3"/>
          <w:szCs w:val="13"/>
        </w:rPr>
      </w:pPr>
    </w:p>
    <w:p>
      <w:pPr>
        <w:spacing w:before="44"/>
        <w:ind w:left="0" w:right="711" w:firstLine="0"/>
        <w:jc w:val="right"/>
        <w:rPr>
          <w:rFonts w:ascii="宋体" w:hAnsi="宋体" w:cs="宋体" w:eastAsia="宋体" w:hint="default"/>
          <w:sz w:val="18"/>
          <w:szCs w:val="18"/>
        </w:rPr>
      </w:pPr>
      <w:r>
        <w:rPr/>
        <w:pict>
          <v:shape style="position:absolute;margin-left:56.400002pt;margin-top:-31.208294pt;width:500.65pt;height:184.8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994"/>
                    <w:gridCol w:w="991"/>
                    <w:gridCol w:w="1844"/>
                    <w:gridCol w:w="1841"/>
                    <w:gridCol w:w="2626"/>
                  </w:tblGrid>
                  <w:tr>
                    <w:trPr>
                      <w:trHeight w:val="610"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2"/>
                          <w:ind w:left="48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2"/>
                          <w:ind w:left="1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20"/>
                          <w:ind w:left="131" w:right="127" w:firstLine="88"/>
                          <w:jc w:val="left"/>
                          <w:rPr>
                            <w:rFonts w:ascii="宋体" w:hAnsi="宋体" w:cs="宋体" w:eastAsia="宋体" w:hint="default"/>
                            <w:sz w:val="18"/>
                            <w:szCs w:val="18"/>
                          </w:rPr>
                        </w:pPr>
                        <w:r>
                          <w:rPr>
                            <w:rFonts w:ascii="宋体" w:hAnsi="宋体" w:cs="宋体" w:eastAsia="宋体" w:hint="default"/>
                            <w:sz w:val="18"/>
                            <w:szCs w:val="18"/>
                          </w:rPr>
                          <w:t>投资者 参与比例</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2"/>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exact"/>
                          <w:ind w:left="24" w:right="33"/>
                          <w:jc w:val="left"/>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年度（第一次） 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83" w:lineRule="auto"/>
                          <w:ind w:left="131" w:right="130" w:firstLine="180"/>
                          <w:jc w:val="left"/>
                          <w:rPr>
                            <w:rFonts w:ascii="宋体" w:hAnsi="宋体" w:cs="宋体" w:eastAsia="宋体" w:hint="default"/>
                            <w:sz w:val="18"/>
                            <w:szCs w:val="18"/>
                          </w:rPr>
                        </w:pPr>
                        <w:r>
                          <w:rPr>
                            <w:rFonts w:ascii="宋体" w:hAnsi="宋体" w:cs="宋体" w:eastAsia="宋体" w:hint="default"/>
                            <w:sz w:val="18"/>
                            <w:szCs w:val="18"/>
                          </w:rPr>
                          <w:t>临时 股东大会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52.00%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9</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3"/>
                          <w:jc w:val="left"/>
                          <w:rPr>
                            <w:rFonts w:ascii="宋体" w:hAnsi="宋体" w:cs="宋体" w:eastAsia="宋体" w:hint="default"/>
                            <w:sz w:val="18"/>
                            <w:szCs w:val="18"/>
                          </w:rPr>
                        </w:pPr>
                        <w:r>
                          <w:rPr>
                            <w:rFonts w:ascii="宋体" w:hAnsi="宋体" w:cs="宋体" w:eastAsia="宋体" w:hint="default"/>
                            <w:spacing w:val="-4"/>
                            <w:sz w:val="18"/>
                            <w:szCs w:val="18"/>
                          </w:rPr>
                          <w:t>巨潮资讯网：</w:t>
                        </w:r>
                        <w:r>
                          <w:rPr>
                            <w:rFonts w:ascii="Arial Narrow" w:hAnsi="Arial Narrow" w:cs="Arial Narrow" w:eastAsia="Arial Narrow" w:hint="default"/>
                            <w:spacing w:val="-4"/>
                            <w:sz w:val="18"/>
                            <w:szCs w:val="18"/>
                          </w:rPr>
                          <w:t>2018 </w:t>
                        </w:r>
                        <w:r>
                          <w:rPr>
                            <w:rFonts w:ascii="宋体" w:hAnsi="宋体" w:cs="宋体" w:eastAsia="宋体" w:hint="default"/>
                            <w:spacing w:val="-5"/>
                            <w:sz w:val="18"/>
                            <w:szCs w:val="18"/>
                          </w:rPr>
                          <w:t>年度（第一次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临时股东大会决议公告（公告编</w:t>
                        </w:r>
                        <w:r>
                          <w:rPr>
                            <w:rFonts w:ascii="宋体" w:hAnsi="宋体" w:cs="宋体" w:eastAsia="宋体" w:hint="default"/>
                            <w:sz w:val="18"/>
                            <w:szCs w:val="18"/>
                          </w:rPr>
                          <w:t> 码：</w:t>
                        </w:r>
                        <w:r>
                          <w:rPr>
                            <w:rFonts w:ascii="Arial Narrow" w:hAnsi="Arial Narrow" w:cs="Arial Narrow" w:eastAsia="Arial Narrow" w:hint="default"/>
                            <w:sz w:val="18"/>
                            <w:szCs w:val="18"/>
                          </w:rPr>
                          <w:t>2018-002</w:t>
                        </w:r>
                        <w:r>
                          <w:rPr>
                            <w:rFonts w:ascii="宋体" w:hAnsi="宋体" w:cs="宋体" w:eastAsia="宋体" w:hint="default"/>
                            <w:sz w:val="18"/>
                            <w:szCs w:val="18"/>
                          </w:rPr>
                          <w:t>）</w:t>
                        </w:r>
                        <w:r>
                          <w:rPr>
                            <w:rFonts w:ascii="宋体" w:hAnsi="宋体" w:cs="宋体" w:eastAsia="宋体" w:hint="default"/>
                            <w:sz w:val="18"/>
                            <w:szCs w:val="18"/>
                          </w:rPr>
                          <w:t> </w:t>
                        </w:r>
                      </w:p>
                    </w:tc>
                  </w:tr>
                  <w:tr>
                    <w:trPr>
                      <w:trHeight w:val="10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exact"/>
                          <w:ind w:left="24" w:right="23"/>
                          <w:jc w:val="left"/>
                          <w:rPr>
                            <w:rFonts w:ascii="宋体" w:hAnsi="宋体" w:cs="宋体" w:eastAsia="宋体" w:hint="default"/>
                            <w:sz w:val="18"/>
                            <w:szCs w:val="18"/>
                          </w:rPr>
                        </w:pPr>
                        <w:r>
                          <w:rPr>
                            <w:rFonts w:ascii="宋体" w:hAnsi="宋体" w:cs="宋体" w:eastAsia="宋体" w:hint="default"/>
                            <w:sz w:val="18"/>
                            <w:szCs w:val="18"/>
                          </w:rPr>
                          <w:t>第二十六次（</w:t>
                        </w:r>
                        <w:r>
                          <w:rPr>
                            <w:rFonts w:ascii="Arial Narrow" w:hAnsi="Arial Narrow" w:cs="Arial Narrow" w:eastAsia="Arial Narrow" w:hint="default"/>
                            <w:sz w:val="18"/>
                            <w:szCs w:val="18"/>
                          </w:rPr>
                          <w:t>2017</w:t>
                        </w:r>
                        <w:r>
                          <w:rPr>
                            <w:rFonts w:ascii="Arial Narrow" w:hAnsi="Arial Narrow" w:cs="Arial Narrow" w:eastAsia="Arial Narrow" w:hint="default"/>
                            <w:spacing w:val="12"/>
                            <w:sz w:val="18"/>
                            <w:szCs w:val="18"/>
                          </w:rPr>
                          <w:t> </w:t>
                        </w:r>
                        <w:r>
                          <w:rPr>
                            <w:rFonts w:ascii="宋体" w:hAnsi="宋体" w:cs="宋体" w:eastAsia="宋体" w:hint="default"/>
                            <w:sz w:val="18"/>
                            <w:szCs w:val="18"/>
                          </w:rPr>
                          <w:t>年 度）股东大会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83" w:lineRule="auto"/>
                          <w:ind w:left="131" w:right="130" w:firstLine="180"/>
                          <w:jc w:val="left"/>
                          <w:rPr>
                            <w:rFonts w:ascii="宋体" w:hAnsi="宋体" w:cs="宋体" w:eastAsia="宋体" w:hint="default"/>
                            <w:sz w:val="18"/>
                            <w:szCs w:val="18"/>
                          </w:rPr>
                        </w:pPr>
                        <w:r>
                          <w:rPr>
                            <w:rFonts w:ascii="宋体" w:hAnsi="宋体" w:cs="宋体" w:eastAsia="宋体" w:hint="default"/>
                            <w:sz w:val="18"/>
                            <w:szCs w:val="18"/>
                          </w:rPr>
                          <w:t>年度 股东大会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52.04%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09</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宋体" w:hAnsi="宋体" w:cs="宋体" w:eastAsia="宋体" w:hint="default"/>
                            <w:spacing w:val="4"/>
                            <w:sz w:val="18"/>
                            <w:szCs w:val="18"/>
                          </w:rPr>
                          <w:t>巨潮资讯网：第二十六次（</w:t>
                        </w:r>
                        <w:r>
                          <w:rPr>
                            <w:rFonts w:ascii="Arial Narrow" w:hAnsi="Arial Narrow" w:cs="Arial Narrow" w:eastAsia="Arial Narrow" w:hint="default"/>
                            <w:spacing w:val="4"/>
                            <w:sz w:val="18"/>
                            <w:szCs w:val="18"/>
                          </w:rPr>
                          <w:t>2017</w:t>
                        </w:r>
                        <w:r>
                          <w:rPr>
                            <w:rFonts w:ascii="Arial Narrow" w:hAnsi="Arial Narrow" w:cs="Arial Narrow" w:eastAsia="Arial Narrow" w:hint="default"/>
                            <w:spacing w:val="-31"/>
                            <w:sz w:val="18"/>
                            <w:szCs w:val="18"/>
                          </w:rPr>
                          <w:t> </w:t>
                        </w:r>
                        <w:r>
                          <w:rPr>
                            <w:rFonts w:ascii="宋体" w:hAnsi="宋体" w:cs="宋体" w:eastAsia="宋体" w:hint="default"/>
                            <w:spacing w:val="3"/>
                            <w:sz w:val="18"/>
                            <w:szCs w:val="18"/>
                          </w:rPr>
                          <w:t>年度）股东大会决议公告（公告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编码：</w:t>
                        </w:r>
                        <w:r>
                          <w:rPr>
                            <w:rFonts w:ascii="Arial Narrow" w:hAnsi="Arial Narrow" w:cs="Arial Narrow" w:eastAsia="Arial Narrow" w:hint="default"/>
                            <w:sz w:val="18"/>
                            <w:szCs w:val="18"/>
                          </w:rPr>
                          <w:t>2018-030</w:t>
                        </w:r>
                        <w:r>
                          <w:rPr>
                            <w:rFonts w:ascii="宋体" w:hAnsi="宋体" w:cs="宋体" w:eastAsia="宋体" w:hint="default"/>
                            <w:sz w:val="18"/>
                            <w:szCs w:val="18"/>
                          </w:rPr>
                          <w:t>）</w:t>
                        </w:r>
                        <w:r>
                          <w:rPr>
                            <w:rFonts w:ascii="宋体" w:hAnsi="宋体" w:cs="宋体" w:eastAsia="宋体" w:hint="default"/>
                            <w:sz w:val="18"/>
                            <w:szCs w:val="18"/>
                          </w:rPr>
                          <w:t> </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exact"/>
                          <w:ind w:left="24" w:right="21"/>
                          <w:jc w:val="left"/>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14"/>
                            <w:sz w:val="18"/>
                            <w:szCs w:val="18"/>
                          </w:rPr>
                          <w:t> </w:t>
                        </w:r>
                        <w:r>
                          <w:rPr>
                            <w:rFonts w:ascii="宋体" w:hAnsi="宋体" w:cs="宋体" w:eastAsia="宋体" w:hint="default"/>
                            <w:sz w:val="18"/>
                            <w:szCs w:val="18"/>
                          </w:rPr>
                          <w:t>年度（第二次） 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83" w:lineRule="auto"/>
                          <w:ind w:left="131" w:right="130" w:firstLine="180"/>
                          <w:jc w:val="left"/>
                          <w:rPr>
                            <w:rFonts w:ascii="宋体" w:hAnsi="宋体" w:cs="宋体" w:eastAsia="宋体" w:hint="default"/>
                            <w:sz w:val="18"/>
                            <w:szCs w:val="18"/>
                          </w:rPr>
                        </w:pPr>
                        <w:r>
                          <w:rPr>
                            <w:rFonts w:ascii="宋体" w:hAnsi="宋体" w:cs="宋体" w:eastAsia="宋体" w:hint="default"/>
                            <w:sz w:val="18"/>
                            <w:szCs w:val="18"/>
                          </w:rPr>
                          <w:t>临时 股东大会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51.82%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09</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pacing w:val="-7"/>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09</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4"/>
                          <w:jc w:val="left"/>
                          <w:rPr>
                            <w:rFonts w:ascii="宋体" w:hAnsi="宋体" w:cs="宋体" w:eastAsia="宋体" w:hint="default"/>
                            <w:sz w:val="18"/>
                            <w:szCs w:val="18"/>
                          </w:rPr>
                        </w:pPr>
                        <w:r>
                          <w:rPr>
                            <w:rFonts w:ascii="宋体" w:hAnsi="宋体" w:cs="宋体" w:eastAsia="宋体" w:hint="default"/>
                            <w:spacing w:val="-4"/>
                            <w:sz w:val="18"/>
                            <w:szCs w:val="18"/>
                          </w:rPr>
                          <w:t>巨潮资讯网：</w:t>
                        </w:r>
                        <w:r>
                          <w:rPr>
                            <w:rFonts w:ascii="Arial Narrow" w:hAnsi="Arial Narrow" w:cs="Arial Narrow" w:eastAsia="Arial Narrow" w:hint="default"/>
                            <w:spacing w:val="-4"/>
                            <w:sz w:val="18"/>
                            <w:szCs w:val="18"/>
                          </w:rPr>
                          <w:t>2018 </w:t>
                        </w:r>
                        <w:r>
                          <w:rPr>
                            <w:rFonts w:ascii="宋体" w:hAnsi="宋体" w:cs="宋体" w:eastAsia="宋体" w:hint="default"/>
                            <w:spacing w:val="-5"/>
                            <w:sz w:val="18"/>
                            <w:szCs w:val="18"/>
                          </w:rPr>
                          <w:t>年度（第二次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临时股东大会决议公告（公告编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码：</w:t>
                        </w:r>
                        <w:r>
                          <w:rPr>
                            <w:rFonts w:ascii="Arial Narrow" w:hAnsi="Arial Narrow" w:cs="Arial Narrow" w:eastAsia="Arial Narrow" w:hint="default"/>
                            <w:sz w:val="18"/>
                            <w:szCs w:val="18"/>
                          </w:rPr>
                          <w:t>2018-048</w:t>
                        </w:r>
                        <w:r>
                          <w:rPr>
                            <w:rFonts w:ascii="宋体" w:hAnsi="宋体" w:cs="宋体" w:eastAsia="宋体" w:hint="default"/>
                            <w:sz w:val="18"/>
                            <w:szCs w:val="18"/>
                          </w:rPr>
                          <w:t>）</w:t>
                        </w:r>
                        <w:r>
                          <w:rPr>
                            <w:rFonts w:ascii="宋体" w:hAnsi="宋体" w:cs="宋体" w:eastAsia="宋体" w:hint="default"/>
                            <w:sz w:val="18"/>
                            <w:szCs w:val="18"/>
                          </w:rPr>
                          <w:t> </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44"/>
        <w:ind w:left="0" w:right="71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4"/>
        <w:spacing w:line="367" w:lineRule="exact"/>
        <w:ind w:right="0"/>
        <w:jc w:val="left"/>
        <w:rPr>
          <w:b w:val="0"/>
          <w:bCs w:val="0"/>
        </w:rPr>
      </w:pPr>
      <w:r>
        <w:rPr>
          <w:rFonts w:ascii="Times New Roman" w:hAnsi="Times New Roman" w:cs="Times New Roman" w:eastAsia="Times New Roman" w:hint="default"/>
        </w:rPr>
        <w:t>2</w:t>
      </w:r>
      <w:r>
        <w:rPr/>
        <w:t>、</w:t>
      </w:r>
      <w:r>
        <w:rPr>
          <w:spacing w:val="15"/>
        </w:rPr>
        <w:t> </w:t>
      </w:r>
      <w:r>
        <w:rPr/>
        <w:t>表决权恢复的优先股股东请求召开临时股东大会</w:t>
      </w:r>
      <w:r>
        <w:rPr>
          <w:b w:val="0"/>
          <w:bCs w:val="0"/>
        </w:rPr>
      </w:r>
    </w:p>
    <w:p>
      <w:pPr>
        <w:spacing w:line="240" w:lineRule="auto" w:before="10"/>
        <w:rPr>
          <w:rFonts w:ascii="Microsoft JhengHei" w:hAnsi="Microsoft JhengHei" w:cs="Microsoft JhengHei" w:eastAsia="Microsoft JhengHei" w:hint="default"/>
          <w:b/>
          <w:bCs/>
          <w:sz w:val="15"/>
          <w:szCs w:val="15"/>
        </w:rPr>
      </w:pPr>
    </w:p>
    <w:p>
      <w:pPr>
        <w:spacing w:line="388" w:lineRule="auto" w:before="0"/>
        <w:ind w:left="152" w:right="8594"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五、董事会工作情况</w:t>
      </w:r>
      <w:r>
        <w:rPr>
          <w:rFonts w:ascii="Microsoft JhengHei" w:hAnsi="Microsoft JhengHei" w:cs="Microsoft JhengHei" w:eastAsia="Microsoft JhengHei" w:hint="default"/>
          <w:sz w:val="24"/>
          <w:szCs w:val="24"/>
        </w:rPr>
      </w:r>
    </w:p>
    <w:p>
      <w:pPr>
        <w:pStyle w:val="BodyText"/>
        <w:spacing w:line="357" w:lineRule="auto" w:before="150"/>
        <w:ind w:right="996" w:firstLine="480"/>
        <w:jc w:val="left"/>
      </w:pPr>
      <w:r>
        <w:rPr/>
        <w:t>报告期内，公司董事会认真履行《公司法》、《公司章程》等法律、法规赋予的职责， </w:t>
      </w:r>
      <w:r>
        <w:rPr>
          <w:spacing w:val="-2"/>
        </w:rPr>
        <w:t>充分发挥董事会决策和战略管理职能，严格执行股东大会决议，积极推进董事会决议的实施，</w:t>
      </w:r>
      <w:r>
        <w:rPr/>
        <w:t> </w:t>
      </w:r>
      <w:r>
        <w:rPr>
          <w:spacing w:val="-2"/>
        </w:rPr>
        <w:t>在决策过程中，公司董事会能够充分发挥各专门委员会及独立董事在公司发展中的履职作用，</w:t>
      </w:r>
      <w:r>
        <w:rPr/>
        <w:t> 为董事会的科学决策提供了有力的保障。</w:t>
      </w:r>
    </w:p>
    <w:p>
      <w:pPr>
        <w:pStyle w:val="BodyText"/>
        <w:spacing w:line="240" w:lineRule="auto" w:before="77"/>
        <w:ind w:right="0"/>
        <w:jc w:val="left"/>
      </w:pPr>
      <w:r>
        <w:rPr>
          <w:rFonts w:ascii="Arial Narrow" w:hAnsi="Arial Narrow" w:cs="Arial Narrow" w:eastAsia="Arial Narrow" w:hint="default"/>
        </w:rPr>
        <w:t>1</w:t>
      </w:r>
      <w:r>
        <w:rPr/>
        <w:t>、</w:t>
      </w:r>
      <w:r>
        <w:rPr>
          <w:spacing w:val="-50"/>
        </w:rPr>
        <w:t> </w:t>
      </w:r>
      <w:r>
        <w:rPr/>
        <w:t>报告期内董事会主要会议情况</w:t>
      </w:r>
    </w:p>
    <w:p>
      <w:pPr>
        <w:pStyle w:val="BodyText"/>
        <w:spacing w:line="240" w:lineRule="auto" w:before="178"/>
        <w:ind w:right="0"/>
        <w:jc w:val="left"/>
      </w:pPr>
      <w:r>
        <w:rPr/>
        <w:t>（</w:t>
      </w:r>
      <w:r>
        <w:rPr>
          <w:rFonts w:ascii="Arial Narrow" w:hAnsi="Arial Narrow" w:cs="Arial Narrow" w:eastAsia="Arial Narrow" w:hint="default"/>
        </w:rPr>
        <w:t>1</w:t>
      </w:r>
      <w:r>
        <w:rPr/>
        <w:t>）</w:t>
      </w:r>
      <w:r>
        <w:rPr>
          <w:spacing w:val="31"/>
        </w:rPr>
        <w:t> </w:t>
      </w:r>
      <w:r>
        <w:rPr>
          <w:rFonts w:ascii="宋体" w:hAnsi="宋体" w:cs="宋体" w:eastAsia="宋体" w:hint="default"/>
          <w:spacing w:val="31"/>
        </w:rPr>
      </w:r>
      <w:r>
        <w:rPr>
          <w:rFonts w:ascii="Arial Narrow" w:hAnsi="Arial Narrow" w:cs="Arial Narrow" w:eastAsia="Arial Narrow" w:hint="default"/>
        </w:rPr>
        <w:t>2018</w:t>
      </w:r>
      <w:r>
        <w:rPr/>
        <w:t>年</w:t>
      </w:r>
      <w:r>
        <w:rPr>
          <w:rFonts w:ascii="Arial Narrow" w:hAnsi="Arial Narrow" w:cs="Arial Narrow" w:eastAsia="Arial Narrow" w:hint="default"/>
        </w:rPr>
        <w:t>2</w:t>
      </w:r>
      <w:r>
        <w:rPr/>
        <w:t>月</w:t>
      </w:r>
      <w:r>
        <w:rPr>
          <w:rFonts w:ascii="Arial Narrow" w:hAnsi="Arial Narrow" w:cs="Arial Narrow" w:eastAsia="Arial Narrow" w:hint="default"/>
        </w:rPr>
        <w:t>9</w:t>
      </w:r>
      <w:r>
        <w:rPr/>
        <w:t>日，公司第八届董事会临时会议以通讯方式召开，相关公告详见</w:t>
      </w:r>
      <w:r>
        <w:rPr>
          <w:rFonts w:ascii="Arial Narrow" w:hAnsi="Arial Narrow" w:cs="Arial Narrow" w:eastAsia="Arial Narrow" w:hint="default"/>
        </w:rPr>
        <w:t>2018</w:t>
      </w:r>
      <w:r>
        <w:rPr/>
        <w:t>年</w:t>
      </w:r>
      <w:r>
        <w:rPr>
          <w:rFonts w:ascii="Arial Narrow" w:hAnsi="Arial Narrow" w:cs="Arial Narrow" w:eastAsia="Arial Narrow" w:hint="default"/>
        </w:rPr>
        <w:t>2</w:t>
      </w:r>
      <w:r>
        <w:rPr/>
        <w:t>月</w:t>
      </w:r>
    </w:p>
    <w:p>
      <w:pPr>
        <w:pStyle w:val="BodyText"/>
        <w:spacing w:line="240" w:lineRule="auto" w:before="137"/>
        <w:ind w:left="861" w:right="0"/>
        <w:jc w:val="left"/>
      </w:pPr>
      <w:r>
        <w:rPr>
          <w:rFonts w:ascii="Arial Narrow" w:hAnsi="Arial Narrow" w:cs="Arial Narrow" w:eastAsia="Arial Narrow" w:hint="default"/>
        </w:rPr>
        <w:t>13</w:t>
      </w:r>
      <w:r>
        <w:rPr/>
        <w:t>日的《中国证券报</w:t>
      </w:r>
      <w:r>
        <w:rPr>
          <w:spacing w:val="-120"/>
        </w:rPr>
        <w:t>》</w:t>
      </w:r>
      <w:r>
        <w:rPr>
          <w:spacing w:val="-123"/>
        </w:rPr>
        <w:t>、</w:t>
      </w:r>
      <w:r>
        <w:rPr/>
        <w:t>《证券时报》和巨潮资讯网。</w:t>
      </w:r>
    </w:p>
    <w:p>
      <w:pPr>
        <w:spacing w:after="0" w:line="240" w:lineRule="auto"/>
        <w:jc w:val="left"/>
        <w:sectPr>
          <w:pgSz w:w="11910" w:h="16840"/>
          <w:pgMar w:header="0" w:footer="979" w:top="1060" w:bottom="1160" w:left="980" w:right="0"/>
        </w:sectPr>
      </w:pPr>
    </w:p>
    <w:p>
      <w:pPr>
        <w:spacing w:line="240" w:lineRule="auto" w:before="8"/>
        <w:rPr>
          <w:rFonts w:ascii="宋体" w:hAnsi="宋体" w:cs="宋体" w:eastAsia="宋体" w:hint="default"/>
          <w:sz w:val="29"/>
          <w:szCs w:val="29"/>
        </w:rPr>
      </w:pPr>
    </w:p>
    <w:p>
      <w:pPr>
        <w:pStyle w:val="BodyText"/>
        <w:spacing w:line="338" w:lineRule="auto" w:before="26"/>
        <w:ind w:left="861" w:right="1116" w:hanging="709"/>
        <w:jc w:val="left"/>
      </w:pPr>
      <w:r>
        <w:rPr/>
        <w:t>（</w:t>
      </w:r>
      <w:r>
        <w:rPr>
          <w:rFonts w:ascii="Arial Narrow" w:hAnsi="Arial Narrow" w:cs="Arial Narrow" w:eastAsia="Arial Narrow" w:hint="default"/>
        </w:rPr>
        <w:t>2</w:t>
      </w:r>
      <w:r>
        <w:rPr/>
        <w:t>）</w:t>
      </w:r>
      <w:r>
        <w:rPr>
          <w:spacing w:val="-65"/>
        </w:rPr>
        <w:t> </w:t>
      </w:r>
      <w:r>
        <w:rPr>
          <w:rFonts w:ascii="宋体" w:hAnsi="宋体" w:cs="宋体" w:eastAsia="宋体" w:hint="default"/>
          <w:spacing w:val="-65"/>
        </w:rPr>
      </w:r>
      <w:r>
        <w:rPr>
          <w:rFonts w:ascii="Arial Narrow" w:hAnsi="Arial Narrow" w:cs="Arial Narrow" w:eastAsia="Arial Narrow" w:hint="default"/>
        </w:rPr>
        <w:t>2018</w:t>
      </w:r>
      <w:r>
        <w:rPr/>
        <w:t>年</w:t>
      </w:r>
      <w:r>
        <w:rPr>
          <w:rFonts w:ascii="Arial Narrow" w:hAnsi="Arial Narrow" w:cs="Arial Narrow" w:eastAsia="Arial Narrow" w:hint="default"/>
        </w:rPr>
        <w:t>3</w:t>
      </w:r>
      <w:r>
        <w:rPr/>
        <w:t>月</w:t>
      </w:r>
      <w:r>
        <w:rPr>
          <w:rFonts w:ascii="Arial Narrow" w:hAnsi="Arial Narrow" w:cs="Arial Narrow" w:eastAsia="Arial Narrow" w:hint="default"/>
        </w:rPr>
        <w:t>5</w:t>
      </w:r>
      <w:r>
        <w:rPr/>
        <w:t>日，公司第八届董事会临时会议以通讯方式召开，相关公告详见</w:t>
      </w:r>
      <w:r>
        <w:rPr>
          <w:rFonts w:ascii="Arial Narrow" w:hAnsi="Arial Narrow" w:cs="Arial Narrow" w:eastAsia="Arial Narrow" w:hint="default"/>
        </w:rPr>
        <w:t>2018</w:t>
      </w:r>
      <w:r>
        <w:rPr/>
        <w:t>年</w:t>
      </w:r>
      <w:r>
        <w:rPr>
          <w:rFonts w:ascii="Arial Narrow" w:hAnsi="Arial Narrow" w:cs="Arial Narrow" w:eastAsia="Arial Narrow" w:hint="default"/>
        </w:rPr>
        <w:t>3</w:t>
      </w:r>
      <w:r>
        <w:rPr/>
        <w:t>月</w:t>
      </w:r>
      <w:r>
        <w:rPr>
          <w:rFonts w:ascii="Arial Narrow" w:hAnsi="Arial Narrow" w:cs="Arial Narrow" w:eastAsia="Arial Narrow" w:hint="default"/>
        </w:rPr>
        <w:t>6 </w:t>
      </w:r>
      <w:r>
        <w:rPr>
          <w:spacing w:val="-11"/>
        </w:rPr>
        <w:t>日的《中国证券报》、《证券时报》和巨潮资讯网。</w:t>
      </w:r>
    </w:p>
    <w:p>
      <w:pPr>
        <w:pStyle w:val="BodyText"/>
        <w:spacing w:line="338" w:lineRule="auto" w:before="55"/>
        <w:ind w:left="861" w:right="0" w:hanging="709"/>
        <w:jc w:val="left"/>
      </w:pPr>
      <w:r>
        <w:rPr/>
        <w:t>（</w:t>
      </w:r>
      <w:r>
        <w:rPr>
          <w:rFonts w:ascii="Arial Narrow" w:hAnsi="Arial Narrow" w:cs="Arial Narrow" w:eastAsia="Arial Narrow" w:hint="default"/>
        </w:rPr>
        <w:t>3</w:t>
      </w:r>
      <w:r>
        <w:rPr/>
        <w:t>）</w:t>
      </w:r>
      <w:r>
        <w:rPr>
          <w:spacing w:val="14"/>
        </w:rPr>
        <w:t> </w:t>
      </w:r>
      <w:r>
        <w:rPr>
          <w:rFonts w:ascii="宋体" w:hAnsi="宋体" w:cs="宋体" w:eastAsia="宋体" w:hint="default"/>
          <w:spacing w:val="14"/>
        </w:rPr>
      </w:r>
      <w:r>
        <w:rPr>
          <w:rFonts w:ascii="Arial Narrow" w:hAnsi="Arial Narrow" w:cs="Arial Narrow" w:eastAsia="Arial Narrow" w:hint="default"/>
          <w:spacing w:val="3"/>
        </w:rPr>
        <w:t>2018</w:t>
      </w:r>
      <w:r>
        <w:rPr>
          <w:spacing w:val="3"/>
        </w:rPr>
        <w:t>年</w:t>
      </w:r>
      <w:r>
        <w:rPr>
          <w:rFonts w:ascii="Arial Narrow" w:hAnsi="Arial Narrow" w:cs="Arial Narrow" w:eastAsia="Arial Narrow" w:hint="default"/>
          <w:spacing w:val="3"/>
        </w:rPr>
        <w:t>3</w:t>
      </w:r>
      <w:r>
        <w:rPr>
          <w:spacing w:val="3"/>
        </w:rPr>
        <w:t>月</w:t>
      </w:r>
      <w:r>
        <w:rPr>
          <w:rFonts w:ascii="Arial Narrow" w:hAnsi="Arial Narrow" w:cs="Arial Narrow" w:eastAsia="Arial Narrow" w:hint="default"/>
          <w:spacing w:val="3"/>
        </w:rPr>
        <w:t>23</w:t>
      </w:r>
      <w:r>
        <w:rPr>
          <w:spacing w:val="3"/>
        </w:rPr>
        <w:t>日，公司第八届董事会临时会议以通讯方式召开，相关公告详见</w:t>
      </w:r>
      <w:r>
        <w:rPr>
          <w:rFonts w:ascii="Arial Narrow" w:hAnsi="Arial Narrow" w:cs="Arial Narrow" w:eastAsia="Arial Narrow" w:hint="default"/>
          <w:spacing w:val="3"/>
        </w:rPr>
        <w:t>2018</w:t>
      </w:r>
      <w:r>
        <w:rPr>
          <w:spacing w:val="3"/>
        </w:rPr>
        <w:t>年</w:t>
      </w:r>
      <w:r>
        <w:rPr>
          <w:rFonts w:ascii="Arial Narrow" w:hAnsi="Arial Narrow" w:cs="Arial Narrow" w:eastAsia="Arial Narrow" w:hint="default"/>
          <w:spacing w:val="3"/>
        </w:rPr>
        <w:t>3</w:t>
      </w:r>
      <w:r>
        <w:rPr>
          <w:rFonts w:ascii="Arial Narrow" w:hAnsi="Arial Narrow" w:cs="Arial Narrow" w:eastAsia="Arial Narrow" w:hint="default"/>
          <w:spacing w:val="-50"/>
        </w:rPr>
        <w:t> </w:t>
      </w:r>
      <w:r>
        <w:rPr>
          <w:spacing w:val="-10"/>
        </w:rPr>
        <w:t>月</w:t>
      </w:r>
      <w:r>
        <w:rPr>
          <w:rFonts w:ascii="Arial Narrow" w:hAnsi="Arial Narrow" w:cs="Arial Narrow" w:eastAsia="Arial Narrow" w:hint="default"/>
          <w:spacing w:val="-10"/>
        </w:rPr>
        <w:t>27</w:t>
      </w:r>
      <w:r>
        <w:rPr>
          <w:spacing w:val="-10"/>
        </w:rPr>
        <w:t>日的《中国证券报》、《证券时报》和巨潮资讯网。</w:t>
      </w:r>
    </w:p>
    <w:p>
      <w:pPr>
        <w:pStyle w:val="BodyText"/>
        <w:spacing w:line="338" w:lineRule="auto" w:before="25"/>
        <w:ind w:left="861" w:right="0" w:hanging="709"/>
        <w:jc w:val="left"/>
      </w:pPr>
      <w:r>
        <w:rPr/>
        <w:t>（</w:t>
      </w:r>
      <w:r>
        <w:rPr>
          <w:rFonts w:ascii="Arial Narrow" w:hAnsi="Arial Narrow" w:cs="Arial Narrow" w:eastAsia="Arial Narrow" w:hint="default"/>
        </w:rPr>
        <w:t>4</w:t>
      </w:r>
      <w:r>
        <w:rPr/>
        <w:t>）</w:t>
      </w:r>
      <w:r>
        <w:rPr>
          <w:spacing w:val="28"/>
        </w:rPr>
        <w:t> </w:t>
      </w:r>
      <w:r>
        <w:rPr>
          <w:rFonts w:ascii="宋体" w:hAnsi="宋体" w:cs="宋体" w:eastAsia="宋体" w:hint="default"/>
          <w:spacing w:val="28"/>
        </w:rPr>
      </w:r>
      <w:r>
        <w:rPr>
          <w:rFonts w:ascii="Arial Narrow" w:hAnsi="Arial Narrow" w:cs="Arial Narrow" w:eastAsia="Arial Narrow" w:hint="default"/>
        </w:rPr>
        <w:t>2018</w:t>
      </w:r>
      <w:r>
        <w:rPr/>
        <w:t>年</w:t>
      </w:r>
      <w:r>
        <w:rPr>
          <w:rFonts w:ascii="Arial Narrow" w:hAnsi="Arial Narrow" w:cs="Arial Narrow" w:eastAsia="Arial Narrow" w:hint="default"/>
        </w:rPr>
        <w:t>4</w:t>
      </w:r>
      <w:r>
        <w:rPr/>
        <w:t>月</w:t>
      </w:r>
      <w:r>
        <w:rPr>
          <w:rFonts w:ascii="Arial Narrow" w:hAnsi="Arial Narrow" w:cs="Arial Narrow" w:eastAsia="Arial Narrow" w:hint="default"/>
        </w:rPr>
        <w:t>10</w:t>
      </w:r>
      <w:r>
        <w:rPr/>
        <w:t>日，公司第八届董事会第十七次会议以现场方式召开，相关公告详见</w:t>
      </w:r>
      <w:r>
        <w:rPr>
          <w:rFonts w:ascii="Arial Narrow" w:hAnsi="Arial Narrow" w:cs="Arial Narrow" w:eastAsia="Arial Narrow" w:hint="default"/>
        </w:rPr>
        <w:t>2018</w:t>
      </w:r>
      <w:r>
        <w:rPr>
          <w:rFonts w:ascii="Arial Narrow" w:hAnsi="Arial Narrow" w:cs="Arial Narrow" w:eastAsia="Arial Narrow" w:hint="default"/>
          <w:spacing w:val="-50"/>
        </w:rPr>
        <w:t> </w:t>
      </w:r>
      <w:r>
        <w:rPr>
          <w:rFonts w:ascii="Arial Narrow" w:hAnsi="Arial Narrow" w:cs="Arial Narrow" w:eastAsia="Arial Narrow" w:hint="default"/>
          <w:spacing w:val="-50"/>
        </w:rPr>
      </w:r>
      <w:r>
        <w:rPr>
          <w:spacing w:val="-9"/>
        </w:rPr>
        <w:t>年</w:t>
      </w:r>
      <w:r>
        <w:rPr>
          <w:rFonts w:ascii="Arial Narrow" w:hAnsi="Arial Narrow" w:cs="Arial Narrow" w:eastAsia="Arial Narrow" w:hint="default"/>
          <w:spacing w:val="-9"/>
        </w:rPr>
        <w:t>4</w:t>
      </w:r>
      <w:r>
        <w:rPr>
          <w:spacing w:val="-9"/>
        </w:rPr>
        <w:t>月</w:t>
      </w:r>
      <w:r>
        <w:rPr>
          <w:rFonts w:ascii="Arial Narrow" w:hAnsi="Arial Narrow" w:cs="Arial Narrow" w:eastAsia="Arial Narrow" w:hint="default"/>
          <w:spacing w:val="-9"/>
        </w:rPr>
        <w:t>12</w:t>
      </w:r>
      <w:r>
        <w:rPr>
          <w:spacing w:val="-9"/>
        </w:rPr>
        <w:t>日的《中国证券报》、《证券时报》和巨潮资讯网。</w:t>
      </w:r>
    </w:p>
    <w:p>
      <w:pPr>
        <w:pStyle w:val="BodyText"/>
        <w:spacing w:line="340" w:lineRule="auto" w:before="25"/>
        <w:ind w:left="861" w:right="0" w:hanging="709"/>
        <w:jc w:val="left"/>
      </w:pPr>
      <w:r>
        <w:rPr/>
        <w:t>（</w:t>
      </w:r>
      <w:r>
        <w:rPr>
          <w:rFonts w:ascii="Arial Narrow" w:hAnsi="Arial Narrow" w:cs="Arial Narrow" w:eastAsia="Arial Narrow" w:hint="default"/>
        </w:rPr>
        <w:t>5</w:t>
      </w:r>
      <w:r>
        <w:rPr/>
        <w:t>）</w:t>
      </w:r>
      <w:r>
        <w:rPr>
          <w:spacing w:val="14"/>
        </w:rPr>
        <w:t> </w:t>
      </w:r>
      <w:r>
        <w:rPr>
          <w:rFonts w:ascii="宋体" w:hAnsi="宋体" w:cs="宋体" w:eastAsia="宋体" w:hint="default"/>
          <w:spacing w:val="14"/>
        </w:rPr>
      </w:r>
      <w:r>
        <w:rPr>
          <w:rFonts w:ascii="Arial Narrow" w:hAnsi="Arial Narrow" w:cs="Arial Narrow" w:eastAsia="Arial Narrow" w:hint="default"/>
          <w:spacing w:val="3"/>
        </w:rPr>
        <w:t>2018</w:t>
      </w:r>
      <w:r>
        <w:rPr>
          <w:spacing w:val="3"/>
        </w:rPr>
        <w:t>年</w:t>
      </w:r>
      <w:r>
        <w:rPr>
          <w:rFonts w:ascii="Arial Narrow" w:hAnsi="Arial Narrow" w:cs="Arial Narrow" w:eastAsia="Arial Narrow" w:hint="default"/>
          <w:spacing w:val="3"/>
        </w:rPr>
        <w:t>4</w:t>
      </w:r>
      <w:r>
        <w:rPr>
          <w:spacing w:val="3"/>
        </w:rPr>
        <w:t>月</w:t>
      </w:r>
      <w:r>
        <w:rPr>
          <w:rFonts w:ascii="Arial Narrow" w:hAnsi="Arial Narrow" w:cs="Arial Narrow" w:eastAsia="Arial Narrow" w:hint="default"/>
          <w:spacing w:val="3"/>
        </w:rPr>
        <w:t>26</w:t>
      </w:r>
      <w:r>
        <w:rPr>
          <w:spacing w:val="3"/>
        </w:rPr>
        <w:t>日，公司第八届董事会临时会议以通讯方式召开，相关公告详见</w:t>
      </w:r>
      <w:r>
        <w:rPr>
          <w:rFonts w:ascii="Arial Narrow" w:hAnsi="Arial Narrow" w:cs="Arial Narrow" w:eastAsia="Arial Narrow" w:hint="default"/>
          <w:spacing w:val="3"/>
        </w:rPr>
        <w:t>2018</w:t>
      </w:r>
      <w:r>
        <w:rPr>
          <w:spacing w:val="3"/>
        </w:rPr>
        <w:t>年</w:t>
      </w:r>
      <w:r>
        <w:rPr>
          <w:rFonts w:ascii="Arial Narrow" w:hAnsi="Arial Narrow" w:cs="Arial Narrow" w:eastAsia="Arial Narrow" w:hint="default"/>
          <w:spacing w:val="3"/>
        </w:rPr>
        <w:t>4</w:t>
      </w:r>
      <w:r>
        <w:rPr>
          <w:rFonts w:ascii="Arial Narrow" w:hAnsi="Arial Narrow" w:cs="Arial Narrow" w:eastAsia="Arial Narrow" w:hint="default"/>
          <w:spacing w:val="-50"/>
        </w:rPr>
        <w:t> </w:t>
      </w:r>
      <w:r>
        <w:rPr>
          <w:spacing w:val="-10"/>
        </w:rPr>
        <w:t>月</w:t>
      </w:r>
      <w:r>
        <w:rPr>
          <w:rFonts w:ascii="Arial Narrow" w:hAnsi="Arial Narrow" w:cs="Arial Narrow" w:eastAsia="Arial Narrow" w:hint="default"/>
          <w:spacing w:val="-10"/>
        </w:rPr>
        <w:t>28</w:t>
      </w:r>
      <w:r>
        <w:rPr>
          <w:spacing w:val="-10"/>
        </w:rPr>
        <w:t>日的《中国证券报》、《证券时报》和巨潮资讯网。</w:t>
      </w:r>
    </w:p>
    <w:p>
      <w:pPr>
        <w:pStyle w:val="BodyText"/>
        <w:spacing w:line="338" w:lineRule="auto" w:before="23"/>
        <w:ind w:left="861" w:right="1131" w:hanging="709"/>
        <w:jc w:val="left"/>
      </w:pPr>
      <w:r>
        <w:rPr/>
        <w:t>（</w:t>
      </w:r>
      <w:r>
        <w:rPr>
          <w:rFonts w:ascii="Arial Narrow" w:hAnsi="Arial Narrow" w:cs="Arial Narrow" w:eastAsia="Arial Narrow" w:hint="default"/>
        </w:rPr>
        <w:t>6</w:t>
      </w:r>
      <w:r>
        <w:rPr/>
        <w:t>）</w:t>
      </w:r>
      <w:r>
        <w:rPr>
          <w:spacing w:val="29"/>
        </w:rPr>
        <w:t> </w:t>
      </w:r>
      <w:r>
        <w:rPr>
          <w:rFonts w:ascii="宋体" w:hAnsi="宋体" w:cs="宋体" w:eastAsia="宋体" w:hint="default"/>
          <w:spacing w:val="29"/>
        </w:rPr>
      </w:r>
      <w:r>
        <w:rPr>
          <w:rFonts w:ascii="Arial Narrow" w:hAnsi="Arial Narrow" w:cs="Arial Narrow" w:eastAsia="Arial Narrow" w:hint="default"/>
        </w:rPr>
        <w:t>2018</w:t>
      </w:r>
      <w:r>
        <w:rPr/>
        <w:t>年</w:t>
      </w:r>
      <w:r>
        <w:rPr>
          <w:rFonts w:ascii="Arial Narrow" w:hAnsi="Arial Narrow" w:cs="Arial Narrow" w:eastAsia="Arial Narrow" w:hint="default"/>
        </w:rPr>
        <w:t>7</w:t>
      </w:r>
      <w:r>
        <w:rPr/>
        <w:t>月</w:t>
      </w:r>
      <w:r>
        <w:rPr>
          <w:rFonts w:ascii="Arial Narrow" w:hAnsi="Arial Narrow" w:cs="Arial Narrow" w:eastAsia="Arial Narrow" w:hint="default"/>
        </w:rPr>
        <w:t>16</w:t>
      </w:r>
      <w:r>
        <w:rPr/>
        <w:t>日，公司第八届董事会第十九次会议以通讯方式召开，相关公告详见</w:t>
      </w:r>
      <w:r>
        <w:rPr>
          <w:rFonts w:ascii="Arial Narrow" w:hAnsi="Arial Narrow" w:cs="Arial Narrow" w:eastAsia="Arial Narrow" w:hint="default"/>
        </w:rPr>
        <w:t>2018</w:t>
      </w:r>
      <w:r>
        <w:rPr>
          <w:rFonts w:ascii="Arial Narrow" w:hAnsi="Arial Narrow" w:cs="Arial Narrow" w:eastAsia="Arial Narrow" w:hint="default"/>
          <w:spacing w:val="-50"/>
        </w:rPr>
        <w:t> </w:t>
      </w:r>
      <w:r>
        <w:rPr>
          <w:rFonts w:ascii="Arial Narrow" w:hAnsi="Arial Narrow" w:cs="Arial Narrow" w:eastAsia="Arial Narrow" w:hint="default"/>
          <w:spacing w:val="-50"/>
        </w:rPr>
      </w:r>
      <w:r>
        <w:rPr>
          <w:spacing w:val="-9"/>
        </w:rPr>
        <w:t>年</w:t>
      </w:r>
      <w:r>
        <w:rPr>
          <w:rFonts w:ascii="Arial Narrow" w:hAnsi="Arial Narrow" w:cs="Arial Narrow" w:eastAsia="Arial Narrow" w:hint="default"/>
          <w:spacing w:val="-9"/>
        </w:rPr>
        <w:t>7</w:t>
      </w:r>
      <w:r>
        <w:rPr>
          <w:spacing w:val="-9"/>
        </w:rPr>
        <w:t>月</w:t>
      </w:r>
      <w:r>
        <w:rPr>
          <w:rFonts w:ascii="Arial Narrow" w:hAnsi="Arial Narrow" w:cs="Arial Narrow" w:eastAsia="Arial Narrow" w:hint="default"/>
          <w:spacing w:val="-9"/>
        </w:rPr>
        <w:t>18</w:t>
      </w:r>
      <w:r>
        <w:rPr>
          <w:spacing w:val="-9"/>
        </w:rPr>
        <w:t>日的《中国证券报》、《证券时报》和巨潮资讯网。</w:t>
      </w:r>
    </w:p>
    <w:p>
      <w:pPr>
        <w:pStyle w:val="BodyText"/>
        <w:spacing w:line="338" w:lineRule="auto" w:before="25"/>
        <w:ind w:left="861" w:right="0" w:hanging="709"/>
        <w:jc w:val="left"/>
      </w:pPr>
      <w:r>
        <w:rPr/>
        <w:t>（</w:t>
      </w:r>
      <w:r>
        <w:rPr>
          <w:rFonts w:ascii="Arial Narrow" w:hAnsi="Arial Narrow" w:cs="Arial Narrow" w:eastAsia="Arial Narrow" w:hint="default"/>
        </w:rPr>
        <w:t>7</w:t>
      </w:r>
      <w:r>
        <w:rPr/>
        <w:t>）</w:t>
      </w:r>
      <w:r>
        <w:rPr>
          <w:spacing w:val="27"/>
        </w:rPr>
        <w:t> </w:t>
      </w:r>
      <w:r>
        <w:rPr>
          <w:rFonts w:ascii="宋体" w:hAnsi="宋体" w:cs="宋体" w:eastAsia="宋体" w:hint="default"/>
          <w:spacing w:val="27"/>
        </w:rPr>
      </w:r>
      <w:r>
        <w:rPr>
          <w:rFonts w:ascii="Arial Narrow" w:hAnsi="Arial Narrow" w:cs="Arial Narrow" w:eastAsia="Arial Narrow" w:hint="default"/>
        </w:rPr>
        <w:t>2018</w:t>
      </w:r>
      <w:r>
        <w:rPr/>
        <w:t>年</w:t>
      </w:r>
      <w:r>
        <w:rPr>
          <w:rFonts w:ascii="Arial Narrow" w:hAnsi="Arial Narrow" w:cs="Arial Narrow" w:eastAsia="Arial Narrow" w:hint="default"/>
        </w:rPr>
        <w:t>8</w:t>
      </w:r>
      <w:r>
        <w:rPr/>
        <w:t>月</w:t>
      </w:r>
      <w:r>
        <w:rPr>
          <w:rFonts w:ascii="Arial Narrow" w:hAnsi="Arial Narrow" w:cs="Arial Narrow" w:eastAsia="Arial Narrow" w:hint="default"/>
        </w:rPr>
        <w:t>16</w:t>
      </w:r>
      <w:r>
        <w:rPr/>
        <w:t>日，公司第八届董事会第二十次会议以现场方式召开，相关公告详见</w:t>
      </w:r>
      <w:r>
        <w:rPr>
          <w:rFonts w:ascii="Arial Narrow" w:hAnsi="Arial Narrow" w:cs="Arial Narrow" w:eastAsia="Arial Narrow" w:hint="default"/>
        </w:rPr>
        <w:t>2018</w:t>
      </w:r>
      <w:r>
        <w:rPr>
          <w:rFonts w:ascii="Arial Narrow" w:hAnsi="Arial Narrow" w:cs="Arial Narrow" w:eastAsia="Arial Narrow" w:hint="default"/>
          <w:spacing w:val="-50"/>
        </w:rPr>
        <w:t> </w:t>
      </w:r>
      <w:r>
        <w:rPr>
          <w:rFonts w:ascii="Arial Narrow" w:hAnsi="Arial Narrow" w:cs="Arial Narrow" w:eastAsia="Arial Narrow" w:hint="default"/>
          <w:spacing w:val="-50"/>
        </w:rPr>
      </w:r>
      <w:r>
        <w:rPr>
          <w:spacing w:val="-9"/>
        </w:rPr>
        <w:t>年</w:t>
      </w:r>
      <w:r>
        <w:rPr>
          <w:rFonts w:ascii="Arial Narrow" w:hAnsi="Arial Narrow" w:cs="Arial Narrow" w:eastAsia="Arial Narrow" w:hint="default"/>
          <w:spacing w:val="-9"/>
        </w:rPr>
        <w:t>8</w:t>
      </w:r>
      <w:r>
        <w:rPr>
          <w:spacing w:val="-9"/>
        </w:rPr>
        <w:t>月</w:t>
      </w:r>
      <w:r>
        <w:rPr>
          <w:rFonts w:ascii="Arial Narrow" w:hAnsi="Arial Narrow" w:cs="Arial Narrow" w:eastAsia="Arial Narrow" w:hint="default"/>
          <w:spacing w:val="-9"/>
        </w:rPr>
        <w:t>18</w:t>
      </w:r>
      <w:r>
        <w:rPr>
          <w:spacing w:val="-9"/>
        </w:rPr>
        <w:t>日的《中国证券报》、《证券时报》和巨潮资讯网。</w:t>
      </w:r>
    </w:p>
    <w:p>
      <w:pPr>
        <w:pStyle w:val="BodyText"/>
        <w:spacing w:line="240" w:lineRule="auto" w:before="25"/>
        <w:ind w:right="0"/>
        <w:jc w:val="left"/>
      </w:pPr>
      <w:r>
        <w:rPr/>
        <w:t>（</w:t>
      </w:r>
      <w:r>
        <w:rPr>
          <w:rFonts w:ascii="Arial Narrow" w:hAnsi="Arial Narrow" w:cs="Arial Narrow" w:eastAsia="Arial Narrow" w:hint="default"/>
        </w:rPr>
        <w:t>8</w:t>
      </w:r>
      <w:r>
        <w:rPr/>
        <w:t>）</w:t>
      </w:r>
      <w:r>
        <w:rPr>
          <w:spacing w:val="29"/>
        </w:rPr>
        <w:t> </w:t>
      </w:r>
      <w:r>
        <w:rPr>
          <w:rFonts w:ascii="宋体" w:hAnsi="宋体" w:cs="宋体" w:eastAsia="宋体" w:hint="default"/>
          <w:spacing w:val="29"/>
        </w:rPr>
      </w:r>
      <w:r>
        <w:rPr>
          <w:rFonts w:ascii="Arial Narrow" w:hAnsi="Arial Narrow" w:cs="Arial Narrow" w:eastAsia="Arial Narrow" w:hint="default"/>
          <w:spacing w:val="2"/>
        </w:rPr>
        <w:t>2018</w:t>
      </w:r>
      <w:r>
        <w:rPr>
          <w:spacing w:val="2"/>
        </w:rPr>
        <w:t>年</w:t>
      </w:r>
      <w:r>
        <w:rPr>
          <w:rFonts w:ascii="Arial Narrow" w:hAnsi="Arial Narrow" w:cs="Arial Narrow" w:eastAsia="Arial Narrow" w:hint="default"/>
          <w:spacing w:val="2"/>
        </w:rPr>
        <w:t>10</w:t>
      </w:r>
      <w:r>
        <w:rPr>
          <w:spacing w:val="2"/>
        </w:rPr>
        <w:t>月</w:t>
      </w:r>
      <w:r>
        <w:rPr>
          <w:rFonts w:ascii="Arial Narrow" w:hAnsi="Arial Narrow" w:cs="Arial Narrow" w:eastAsia="Arial Narrow" w:hint="default"/>
          <w:spacing w:val="2"/>
        </w:rPr>
        <w:t>29</w:t>
      </w:r>
      <w:r>
        <w:rPr>
          <w:spacing w:val="2"/>
        </w:rPr>
        <w:t>日，公司第八届董事会第二十一次会议以通讯方式召开，相关公告详见</w:t>
      </w:r>
    </w:p>
    <w:p>
      <w:pPr>
        <w:pStyle w:val="BodyText"/>
        <w:spacing w:line="240" w:lineRule="auto" w:before="137"/>
        <w:ind w:left="861" w:right="0"/>
        <w:jc w:val="left"/>
      </w:pPr>
      <w:r>
        <w:rPr>
          <w:rFonts w:ascii="Arial Narrow" w:hAnsi="Arial Narrow" w:cs="Arial Narrow" w:eastAsia="Arial Narrow" w:hint="default"/>
        </w:rPr>
        <w:t>20</w:t>
      </w:r>
      <w:r>
        <w:rPr>
          <w:rFonts w:ascii="Arial Narrow" w:hAnsi="Arial Narrow" w:cs="Arial Narrow" w:eastAsia="Arial Narrow" w:hint="default"/>
          <w:spacing w:val="-2"/>
        </w:rPr>
        <w:t>1</w:t>
      </w:r>
      <w:r>
        <w:rPr>
          <w:rFonts w:ascii="Arial Narrow" w:hAnsi="Arial Narrow" w:cs="Arial Narrow" w:eastAsia="Arial Narrow" w:hint="default"/>
        </w:rPr>
        <w:t>8</w:t>
      </w:r>
      <w:r>
        <w:rPr/>
        <w:t>年</w:t>
      </w:r>
      <w:r>
        <w:rPr>
          <w:rFonts w:ascii="Arial Narrow" w:hAnsi="Arial Narrow" w:cs="Arial Narrow" w:eastAsia="Arial Narrow" w:hint="default"/>
        </w:rPr>
        <w:t>10</w:t>
      </w:r>
      <w:r>
        <w:rPr>
          <w:spacing w:val="-3"/>
        </w:rPr>
        <w:t>月</w:t>
      </w:r>
      <w:r>
        <w:rPr>
          <w:rFonts w:ascii="Arial Narrow" w:hAnsi="Arial Narrow" w:cs="Arial Narrow" w:eastAsia="Arial Narrow" w:hint="default"/>
        </w:rPr>
        <w:t>31</w:t>
      </w:r>
      <w:r>
        <w:rPr/>
        <w:t>日的《</w:t>
      </w:r>
      <w:r>
        <w:rPr>
          <w:spacing w:val="-3"/>
        </w:rPr>
        <w:t>中</w:t>
      </w:r>
      <w:r>
        <w:rPr/>
        <w:t>国证券报</w:t>
      </w:r>
      <w:r>
        <w:rPr>
          <w:spacing w:val="-120"/>
        </w:rPr>
        <w:t>》、</w:t>
      </w:r>
      <w:r>
        <w:rPr/>
        <w:t>《证券时报》和巨潮资讯网。</w:t>
      </w:r>
    </w:p>
    <w:p>
      <w:pPr>
        <w:pStyle w:val="BodyText"/>
        <w:spacing w:line="240" w:lineRule="auto" w:before="178"/>
        <w:ind w:right="0"/>
        <w:jc w:val="left"/>
      </w:pPr>
      <w:r>
        <w:rPr>
          <w:rFonts w:ascii="Arial Narrow" w:hAnsi="Arial Narrow" w:cs="Arial Narrow" w:eastAsia="Arial Narrow" w:hint="default"/>
        </w:rPr>
        <w:t>2</w:t>
      </w:r>
      <w:r>
        <w:rPr/>
        <w:t>、</w:t>
      </w:r>
      <w:r>
        <w:rPr>
          <w:spacing w:val="-50"/>
        </w:rPr>
        <w:t> </w:t>
      </w:r>
      <w:r>
        <w:rPr/>
        <w:t>董事会对股东大会决议的执行情况</w:t>
      </w:r>
    </w:p>
    <w:p>
      <w:pPr>
        <w:pStyle w:val="BodyText"/>
        <w:spacing w:line="338" w:lineRule="auto" w:before="175"/>
        <w:ind w:right="996"/>
        <w:jc w:val="left"/>
      </w:pPr>
      <w:r>
        <w:rPr/>
        <w:t>（</w:t>
      </w:r>
      <w:r>
        <w:rPr>
          <w:rFonts w:ascii="Arial Narrow" w:hAnsi="Arial Narrow" w:cs="Arial Narrow" w:eastAsia="Arial Narrow" w:hint="default"/>
        </w:rPr>
        <w:t>1</w:t>
      </w:r>
      <w:r>
        <w:rPr/>
        <w:t>）</w:t>
      </w:r>
      <w:r>
        <w:rPr>
          <w:spacing w:val="-72"/>
        </w:rPr>
        <w:t> </w:t>
      </w:r>
      <w:r>
        <w:rPr>
          <w:rFonts w:ascii="宋体" w:hAnsi="宋体" w:cs="宋体" w:eastAsia="宋体" w:hint="default"/>
          <w:spacing w:val="-72"/>
        </w:rPr>
      </w:r>
      <w:r>
        <w:rPr/>
        <w:t>报告期内，公司董事会根据《公司法》、《证券法》等有关法律、法规及《公司章程》 的要求，严格按照股东大会的决议和授权，认真执行股东大会通过的各项决议事项。</w:t>
      </w:r>
      <w:r>
        <w:rPr>
          <w:rFonts w:ascii="Arial Narrow" w:hAnsi="Arial Narrow" w:cs="Arial Narrow" w:eastAsia="Arial Narrow" w:hint="default"/>
        </w:rPr>
        <w:t>2018</w:t>
      </w:r>
      <w:r>
        <w:rPr/>
        <w:t>年</w:t>
      </w:r>
      <w:r>
        <w:rPr>
          <w:spacing w:val="-49"/>
        </w:rPr>
        <w:t> </w:t>
      </w:r>
      <w:r>
        <w:rPr/>
        <w:t>度，公司董事会召集召开股东大会</w:t>
      </w:r>
      <w:r>
        <w:rPr>
          <w:rFonts w:ascii="Arial Narrow" w:hAnsi="Arial Narrow" w:cs="Arial Narrow" w:eastAsia="Arial Narrow" w:hint="default"/>
        </w:rPr>
        <w:t>3</w:t>
      </w:r>
      <w:r>
        <w:rPr/>
        <w:t>次，相关各项决议已在报告期内全面落实。</w:t>
      </w:r>
    </w:p>
    <w:p>
      <w:pPr>
        <w:pStyle w:val="BodyText"/>
        <w:spacing w:line="240" w:lineRule="auto" w:before="25"/>
        <w:ind w:right="0"/>
        <w:jc w:val="left"/>
      </w:pPr>
      <w:r>
        <w:rPr/>
        <w:t>（</w:t>
      </w:r>
      <w:r>
        <w:rPr>
          <w:rFonts w:ascii="Arial Narrow" w:hAnsi="Arial Narrow" w:cs="Arial Narrow" w:eastAsia="Arial Narrow" w:hint="default"/>
        </w:rPr>
        <w:t>2</w:t>
      </w:r>
      <w:r>
        <w:rPr/>
        <w:t>）</w:t>
      </w:r>
      <w:r>
        <w:rPr>
          <w:spacing w:val="-3"/>
        </w:rPr>
        <w:t> </w:t>
      </w:r>
      <w:r>
        <w:rPr>
          <w:rFonts w:ascii="宋体" w:hAnsi="宋体" w:cs="宋体" w:eastAsia="宋体" w:hint="default"/>
          <w:spacing w:val="-3"/>
        </w:rPr>
      </w:r>
      <w:r>
        <w:rPr/>
        <w:t>报告期内公司利润分配方案执行情况</w:t>
      </w:r>
    </w:p>
    <w:p>
      <w:pPr>
        <w:pStyle w:val="BodyText"/>
        <w:spacing w:line="340" w:lineRule="auto" w:before="137"/>
        <w:ind w:right="1126" w:firstLine="480"/>
        <w:jc w:val="both"/>
      </w:pPr>
      <w:r>
        <w:rPr>
          <w:rFonts w:ascii="Arial Narrow" w:hAnsi="Arial Narrow" w:cs="Arial Narrow" w:eastAsia="Arial Narrow" w:hint="default"/>
        </w:rPr>
        <w:t>2018</w:t>
      </w:r>
      <w:r>
        <w:rPr/>
        <w:t>年</w:t>
      </w:r>
      <w:r>
        <w:rPr>
          <w:rFonts w:ascii="Arial Narrow" w:hAnsi="Arial Narrow" w:cs="Arial Narrow" w:eastAsia="Arial Narrow" w:hint="default"/>
        </w:rPr>
        <w:t>5</w:t>
      </w:r>
      <w:r>
        <w:rPr/>
        <w:t>月</w:t>
      </w:r>
      <w:r>
        <w:rPr>
          <w:rFonts w:ascii="Arial Narrow" w:hAnsi="Arial Narrow" w:cs="Arial Narrow" w:eastAsia="Arial Narrow" w:hint="default"/>
        </w:rPr>
        <w:t>10</w:t>
      </w:r>
      <w:r>
        <w:rPr/>
        <w:t>日，公司召开第二十六次（</w:t>
      </w:r>
      <w:r>
        <w:rPr>
          <w:rFonts w:ascii="Arial Narrow" w:hAnsi="Arial Narrow" w:cs="Arial Narrow" w:eastAsia="Arial Narrow" w:hint="default"/>
        </w:rPr>
        <w:t>2017</w:t>
      </w:r>
      <w:r>
        <w:rPr/>
        <w:t>年度）股东大会，审议通过了公司</w:t>
      </w:r>
      <w:r>
        <w:rPr>
          <w:rFonts w:ascii="Arial Narrow" w:hAnsi="Arial Narrow" w:cs="Arial Narrow" w:eastAsia="Arial Narrow" w:hint="default"/>
        </w:rPr>
        <w:t>2017</w:t>
      </w:r>
      <w:r>
        <w:rPr/>
        <w:t>年度</w:t>
      </w:r>
      <w:r>
        <w:rPr>
          <w:spacing w:val="2"/>
        </w:rPr>
        <w:t> </w:t>
      </w:r>
      <w:r>
        <w:rPr>
          <w:spacing w:val="-3"/>
        </w:rPr>
        <w:t>利润分配方案：以</w:t>
      </w:r>
      <w:r>
        <w:rPr>
          <w:rFonts w:ascii="Arial Narrow" w:hAnsi="Arial Narrow" w:cs="Arial Narrow" w:eastAsia="Arial Narrow" w:hint="default"/>
          <w:spacing w:val="-3"/>
        </w:rPr>
        <w:t>2017</w:t>
      </w:r>
      <w:r>
        <w:rPr>
          <w:spacing w:val="-3"/>
        </w:rPr>
        <w:t>年年末总股本</w:t>
      </w:r>
      <w:r>
        <w:rPr>
          <w:rFonts w:ascii="Arial Narrow" w:hAnsi="Arial Narrow" w:cs="Arial Narrow" w:eastAsia="Arial Narrow" w:hint="default"/>
          <w:spacing w:val="-3"/>
        </w:rPr>
        <w:t>1,471,259,363</w:t>
      </w:r>
      <w:r>
        <w:rPr>
          <w:spacing w:val="-3"/>
        </w:rPr>
        <w:t>股为基数，向全体股东每</w:t>
      </w:r>
      <w:r>
        <w:rPr>
          <w:rFonts w:ascii="Arial Narrow" w:hAnsi="Arial Narrow" w:cs="Arial Narrow" w:eastAsia="Arial Narrow" w:hint="default"/>
          <w:spacing w:val="-3"/>
        </w:rPr>
        <w:t>10</w:t>
      </w:r>
      <w:r>
        <w:rPr>
          <w:spacing w:val="-3"/>
        </w:rPr>
        <w:t>股派现</w:t>
      </w:r>
      <w:r>
        <w:rPr>
          <w:rFonts w:ascii="Arial Narrow" w:hAnsi="Arial Narrow" w:cs="Arial Narrow" w:eastAsia="Arial Narrow" w:hint="default"/>
          <w:spacing w:val="-3"/>
        </w:rPr>
        <w:t>0.50</w:t>
      </w:r>
      <w:r>
        <w:rPr>
          <w:spacing w:val="-3"/>
        </w:rPr>
        <w:t>元人民</w:t>
      </w:r>
      <w:r>
        <w:rPr>
          <w:spacing w:val="-69"/>
        </w:rPr>
        <w:t> </w:t>
      </w:r>
      <w:r>
        <w:rPr>
          <w:spacing w:val="-69"/>
        </w:rPr>
      </w:r>
      <w:r>
        <w:rPr>
          <w:spacing w:val="2"/>
        </w:rPr>
        <w:t>币（含税），合计派发现金股利</w:t>
      </w:r>
      <w:r>
        <w:rPr>
          <w:rFonts w:ascii="Arial Narrow" w:hAnsi="Arial Narrow" w:cs="Arial Narrow" w:eastAsia="Arial Narrow" w:hint="default"/>
          <w:spacing w:val="2"/>
        </w:rPr>
        <w:t>73,562,968.15</w:t>
      </w:r>
      <w:r>
        <w:rPr>
          <w:spacing w:val="2"/>
        </w:rPr>
        <w:t>元。根据股东大会决议，公司董事会于</w:t>
      </w:r>
      <w:r>
        <w:rPr>
          <w:rFonts w:ascii="Arial Narrow" w:hAnsi="Arial Narrow" w:cs="Arial Narrow" w:eastAsia="Arial Narrow" w:hint="default"/>
          <w:spacing w:val="2"/>
        </w:rPr>
        <w:t>2018</w:t>
      </w:r>
      <w:r>
        <w:rPr>
          <w:spacing w:val="2"/>
        </w:rPr>
        <w:t>年</w:t>
      </w:r>
      <w:r>
        <w:rPr>
          <w:rFonts w:ascii="Arial Narrow" w:hAnsi="Arial Narrow" w:cs="Arial Narrow" w:eastAsia="Arial Narrow" w:hint="default"/>
          <w:spacing w:val="2"/>
        </w:rPr>
        <w:t>6</w:t>
      </w:r>
      <w:r>
        <w:rPr>
          <w:rFonts w:ascii="Arial Narrow" w:hAnsi="Arial Narrow" w:cs="Arial Narrow" w:eastAsia="Arial Narrow" w:hint="default"/>
          <w:spacing w:val="-33"/>
        </w:rPr>
        <w:t> </w:t>
      </w:r>
      <w:r>
        <w:rPr/>
        <w:t>月</w:t>
      </w:r>
      <w:r>
        <w:rPr>
          <w:rFonts w:ascii="Arial Narrow" w:hAnsi="Arial Narrow" w:cs="Arial Narrow" w:eastAsia="Arial Narrow" w:hint="default"/>
        </w:rPr>
        <w:t>21</w:t>
      </w:r>
      <w:r>
        <w:rPr/>
        <w:t>日在《中国证券报》、《证券时报》及巨潮资讯网上分别披露了《</w:t>
      </w:r>
      <w:r>
        <w:rPr>
          <w:rFonts w:ascii="Arial Narrow" w:hAnsi="Arial Narrow" w:cs="Arial Narrow" w:eastAsia="Arial Narrow" w:hint="default"/>
        </w:rPr>
        <w:t>2017</w:t>
      </w:r>
      <w:r>
        <w:rPr/>
        <w:t>年年度权益分派</w:t>
      </w:r>
      <w:r>
        <w:rPr>
          <w:spacing w:val="-35"/>
        </w:rPr>
        <w:t> </w:t>
      </w:r>
      <w:r>
        <w:rPr>
          <w:spacing w:val="-1"/>
        </w:rPr>
        <w:t>实施公告》，本次分红派息股权登记日为</w:t>
      </w:r>
      <w:r>
        <w:rPr>
          <w:rFonts w:ascii="Arial Narrow" w:hAnsi="Arial Narrow" w:cs="Arial Narrow" w:eastAsia="Arial Narrow" w:hint="default"/>
          <w:spacing w:val="-1"/>
        </w:rPr>
        <w:t>2018</w:t>
      </w:r>
      <w:r>
        <w:rPr>
          <w:spacing w:val="-1"/>
        </w:rPr>
        <w:t>年</w:t>
      </w:r>
      <w:r>
        <w:rPr>
          <w:rFonts w:ascii="Arial Narrow" w:hAnsi="Arial Narrow" w:cs="Arial Narrow" w:eastAsia="Arial Narrow" w:hint="default"/>
          <w:spacing w:val="-1"/>
        </w:rPr>
        <w:t>6</w:t>
      </w:r>
      <w:r>
        <w:rPr>
          <w:spacing w:val="-1"/>
        </w:rPr>
        <w:t>月</w:t>
      </w:r>
      <w:r>
        <w:rPr>
          <w:rFonts w:ascii="Arial Narrow" w:hAnsi="Arial Narrow" w:cs="Arial Narrow" w:eastAsia="Arial Narrow" w:hint="default"/>
          <w:spacing w:val="-1"/>
        </w:rPr>
        <w:t>27</w:t>
      </w:r>
      <w:r>
        <w:rPr>
          <w:spacing w:val="-1"/>
        </w:rPr>
        <w:t>日，除息日为</w:t>
      </w:r>
      <w:r>
        <w:rPr>
          <w:rFonts w:ascii="Arial Narrow" w:hAnsi="Arial Narrow" w:cs="Arial Narrow" w:eastAsia="Arial Narrow" w:hint="default"/>
          <w:spacing w:val="-1"/>
        </w:rPr>
        <w:t>2018</w:t>
      </w:r>
      <w:r>
        <w:rPr>
          <w:spacing w:val="-1"/>
        </w:rPr>
        <w:t>年</w:t>
      </w:r>
      <w:r>
        <w:rPr>
          <w:rFonts w:ascii="Arial Narrow" w:hAnsi="Arial Narrow" w:cs="Arial Narrow" w:eastAsia="Arial Narrow" w:hint="default"/>
          <w:spacing w:val="-1"/>
        </w:rPr>
        <w:t>6</w:t>
      </w:r>
      <w:r>
        <w:rPr>
          <w:spacing w:val="-1"/>
        </w:rPr>
        <w:t>月</w:t>
      </w:r>
      <w:r>
        <w:rPr>
          <w:rFonts w:ascii="Arial Narrow" w:hAnsi="Arial Narrow" w:cs="Arial Narrow" w:eastAsia="Arial Narrow" w:hint="default"/>
          <w:spacing w:val="-1"/>
        </w:rPr>
        <w:t>28</w:t>
      </w:r>
      <w:r>
        <w:rPr>
          <w:spacing w:val="-1"/>
        </w:rPr>
        <w:t>日，并于</w:t>
      </w:r>
      <w:r>
        <w:rPr>
          <w:rFonts w:ascii="Arial Narrow" w:hAnsi="Arial Narrow" w:cs="Arial Narrow" w:eastAsia="Arial Narrow" w:hint="default"/>
          <w:spacing w:val="-1"/>
        </w:rPr>
        <w:t>2018</w:t>
      </w:r>
      <w:r>
        <w:rPr>
          <w:rFonts w:ascii="Arial Narrow" w:hAnsi="Arial Narrow" w:cs="Arial Narrow" w:eastAsia="Arial Narrow" w:hint="default"/>
          <w:spacing w:val="-33"/>
        </w:rPr>
        <w:t> </w:t>
      </w:r>
      <w:r>
        <w:rPr>
          <w:rFonts w:ascii="Arial Narrow" w:hAnsi="Arial Narrow" w:cs="Arial Narrow" w:eastAsia="Arial Narrow" w:hint="default"/>
          <w:spacing w:val="-33"/>
        </w:rPr>
      </w:r>
      <w:r>
        <w:rPr/>
        <w:t>年</w:t>
      </w:r>
      <w:r>
        <w:rPr>
          <w:rFonts w:ascii="Arial Narrow" w:hAnsi="Arial Narrow" w:cs="Arial Narrow" w:eastAsia="Arial Narrow" w:hint="default"/>
        </w:rPr>
        <w:t>6</w:t>
      </w:r>
      <w:r>
        <w:rPr/>
        <w:t>月</w:t>
      </w:r>
      <w:r>
        <w:rPr>
          <w:rFonts w:ascii="Arial Narrow" w:hAnsi="Arial Narrow" w:cs="Arial Narrow" w:eastAsia="Arial Narrow" w:hint="default"/>
        </w:rPr>
        <w:t>28</w:t>
      </w:r>
      <w:r>
        <w:rPr/>
        <w:t>日完成了全体股东的权益分派工作。</w:t>
      </w:r>
    </w:p>
    <w:p>
      <w:pPr>
        <w:spacing w:after="0" w:line="340" w:lineRule="auto"/>
        <w:jc w:val="both"/>
        <w:sectPr>
          <w:pgSz w:w="11910" w:h="16840"/>
          <w:pgMar w:header="0" w:footer="979" w:top="1060" w:bottom="1160" w:left="980" w:right="0"/>
        </w:sectPr>
      </w:pPr>
    </w:p>
    <w:p>
      <w:pPr>
        <w:spacing w:line="240" w:lineRule="auto" w:before="7"/>
        <w:rPr>
          <w:rFonts w:ascii="宋体" w:hAnsi="宋体" w:cs="宋体" w:eastAsia="宋体" w:hint="default"/>
          <w:sz w:val="23"/>
          <w:szCs w:val="23"/>
        </w:rPr>
      </w:pPr>
    </w:p>
    <w:p>
      <w:pPr>
        <w:pStyle w:val="Heading4"/>
        <w:spacing w:line="367" w:lineRule="exact"/>
        <w:ind w:right="0"/>
        <w:jc w:val="left"/>
        <w:rPr>
          <w:b w:val="0"/>
          <w:bCs w:val="0"/>
        </w:rPr>
      </w:pPr>
      <w:r>
        <w:rPr/>
        <w:t>六、报告期内独立董事履行职责的情况</w:t>
      </w:r>
      <w:r>
        <w:rPr>
          <w:b w:val="0"/>
          <w:bCs w:val="0"/>
        </w:rPr>
      </w:r>
    </w:p>
    <w:p>
      <w:pPr>
        <w:pStyle w:val="Heading4"/>
        <w:spacing w:line="240" w:lineRule="auto" w:before="194"/>
        <w:ind w:right="0"/>
        <w:jc w:val="left"/>
        <w:rPr>
          <w:b w:val="0"/>
          <w:bCs w:val="0"/>
        </w:rPr>
      </w:pPr>
      <w:r>
        <w:rPr>
          <w:rFonts w:ascii="Times New Roman" w:hAnsi="Times New Roman" w:cs="Times New Roman" w:eastAsia="Times New Roman" w:hint="default"/>
        </w:rPr>
        <w:t>1</w:t>
      </w:r>
      <w:r>
        <w:rPr/>
        <w:t>、</w:t>
      </w:r>
      <w:r>
        <w:rPr>
          <w:spacing w:val="13"/>
        </w:rPr>
        <w:t> </w:t>
      </w:r>
      <w:r>
        <w:rPr/>
        <w:t>独立董事出席董事会及股东大会的情况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1136"/>
        <w:gridCol w:w="1274"/>
        <w:gridCol w:w="1165"/>
        <w:gridCol w:w="1358"/>
        <w:gridCol w:w="1136"/>
        <w:gridCol w:w="874"/>
        <w:gridCol w:w="1537"/>
        <w:gridCol w:w="1162"/>
      </w:tblGrid>
      <w:tr>
        <w:trPr>
          <w:trHeight w:val="401" w:hRule="exact"/>
        </w:trPr>
        <w:tc>
          <w:tcPr>
            <w:tcW w:w="964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612"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22"/>
              <w:ind w:left="382" w:right="201" w:hanging="180"/>
              <w:jc w:val="left"/>
              <w:rPr>
                <w:rFonts w:ascii="宋体" w:hAnsi="宋体" w:cs="宋体" w:eastAsia="宋体" w:hint="default"/>
                <w:sz w:val="18"/>
                <w:szCs w:val="18"/>
              </w:rPr>
            </w:pPr>
            <w:r>
              <w:rPr>
                <w:rFonts w:ascii="宋体" w:hAnsi="宋体" w:cs="宋体" w:eastAsia="宋体" w:hint="default"/>
                <w:sz w:val="18"/>
                <w:szCs w:val="18"/>
              </w:rPr>
              <w:t>独立董事 姓名</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41"/>
              <w:ind w:left="93" w:right="89"/>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41"/>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41"/>
              <w:ind w:left="225" w:right="41" w:hanging="180"/>
              <w:jc w:val="left"/>
              <w:rPr>
                <w:rFonts w:ascii="宋体" w:hAnsi="宋体" w:cs="宋体" w:eastAsia="宋体" w:hint="default"/>
                <w:sz w:val="18"/>
                <w:szCs w:val="18"/>
              </w:rPr>
            </w:pPr>
            <w:r>
              <w:rPr>
                <w:rFonts w:ascii="宋体" w:hAnsi="宋体" w:cs="宋体" w:eastAsia="宋体" w:hint="default"/>
                <w:sz w:val="18"/>
                <w:szCs w:val="18"/>
              </w:rPr>
              <w:t>以通讯方式参加 董事会次数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22"/>
              <w:ind w:left="112" w:right="111" w:firstLine="89"/>
              <w:jc w:val="left"/>
              <w:rPr>
                <w:rFonts w:ascii="宋体" w:hAnsi="宋体" w:cs="宋体" w:eastAsia="宋体" w:hint="default"/>
                <w:sz w:val="18"/>
                <w:szCs w:val="18"/>
              </w:rPr>
            </w:pPr>
            <w:r>
              <w:rPr>
                <w:rFonts w:ascii="宋体" w:hAnsi="宋体" w:cs="宋体" w:eastAsia="宋体" w:hint="default"/>
                <w:sz w:val="18"/>
                <w:szCs w:val="18"/>
              </w:rPr>
              <w:t>委托出席 董事会次数</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41"/>
              <w:ind w:left="163" w:right="71" w:hanging="92"/>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41"/>
              <w:ind w:left="43" w:right="41"/>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41"/>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庞大同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Arial Narrow" w:hAnsi="Arial Narrow" w:cs="Arial Narrow" w:eastAsia="Arial Narrow" w:hint="default"/>
                <w:sz w:val="18"/>
                <w:szCs w:val="18"/>
              </w:rPr>
            </w:pPr>
            <w:r>
              <w:rPr>
                <w:rFonts w:ascii="Arial Narrow"/>
                <w:sz w:val="18"/>
              </w:rPr>
              <w:t>18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 w:right="0"/>
              <w:jc w:val="center"/>
              <w:rPr>
                <w:rFonts w:ascii="Arial Narrow" w:hAnsi="Arial Narrow" w:cs="Arial Narrow" w:eastAsia="Arial Narrow" w:hint="default"/>
                <w:sz w:val="18"/>
                <w:szCs w:val="18"/>
              </w:rPr>
            </w:pPr>
            <w:r>
              <w:rPr>
                <w:rFonts w:ascii="Arial Narrow"/>
                <w:sz w:val="18"/>
              </w:rPr>
              <w:t>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92" w:right="0"/>
              <w:jc w:val="left"/>
              <w:rPr>
                <w:rFonts w:ascii="Arial Narrow" w:hAnsi="Arial Narrow" w:cs="Arial Narrow" w:eastAsia="Arial Narrow" w:hint="default"/>
                <w:sz w:val="18"/>
                <w:szCs w:val="18"/>
              </w:rPr>
            </w:pPr>
            <w:r>
              <w:rPr>
                <w:rFonts w:ascii="Arial Narrow"/>
                <w:sz w:val="18"/>
              </w:rPr>
              <w:t>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21" w:right="0"/>
              <w:jc w:val="left"/>
              <w:rPr>
                <w:rFonts w:ascii="Arial Narrow" w:hAnsi="Arial Narrow" w:cs="Arial Narrow" w:eastAsia="Arial Narrow" w:hint="default"/>
                <w:sz w:val="18"/>
                <w:szCs w:val="18"/>
              </w:rPr>
            </w:pPr>
            <w:r>
              <w:rPr>
                <w:rFonts w:ascii="Arial Narrow"/>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Narrow" w:hAnsi="Arial Narrow" w:cs="Arial Narrow" w:eastAsia="Arial Narrow" w:hint="default"/>
                <w:sz w:val="18"/>
                <w:szCs w:val="18"/>
              </w:rPr>
            </w:pPr>
            <w:r>
              <w:rPr>
                <w:rFonts w:ascii="Arial Narrow"/>
                <w:sz w:val="18"/>
              </w:rPr>
              <w:t>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89"/>
              <w:ind w:right="0"/>
              <w:jc w:val="center"/>
              <w:rPr>
                <w:rFonts w:ascii="Arial Narrow" w:hAnsi="Arial Narrow" w:cs="Arial Narrow" w:eastAsia="Arial Narrow" w:hint="default"/>
                <w:sz w:val="18"/>
                <w:szCs w:val="18"/>
              </w:rPr>
            </w:pPr>
            <w:r>
              <w:rPr>
                <w:rFonts w:ascii="Arial Narrow"/>
                <w:sz w:val="18"/>
              </w:rPr>
              <w:t>3</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谢韩珠</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Arial Narrow" w:hAnsi="Arial Narrow" w:cs="Arial Narrow" w:eastAsia="Arial Narrow" w:hint="default"/>
                <w:sz w:val="18"/>
                <w:szCs w:val="18"/>
              </w:rPr>
            </w:pPr>
            <w:r>
              <w:rPr>
                <w:rFonts w:ascii="Arial Narrow"/>
                <w:sz w:val="18"/>
              </w:rPr>
              <w:t>18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 w:right="0"/>
              <w:jc w:val="center"/>
              <w:rPr>
                <w:rFonts w:ascii="Arial Narrow" w:hAnsi="Arial Narrow" w:cs="Arial Narrow" w:eastAsia="Arial Narrow" w:hint="default"/>
                <w:sz w:val="18"/>
                <w:szCs w:val="18"/>
              </w:rPr>
            </w:pPr>
            <w:r>
              <w:rPr>
                <w:rFonts w:ascii="Arial Narrow"/>
                <w:sz w:val="18"/>
              </w:rPr>
              <w:t>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92" w:right="0"/>
              <w:jc w:val="left"/>
              <w:rPr>
                <w:rFonts w:ascii="Arial Narrow" w:hAnsi="Arial Narrow" w:cs="Arial Narrow" w:eastAsia="Arial Narrow" w:hint="default"/>
                <w:sz w:val="18"/>
                <w:szCs w:val="18"/>
              </w:rPr>
            </w:pPr>
            <w:r>
              <w:rPr>
                <w:rFonts w:ascii="Arial Narrow"/>
                <w:sz w:val="18"/>
              </w:rPr>
              <w:t>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21" w:right="0"/>
              <w:jc w:val="left"/>
              <w:rPr>
                <w:rFonts w:ascii="Arial Narrow" w:hAnsi="Arial Narrow" w:cs="Arial Narrow" w:eastAsia="Arial Narrow" w:hint="default"/>
                <w:sz w:val="18"/>
                <w:szCs w:val="18"/>
              </w:rPr>
            </w:pPr>
            <w:r>
              <w:rPr>
                <w:rFonts w:ascii="Arial Narrow"/>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Narrow" w:hAnsi="Arial Narrow" w:cs="Arial Narrow" w:eastAsia="Arial Narrow" w:hint="default"/>
                <w:sz w:val="18"/>
                <w:szCs w:val="18"/>
              </w:rPr>
            </w:pPr>
            <w:r>
              <w:rPr>
                <w:rFonts w:ascii="Arial Narrow"/>
                <w:sz w:val="18"/>
              </w:rPr>
              <w:t>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Narrow" w:hAnsi="Arial Narrow" w:cs="Arial Narrow" w:eastAsia="Arial Narrow" w:hint="default"/>
                <w:sz w:val="18"/>
                <w:szCs w:val="18"/>
              </w:rPr>
            </w:pPr>
            <w:r>
              <w:rPr>
                <w:rFonts w:ascii="Arial Narrow"/>
                <w:sz w:val="18"/>
              </w:rPr>
              <w:t>3</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邱大梁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Arial Narrow" w:hAnsi="Arial Narrow" w:cs="Arial Narrow" w:eastAsia="Arial Narrow" w:hint="default"/>
                <w:sz w:val="18"/>
                <w:szCs w:val="18"/>
              </w:rPr>
            </w:pPr>
            <w:r>
              <w:rPr>
                <w:rFonts w:ascii="Arial Narrow"/>
                <w:sz w:val="18"/>
              </w:rPr>
              <w:t>18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 w:right="0"/>
              <w:jc w:val="center"/>
              <w:rPr>
                <w:rFonts w:ascii="Arial Narrow" w:hAnsi="Arial Narrow" w:cs="Arial Narrow" w:eastAsia="Arial Narrow" w:hint="default"/>
                <w:sz w:val="18"/>
                <w:szCs w:val="18"/>
              </w:rPr>
            </w:pPr>
            <w:r>
              <w:rPr>
                <w:rFonts w:ascii="Arial Narrow"/>
                <w:sz w:val="18"/>
              </w:rPr>
              <w:t>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92" w:right="0"/>
              <w:jc w:val="left"/>
              <w:rPr>
                <w:rFonts w:ascii="Arial Narrow" w:hAnsi="Arial Narrow" w:cs="Arial Narrow" w:eastAsia="Arial Narrow" w:hint="default"/>
                <w:sz w:val="18"/>
                <w:szCs w:val="18"/>
              </w:rPr>
            </w:pPr>
            <w:r>
              <w:rPr>
                <w:rFonts w:ascii="Arial Narrow"/>
                <w:sz w:val="18"/>
              </w:rPr>
              <w:t>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21" w:right="0"/>
              <w:jc w:val="left"/>
              <w:rPr>
                <w:rFonts w:ascii="Arial Narrow" w:hAnsi="Arial Narrow" w:cs="Arial Narrow" w:eastAsia="Arial Narrow" w:hint="default"/>
                <w:sz w:val="18"/>
                <w:szCs w:val="18"/>
              </w:rPr>
            </w:pPr>
            <w:r>
              <w:rPr>
                <w:rFonts w:ascii="Arial Narrow"/>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Narrow" w:hAnsi="Arial Narrow" w:cs="Arial Narrow" w:eastAsia="Arial Narrow" w:hint="default"/>
                <w:sz w:val="18"/>
                <w:szCs w:val="18"/>
              </w:rPr>
            </w:pPr>
            <w:r>
              <w:rPr>
                <w:rFonts w:ascii="Arial Narrow"/>
                <w:sz w:val="18"/>
              </w:rPr>
              <w:t>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Narrow" w:hAnsi="Arial Narrow" w:cs="Arial Narrow" w:eastAsia="Arial Narrow" w:hint="default"/>
                <w:sz w:val="18"/>
                <w:szCs w:val="18"/>
              </w:rPr>
            </w:pPr>
            <w:r>
              <w:rPr>
                <w:rFonts w:ascii="Arial Narrow"/>
                <w:sz w:val="18"/>
              </w:rPr>
              <w:t>3</w:t>
            </w:r>
          </w:p>
        </w:tc>
      </w:tr>
    </w:tbl>
    <w:p>
      <w:pPr>
        <w:pStyle w:val="BodyText"/>
        <w:spacing w:line="240" w:lineRule="auto" w:before="79"/>
        <w:ind w:right="0"/>
        <w:jc w:val="left"/>
      </w:pPr>
      <w:r>
        <w:rPr/>
        <w:t>连续两次未亲自出席董事会的说明</w:t>
      </w:r>
    </w:p>
    <w:p>
      <w:pPr>
        <w:spacing w:line="240" w:lineRule="auto" w:before="11"/>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line="660" w:lineRule="atLeast" w:before="70"/>
        <w:ind w:left="152" w:right="600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b/>
          <w:bCs/>
          <w:spacing w:val="13"/>
          <w:sz w:val="24"/>
          <w:szCs w:val="24"/>
        </w:rPr>
        <w:t> </w:t>
      </w:r>
      <w:r>
        <w:rPr>
          <w:rFonts w:ascii="Microsoft JhengHei" w:hAnsi="Microsoft JhengHei" w:cs="Microsoft JhengHei" w:eastAsia="Microsoft JhengHei" w:hint="default"/>
          <w:b/>
          <w:bCs/>
          <w:sz w:val="24"/>
          <w:szCs w:val="24"/>
        </w:rPr>
        <w:t>独立董事对公司有关事项提出异议的情况</w:t>
      </w:r>
      <w:r>
        <w:rPr>
          <w:rFonts w:ascii="Microsoft JhengHei" w:hAnsi="Microsoft JhengHei" w:cs="Microsoft JhengHei" w:eastAsia="Microsoft JhengHei" w:hint="default"/>
          <w:b/>
          <w:bCs/>
          <w:sz w:val="24"/>
          <w:szCs w:val="24"/>
        </w:rPr>
        <w:t> </w:t>
      </w:r>
      <w:r>
        <w:rPr>
          <w:rFonts w:ascii="宋体" w:hAnsi="宋体" w:cs="宋体" w:eastAsia="宋体" w:hint="default"/>
          <w:sz w:val="24"/>
          <w:szCs w:val="24"/>
        </w:rPr>
        <w:t>独立董事对公司有关事项是否提出异议</w:t>
      </w:r>
    </w:p>
    <w:p>
      <w:pPr>
        <w:spacing w:before="141"/>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pStyle w:val="BodyText"/>
        <w:spacing w:line="240" w:lineRule="auto" w:before="113"/>
        <w:ind w:right="0"/>
        <w:jc w:val="left"/>
      </w:pPr>
      <w:r>
        <w:rPr/>
        <w:t>报告期内独立董事对公司有关事项未提出异议。</w:t>
      </w:r>
    </w:p>
    <w:p>
      <w:pPr>
        <w:spacing w:line="660" w:lineRule="atLeast" w:before="59"/>
        <w:ind w:left="152" w:right="691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 独立董事履行职责的其他说明</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独立董事对公司有关建议是否被采纳</w:t>
      </w:r>
    </w:p>
    <w:p>
      <w:pPr>
        <w:spacing w:before="143"/>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pStyle w:val="BodyText"/>
        <w:spacing w:line="388" w:lineRule="auto" w:before="111"/>
        <w:ind w:left="633" w:right="0" w:hanging="481"/>
        <w:jc w:val="left"/>
      </w:pPr>
      <w:r>
        <w:rPr/>
        <w:t>独立董事对公司有关建议被采纳或未被采纳的说明 </w:t>
      </w:r>
      <w:r>
        <w:rPr>
          <w:spacing w:val="-12"/>
        </w:rPr>
        <w:t>报告期内，公司独立董事严格按照《公司法》、《证券法》、《深圳证券交易所股票上市规</w:t>
      </w:r>
    </w:p>
    <w:p>
      <w:pPr>
        <w:pStyle w:val="BodyText"/>
        <w:spacing w:line="240" w:lineRule="auto" w:before="5"/>
        <w:ind w:right="0"/>
        <w:jc w:val="left"/>
      </w:pPr>
      <w:r>
        <w:rPr/>
        <w:t>则</w:t>
      </w:r>
      <w:r>
        <w:rPr>
          <w:spacing w:val="-120"/>
        </w:rPr>
        <w:t>》</w:t>
      </w:r>
      <w:r>
        <w:rPr>
          <w:spacing w:val="-171"/>
        </w:rPr>
        <w:t>、</w:t>
      </w:r>
      <w:r>
        <w:rPr/>
        <w:t>《深圳证券交易所上市公司规范运作指引</w:t>
      </w:r>
      <w:r>
        <w:rPr>
          <w:spacing w:val="-51"/>
        </w:rPr>
        <w:t>》</w:t>
      </w:r>
      <w:r>
        <w:rPr/>
        <w:t>以</w:t>
      </w:r>
      <w:r>
        <w:rPr>
          <w:spacing w:val="-51"/>
        </w:rPr>
        <w:t>及</w:t>
      </w:r>
      <w:r>
        <w:rPr/>
        <w:t>《公司章程</w:t>
      </w:r>
      <w:r>
        <w:rPr>
          <w:spacing w:val="-120"/>
        </w:rPr>
        <w:t>》</w:t>
      </w:r>
      <w:r>
        <w:rPr>
          <w:spacing w:val="-171"/>
        </w:rPr>
        <w:t>、</w:t>
      </w:r>
      <w:r>
        <w:rPr/>
        <w:t>《公司独立董事议事规则</w:t>
      </w:r>
      <w:r>
        <w:rPr>
          <w:spacing w:val="-120"/>
        </w:rPr>
        <w:t>》</w:t>
      </w:r>
      <w:r>
        <w:rPr/>
        <w:t>、</w:t>
      </w:r>
    </w:p>
    <w:p>
      <w:pPr>
        <w:pStyle w:val="BodyText"/>
        <w:spacing w:line="357" w:lineRule="auto" w:before="154"/>
        <w:ind w:right="0"/>
        <w:jc w:val="left"/>
      </w:pPr>
      <w:r>
        <w:rPr/>
        <w:t>《公司独立董事年报工作制度》的有关规定，勤勉尽责，积极了解和关注公司生产经营和依</w:t>
      </w:r>
      <w:r>
        <w:rPr>
          <w:spacing w:val="-91"/>
        </w:rPr>
        <w:t> </w:t>
      </w:r>
      <w:r>
        <w:rPr>
          <w:spacing w:val="-91"/>
        </w:rPr>
      </w:r>
      <w:r>
        <w:rPr/>
        <w:t>法运作情况，同时作为所处各领域的专家，为公司战略发展和规范化运作等提出很多专业性</w:t>
      </w:r>
      <w:r>
        <w:rPr>
          <w:spacing w:val="-90"/>
        </w:rPr>
        <w:t> </w:t>
      </w:r>
      <w:r>
        <w:rPr>
          <w:spacing w:val="-90"/>
        </w:rPr>
      </w:r>
      <w:r>
        <w:rPr>
          <w:spacing w:val="-3"/>
        </w:rPr>
        <w:t>的建议，公司管理层对所提的宝贵意见高度重视，逐项研究，并通过相关业务部门加以落实，</w:t>
      </w:r>
      <w:r>
        <w:rPr>
          <w:spacing w:val="-81"/>
        </w:rPr>
        <w:t> </w:t>
      </w:r>
      <w:r>
        <w:rPr>
          <w:spacing w:val="-81"/>
        </w:rPr>
      </w:r>
      <w:r>
        <w:rPr/>
        <w:t>有力地推动了公司的规范化运作水平。同时，公司独立董事对报告期内发生的衍生品业务、</w:t>
      </w:r>
      <w:r>
        <w:rPr>
          <w:spacing w:val="-91"/>
        </w:rPr>
        <w:t> </w:t>
      </w:r>
      <w:r>
        <w:rPr>
          <w:spacing w:val="-91"/>
        </w:rPr>
      </w:r>
      <w:r>
        <w:rPr/>
        <w:t>在集团财务公司存款、关联交易事项、重大投资、资产处置、续聘审计机构、利润分配、董</w:t>
      </w:r>
      <w:r>
        <w:rPr>
          <w:spacing w:val="-87"/>
        </w:rPr>
        <w:t> </w:t>
      </w:r>
      <w:r>
        <w:rPr>
          <w:spacing w:val="-87"/>
        </w:rPr>
      </w:r>
      <w:r>
        <w:rPr/>
        <w:t>事和高管选举及其他需要独立董事发表意见的事项出具了客观、独立、公正意见，为完善公</w:t>
      </w:r>
      <w:r>
        <w:rPr>
          <w:spacing w:val="-91"/>
        </w:rPr>
        <w:t> </w:t>
      </w:r>
      <w:r>
        <w:rPr>
          <w:spacing w:val="-91"/>
        </w:rPr>
      </w:r>
      <w:r>
        <w:rPr/>
        <w:t>司监督机制、维护公司和全体股东的合法权益发挥了应有的作用。</w:t>
      </w:r>
    </w:p>
    <w:p>
      <w:pPr>
        <w:spacing w:after="0" w:line="357" w:lineRule="auto"/>
        <w:jc w:val="left"/>
        <w:sectPr>
          <w:pgSz w:w="11910" w:h="16840"/>
          <w:pgMar w:header="0" w:footer="979" w:top="1060" w:bottom="1160" w:left="980" w:right="0"/>
        </w:sectPr>
      </w:pPr>
    </w:p>
    <w:p>
      <w:pPr>
        <w:spacing w:line="240" w:lineRule="auto" w:before="9"/>
        <w:rPr>
          <w:rFonts w:ascii="宋体" w:hAnsi="宋体" w:cs="宋体" w:eastAsia="宋体" w:hint="default"/>
          <w:sz w:val="23"/>
          <w:szCs w:val="23"/>
        </w:rPr>
      </w:pPr>
    </w:p>
    <w:p>
      <w:pPr>
        <w:pStyle w:val="Heading4"/>
        <w:spacing w:line="367" w:lineRule="exact"/>
        <w:ind w:right="0"/>
        <w:jc w:val="left"/>
        <w:rPr>
          <w:b w:val="0"/>
          <w:bCs w:val="0"/>
        </w:rPr>
      </w:pPr>
      <w:r>
        <w:rPr/>
        <w:t>七、董事会下设专门委员会在报告期内履行职责情况</w:t>
      </w:r>
      <w:r>
        <w:rPr>
          <w:b w:val="0"/>
          <w:bCs w:val="0"/>
        </w:rPr>
      </w:r>
    </w:p>
    <w:p>
      <w:pPr>
        <w:spacing w:line="240" w:lineRule="auto" w:before="10"/>
        <w:rPr>
          <w:rFonts w:ascii="Microsoft JhengHei" w:hAnsi="Microsoft JhengHei" w:cs="Microsoft JhengHei" w:eastAsia="Microsoft JhengHei" w:hint="default"/>
          <w:b/>
          <w:bCs/>
          <w:sz w:val="15"/>
          <w:szCs w:val="15"/>
        </w:rPr>
      </w:pPr>
    </w:p>
    <w:p>
      <w:pPr>
        <w:spacing w:line="312" w:lineRule="auto" w:before="0"/>
        <w:ind w:left="573" w:right="0" w:hanging="421"/>
        <w:jc w:val="left"/>
        <w:rPr>
          <w:rFonts w:ascii="宋体" w:hAnsi="宋体" w:cs="宋体" w:eastAsia="宋体" w:hint="default"/>
          <w:sz w:val="24"/>
          <w:szCs w:val="24"/>
        </w:rPr>
      </w:pPr>
      <w:r>
        <w:rPr>
          <w:rFonts w:ascii="Arial Narrow" w:hAnsi="Arial Narrow" w:cs="Arial Narrow" w:eastAsia="Arial Narrow" w:hint="default"/>
          <w:b/>
          <w:bCs/>
          <w:sz w:val="24"/>
          <w:szCs w:val="24"/>
        </w:rPr>
        <w:t>1</w:t>
      </w:r>
      <w:r>
        <w:rPr>
          <w:rFonts w:ascii="Microsoft JhengHei" w:hAnsi="Microsoft JhengHei" w:cs="Microsoft JhengHei" w:eastAsia="Microsoft JhengHei" w:hint="default"/>
          <w:b/>
          <w:bCs/>
          <w:sz w:val="24"/>
          <w:szCs w:val="24"/>
        </w:rPr>
        <w:t>、公司董事会战略委员会履职情况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pacing w:val="-2"/>
          <w:sz w:val="24"/>
          <w:szCs w:val="24"/>
        </w:rPr>
        <w:t>公司董事会战略委员会成立于</w:t>
      </w:r>
      <w:r>
        <w:rPr>
          <w:rFonts w:ascii="Arial Narrow" w:hAnsi="Arial Narrow" w:cs="Arial Narrow" w:eastAsia="Arial Narrow" w:hint="default"/>
          <w:spacing w:val="-2"/>
          <w:sz w:val="24"/>
          <w:szCs w:val="24"/>
        </w:rPr>
        <w:t>2007</w:t>
      </w:r>
      <w:r>
        <w:rPr>
          <w:rFonts w:ascii="宋体" w:hAnsi="宋体" w:cs="宋体" w:eastAsia="宋体" w:hint="default"/>
          <w:spacing w:val="-2"/>
          <w:sz w:val="24"/>
          <w:szCs w:val="24"/>
        </w:rPr>
        <w:t>年</w:t>
      </w:r>
      <w:r>
        <w:rPr>
          <w:rFonts w:ascii="Arial Narrow" w:hAnsi="Arial Narrow" w:cs="Arial Narrow" w:eastAsia="Arial Narrow" w:hint="default"/>
          <w:spacing w:val="-2"/>
          <w:sz w:val="24"/>
          <w:szCs w:val="24"/>
        </w:rPr>
        <w:t>10</w:t>
      </w:r>
      <w:r>
        <w:rPr>
          <w:rFonts w:ascii="宋体" w:hAnsi="宋体" w:cs="宋体" w:eastAsia="宋体" w:hint="default"/>
          <w:spacing w:val="-2"/>
          <w:sz w:val="24"/>
          <w:szCs w:val="24"/>
        </w:rPr>
        <w:t>月，由</w:t>
      </w:r>
      <w:r>
        <w:rPr>
          <w:rFonts w:ascii="Arial Narrow" w:hAnsi="Arial Narrow" w:cs="Arial Narrow" w:eastAsia="Arial Narrow" w:hint="default"/>
          <w:spacing w:val="-2"/>
          <w:sz w:val="24"/>
          <w:szCs w:val="24"/>
        </w:rPr>
        <w:t>3</w:t>
      </w:r>
      <w:r>
        <w:rPr>
          <w:rFonts w:ascii="宋体" w:hAnsi="宋体" w:cs="宋体" w:eastAsia="宋体" w:hint="default"/>
          <w:spacing w:val="-2"/>
          <w:sz w:val="24"/>
          <w:szCs w:val="24"/>
        </w:rPr>
        <w:t>名董事组成，其中独立董事</w:t>
      </w:r>
      <w:r>
        <w:rPr>
          <w:rFonts w:ascii="Arial Narrow" w:hAnsi="Arial Narrow" w:cs="Arial Narrow" w:eastAsia="Arial Narrow" w:hint="default"/>
          <w:spacing w:val="-2"/>
          <w:sz w:val="24"/>
          <w:szCs w:val="24"/>
        </w:rPr>
        <w:t>1</w:t>
      </w:r>
      <w:r>
        <w:rPr>
          <w:rFonts w:ascii="宋体" w:hAnsi="宋体" w:cs="宋体" w:eastAsia="宋体" w:hint="default"/>
          <w:spacing w:val="-2"/>
          <w:sz w:val="24"/>
          <w:szCs w:val="24"/>
        </w:rPr>
        <w:t>名，主任委员</w:t>
      </w:r>
    </w:p>
    <w:p>
      <w:pPr>
        <w:pStyle w:val="BodyText"/>
        <w:spacing w:line="357" w:lineRule="auto" w:before="55"/>
        <w:ind w:left="573" w:right="0" w:hanging="421"/>
        <w:jc w:val="left"/>
      </w:pPr>
      <w:r>
        <w:rPr/>
        <w:t>由董事长担任。 </w:t>
      </w:r>
      <w:r>
        <w:rPr>
          <w:spacing w:val="2"/>
        </w:rPr>
        <w:t>报告期内，公司董事会战略委员会勤勉尽职，根据中国证监会、深圳证券交易所以及公</w:t>
      </w:r>
      <w:r>
        <w:rPr/>
      </w:r>
    </w:p>
    <w:p>
      <w:pPr>
        <w:pStyle w:val="BodyText"/>
        <w:spacing w:line="240" w:lineRule="auto" w:before="36"/>
        <w:ind w:right="0"/>
        <w:jc w:val="left"/>
      </w:pPr>
      <w:r>
        <w:rPr/>
        <w:t>司《董事会战略委员会工作条例》的有关规定，主要履行了以下工作职责：</w:t>
      </w:r>
    </w:p>
    <w:p>
      <w:pPr>
        <w:pStyle w:val="BodyText"/>
        <w:spacing w:line="240" w:lineRule="auto" w:before="154"/>
        <w:ind w:left="578" w:right="0"/>
        <w:jc w:val="left"/>
      </w:pPr>
      <w:r>
        <w:rPr/>
        <w:t>（</w:t>
      </w:r>
      <w:r>
        <w:rPr>
          <w:rFonts w:ascii="Arial Narrow" w:hAnsi="Arial Narrow" w:cs="Arial Narrow" w:eastAsia="Arial Narrow" w:hint="default"/>
        </w:rPr>
        <w:t>1</w:t>
      </w:r>
      <w:r>
        <w:rPr/>
        <w:t>）对公司</w:t>
      </w:r>
      <w:r>
        <w:rPr>
          <w:rFonts w:ascii="Arial Narrow" w:hAnsi="Arial Narrow" w:cs="Arial Narrow" w:eastAsia="Arial Narrow" w:hint="default"/>
        </w:rPr>
        <w:t>2018</w:t>
      </w:r>
      <w:r>
        <w:rPr/>
        <w:t>年度经营目标以及公司未来发展战略进行了讨论、研究、审议。</w:t>
      </w:r>
    </w:p>
    <w:p>
      <w:pPr>
        <w:spacing w:line="319" w:lineRule="auto" w:before="137"/>
        <w:ind w:left="152" w:right="0" w:firstLine="425"/>
        <w:jc w:val="left"/>
        <w:rPr>
          <w:rFonts w:ascii="Microsoft JhengHei" w:hAnsi="Microsoft JhengHei" w:cs="Microsoft JhengHei" w:eastAsia="Microsoft JhengHei" w:hint="default"/>
          <w:sz w:val="24"/>
          <w:szCs w:val="24"/>
        </w:rPr>
      </w:pPr>
      <w:r>
        <w:rPr>
          <w:rFonts w:ascii="宋体" w:hAnsi="宋体" w:cs="宋体" w:eastAsia="宋体" w:hint="default"/>
          <w:spacing w:val="-1"/>
          <w:sz w:val="24"/>
          <w:szCs w:val="24"/>
        </w:rPr>
        <w:t>（</w:t>
      </w:r>
      <w:r>
        <w:rPr>
          <w:rFonts w:ascii="Arial Narrow" w:hAnsi="Arial Narrow" w:cs="Arial Narrow" w:eastAsia="Arial Narrow" w:hint="default"/>
          <w:spacing w:val="-1"/>
          <w:sz w:val="24"/>
          <w:szCs w:val="24"/>
        </w:rPr>
        <w:t>2</w:t>
      </w:r>
      <w:r>
        <w:rPr>
          <w:rFonts w:ascii="宋体" w:hAnsi="宋体" w:cs="宋体" w:eastAsia="宋体" w:hint="default"/>
          <w:spacing w:val="-1"/>
          <w:sz w:val="24"/>
          <w:szCs w:val="24"/>
        </w:rPr>
        <w:t>）对设立东莞集成电路封测子公司、设立桂林子公司、向深科技苏州电子增资、参股</w:t>
      </w:r>
      <w:r>
        <w:rPr>
          <w:rFonts w:ascii="宋体" w:hAnsi="宋体" w:cs="宋体" w:eastAsia="宋体" w:hint="default"/>
          <w:sz w:val="24"/>
          <w:szCs w:val="24"/>
        </w:rPr>
        <w:t> 投资联威以色列基金等事项进行了研究、审议，并发表了建设性意见。 </w:t>
      </w:r>
      <w:r>
        <w:rPr>
          <w:rFonts w:ascii="Arial Narrow" w:hAnsi="Arial Narrow" w:cs="Arial Narrow" w:eastAsia="Arial Narrow" w:hint="default"/>
          <w:b/>
          <w:bCs/>
          <w:sz w:val="24"/>
          <w:szCs w:val="24"/>
        </w:rPr>
        <w:t>2</w:t>
      </w:r>
      <w:r>
        <w:rPr>
          <w:rFonts w:ascii="Microsoft JhengHei" w:hAnsi="Microsoft JhengHei" w:cs="Microsoft JhengHei" w:eastAsia="Microsoft JhengHei" w:hint="default"/>
          <w:b/>
          <w:bCs/>
          <w:sz w:val="24"/>
          <w:szCs w:val="24"/>
        </w:rPr>
        <w:t>、董事会审计委员会相关工作制度的建立健全情况、主要内容以及履职情况</w:t>
      </w:r>
      <w:r>
        <w:rPr>
          <w:rFonts w:ascii="Microsoft JhengHei" w:hAnsi="Microsoft JhengHei" w:cs="Microsoft JhengHei" w:eastAsia="Microsoft JhengHei" w:hint="default"/>
          <w:sz w:val="24"/>
          <w:szCs w:val="24"/>
        </w:rPr>
      </w:r>
    </w:p>
    <w:p>
      <w:pPr>
        <w:pStyle w:val="BodyText"/>
        <w:spacing w:line="338" w:lineRule="auto" w:before="21"/>
        <w:ind w:left="573" w:right="0" w:firstLine="4"/>
        <w:jc w:val="left"/>
      </w:pPr>
      <w:r>
        <w:rPr/>
        <w:t>（</w:t>
      </w:r>
      <w:r>
        <w:rPr>
          <w:rFonts w:ascii="Arial Narrow" w:hAnsi="Arial Narrow" w:cs="Arial Narrow" w:eastAsia="Arial Narrow" w:hint="default"/>
        </w:rPr>
        <w:t>1</w:t>
      </w:r>
      <w:r>
        <w:rPr/>
        <w:t>）审计委员会工作情况 </w:t>
      </w:r>
      <w:r>
        <w:rPr>
          <w:spacing w:val="-2"/>
        </w:rPr>
        <w:t>公司董事会审计委员会成立于</w:t>
      </w:r>
      <w:r>
        <w:rPr>
          <w:rFonts w:ascii="Arial Narrow" w:hAnsi="Arial Narrow" w:cs="Arial Narrow" w:eastAsia="Arial Narrow" w:hint="default"/>
          <w:spacing w:val="-2"/>
        </w:rPr>
        <w:t>2007</w:t>
      </w:r>
      <w:r>
        <w:rPr>
          <w:spacing w:val="-2"/>
        </w:rPr>
        <w:t>年</w:t>
      </w:r>
      <w:r>
        <w:rPr>
          <w:rFonts w:ascii="Arial Narrow" w:hAnsi="Arial Narrow" w:cs="Arial Narrow" w:eastAsia="Arial Narrow" w:hint="default"/>
          <w:spacing w:val="-2"/>
        </w:rPr>
        <w:t>10</w:t>
      </w:r>
      <w:r>
        <w:rPr>
          <w:spacing w:val="-2"/>
        </w:rPr>
        <w:t>月，由</w:t>
      </w:r>
      <w:r>
        <w:rPr>
          <w:rFonts w:ascii="Arial Narrow" w:hAnsi="Arial Narrow" w:cs="Arial Narrow" w:eastAsia="Arial Narrow" w:hint="default"/>
          <w:spacing w:val="-2"/>
        </w:rPr>
        <w:t>3</w:t>
      </w:r>
      <w:r>
        <w:rPr>
          <w:spacing w:val="-2"/>
        </w:rPr>
        <w:t>名董事组成，其中</w:t>
      </w:r>
      <w:r>
        <w:rPr>
          <w:rFonts w:ascii="Arial Narrow" w:hAnsi="Arial Narrow" w:cs="Arial Narrow" w:eastAsia="Arial Narrow" w:hint="default"/>
          <w:spacing w:val="-2"/>
        </w:rPr>
        <w:t>2</w:t>
      </w:r>
      <w:r>
        <w:rPr>
          <w:spacing w:val="-2"/>
        </w:rPr>
        <w:t>名为独立董事，主任委</w:t>
      </w:r>
    </w:p>
    <w:p>
      <w:pPr>
        <w:pStyle w:val="BodyText"/>
        <w:spacing w:line="357" w:lineRule="auto" w:before="25"/>
        <w:ind w:left="573" w:right="0" w:hanging="421"/>
        <w:jc w:val="left"/>
      </w:pPr>
      <w:r>
        <w:rPr/>
        <w:t>员由会计专业人士担任。 </w:t>
      </w:r>
      <w:r>
        <w:rPr>
          <w:spacing w:val="2"/>
        </w:rPr>
        <w:t>报告期内，公司审计委员会严格按照《董事会审计委员会工作条例》和《审计委员会年</w:t>
      </w:r>
      <w:r>
        <w:rPr/>
      </w:r>
    </w:p>
    <w:p>
      <w:pPr>
        <w:pStyle w:val="BodyText"/>
        <w:spacing w:line="348" w:lineRule="auto" w:before="36"/>
        <w:ind w:right="1126"/>
        <w:jc w:val="both"/>
      </w:pPr>
      <w:r>
        <w:rPr>
          <w:spacing w:val="-2"/>
        </w:rPr>
        <w:t>报审计工作程序》的有关规定，认真履行职责并开展工作，于报告期内召开</w:t>
      </w:r>
      <w:r>
        <w:rPr>
          <w:rFonts w:ascii="Arial Narrow" w:hAnsi="Arial Narrow" w:cs="Arial Narrow" w:eastAsia="Arial Narrow" w:hint="default"/>
          <w:spacing w:val="-2"/>
        </w:rPr>
        <w:t>7</w:t>
      </w:r>
      <w:r>
        <w:rPr>
          <w:spacing w:val="-2"/>
        </w:rPr>
        <w:t>次审计委员会会</w:t>
      </w:r>
      <w:r>
        <w:rPr>
          <w:spacing w:val="-108"/>
        </w:rPr>
        <w:t> </w:t>
      </w:r>
      <w:r>
        <w:rPr/>
        <w:t>议及沟通会，其中现场会议</w:t>
      </w:r>
      <w:r>
        <w:rPr>
          <w:rFonts w:ascii="Arial Narrow" w:hAnsi="Arial Narrow" w:cs="Arial Narrow" w:eastAsia="Arial Narrow" w:hint="default"/>
        </w:rPr>
        <w:t>2</w:t>
      </w:r>
      <w:r>
        <w:rPr/>
        <w:t>次，通讯表决</w:t>
      </w:r>
      <w:r>
        <w:rPr>
          <w:rFonts w:ascii="Arial Narrow" w:hAnsi="Arial Narrow" w:cs="Arial Narrow" w:eastAsia="Arial Narrow" w:hint="default"/>
        </w:rPr>
        <w:t>5</w:t>
      </w:r>
      <w:r>
        <w:rPr/>
        <w:t>次，对审计计划安排、定期财务报告、会计政策</w:t>
      </w:r>
      <w:r>
        <w:rPr>
          <w:spacing w:val="-62"/>
        </w:rPr>
        <w:t> </w:t>
      </w:r>
      <w:r>
        <w:rPr>
          <w:spacing w:val="-62"/>
        </w:rPr>
      </w:r>
      <w:r>
        <w:rPr/>
        <w:t>变更、开展衍生品业务、续聘年审会计师事务所等事项进行了审议，多次与年审注册会计师</w:t>
      </w:r>
      <w:r>
        <w:rPr>
          <w:spacing w:val="-90"/>
        </w:rPr>
        <w:t> </w:t>
      </w:r>
      <w:r>
        <w:rPr>
          <w:spacing w:val="-90"/>
        </w:rPr>
      </w:r>
      <w:r>
        <w:rPr/>
        <w:t>及内控审计师沟通，并持续重点关注了公司内部控制制度的建立和落实情况。报告期内，主</w:t>
      </w:r>
      <w:r>
        <w:rPr>
          <w:spacing w:val="-90"/>
        </w:rPr>
        <w:t> </w:t>
      </w:r>
      <w:r>
        <w:rPr>
          <w:spacing w:val="-90"/>
        </w:rPr>
      </w:r>
      <w:r>
        <w:rPr/>
        <w:t>要履行了以下工作职责：</w:t>
      </w:r>
    </w:p>
    <w:p>
      <w:pPr>
        <w:pStyle w:val="BodyText"/>
        <w:spacing w:line="240" w:lineRule="auto" w:before="46"/>
        <w:ind w:left="573" w:right="0"/>
        <w:jc w:val="left"/>
      </w:pPr>
      <w:r>
        <w:rPr/>
        <w:t>在定期财务报告方面：</w:t>
      </w:r>
    </w:p>
    <w:p>
      <w:pPr>
        <w:pStyle w:val="BodyText"/>
        <w:spacing w:line="340" w:lineRule="auto" w:before="154"/>
        <w:ind w:right="0" w:firstLine="420"/>
        <w:jc w:val="left"/>
      </w:pPr>
      <w:r>
        <w:rPr>
          <w:rFonts w:ascii="Arial Narrow" w:hAnsi="Arial Narrow" w:cs="Arial Narrow" w:eastAsia="Arial Narrow" w:hint="default"/>
        </w:rPr>
        <w:t>1</w:t>
      </w:r>
      <w:r>
        <w:rPr/>
        <w:t>）认真审阅公司</w:t>
      </w:r>
      <w:r>
        <w:rPr>
          <w:rFonts w:ascii="Arial Narrow" w:hAnsi="Arial Narrow" w:cs="Arial Narrow" w:eastAsia="Arial Narrow" w:hint="default"/>
        </w:rPr>
        <w:t>2017</w:t>
      </w:r>
      <w:r>
        <w:rPr/>
        <w:t>年度审计工作计划及相关资料，与年审注册会计师确定公司</w:t>
      </w:r>
      <w:r>
        <w:rPr>
          <w:rFonts w:ascii="Arial Narrow" w:hAnsi="Arial Narrow" w:cs="Arial Narrow" w:eastAsia="Arial Narrow" w:hint="default"/>
        </w:rPr>
        <w:t>2017</w:t>
      </w:r>
      <w:r>
        <w:rPr/>
        <w:t>年 度财务报告审计工作的时间安排。</w:t>
      </w:r>
    </w:p>
    <w:p>
      <w:pPr>
        <w:pStyle w:val="BodyText"/>
        <w:spacing w:line="240" w:lineRule="auto" w:before="53"/>
        <w:ind w:left="573" w:right="0"/>
        <w:jc w:val="left"/>
      </w:pPr>
      <w:r>
        <w:rPr>
          <w:rFonts w:ascii="Arial Narrow" w:hAnsi="Arial Narrow" w:cs="Arial Narrow" w:eastAsia="Arial Narrow" w:hint="default"/>
        </w:rPr>
        <w:t>2</w:t>
      </w:r>
      <w:r>
        <w:rPr/>
        <w:t>）认真审阅公司</w:t>
      </w:r>
      <w:r>
        <w:rPr>
          <w:rFonts w:ascii="Arial Narrow" w:hAnsi="Arial Narrow" w:cs="Arial Narrow" w:eastAsia="Arial Narrow" w:hint="default"/>
        </w:rPr>
        <w:t>2017</w:t>
      </w:r>
      <w:r>
        <w:rPr/>
        <w:t>年度未经审计财务报表，并出具了书面意见。</w:t>
      </w:r>
    </w:p>
    <w:p>
      <w:pPr>
        <w:pStyle w:val="BodyText"/>
        <w:spacing w:line="240" w:lineRule="auto" w:before="137"/>
        <w:ind w:left="573" w:right="0"/>
        <w:jc w:val="left"/>
      </w:pPr>
      <w:r>
        <w:rPr>
          <w:rFonts w:ascii="Arial Narrow" w:hAnsi="Arial Narrow" w:cs="Arial Narrow" w:eastAsia="Arial Narrow" w:hint="default"/>
        </w:rPr>
        <w:t>3</w:t>
      </w:r>
      <w:r>
        <w:rPr/>
        <w:t>）不断加强与年审注册会计师的沟通，曾两次发函督促其在约定时限内提交审计报告。</w:t>
      </w:r>
    </w:p>
    <w:p>
      <w:pPr>
        <w:pStyle w:val="BodyText"/>
        <w:spacing w:line="338" w:lineRule="auto" w:before="137"/>
        <w:ind w:right="1009" w:firstLine="420"/>
        <w:jc w:val="left"/>
      </w:pPr>
      <w:r>
        <w:rPr>
          <w:rFonts w:ascii="Arial Narrow" w:hAnsi="Arial Narrow" w:cs="Arial Narrow" w:eastAsia="Arial Narrow" w:hint="default"/>
        </w:rPr>
        <w:t>4</w:t>
      </w:r>
      <w:r>
        <w:rPr/>
        <w:t>）听取公司</w:t>
      </w:r>
      <w:r>
        <w:rPr>
          <w:rFonts w:ascii="Arial Narrow" w:hAnsi="Arial Narrow" w:cs="Arial Narrow" w:eastAsia="Arial Narrow" w:hint="default"/>
        </w:rPr>
        <w:t>2017</w:t>
      </w:r>
      <w:r>
        <w:rPr/>
        <w:t>年度经营情况、财务工作情况以及年审注册会计师对公司审计情况的汇 报。</w:t>
      </w:r>
    </w:p>
    <w:p>
      <w:pPr>
        <w:pStyle w:val="BodyText"/>
        <w:spacing w:line="340" w:lineRule="auto" w:before="55"/>
        <w:ind w:right="1131" w:firstLine="420"/>
        <w:jc w:val="right"/>
      </w:pPr>
      <w:r>
        <w:rPr>
          <w:rFonts w:ascii="Arial Narrow" w:hAnsi="Arial Narrow" w:cs="Arial Narrow" w:eastAsia="Arial Narrow" w:hint="default"/>
          <w:spacing w:val="-1"/>
        </w:rPr>
        <w:t>5</w:t>
      </w:r>
      <w:r>
        <w:rPr>
          <w:spacing w:val="-1"/>
        </w:rPr>
        <w:t>）年审注册会计师出具初步审计意见后，公司董事会审计委员会、独立董事、公司管理</w:t>
      </w:r>
      <w:r>
        <w:rPr/>
        <w:t> </w:t>
      </w:r>
      <w:r>
        <w:rPr>
          <w:spacing w:val="-1"/>
        </w:rPr>
        <w:t>层与年审注册会计师进行了沟通，再次审阅了公司</w:t>
      </w:r>
      <w:r>
        <w:rPr>
          <w:rFonts w:ascii="Arial Narrow" w:hAnsi="Arial Narrow" w:cs="Arial Narrow" w:eastAsia="Arial Narrow" w:hint="default"/>
          <w:spacing w:val="-1"/>
        </w:rPr>
        <w:t>2017</w:t>
      </w:r>
      <w:r>
        <w:rPr>
          <w:spacing w:val="-1"/>
        </w:rPr>
        <w:t>年度财务报表，并形成了书面意见。</w:t>
      </w:r>
      <w:r>
        <w:rPr/>
        <w:t> </w:t>
      </w:r>
      <w:r>
        <w:rPr>
          <w:rFonts w:ascii="Arial Narrow" w:hAnsi="Arial Narrow" w:cs="Arial Narrow" w:eastAsia="Arial Narrow" w:hint="default"/>
        </w:rPr>
        <w:t>6</w:t>
      </w:r>
      <w:r>
        <w:rPr/>
        <w:t>）在立信会计师事务所出具</w:t>
      </w:r>
      <w:r>
        <w:rPr>
          <w:rFonts w:ascii="Arial Narrow" w:hAnsi="Arial Narrow" w:cs="Arial Narrow" w:eastAsia="Arial Narrow" w:hint="default"/>
        </w:rPr>
        <w:t>2017</w:t>
      </w:r>
      <w:r>
        <w:rPr/>
        <w:t>年度审计报告后，董事会审计委员会召开会议，对立信</w:t>
      </w:r>
    </w:p>
    <w:p>
      <w:pPr>
        <w:spacing w:after="0" w:line="340" w:lineRule="auto"/>
        <w:jc w:val="right"/>
        <w:sectPr>
          <w:pgSz w:w="11910" w:h="16840"/>
          <w:pgMar w:header="0" w:footer="979" w:top="1060" w:bottom="1160" w:left="980" w:right="0"/>
        </w:sectPr>
      </w:pPr>
    </w:p>
    <w:p>
      <w:pPr>
        <w:spacing w:line="240" w:lineRule="auto" w:before="8"/>
        <w:rPr>
          <w:rFonts w:ascii="宋体" w:hAnsi="宋体" w:cs="宋体" w:eastAsia="宋体" w:hint="default"/>
          <w:sz w:val="29"/>
          <w:szCs w:val="29"/>
        </w:rPr>
      </w:pPr>
    </w:p>
    <w:p>
      <w:pPr>
        <w:pStyle w:val="BodyText"/>
        <w:spacing w:line="357" w:lineRule="auto" w:before="26"/>
        <w:ind w:right="0"/>
        <w:jc w:val="left"/>
      </w:pPr>
      <w:r>
        <w:rPr/>
        <w:t>会计师事务所从事公司本年度审计工作进行了总结，并就公司年度财务会计报表进行表决并</w:t>
      </w:r>
      <w:r>
        <w:rPr>
          <w:spacing w:val="-91"/>
        </w:rPr>
        <w:t> </w:t>
      </w:r>
      <w:r>
        <w:rPr>
          <w:spacing w:val="-91"/>
        </w:rPr>
      </w:r>
      <w:r>
        <w:rPr/>
        <w:t>形成决议。</w:t>
      </w:r>
    </w:p>
    <w:p>
      <w:pPr>
        <w:pStyle w:val="BodyText"/>
        <w:spacing w:line="338" w:lineRule="auto" w:before="36"/>
        <w:ind w:right="1154" w:firstLine="420"/>
        <w:jc w:val="left"/>
      </w:pPr>
      <w:r>
        <w:rPr>
          <w:rFonts w:ascii="Arial Narrow" w:hAnsi="Arial Narrow" w:cs="Arial Narrow" w:eastAsia="Arial Narrow" w:hint="default"/>
        </w:rPr>
        <w:t>7</w:t>
      </w:r>
      <w:r>
        <w:rPr/>
        <w:t>）对公司定期报告（</w:t>
      </w:r>
      <w:r>
        <w:rPr>
          <w:rFonts w:ascii="Arial Narrow" w:hAnsi="Arial Narrow" w:cs="Arial Narrow" w:eastAsia="Arial Narrow" w:hint="default"/>
        </w:rPr>
        <w:t>2017</w:t>
      </w:r>
      <w:r>
        <w:rPr/>
        <w:t>年度报告、</w:t>
      </w:r>
      <w:r>
        <w:rPr>
          <w:rFonts w:ascii="Arial Narrow" w:hAnsi="Arial Narrow" w:cs="Arial Narrow" w:eastAsia="Arial Narrow" w:hint="default"/>
        </w:rPr>
        <w:t>2018</w:t>
      </w:r>
      <w:r>
        <w:rPr/>
        <w:t>年一季报、半年报、三季报）进行审阅并发表</w:t>
      </w:r>
      <w:r>
        <w:rPr>
          <w:spacing w:val="2"/>
        </w:rPr>
        <w:t> </w:t>
      </w:r>
      <w:r>
        <w:rPr/>
        <w:t>书面意见。</w:t>
      </w:r>
    </w:p>
    <w:p>
      <w:pPr>
        <w:pStyle w:val="BodyText"/>
        <w:spacing w:line="338" w:lineRule="auto" w:before="55"/>
        <w:ind w:left="573" w:right="3546"/>
        <w:jc w:val="left"/>
        <w:rPr>
          <w:rFonts w:ascii="Arial Narrow" w:hAnsi="Arial Narrow" w:cs="Arial Narrow" w:eastAsia="Arial Narrow" w:hint="default"/>
        </w:rPr>
      </w:pPr>
      <w:r>
        <w:rPr>
          <w:rFonts w:ascii="Arial Narrow" w:hAnsi="Arial Narrow" w:cs="Arial Narrow" w:eastAsia="Arial Narrow" w:hint="default"/>
        </w:rPr>
        <w:t>9</w:t>
      </w:r>
      <w:r>
        <w:rPr/>
        <w:t>）对续聘</w:t>
      </w:r>
      <w:r>
        <w:rPr>
          <w:rFonts w:ascii="Arial Narrow" w:hAnsi="Arial Narrow" w:cs="Arial Narrow" w:eastAsia="Arial Narrow" w:hint="default"/>
        </w:rPr>
        <w:t>2018</w:t>
      </w:r>
      <w:r>
        <w:rPr/>
        <w:t>年度财务报告和内部控制审计机构发表书面意见。 在内部控制方面</w:t>
      </w:r>
      <w:r>
        <w:rPr>
          <w:rFonts w:ascii="Arial Narrow" w:hAnsi="Arial Narrow" w:cs="Arial Narrow" w:eastAsia="Arial Narrow" w:hint="default"/>
        </w:rPr>
        <w:t>:</w:t>
      </w:r>
    </w:p>
    <w:p>
      <w:pPr>
        <w:pStyle w:val="BodyText"/>
        <w:spacing w:line="240" w:lineRule="auto" w:before="25"/>
        <w:ind w:left="573" w:right="0"/>
        <w:jc w:val="left"/>
      </w:pPr>
      <w:r>
        <w:rPr>
          <w:rFonts w:ascii="Arial Narrow" w:hAnsi="Arial Narrow" w:cs="Arial Narrow" w:eastAsia="Arial Narrow" w:hint="default"/>
        </w:rPr>
        <w:t>1</w:t>
      </w:r>
      <w:r>
        <w:rPr/>
        <w:t>）听取公司</w:t>
      </w:r>
      <w:r>
        <w:rPr>
          <w:rFonts w:ascii="Arial Narrow" w:hAnsi="Arial Narrow" w:cs="Arial Narrow" w:eastAsia="Arial Narrow" w:hint="default"/>
        </w:rPr>
        <w:t>2017</w:t>
      </w:r>
      <w:r>
        <w:rPr/>
        <w:t>年度内部审计工作情况汇报；</w:t>
      </w:r>
    </w:p>
    <w:p>
      <w:pPr>
        <w:pStyle w:val="BodyText"/>
        <w:spacing w:line="240" w:lineRule="auto" w:before="137"/>
        <w:ind w:left="573" w:right="0"/>
        <w:jc w:val="left"/>
      </w:pPr>
      <w:r>
        <w:rPr>
          <w:rFonts w:ascii="Arial Narrow" w:hAnsi="Arial Narrow" w:cs="Arial Narrow" w:eastAsia="Arial Narrow" w:hint="default"/>
        </w:rPr>
        <w:t>2</w:t>
      </w:r>
      <w:r>
        <w:rPr/>
        <w:t>）及时通过电话、见面会等方式了解公司内部控制体系建设的进展、自查和整改情况；</w:t>
      </w:r>
    </w:p>
    <w:p>
      <w:pPr>
        <w:pStyle w:val="BodyText"/>
        <w:spacing w:line="338" w:lineRule="auto" w:before="137"/>
        <w:ind w:right="0" w:firstLine="420"/>
        <w:jc w:val="left"/>
      </w:pPr>
      <w:r>
        <w:rPr>
          <w:rFonts w:ascii="Arial Narrow" w:hAnsi="Arial Narrow" w:cs="Arial Narrow" w:eastAsia="Arial Narrow" w:hint="default"/>
        </w:rPr>
        <w:t>3</w:t>
      </w:r>
      <w:r>
        <w:rPr/>
        <w:t>）对公司内部控制自我评价报告、聘请公司</w:t>
      </w:r>
      <w:r>
        <w:rPr>
          <w:rFonts w:ascii="Arial Narrow" w:hAnsi="Arial Narrow" w:cs="Arial Narrow" w:eastAsia="Arial Narrow" w:hint="default"/>
        </w:rPr>
        <w:t>2018</w:t>
      </w:r>
      <w:r>
        <w:rPr/>
        <w:t>年度内部控制审计单位等进行了审议并 发表了书面意见。</w:t>
      </w:r>
    </w:p>
    <w:p>
      <w:pPr>
        <w:pStyle w:val="BodyText"/>
        <w:spacing w:line="240" w:lineRule="auto" w:before="55"/>
        <w:ind w:left="578" w:right="0"/>
        <w:jc w:val="left"/>
      </w:pPr>
      <w:r>
        <w:rPr/>
        <w:t>（</w:t>
      </w:r>
      <w:r>
        <w:rPr>
          <w:rFonts w:ascii="Arial Narrow" w:hAnsi="Arial Narrow" w:cs="Arial Narrow" w:eastAsia="Arial Narrow" w:hint="default"/>
        </w:rPr>
        <w:t>2</w:t>
      </w:r>
      <w:r>
        <w:rPr/>
        <w:t>）审计委员会对公司</w:t>
      </w:r>
      <w:r>
        <w:rPr>
          <w:rFonts w:ascii="Arial Narrow" w:hAnsi="Arial Narrow" w:cs="Arial Narrow" w:eastAsia="Arial Narrow" w:hint="default"/>
        </w:rPr>
        <w:t>2018</w:t>
      </w:r>
      <w:r>
        <w:rPr/>
        <w:t>年度财务报告的审阅意见、年度审计工作总结报告及相关决</w:t>
      </w:r>
    </w:p>
    <w:p>
      <w:pPr>
        <w:spacing w:line="240" w:lineRule="auto" w:before="7"/>
        <w:rPr>
          <w:rFonts w:ascii="宋体" w:hAnsi="宋体" w:cs="宋体" w:eastAsia="宋体" w:hint="default"/>
          <w:sz w:val="8"/>
          <w:szCs w:val="8"/>
        </w:rPr>
      </w:pPr>
    </w:p>
    <w:p>
      <w:pPr>
        <w:pStyle w:val="BodyText"/>
        <w:spacing w:line="240" w:lineRule="auto" w:before="26"/>
        <w:ind w:right="0"/>
        <w:jc w:val="left"/>
      </w:pPr>
      <w:r>
        <w:rPr/>
        <w:t>议</w:t>
      </w:r>
    </w:p>
    <w:p>
      <w:pPr>
        <w:pStyle w:val="BodyText"/>
        <w:spacing w:line="338" w:lineRule="auto" w:before="154"/>
        <w:ind w:left="573" w:right="0"/>
        <w:jc w:val="left"/>
        <w:rPr>
          <w:rFonts w:ascii="Arial Narrow" w:hAnsi="Arial Narrow" w:cs="Arial Narrow" w:eastAsia="Arial Narrow" w:hint="default"/>
        </w:rPr>
      </w:pPr>
      <w:r>
        <w:rPr>
          <w:rFonts w:ascii="Arial Narrow" w:hAnsi="Arial Narrow" w:cs="Arial Narrow" w:eastAsia="Arial Narrow" w:hint="default"/>
        </w:rPr>
        <w:t>1</w:t>
      </w:r>
      <w:r>
        <w:rPr/>
        <w:t>）关于未经审计财务报表的书面审阅意见 </w:t>
      </w:r>
      <w:r>
        <w:rPr>
          <w:spacing w:val="-2"/>
        </w:rPr>
        <w:t>董事会审计委员会对未经审计的公司</w:t>
      </w:r>
      <w:r>
        <w:rPr>
          <w:rFonts w:ascii="Arial Narrow" w:hAnsi="Arial Narrow" w:cs="Arial Narrow" w:eastAsia="Arial Narrow" w:hint="default"/>
          <w:spacing w:val="-2"/>
        </w:rPr>
        <w:t>2018</w:t>
      </w:r>
      <w:r>
        <w:rPr>
          <w:spacing w:val="-2"/>
        </w:rPr>
        <w:t>年财务报表进行审阅并发表书面意见：公司</w:t>
      </w:r>
      <w:r>
        <w:rPr>
          <w:rFonts w:ascii="Arial Narrow" w:hAnsi="Arial Narrow" w:cs="Arial Narrow" w:eastAsia="Arial Narrow" w:hint="default"/>
          <w:spacing w:val="-2"/>
        </w:rPr>
        <w:t>2018</w:t>
      </w:r>
    </w:p>
    <w:p>
      <w:pPr>
        <w:pStyle w:val="BodyText"/>
        <w:spacing w:line="240" w:lineRule="auto" w:before="26"/>
        <w:ind w:right="0"/>
        <w:jc w:val="both"/>
      </w:pPr>
      <w:r>
        <w:rPr>
          <w:spacing w:val="6"/>
        </w:rPr>
        <w:t>年度未经审计财务报表已按照企业会计准则及公司有关财务规定编制，同意将未经审计的</w:t>
      </w:r>
    </w:p>
    <w:p>
      <w:pPr>
        <w:pStyle w:val="BodyText"/>
        <w:spacing w:line="240" w:lineRule="auto" w:before="154"/>
        <w:ind w:right="0"/>
        <w:jc w:val="both"/>
      </w:pPr>
      <w:r>
        <w:rPr>
          <w:rFonts w:ascii="Arial Narrow" w:hAnsi="Arial Narrow" w:cs="Arial Narrow" w:eastAsia="Arial Narrow" w:hint="default"/>
        </w:rPr>
        <w:t>2018</w:t>
      </w:r>
      <w:r>
        <w:rPr/>
        <w:t>年度财务报表送年审注册会计师审计。</w:t>
      </w:r>
    </w:p>
    <w:p>
      <w:pPr>
        <w:pStyle w:val="BodyText"/>
        <w:spacing w:line="338" w:lineRule="auto" w:before="137"/>
        <w:ind w:left="573" w:right="0"/>
        <w:jc w:val="left"/>
      </w:pPr>
      <w:r>
        <w:rPr>
          <w:rFonts w:ascii="Arial Narrow" w:hAnsi="Arial Narrow" w:cs="Arial Narrow" w:eastAsia="Arial Narrow" w:hint="default"/>
        </w:rPr>
        <w:t>2</w:t>
      </w:r>
      <w:r>
        <w:rPr/>
        <w:t>）关于年审注册会计师出具初步审计意见后的书面审阅意见 </w:t>
      </w:r>
      <w:r>
        <w:rPr>
          <w:spacing w:val="2"/>
        </w:rPr>
        <w:t>董事会审计委员会按照有关规定，认真履行监督和核查职能，通过前期与年审注册会计</w:t>
      </w:r>
      <w:r>
        <w:rPr/>
      </w:r>
    </w:p>
    <w:p>
      <w:pPr>
        <w:pStyle w:val="BodyText"/>
        <w:spacing w:line="348" w:lineRule="auto" w:before="55"/>
        <w:ind w:right="1133"/>
        <w:jc w:val="both"/>
      </w:pPr>
      <w:r>
        <w:rPr/>
        <w:t>师的充分沟通，并根据公司实际情况，在年审注册会计师出具初步审计意见后，再次审阅了</w:t>
      </w:r>
      <w:r>
        <w:rPr>
          <w:spacing w:val="-91"/>
        </w:rPr>
        <w:t> </w:t>
      </w:r>
      <w:r>
        <w:rPr>
          <w:spacing w:val="-91"/>
        </w:rPr>
      </w:r>
      <w:r>
        <w:rPr>
          <w:spacing w:val="-3"/>
        </w:rPr>
        <w:t>公司</w:t>
      </w:r>
      <w:r>
        <w:rPr>
          <w:rFonts w:ascii="Arial Narrow" w:hAnsi="Arial Narrow" w:cs="Arial Narrow" w:eastAsia="Arial Narrow" w:hint="default"/>
          <w:spacing w:val="-3"/>
        </w:rPr>
        <w:t>2018</w:t>
      </w:r>
      <w:r>
        <w:rPr>
          <w:spacing w:val="-3"/>
        </w:rPr>
        <w:t>年度财务会计报表，认为：公司</w:t>
      </w:r>
      <w:r>
        <w:rPr>
          <w:rFonts w:ascii="Arial Narrow" w:hAnsi="Arial Narrow" w:cs="Arial Narrow" w:eastAsia="Arial Narrow" w:hint="default"/>
          <w:spacing w:val="-3"/>
        </w:rPr>
        <w:t>2018</w:t>
      </w:r>
      <w:r>
        <w:rPr>
          <w:spacing w:val="-3"/>
        </w:rPr>
        <w:t>年度财务会计报表在所有重大方面已按照企业会</w:t>
      </w:r>
      <w:r>
        <w:rPr>
          <w:spacing w:val="-112"/>
        </w:rPr>
        <w:t> </w:t>
      </w:r>
      <w:r>
        <w:rPr>
          <w:spacing w:val="-2"/>
        </w:rPr>
        <w:t>计准则的规定编制，公允反映了公司截止</w:t>
      </w:r>
      <w:r>
        <w:rPr>
          <w:rFonts w:ascii="Arial Narrow" w:hAnsi="Arial Narrow" w:cs="Arial Narrow" w:eastAsia="Arial Narrow" w:hint="default"/>
          <w:spacing w:val="-2"/>
        </w:rPr>
        <w:t>2018</w:t>
      </w:r>
      <w:r>
        <w:rPr>
          <w:spacing w:val="-2"/>
        </w:rPr>
        <w:t>年</w:t>
      </w:r>
      <w:r>
        <w:rPr>
          <w:rFonts w:ascii="Arial Narrow" w:hAnsi="Arial Narrow" w:cs="Arial Narrow" w:eastAsia="Arial Narrow" w:hint="default"/>
          <w:spacing w:val="-2"/>
        </w:rPr>
        <w:t>12</w:t>
      </w:r>
      <w:r>
        <w:rPr>
          <w:spacing w:val="-2"/>
        </w:rPr>
        <w:t>月</w:t>
      </w:r>
      <w:r>
        <w:rPr>
          <w:rFonts w:ascii="Arial Narrow" w:hAnsi="Arial Narrow" w:cs="Arial Narrow" w:eastAsia="Arial Narrow" w:hint="default"/>
          <w:spacing w:val="-2"/>
        </w:rPr>
        <w:t>31</w:t>
      </w:r>
      <w:r>
        <w:rPr>
          <w:spacing w:val="-2"/>
        </w:rPr>
        <w:t>日的财务状况以及</w:t>
      </w:r>
      <w:r>
        <w:rPr>
          <w:rFonts w:ascii="Arial Narrow" w:hAnsi="Arial Narrow" w:cs="Arial Narrow" w:eastAsia="Arial Narrow" w:hint="default"/>
          <w:spacing w:val="-2"/>
        </w:rPr>
        <w:t>2018</w:t>
      </w:r>
      <w:r>
        <w:rPr>
          <w:spacing w:val="-2"/>
        </w:rPr>
        <w:t>年度的经营成果</w:t>
      </w:r>
      <w:r>
        <w:rPr>
          <w:spacing w:val="-112"/>
        </w:rPr>
        <w:t> </w:t>
      </w:r>
      <w:r>
        <w:rPr>
          <w:spacing w:val="-112"/>
        </w:rPr>
      </w:r>
      <w:r>
        <w:rPr/>
        <w:t>和现金流量，公司财务会计报表真实、准确、完整地反映了公司的整体情况。我们对立信会</w:t>
      </w:r>
      <w:r>
        <w:rPr>
          <w:spacing w:val="-91"/>
        </w:rPr>
        <w:t> </w:t>
      </w:r>
      <w:r>
        <w:rPr>
          <w:spacing w:val="-91"/>
        </w:rPr>
      </w:r>
      <w:r>
        <w:rPr/>
        <w:t>计师事务所年审注册会计师初步审定的公司</w:t>
      </w:r>
      <w:r>
        <w:rPr>
          <w:rFonts w:ascii="Arial Narrow" w:hAnsi="Arial Narrow" w:cs="Arial Narrow" w:eastAsia="Arial Narrow" w:hint="default"/>
        </w:rPr>
        <w:t>2018</w:t>
      </w:r>
      <w:r>
        <w:rPr/>
        <w:t>年度财务报表没有异议。</w:t>
      </w:r>
    </w:p>
    <w:p>
      <w:pPr>
        <w:pStyle w:val="BodyText"/>
        <w:spacing w:line="338" w:lineRule="auto" w:before="15"/>
        <w:ind w:left="573" w:right="0"/>
        <w:jc w:val="left"/>
      </w:pPr>
      <w:r>
        <w:rPr>
          <w:rFonts w:ascii="Arial Narrow" w:hAnsi="Arial Narrow" w:cs="Arial Narrow" w:eastAsia="Arial Narrow" w:hint="default"/>
        </w:rPr>
        <w:t>3</w:t>
      </w:r>
      <w:r>
        <w:rPr/>
        <w:t>）关于年审注册会计师审计的</w:t>
      </w:r>
      <w:r>
        <w:rPr>
          <w:rFonts w:ascii="Arial Narrow" w:hAnsi="Arial Narrow" w:cs="Arial Narrow" w:eastAsia="Arial Narrow" w:hint="default"/>
        </w:rPr>
        <w:t>2018</w:t>
      </w:r>
      <w:r>
        <w:rPr/>
        <w:t>年财务报告的书面审阅意见 </w:t>
      </w:r>
      <w:r>
        <w:rPr>
          <w:spacing w:val="2"/>
        </w:rPr>
        <w:t>董事会审计委员会成员根据其专业知识与经验，按照中国证监会有关的规定和要求，对</w:t>
      </w:r>
      <w:r>
        <w:rPr/>
      </w:r>
    </w:p>
    <w:p>
      <w:pPr>
        <w:pStyle w:val="BodyText"/>
        <w:spacing w:line="348" w:lineRule="auto" w:before="55"/>
        <w:ind w:right="1126"/>
        <w:jc w:val="both"/>
      </w:pPr>
      <w:r>
        <w:rPr/>
        <w:t>公司财务部</w:t>
      </w:r>
      <w:r>
        <w:rPr>
          <w:rFonts w:ascii="Arial Narrow" w:hAnsi="Arial Narrow" w:cs="Arial Narrow" w:eastAsia="Arial Narrow" w:hint="default"/>
        </w:rPr>
        <w:t>2019</w:t>
      </w:r>
      <w:r>
        <w:rPr/>
        <w:t>年</w:t>
      </w:r>
      <w:r>
        <w:rPr>
          <w:rFonts w:ascii="Arial Narrow" w:hAnsi="Arial Narrow" w:cs="Arial Narrow" w:eastAsia="Arial Narrow" w:hint="default"/>
        </w:rPr>
        <w:t>3</w:t>
      </w:r>
      <w:r>
        <w:rPr/>
        <w:t>月</w:t>
      </w:r>
      <w:r>
        <w:rPr>
          <w:rFonts w:ascii="Arial Narrow" w:hAnsi="Arial Narrow" w:cs="Arial Narrow" w:eastAsia="Arial Narrow" w:hint="default"/>
        </w:rPr>
        <w:t>26</w:t>
      </w:r>
      <w:r>
        <w:rPr/>
        <w:t>日提交的、经立信年审注册会计师审计的财务会计报告进行了审阅， 对会计资料的真实性、完整性以及财务会计报告是否严格按照企业会计准则和公司有关财务</w:t>
      </w:r>
      <w:r>
        <w:rPr>
          <w:spacing w:val="-91"/>
        </w:rPr>
        <w:t> </w:t>
      </w:r>
      <w:r>
        <w:rPr>
          <w:spacing w:val="-91"/>
        </w:rPr>
      </w:r>
      <w:r>
        <w:rPr/>
        <w:t>制度规定编制以及资产负债表日期后事项予以了重点关注。</w:t>
      </w:r>
    </w:p>
    <w:p>
      <w:pPr>
        <w:pStyle w:val="BodyText"/>
        <w:spacing w:line="240" w:lineRule="auto" w:before="46"/>
        <w:ind w:left="573" w:right="0"/>
        <w:jc w:val="left"/>
      </w:pPr>
      <w:r>
        <w:rPr/>
        <w:t>通过与立信年审注册会计师沟通审计意见以及审阅相关报告后，发表书面意见如下：</w:t>
      </w:r>
    </w:p>
    <w:p>
      <w:pPr>
        <w:spacing w:after="0" w:line="240" w:lineRule="auto"/>
        <w:jc w:val="left"/>
        <w:sectPr>
          <w:pgSz w:w="11910" w:h="16840"/>
          <w:pgMar w:header="0" w:footer="979" w:top="1060" w:bottom="1160" w:left="980" w:right="0"/>
        </w:sectPr>
      </w:pPr>
    </w:p>
    <w:p>
      <w:pPr>
        <w:spacing w:line="240" w:lineRule="auto" w:before="8"/>
        <w:rPr>
          <w:rFonts w:ascii="宋体" w:hAnsi="宋体" w:cs="宋体" w:eastAsia="宋体" w:hint="default"/>
          <w:sz w:val="29"/>
          <w:szCs w:val="29"/>
        </w:rPr>
      </w:pPr>
    </w:p>
    <w:p>
      <w:pPr>
        <w:pStyle w:val="BodyText"/>
        <w:spacing w:line="338" w:lineRule="auto" w:before="26"/>
        <w:ind w:right="1134" w:firstLine="420"/>
        <w:jc w:val="both"/>
      </w:pPr>
      <w:r>
        <w:rPr>
          <w:spacing w:val="2"/>
        </w:rPr>
        <w:t>公司</w:t>
      </w:r>
      <w:r>
        <w:rPr>
          <w:rFonts w:ascii="Arial Narrow" w:hAnsi="Arial Narrow" w:cs="Arial Narrow" w:eastAsia="Arial Narrow" w:hint="default"/>
          <w:spacing w:val="2"/>
        </w:rPr>
        <w:t>2018</w:t>
      </w:r>
      <w:r>
        <w:rPr>
          <w:spacing w:val="2"/>
        </w:rPr>
        <w:t>年度财务会计报告在所有重大方面已按照企业会计准则及公司有关财务规定编</w:t>
      </w:r>
      <w:r>
        <w:rPr/>
        <w:t> </w:t>
      </w:r>
      <w:r>
        <w:rPr>
          <w:spacing w:val="-2"/>
        </w:rPr>
        <w:t>制，公允反映了公司截至</w:t>
      </w:r>
      <w:r>
        <w:rPr>
          <w:rFonts w:ascii="Arial Narrow" w:hAnsi="Arial Narrow" w:cs="Arial Narrow" w:eastAsia="Arial Narrow" w:hint="default"/>
          <w:spacing w:val="-2"/>
        </w:rPr>
        <w:t>2018</w:t>
      </w:r>
      <w:r>
        <w:rPr>
          <w:spacing w:val="-2"/>
        </w:rPr>
        <w:t>年</w:t>
      </w:r>
      <w:r>
        <w:rPr>
          <w:rFonts w:ascii="Arial Narrow" w:hAnsi="Arial Narrow" w:cs="Arial Narrow" w:eastAsia="Arial Narrow" w:hint="default"/>
          <w:spacing w:val="-2"/>
        </w:rPr>
        <w:t>12</w:t>
      </w:r>
      <w:r>
        <w:rPr>
          <w:spacing w:val="-2"/>
        </w:rPr>
        <w:t>月</w:t>
      </w:r>
      <w:r>
        <w:rPr>
          <w:rFonts w:ascii="Arial Narrow" w:hAnsi="Arial Narrow" w:cs="Arial Narrow" w:eastAsia="Arial Narrow" w:hint="default"/>
          <w:spacing w:val="-2"/>
        </w:rPr>
        <w:t>31</w:t>
      </w:r>
      <w:r>
        <w:rPr>
          <w:spacing w:val="-2"/>
        </w:rPr>
        <w:t>日的财务状况以及</w:t>
      </w:r>
      <w:r>
        <w:rPr>
          <w:rFonts w:ascii="Arial Narrow" w:hAnsi="Arial Narrow" w:cs="Arial Narrow" w:eastAsia="Arial Narrow" w:hint="default"/>
          <w:spacing w:val="-2"/>
        </w:rPr>
        <w:t>2018</w:t>
      </w:r>
      <w:r>
        <w:rPr>
          <w:spacing w:val="-2"/>
        </w:rPr>
        <w:t>年度的经营成果和现金流量，同</w:t>
      </w:r>
      <w:r>
        <w:rPr>
          <w:spacing w:val="-116"/>
        </w:rPr>
        <w:t> </w:t>
      </w:r>
      <w:r>
        <w:rPr>
          <w:spacing w:val="-116"/>
        </w:rPr>
      </w:r>
      <w:r>
        <w:rPr/>
        <w:t>意将经年审注册会计师审计的</w:t>
      </w:r>
      <w:r>
        <w:rPr>
          <w:rFonts w:ascii="Arial Narrow" w:hAnsi="Arial Narrow" w:cs="Arial Narrow" w:eastAsia="Arial Narrow" w:hint="default"/>
        </w:rPr>
        <w:t>2018</w:t>
      </w:r>
      <w:r>
        <w:rPr/>
        <w:t>年度财务报告报请公司董事会审议。</w:t>
      </w:r>
    </w:p>
    <w:p>
      <w:pPr>
        <w:pStyle w:val="BodyText"/>
        <w:spacing w:line="240" w:lineRule="auto" w:before="25"/>
        <w:ind w:left="573" w:right="0"/>
        <w:jc w:val="left"/>
      </w:pPr>
      <w:r>
        <w:rPr>
          <w:rFonts w:ascii="Arial Narrow" w:hAnsi="Arial Narrow" w:cs="Arial Narrow" w:eastAsia="Arial Narrow" w:hint="default"/>
        </w:rPr>
        <w:t>4</w:t>
      </w:r>
      <w:r>
        <w:rPr/>
        <w:t>）审计委员会对公司</w:t>
      </w:r>
      <w:r>
        <w:rPr>
          <w:rFonts w:ascii="Arial Narrow" w:hAnsi="Arial Narrow" w:cs="Arial Narrow" w:eastAsia="Arial Narrow" w:hint="default"/>
        </w:rPr>
        <w:t>2018</w:t>
      </w:r>
      <w:r>
        <w:rPr/>
        <w:t>年度审计工作总结报告及相关决议</w:t>
      </w:r>
    </w:p>
    <w:p>
      <w:pPr>
        <w:pStyle w:val="BodyText"/>
        <w:spacing w:line="348" w:lineRule="auto" w:before="137"/>
        <w:ind w:right="1128" w:firstLine="420"/>
        <w:jc w:val="both"/>
      </w:pPr>
      <w:r>
        <w:rPr>
          <w:rFonts w:ascii="Arial Narrow" w:hAnsi="Arial Narrow" w:cs="Arial Narrow" w:eastAsia="Arial Narrow" w:hint="default"/>
        </w:rPr>
        <w:t>2019</w:t>
      </w:r>
      <w:r>
        <w:rPr/>
        <w:t>年</w:t>
      </w:r>
      <w:r>
        <w:rPr>
          <w:rFonts w:ascii="Arial Narrow" w:hAnsi="Arial Narrow" w:cs="Arial Narrow" w:eastAsia="Arial Narrow" w:hint="default"/>
        </w:rPr>
        <w:t>4</w:t>
      </w:r>
      <w:r>
        <w:rPr/>
        <w:t>月</w:t>
      </w:r>
      <w:r>
        <w:rPr>
          <w:rFonts w:ascii="Arial Narrow" w:hAnsi="Arial Narrow" w:cs="Arial Narrow" w:eastAsia="Arial Narrow" w:hint="default"/>
        </w:rPr>
        <w:t>17</w:t>
      </w:r>
      <w:r>
        <w:rPr/>
        <w:t>日，公司董事会审计委员会召开会议，对立信会计师事务所从事公司</w:t>
      </w:r>
      <w:r>
        <w:rPr>
          <w:rFonts w:ascii="Arial Narrow" w:hAnsi="Arial Narrow" w:cs="Arial Narrow" w:eastAsia="Arial Narrow" w:hint="default"/>
        </w:rPr>
        <w:t>2018</w:t>
      </w:r>
      <w:r>
        <w:rPr/>
        <w:t>年 度审计工作进行了总结，认为：立信会计师事务所已按照中国注册会计师独立审计准则的要</w:t>
      </w:r>
      <w:r>
        <w:rPr>
          <w:spacing w:val="-91"/>
        </w:rPr>
        <w:t> </w:t>
      </w:r>
      <w:r>
        <w:rPr>
          <w:spacing w:val="-91"/>
        </w:rPr>
      </w:r>
      <w:r>
        <w:rPr/>
        <w:t>求，在审计过程中能够恪尽职守，遵守独立、客观、公正的职业准则，较好地完成了公司及</w:t>
      </w:r>
      <w:r>
        <w:rPr>
          <w:spacing w:val="-91"/>
        </w:rPr>
        <w:t> </w:t>
      </w:r>
      <w:r>
        <w:rPr>
          <w:spacing w:val="-91"/>
        </w:rPr>
      </w:r>
      <w:r>
        <w:rPr>
          <w:spacing w:val="-3"/>
        </w:rPr>
        <w:t>下属子公司</w:t>
      </w:r>
      <w:r>
        <w:rPr>
          <w:rFonts w:ascii="Arial Narrow" w:hAnsi="Arial Narrow" w:cs="Arial Narrow" w:eastAsia="Arial Narrow" w:hint="default"/>
          <w:spacing w:val="-3"/>
        </w:rPr>
        <w:t>2018</w:t>
      </w:r>
      <w:r>
        <w:rPr>
          <w:spacing w:val="-3"/>
        </w:rPr>
        <w:t>年度财务和内控审计工作，出具的财务审计报告公允反映了公司</w:t>
      </w:r>
      <w:r>
        <w:rPr>
          <w:rFonts w:ascii="Arial Narrow" w:hAnsi="Arial Narrow" w:cs="Arial Narrow" w:eastAsia="Arial Narrow" w:hint="default"/>
          <w:spacing w:val="-3"/>
        </w:rPr>
        <w:t>2018</w:t>
      </w:r>
      <w:r>
        <w:rPr>
          <w:spacing w:val="-3"/>
        </w:rPr>
        <w:t>年末的财</w:t>
      </w:r>
      <w:r>
        <w:rPr>
          <w:spacing w:val="-113"/>
        </w:rPr>
        <w:t> </w:t>
      </w:r>
      <w:r>
        <w:rPr>
          <w:spacing w:val="-113"/>
        </w:rPr>
      </w:r>
      <w:r>
        <w:rPr/>
        <w:t>务状况以及</w:t>
      </w:r>
      <w:r>
        <w:rPr>
          <w:rFonts w:ascii="Arial Narrow" w:hAnsi="Arial Narrow" w:cs="Arial Narrow" w:eastAsia="Arial Narrow" w:hint="default"/>
        </w:rPr>
        <w:t>2018</w:t>
      </w:r>
      <w:r>
        <w:rPr/>
        <w:t>年度的经营成果和现金流量，内控审计报告客观、公允，出具的审计结论符</w:t>
      </w:r>
      <w:r>
        <w:rPr>
          <w:spacing w:val="-53"/>
        </w:rPr>
        <w:t> </w:t>
      </w:r>
      <w:r>
        <w:rPr>
          <w:spacing w:val="-53"/>
        </w:rPr>
      </w:r>
      <w:r>
        <w:rPr/>
        <w:t>合公司的实际情况。</w:t>
      </w:r>
    </w:p>
    <w:p>
      <w:pPr>
        <w:pStyle w:val="Heading4"/>
        <w:spacing w:line="387" w:lineRule="exact"/>
        <w:ind w:right="0"/>
        <w:jc w:val="left"/>
        <w:rPr>
          <w:b w:val="0"/>
          <w:bCs w:val="0"/>
        </w:rPr>
      </w:pPr>
      <w:r>
        <w:rPr>
          <w:rFonts w:ascii="Arial Narrow" w:hAnsi="Arial Narrow" w:cs="Arial Narrow" w:eastAsia="Arial Narrow" w:hint="default"/>
        </w:rPr>
        <w:t>3</w:t>
      </w:r>
      <w:r>
        <w:rPr/>
        <w:t>、董事会薪酬与考核委员会履职情况</w:t>
      </w:r>
      <w:r>
        <w:rPr>
          <w:b w:val="0"/>
          <w:bCs w:val="0"/>
        </w:rPr>
      </w:r>
    </w:p>
    <w:p>
      <w:pPr>
        <w:pStyle w:val="BodyText"/>
        <w:spacing w:line="338" w:lineRule="auto" w:before="126"/>
        <w:ind w:right="1131" w:firstLine="420"/>
        <w:jc w:val="both"/>
      </w:pPr>
      <w:r>
        <w:rPr>
          <w:spacing w:val="-2"/>
        </w:rPr>
        <w:t>公司董事会薪酬与考核委员会成立于</w:t>
      </w:r>
      <w:r>
        <w:rPr>
          <w:rFonts w:ascii="Arial Narrow" w:hAnsi="Arial Narrow" w:cs="Arial Narrow" w:eastAsia="Arial Narrow" w:hint="default"/>
          <w:spacing w:val="-2"/>
        </w:rPr>
        <w:t>2007</w:t>
      </w:r>
      <w:r>
        <w:rPr>
          <w:spacing w:val="-2"/>
        </w:rPr>
        <w:t>年</w:t>
      </w:r>
      <w:r>
        <w:rPr>
          <w:rFonts w:ascii="Arial Narrow" w:hAnsi="Arial Narrow" w:cs="Arial Narrow" w:eastAsia="Arial Narrow" w:hint="default"/>
          <w:spacing w:val="-2"/>
        </w:rPr>
        <w:t>8</w:t>
      </w:r>
      <w:r>
        <w:rPr>
          <w:spacing w:val="-2"/>
        </w:rPr>
        <w:t>月，目前由</w:t>
      </w:r>
      <w:r>
        <w:rPr>
          <w:rFonts w:ascii="Arial Narrow" w:hAnsi="Arial Narrow" w:cs="Arial Narrow" w:eastAsia="Arial Narrow" w:hint="default"/>
          <w:spacing w:val="-2"/>
        </w:rPr>
        <w:t>3</w:t>
      </w:r>
      <w:r>
        <w:rPr>
          <w:spacing w:val="-2"/>
        </w:rPr>
        <w:t>名独立董事组成，主任委员由独</w:t>
      </w:r>
      <w:r>
        <w:rPr/>
        <w:t> 立董事担任。</w:t>
      </w:r>
    </w:p>
    <w:p>
      <w:pPr>
        <w:pStyle w:val="BodyText"/>
        <w:spacing w:line="357" w:lineRule="auto" w:before="55"/>
        <w:ind w:right="1133" w:firstLine="420"/>
        <w:jc w:val="both"/>
      </w:pPr>
      <w:r>
        <w:rPr>
          <w:spacing w:val="2"/>
        </w:rPr>
        <w:t>报告期内，公司董事会薪酬与考核委员会勤勉尽责，根据中国证监会、深圳证券交易所 </w:t>
      </w:r>
      <w:r>
        <w:rPr/>
        <w:t>以及公司《董事会薪酬与考核委员会工作条例》的有关规定，主要履行了以下工作职责：</w:t>
      </w:r>
    </w:p>
    <w:p>
      <w:pPr>
        <w:pStyle w:val="BodyText"/>
        <w:spacing w:line="240" w:lineRule="auto" w:before="36"/>
        <w:ind w:left="513" w:right="0"/>
        <w:jc w:val="left"/>
      </w:pPr>
      <w:r>
        <w:rPr>
          <w:rFonts w:ascii="Arial Narrow" w:hAnsi="Arial Narrow" w:cs="Arial Narrow" w:eastAsia="Arial Narrow" w:hint="default"/>
        </w:rPr>
        <w:t>1</w:t>
      </w:r>
      <w:r>
        <w:rPr/>
        <w:t>）认真核查了定期报告所披露的公司董事、高级管理人员的薪酬情况并发表了意见；</w:t>
      </w:r>
    </w:p>
    <w:p>
      <w:pPr>
        <w:pStyle w:val="BodyText"/>
        <w:spacing w:line="338" w:lineRule="auto" w:before="137"/>
        <w:ind w:right="1137" w:firstLine="360"/>
        <w:jc w:val="both"/>
      </w:pPr>
      <w:r>
        <w:rPr>
          <w:rFonts w:ascii="Arial Narrow" w:hAnsi="Arial Narrow" w:cs="Arial Narrow" w:eastAsia="Arial Narrow" w:hint="default"/>
        </w:rPr>
        <w:t>2</w:t>
      </w:r>
      <w:r>
        <w:rPr/>
        <w:t>）根据公司《年度经营业绩考核暂行办法》，对经营管理层进行了考核，并提出了年度 经营班子的考核奖励建议。</w:t>
      </w:r>
    </w:p>
    <w:p>
      <w:pPr>
        <w:pStyle w:val="Heading4"/>
        <w:spacing w:line="397" w:lineRule="exact"/>
        <w:ind w:right="0"/>
        <w:jc w:val="left"/>
        <w:rPr>
          <w:b w:val="0"/>
          <w:bCs w:val="0"/>
        </w:rPr>
      </w:pPr>
      <w:r>
        <w:rPr>
          <w:rFonts w:ascii="Arial Narrow" w:hAnsi="Arial Narrow" w:cs="Arial Narrow" w:eastAsia="Arial Narrow" w:hint="default"/>
        </w:rPr>
        <w:t>4</w:t>
      </w:r>
      <w:r>
        <w:rPr/>
        <w:t>、公司董事会提名委员会履职情况</w:t>
      </w:r>
      <w:r>
        <w:rPr>
          <w:b w:val="0"/>
          <w:bCs w:val="0"/>
        </w:rPr>
      </w:r>
    </w:p>
    <w:p>
      <w:pPr>
        <w:pStyle w:val="BodyText"/>
        <w:spacing w:line="338" w:lineRule="auto" w:before="126"/>
        <w:ind w:right="1128" w:firstLine="420"/>
        <w:jc w:val="both"/>
      </w:pPr>
      <w:r>
        <w:rPr>
          <w:spacing w:val="-2"/>
        </w:rPr>
        <w:t>公司董事会提名委员会成员成立于</w:t>
      </w:r>
      <w:r>
        <w:rPr>
          <w:rFonts w:ascii="Arial Narrow" w:hAnsi="Arial Narrow" w:cs="Arial Narrow" w:eastAsia="Arial Narrow" w:hint="default"/>
          <w:spacing w:val="-2"/>
        </w:rPr>
        <w:t>2007</w:t>
      </w:r>
      <w:r>
        <w:rPr>
          <w:spacing w:val="-2"/>
        </w:rPr>
        <w:t>年</w:t>
      </w:r>
      <w:r>
        <w:rPr>
          <w:rFonts w:ascii="Arial Narrow" w:hAnsi="Arial Narrow" w:cs="Arial Narrow" w:eastAsia="Arial Narrow" w:hint="default"/>
          <w:spacing w:val="-2"/>
        </w:rPr>
        <w:t>10</w:t>
      </w:r>
      <w:r>
        <w:rPr>
          <w:spacing w:val="-2"/>
        </w:rPr>
        <w:t>月，由</w:t>
      </w:r>
      <w:r>
        <w:rPr>
          <w:rFonts w:ascii="Arial Narrow" w:hAnsi="Arial Narrow" w:cs="Arial Narrow" w:eastAsia="Arial Narrow" w:hint="default"/>
          <w:spacing w:val="-2"/>
        </w:rPr>
        <w:t>3</w:t>
      </w:r>
      <w:r>
        <w:rPr>
          <w:spacing w:val="-2"/>
        </w:rPr>
        <w:t>名董事组成，包括独立董事</w:t>
      </w:r>
      <w:r>
        <w:rPr>
          <w:rFonts w:ascii="Arial Narrow" w:hAnsi="Arial Narrow" w:cs="Arial Narrow" w:eastAsia="Arial Narrow" w:hint="default"/>
          <w:spacing w:val="-2"/>
        </w:rPr>
        <w:t>2</w:t>
      </w:r>
      <w:r>
        <w:rPr>
          <w:spacing w:val="-2"/>
        </w:rPr>
        <w:t>名，主任</w:t>
      </w:r>
      <w:r>
        <w:rPr/>
        <w:t> 委员由独立董事担任。</w:t>
      </w:r>
    </w:p>
    <w:p>
      <w:pPr>
        <w:pStyle w:val="BodyText"/>
        <w:spacing w:line="357" w:lineRule="auto" w:before="56"/>
        <w:ind w:right="1133" w:firstLine="420"/>
        <w:jc w:val="both"/>
      </w:pPr>
      <w:r>
        <w:rPr>
          <w:spacing w:val="2"/>
        </w:rPr>
        <w:t>报告期内，公司董事会提名委员会根据中国证监会、深圳证券交易所以及公司《董事会 </w:t>
      </w:r>
      <w:r>
        <w:rPr/>
        <w:t>提名委员会工作条例》等有关规定，本着勤勉尽责的原则认真履行职责，在公司董事、高级</w:t>
      </w:r>
      <w:r>
        <w:rPr>
          <w:spacing w:val="-86"/>
        </w:rPr>
        <w:t> </w:t>
      </w:r>
      <w:r>
        <w:rPr>
          <w:spacing w:val="-86"/>
        </w:rPr>
      </w:r>
      <w:r>
        <w:rPr/>
        <w:t>管理人员变更过程中，能够按照中国证监会、深圳证券交易所关于董事、高管任职的相关规</w:t>
      </w:r>
      <w:r>
        <w:rPr>
          <w:spacing w:val="-88"/>
        </w:rPr>
        <w:t> </w:t>
      </w:r>
      <w:r>
        <w:rPr>
          <w:spacing w:val="-88"/>
        </w:rPr>
      </w:r>
      <w:r>
        <w:rPr/>
        <w:t>定对候选人的任职资格等进行认真核查并发表意见。</w:t>
      </w:r>
    </w:p>
    <w:p>
      <w:pPr>
        <w:pStyle w:val="Heading4"/>
        <w:spacing w:line="240" w:lineRule="auto" w:before="180"/>
        <w:ind w:right="0"/>
        <w:jc w:val="left"/>
        <w:rPr>
          <w:b w:val="0"/>
          <w:bCs w:val="0"/>
        </w:rPr>
      </w:pPr>
      <w:r>
        <w:rPr/>
        <w:t>八、监事会工作情况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right="0"/>
        <w:jc w:val="left"/>
      </w:pPr>
      <w:r>
        <w:rPr/>
        <w:t>监事会在报告期内的监督活动中发现公司是否存在风险</w:t>
      </w:r>
    </w:p>
    <w:p>
      <w:pPr>
        <w:spacing w:before="143"/>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pStyle w:val="BodyText"/>
        <w:spacing w:line="240" w:lineRule="auto" w:before="111"/>
        <w:ind w:right="0"/>
        <w:jc w:val="left"/>
      </w:pPr>
      <w:r>
        <w:rPr/>
        <w:t>监事会对报告期内的监督事项无异议。</w:t>
      </w:r>
    </w:p>
    <w:p>
      <w:pPr>
        <w:spacing w:after="0" w:line="240" w:lineRule="auto"/>
        <w:jc w:val="left"/>
        <w:sectPr>
          <w:pgSz w:w="11910" w:h="16840"/>
          <w:pgMar w:header="0" w:footer="979" w:top="1060" w:bottom="1160" w:left="980" w:right="0"/>
        </w:sectPr>
      </w:pPr>
    </w:p>
    <w:p>
      <w:pPr>
        <w:spacing w:line="240" w:lineRule="auto" w:before="9"/>
        <w:rPr>
          <w:rFonts w:ascii="宋体" w:hAnsi="宋体" w:cs="宋体" w:eastAsia="宋体" w:hint="default"/>
          <w:sz w:val="23"/>
          <w:szCs w:val="23"/>
        </w:rPr>
      </w:pPr>
    </w:p>
    <w:p>
      <w:pPr>
        <w:pStyle w:val="Heading4"/>
        <w:spacing w:line="367" w:lineRule="exact"/>
        <w:ind w:right="0"/>
        <w:jc w:val="left"/>
        <w:rPr>
          <w:b w:val="0"/>
          <w:bCs w:val="0"/>
        </w:rPr>
      </w:pPr>
      <w:r>
        <w:rPr/>
        <w:t>九、高级管理人员的考评及激励情况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57" w:lineRule="auto"/>
        <w:ind w:right="1011" w:firstLine="480"/>
        <w:jc w:val="both"/>
      </w:pPr>
      <w:r>
        <w:rPr/>
        <w:t>公司董事会下设薪酬与考核委员会，该委员会以其《工作条例》为指导，负责对公司高 管人员的绩效进行评价。另外，为充分调动管理人员的积极性和创造性，促进经济效益的快</w:t>
      </w:r>
      <w:r>
        <w:rPr>
          <w:spacing w:val="-91"/>
        </w:rPr>
        <w:t> </w:t>
      </w:r>
      <w:r>
        <w:rPr>
          <w:spacing w:val="-91"/>
        </w:rPr>
      </w:r>
      <w:r>
        <w:rPr/>
        <w:t>速增长，公司还制定了《年度经营业绩考核暂行办法》。报告期内，公司严格按照《董事会</w:t>
      </w:r>
      <w:r>
        <w:rPr>
          <w:spacing w:val="-91"/>
        </w:rPr>
        <w:t> </w:t>
      </w:r>
      <w:r>
        <w:rPr>
          <w:spacing w:val="-91"/>
        </w:rPr>
      </w:r>
      <w:r>
        <w:rPr/>
        <w:t>薪酬与考核委员会工作条例》、《年度经营业绩考核暂行办法》，并结合公司经营的实际情</w:t>
      </w:r>
      <w:r>
        <w:rPr>
          <w:spacing w:val="-87"/>
        </w:rPr>
        <w:t> </w:t>
      </w:r>
      <w:r>
        <w:rPr>
          <w:spacing w:val="-87"/>
        </w:rPr>
      </w:r>
      <w:r>
        <w:rPr>
          <w:spacing w:val="-2"/>
        </w:rPr>
        <w:t>况，对经营管理层进行考核，使高级管理人员的收入与责任、风险、业绩等进一步紧密相联。</w:t>
      </w:r>
    </w:p>
    <w:p>
      <w:pPr>
        <w:pStyle w:val="Heading4"/>
        <w:spacing w:line="240" w:lineRule="auto" w:before="183"/>
        <w:ind w:right="0"/>
        <w:jc w:val="left"/>
        <w:rPr>
          <w:b w:val="0"/>
          <w:bCs w:val="0"/>
        </w:rPr>
      </w:pPr>
      <w:r>
        <w:rPr/>
        <w:t>十、内部控制情况</w:t>
      </w:r>
      <w:r>
        <w:rPr>
          <w:b w:val="0"/>
          <w:bCs w:val="0"/>
        </w:rPr>
      </w:r>
    </w:p>
    <w:p>
      <w:pPr>
        <w:pStyle w:val="Heading4"/>
        <w:spacing w:line="240" w:lineRule="auto" w:before="192"/>
        <w:ind w:right="0"/>
        <w:jc w:val="left"/>
        <w:rPr>
          <w:b w:val="0"/>
          <w:bCs w:val="0"/>
        </w:rPr>
      </w:pPr>
      <w:r>
        <w:rPr>
          <w:rFonts w:ascii="Times New Roman" w:hAnsi="Times New Roman" w:cs="Times New Roman" w:eastAsia="Times New Roman" w:hint="default"/>
        </w:rPr>
        <w:t>1</w:t>
      </w:r>
      <w:r>
        <w:rPr/>
        <w:t>、</w:t>
      </w:r>
      <w:r>
        <w:rPr>
          <w:spacing w:val="15"/>
        </w:rPr>
        <w:t> </w:t>
      </w:r>
      <w:r>
        <w:rPr/>
        <w:t>报告期内发现的内部控制重大缺陷的具体情况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line="240" w:lineRule="auto" w:before="10"/>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2</w:t>
      </w:r>
      <w:r>
        <w:rPr/>
        <w:t>、</w:t>
      </w:r>
      <w:r>
        <w:rPr>
          <w:spacing w:val="5"/>
        </w:rPr>
        <w:t> </w:t>
      </w:r>
      <w:r>
        <w:rPr/>
        <w:t>内控自我评价报告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251" w:type="dxa"/>
        <w:tblLayout w:type="fixed"/>
        <w:tblCellMar>
          <w:top w:w="0" w:type="dxa"/>
          <w:left w:w="0" w:type="dxa"/>
          <w:bottom w:w="0" w:type="dxa"/>
          <w:right w:w="0" w:type="dxa"/>
        </w:tblCellMar>
        <w:tblLook w:val="01E0"/>
      </w:tblPr>
      <w:tblGrid>
        <w:gridCol w:w="3556"/>
        <w:gridCol w:w="3333"/>
        <w:gridCol w:w="2557"/>
      </w:tblGrid>
      <w:tr>
        <w:trPr>
          <w:trHeight w:val="402" w:hRule="exact"/>
        </w:trPr>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588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r>
      <w:tr>
        <w:trPr>
          <w:trHeight w:val="402" w:hRule="exact"/>
        </w:trPr>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588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年度内部控制评价报告</w:t>
            </w:r>
          </w:p>
        </w:tc>
      </w:tr>
      <w:tr>
        <w:trPr>
          <w:trHeight w:val="714" w:hRule="exact"/>
        </w:trPr>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2"/>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 报表资产总额的比例</w:t>
            </w:r>
          </w:p>
        </w:tc>
        <w:tc>
          <w:tcPr>
            <w:tcW w:w="588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Arial Narrow" w:hAnsi="Arial Narrow" w:cs="Arial Narrow" w:eastAsia="Arial Narrow" w:hint="default"/>
                <w:sz w:val="18"/>
                <w:szCs w:val="18"/>
              </w:rPr>
            </w:pPr>
            <w:r>
              <w:rPr>
                <w:rFonts w:ascii="Arial Narrow"/>
                <w:sz w:val="18"/>
              </w:rPr>
              <w:t>100.00%</w:t>
            </w:r>
          </w:p>
        </w:tc>
      </w:tr>
      <w:tr>
        <w:trPr>
          <w:trHeight w:val="714" w:hRule="exact"/>
        </w:trPr>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112"/>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 报表营业收入的比例</w:t>
            </w:r>
          </w:p>
        </w:tc>
        <w:tc>
          <w:tcPr>
            <w:tcW w:w="588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Arial Narrow" w:hAnsi="Arial Narrow" w:cs="Arial Narrow" w:eastAsia="Arial Narrow" w:hint="default"/>
                <w:sz w:val="18"/>
                <w:szCs w:val="18"/>
              </w:rPr>
            </w:pPr>
            <w:r>
              <w:rPr>
                <w:rFonts w:ascii="Arial Narrow"/>
                <w:sz w:val="18"/>
              </w:rPr>
              <w:t>100.00%</w:t>
            </w:r>
          </w:p>
        </w:tc>
      </w:tr>
      <w:tr>
        <w:trPr>
          <w:trHeight w:val="402" w:hRule="exact"/>
        </w:trPr>
        <w:tc>
          <w:tcPr>
            <w:tcW w:w="94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2" w:hRule="exact"/>
        </w:trPr>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详见下表说明</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详见下表说明</w:t>
            </w:r>
          </w:p>
        </w:tc>
      </w:tr>
      <w:tr>
        <w:trPr>
          <w:trHeight w:val="402" w:hRule="exact"/>
        </w:trPr>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详见下表说明</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详见下表说明</w:t>
            </w:r>
          </w:p>
        </w:tc>
      </w:tr>
      <w:tr>
        <w:trPr>
          <w:trHeight w:val="403" w:hRule="exact"/>
        </w:trPr>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588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left="2" w:right="0"/>
              <w:jc w:val="center"/>
              <w:rPr>
                <w:rFonts w:ascii="Arial Narrow" w:hAnsi="Arial Narrow" w:cs="Arial Narrow" w:eastAsia="Arial Narrow" w:hint="default"/>
                <w:sz w:val="18"/>
                <w:szCs w:val="18"/>
              </w:rPr>
            </w:pPr>
            <w:r>
              <w:rPr>
                <w:rFonts w:ascii="Arial Narrow"/>
                <w:sz w:val="18"/>
              </w:rPr>
              <w:t>0</w:t>
            </w:r>
          </w:p>
        </w:tc>
      </w:tr>
      <w:tr>
        <w:trPr>
          <w:trHeight w:val="402" w:hRule="exact"/>
        </w:trPr>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588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2" w:right="0"/>
              <w:jc w:val="center"/>
              <w:rPr>
                <w:rFonts w:ascii="Arial Narrow" w:hAnsi="Arial Narrow" w:cs="Arial Narrow" w:eastAsia="Arial Narrow" w:hint="default"/>
                <w:sz w:val="18"/>
                <w:szCs w:val="18"/>
              </w:rPr>
            </w:pPr>
            <w:r>
              <w:rPr>
                <w:rFonts w:ascii="Arial Narrow"/>
                <w:sz w:val="18"/>
              </w:rPr>
              <w:t>0</w:t>
            </w:r>
          </w:p>
        </w:tc>
      </w:tr>
      <w:tr>
        <w:trPr>
          <w:trHeight w:val="402" w:hRule="exact"/>
        </w:trPr>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588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left="2" w:right="0"/>
              <w:jc w:val="center"/>
              <w:rPr>
                <w:rFonts w:ascii="Arial Narrow" w:hAnsi="Arial Narrow" w:cs="Arial Narrow" w:eastAsia="Arial Narrow" w:hint="default"/>
                <w:sz w:val="18"/>
                <w:szCs w:val="18"/>
              </w:rPr>
            </w:pPr>
            <w:r>
              <w:rPr>
                <w:rFonts w:ascii="Arial Narrow"/>
                <w:sz w:val="18"/>
              </w:rPr>
              <w:t>0</w:t>
            </w:r>
          </w:p>
        </w:tc>
      </w:tr>
      <w:tr>
        <w:trPr>
          <w:trHeight w:val="402" w:hRule="exact"/>
        </w:trPr>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588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2" w:right="0"/>
              <w:jc w:val="center"/>
              <w:rPr>
                <w:rFonts w:ascii="Arial Narrow" w:hAnsi="Arial Narrow" w:cs="Arial Narrow" w:eastAsia="Arial Narrow" w:hint="default"/>
                <w:sz w:val="18"/>
                <w:szCs w:val="18"/>
              </w:rPr>
            </w:pPr>
            <w:r>
              <w:rPr>
                <w:rFonts w:ascii="Arial Narrow"/>
                <w:sz w:val="18"/>
              </w:rPr>
              <w:t>0</w:t>
            </w:r>
          </w:p>
        </w:tc>
      </w:tr>
    </w:tbl>
    <w:p>
      <w:pPr>
        <w:spacing w:line="240" w:lineRule="auto" w:before="9"/>
        <w:rPr>
          <w:rFonts w:ascii="Microsoft JhengHei" w:hAnsi="Microsoft JhengHei" w:cs="Microsoft JhengHei" w:eastAsia="Microsoft JhengHei" w:hint="default"/>
          <w:b/>
          <w:bCs/>
          <w:sz w:val="7"/>
          <w:szCs w:val="7"/>
        </w:rPr>
      </w:pPr>
    </w:p>
    <w:p>
      <w:pPr>
        <w:pStyle w:val="BodyText"/>
        <w:spacing w:line="396" w:lineRule="auto" w:before="26"/>
        <w:ind w:left="633" w:right="4753" w:hanging="481"/>
        <w:jc w:val="left"/>
      </w:pPr>
      <w:r>
        <w:rPr/>
        <w:t>（</w:t>
      </w:r>
      <w:r>
        <w:rPr>
          <w:rFonts w:ascii="Arial Narrow" w:hAnsi="Arial Narrow" w:cs="Arial Narrow" w:eastAsia="Arial Narrow" w:hint="default"/>
        </w:rPr>
        <w:t>1</w:t>
      </w:r>
      <w:r>
        <w:rPr/>
        <w:t>）财务报告内控缺陷认定标准 公司确定的财务报告内控缺陷评价的定量标准如下：</w:t>
      </w:r>
    </w:p>
    <w:p>
      <w:pPr>
        <w:pStyle w:val="BodyText"/>
        <w:spacing w:line="300" w:lineRule="auto" w:before="77"/>
        <w:ind w:right="0" w:firstLine="480"/>
        <w:jc w:val="left"/>
        <w:rPr>
          <w:sz w:val="21"/>
          <w:szCs w:val="21"/>
        </w:rPr>
      </w:pPr>
      <w:r>
        <w:rPr/>
        <w:t>根据缺陷对净利润产生的不利影响占公司合并报表净利润的比例、缺陷对现金流产生不 利影响的绝对金额或舞弊造成潜在经济损失金额确定</w:t>
      </w:r>
      <w:r>
        <w:rPr>
          <w:sz w:val="21"/>
          <w:szCs w:val="21"/>
        </w:rPr>
        <w:t>。</w:t>
      </w:r>
    </w:p>
    <w:p>
      <w:pPr>
        <w:spacing w:after="0" w:line="300" w:lineRule="auto"/>
        <w:jc w:val="left"/>
        <w:rPr>
          <w:sz w:val="21"/>
          <w:szCs w:val="21"/>
        </w:rPr>
        <w:sectPr>
          <w:pgSz w:w="11910" w:h="16840"/>
          <w:pgMar w:header="0" w:footer="979" w:top="1060" w:bottom="1160" w:left="980" w:right="0"/>
        </w:sectPr>
      </w:pPr>
    </w:p>
    <w:p>
      <w:pPr>
        <w:spacing w:line="240" w:lineRule="auto" w:before="7"/>
        <w:rPr>
          <w:rFonts w:ascii="宋体" w:hAnsi="宋体" w:cs="宋体" w:eastAsia="宋体" w:hint="default"/>
          <w:sz w:val="28"/>
          <w:szCs w:val="28"/>
        </w:rPr>
      </w:pPr>
      <w:r>
        <w:rPr/>
        <w:pict>
          <v:group style="position:absolute;margin-left:54.900002pt;margin-top:76.349983pt;width:141.75pt;height:23.55pt;mso-position-horizontal-relative:page;mso-position-vertical-relative:page;z-index:-968104" coordorigin="1098,1527" coordsize="2835,471">
            <v:shape style="position:absolute;left:1098;top:1527;width:2835;height:471" coordorigin="1098,1527" coordsize="2835,471" path="m1098,1527l3933,1998e" filled="false" stroked="true" strokeweight=".75pt" strokecolor="#000000">
              <v:path arrowok="t"/>
            </v:shape>
            <w10:wrap type="none"/>
          </v:group>
        </w:pict>
      </w:r>
    </w:p>
    <w:tbl>
      <w:tblPr>
        <w:tblW w:w="0" w:type="auto"/>
        <w:jc w:val="left"/>
        <w:tblInd w:w="210" w:type="dxa"/>
        <w:tblLayout w:type="fixed"/>
        <w:tblCellMar>
          <w:top w:w="0" w:type="dxa"/>
          <w:left w:w="0" w:type="dxa"/>
          <w:bottom w:w="0" w:type="dxa"/>
          <w:right w:w="0" w:type="dxa"/>
        </w:tblCellMar>
        <w:tblLook w:val="01E0"/>
      </w:tblPr>
      <w:tblGrid>
        <w:gridCol w:w="907"/>
        <w:gridCol w:w="2218"/>
        <w:gridCol w:w="1726"/>
        <w:gridCol w:w="2852"/>
        <w:gridCol w:w="1810"/>
      </w:tblGrid>
      <w:tr>
        <w:trPr>
          <w:trHeight w:val="610" w:hRule="exact"/>
        </w:trPr>
        <w:tc>
          <w:tcPr>
            <w:tcW w:w="312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267"/>
              <w:jc w:val="right"/>
              <w:rPr>
                <w:rFonts w:ascii="宋体" w:hAnsi="宋体" w:cs="宋体" w:eastAsia="宋体" w:hint="default"/>
                <w:sz w:val="18"/>
                <w:szCs w:val="18"/>
              </w:rPr>
            </w:pPr>
            <w:r>
              <w:rPr>
                <w:rFonts w:ascii="宋体" w:hAnsi="宋体" w:cs="宋体" w:eastAsia="宋体" w:hint="default"/>
                <w:sz w:val="18"/>
                <w:szCs w:val="18"/>
              </w:rPr>
              <w:t>重要程度</w:t>
            </w:r>
          </w:p>
          <w:p>
            <w:pPr>
              <w:pStyle w:val="TableParagraph"/>
              <w:spacing w:line="240" w:lineRule="auto" w:before="45"/>
              <w:ind w:left="70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一般缺陷</w:t>
            </w:r>
          </w:p>
        </w:tc>
        <w:tc>
          <w:tcPr>
            <w:tcW w:w="2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重要缺陷</w:t>
            </w:r>
          </w:p>
        </w:tc>
        <w:tc>
          <w:tcPr>
            <w:tcW w:w="18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重大缺陷</w:t>
            </w:r>
          </w:p>
        </w:tc>
      </w:tr>
      <w:tr>
        <w:trPr>
          <w:trHeight w:val="403" w:hRule="exact"/>
        </w:trPr>
        <w:tc>
          <w:tcPr>
            <w:tcW w:w="907" w:type="dxa"/>
            <w:vMerge w:val="restart"/>
            <w:tcBorders>
              <w:top w:val="single" w:sz="4" w:space="0" w:color="000000"/>
              <w:left w:val="single" w:sz="4" w:space="0" w:color="000000"/>
              <w:right w:val="single" w:sz="4" w:space="0" w:color="000000"/>
            </w:tcBorders>
            <w:shd w:val="clear" w:color="auto" w:fill="D9D9D9"/>
          </w:tcPr>
          <w:p>
            <w:pPr>
              <w:pStyle w:val="TableParagraph"/>
              <w:spacing w:line="244" w:lineRule="auto" w:before="137"/>
              <w:ind w:left="268" w:right="86" w:hanging="180"/>
              <w:jc w:val="left"/>
              <w:rPr>
                <w:rFonts w:ascii="宋体" w:hAnsi="宋体" w:cs="宋体" w:eastAsia="宋体" w:hint="default"/>
                <w:sz w:val="18"/>
                <w:szCs w:val="18"/>
              </w:rPr>
            </w:pPr>
            <w:r>
              <w:rPr>
                <w:rFonts w:ascii="宋体" w:hAnsi="宋体" w:cs="宋体" w:eastAsia="宋体" w:hint="default"/>
                <w:sz w:val="18"/>
                <w:szCs w:val="18"/>
              </w:rPr>
              <w:t>发生的可 能性</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left"/>
              <w:rPr>
                <w:rFonts w:ascii="宋体" w:hAnsi="宋体" w:cs="宋体" w:eastAsia="宋体" w:hint="default"/>
                <w:sz w:val="18"/>
                <w:szCs w:val="18"/>
              </w:rPr>
            </w:pPr>
            <w:r>
              <w:rPr>
                <w:rFonts w:ascii="宋体" w:hAnsi="宋体" w:cs="宋体" w:eastAsia="宋体" w:hint="default"/>
                <w:sz w:val="18"/>
                <w:szCs w:val="18"/>
              </w:rPr>
              <w:t>是否重复发生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未重复发生</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重复的非主要缺陷</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重复的主要缺陷</w:t>
            </w:r>
          </w:p>
        </w:tc>
      </w:tr>
      <w:tr>
        <w:trPr>
          <w:trHeight w:val="401" w:hRule="exact"/>
        </w:trPr>
        <w:tc>
          <w:tcPr>
            <w:tcW w:w="907" w:type="dxa"/>
            <w:vMerge/>
            <w:tcBorders>
              <w:left w:val="single" w:sz="4" w:space="0" w:color="000000"/>
              <w:bottom w:val="single" w:sz="4" w:space="0" w:color="000000"/>
              <w:right w:val="single" w:sz="4" w:space="0" w:color="000000"/>
            </w:tcBorders>
            <w:shd w:val="clear" w:color="auto" w:fill="D9D9D9"/>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left"/>
              <w:rPr>
                <w:rFonts w:ascii="宋体" w:hAnsi="宋体" w:cs="宋体" w:eastAsia="宋体" w:hint="default"/>
                <w:sz w:val="18"/>
                <w:szCs w:val="18"/>
              </w:rPr>
            </w:pPr>
            <w:r>
              <w:rPr>
                <w:rFonts w:ascii="宋体" w:hAnsi="宋体" w:cs="宋体" w:eastAsia="宋体" w:hint="default"/>
                <w:sz w:val="18"/>
                <w:szCs w:val="18"/>
              </w:rPr>
              <w:t>合规程度</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非主要控制不达标</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主要控制不达标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重大控制不达标</w:t>
            </w:r>
          </w:p>
        </w:tc>
      </w:tr>
      <w:tr>
        <w:trPr>
          <w:trHeight w:val="403" w:hRule="exact"/>
        </w:trPr>
        <w:tc>
          <w:tcPr>
            <w:tcW w:w="90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5"/>
                <w:szCs w:val="25"/>
              </w:rPr>
            </w:pPr>
          </w:p>
          <w:p>
            <w:pPr>
              <w:pStyle w:val="TableParagraph"/>
              <w:spacing w:line="242"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对报表的 影响</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left"/>
              <w:rPr>
                <w:rFonts w:ascii="宋体" w:hAnsi="宋体" w:cs="宋体" w:eastAsia="宋体" w:hint="default"/>
                <w:sz w:val="18"/>
                <w:szCs w:val="18"/>
              </w:rPr>
            </w:pPr>
            <w:r>
              <w:rPr>
                <w:rFonts w:ascii="宋体" w:hAnsi="宋体" w:cs="宋体" w:eastAsia="宋体" w:hint="default"/>
                <w:sz w:val="18"/>
                <w:szCs w:val="18"/>
              </w:rPr>
              <w:t>对净利润的不利影响</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left"/>
              <w:rPr>
                <w:rFonts w:ascii="Arial Narrow" w:hAnsi="Arial Narrow" w:cs="Arial Narrow" w:eastAsia="Arial Narrow" w:hint="default"/>
                <w:sz w:val="18"/>
                <w:szCs w:val="18"/>
              </w:rPr>
            </w:pPr>
            <w:r>
              <w:rPr>
                <w:rFonts w:ascii="宋体" w:hAnsi="宋体" w:cs="宋体" w:eastAsia="宋体" w:hint="default"/>
                <w:sz w:val="18"/>
                <w:szCs w:val="18"/>
              </w:rPr>
              <w:t>小于</w:t>
            </w:r>
            <w:r>
              <w:rPr>
                <w:rFonts w:ascii="Arial Narrow" w:hAnsi="Arial Narrow" w:cs="Arial Narrow" w:eastAsia="Arial Narrow" w:hint="default"/>
                <w:sz w:val="18"/>
                <w:szCs w:val="18"/>
              </w:rPr>
              <w:t>1%</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大于</w:t>
            </w:r>
            <w:r>
              <w:rPr>
                <w:rFonts w:ascii="Arial Narrow" w:hAnsi="Arial Narrow" w:cs="Arial Narrow" w:eastAsia="Arial Narrow" w:hint="default"/>
                <w:sz w:val="18"/>
                <w:szCs w:val="18"/>
              </w:rPr>
              <w:t>1%</w:t>
            </w:r>
            <w:r>
              <w:rPr>
                <w:rFonts w:ascii="宋体" w:hAnsi="宋体" w:cs="宋体" w:eastAsia="宋体" w:hint="default"/>
                <w:sz w:val="18"/>
                <w:szCs w:val="18"/>
              </w:rPr>
              <w:t>但小于等于</w:t>
            </w:r>
            <w:r>
              <w:rPr>
                <w:rFonts w:ascii="Arial Narrow" w:hAnsi="Arial Narrow" w:cs="Arial Narrow" w:eastAsia="Arial Narrow" w:hint="default"/>
                <w:sz w:val="18"/>
                <w:szCs w:val="18"/>
              </w:rPr>
              <w:t>1.5%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Arial Narrow" w:hAnsi="Arial Narrow" w:cs="Arial Narrow" w:eastAsia="Arial Narrow" w:hint="default"/>
                <w:sz w:val="18"/>
                <w:szCs w:val="18"/>
              </w:rPr>
            </w:pPr>
            <w:r>
              <w:rPr>
                <w:rFonts w:ascii="宋体" w:hAnsi="宋体" w:cs="宋体" w:eastAsia="宋体" w:hint="default"/>
                <w:sz w:val="18"/>
                <w:szCs w:val="18"/>
              </w:rPr>
              <w:t>大于</w:t>
            </w:r>
            <w:r>
              <w:rPr>
                <w:rFonts w:ascii="Arial Narrow" w:hAnsi="Arial Narrow" w:cs="Arial Narrow" w:eastAsia="Arial Narrow" w:hint="default"/>
                <w:sz w:val="18"/>
                <w:szCs w:val="18"/>
              </w:rPr>
              <w:t>1.5%</w:t>
            </w:r>
          </w:p>
        </w:tc>
      </w:tr>
      <w:tr>
        <w:trPr>
          <w:trHeight w:val="401" w:hRule="exact"/>
        </w:trPr>
        <w:tc>
          <w:tcPr>
            <w:tcW w:w="907" w:type="dxa"/>
            <w:vMerge/>
            <w:tcBorders>
              <w:left w:val="single" w:sz="4" w:space="0" w:color="000000"/>
              <w:right w:val="single" w:sz="4" w:space="0" w:color="000000"/>
            </w:tcBorders>
            <w:shd w:val="clear" w:color="auto" w:fill="D9D9D9"/>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left"/>
              <w:rPr>
                <w:rFonts w:ascii="宋体" w:hAnsi="宋体" w:cs="宋体" w:eastAsia="宋体" w:hint="default"/>
                <w:sz w:val="18"/>
                <w:szCs w:val="18"/>
              </w:rPr>
            </w:pPr>
            <w:r>
              <w:rPr>
                <w:rFonts w:ascii="宋体" w:hAnsi="宋体" w:cs="宋体" w:eastAsia="宋体" w:hint="default"/>
                <w:sz w:val="18"/>
                <w:szCs w:val="18"/>
              </w:rPr>
              <w:t>对现金流产生不利影响</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Arial Narrow" w:hAnsi="Arial Narrow" w:cs="Arial Narrow" w:eastAsia="Arial Narrow" w:hint="default"/>
                <w:sz w:val="18"/>
                <w:szCs w:val="18"/>
              </w:rPr>
              <w:t>500</w:t>
            </w:r>
            <w:r>
              <w:rPr>
                <w:rFonts w:ascii="宋体" w:hAnsi="宋体" w:cs="宋体" w:eastAsia="宋体" w:hint="default"/>
                <w:sz w:val="18"/>
                <w:szCs w:val="18"/>
              </w:rPr>
              <w:t>万元</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介于</w:t>
            </w:r>
            <w:r>
              <w:rPr>
                <w:rFonts w:ascii="Arial Narrow" w:hAnsi="Arial Narrow" w:cs="Arial Narrow" w:eastAsia="Arial Narrow" w:hint="default"/>
                <w:sz w:val="18"/>
                <w:szCs w:val="18"/>
              </w:rPr>
              <w:t>500</w:t>
            </w:r>
            <w:r>
              <w:rPr>
                <w:rFonts w:ascii="宋体" w:hAnsi="宋体" w:cs="宋体" w:eastAsia="宋体" w:hint="default"/>
                <w:sz w:val="18"/>
                <w:szCs w:val="18"/>
              </w:rPr>
              <w:t>万元至</w:t>
            </w:r>
            <w:r>
              <w:rPr>
                <w:rFonts w:ascii="Arial Narrow" w:hAnsi="Arial Narrow" w:cs="Arial Narrow" w:eastAsia="Arial Narrow" w:hint="default"/>
                <w:sz w:val="18"/>
                <w:szCs w:val="18"/>
              </w:rPr>
              <w:t>5000</w:t>
            </w:r>
            <w:r>
              <w:rPr>
                <w:rFonts w:ascii="宋体" w:hAnsi="宋体" w:cs="宋体" w:eastAsia="宋体" w:hint="default"/>
                <w:sz w:val="18"/>
                <w:szCs w:val="18"/>
              </w:rPr>
              <w:t>万元之间</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大于</w:t>
            </w:r>
            <w:r>
              <w:rPr>
                <w:rFonts w:ascii="Arial Narrow" w:hAnsi="Arial Narrow" w:cs="Arial Narrow" w:eastAsia="Arial Narrow" w:hint="default"/>
                <w:sz w:val="18"/>
                <w:szCs w:val="18"/>
              </w:rPr>
              <w:t>5000</w:t>
            </w:r>
            <w:r>
              <w:rPr>
                <w:rFonts w:ascii="宋体" w:hAnsi="宋体" w:cs="宋体" w:eastAsia="宋体" w:hint="default"/>
                <w:sz w:val="18"/>
                <w:szCs w:val="18"/>
              </w:rPr>
              <w:t>万元</w:t>
            </w:r>
          </w:p>
        </w:tc>
      </w:tr>
      <w:tr>
        <w:trPr>
          <w:trHeight w:val="403" w:hRule="exact"/>
        </w:trPr>
        <w:tc>
          <w:tcPr>
            <w:tcW w:w="907" w:type="dxa"/>
            <w:vMerge/>
            <w:tcBorders>
              <w:left w:val="single" w:sz="4" w:space="0" w:color="000000"/>
              <w:bottom w:val="single" w:sz="4" w:space="0" w:color="000000"/>
              <w:right w:val="single" w:sz="4" w:space="0" w:color="000000"/>
            </w:tcBorders>
            <w:shd w:val="clear" w:color="auto" w:fill="D9D9D9"/>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left"/>
              <w:rPr>
                <w:rFonts w:ascii="宋体" w:hAnsi="宋体" w:cs="宋体" w:eastAsia="宋体" w:hint="default"/>
                <w:sz w:val="18"/>
                <w:szCs w:val="18"/>
              </w:rPr>
            </w:pPr>
            <w:r>
              <w:rPr>
                <w:rFonts w:ascii="宋体" w:hAnsi="宋体" w:cs="宋体" w:eastAsia="宋体" w:hint="default"/>
                <w:sz w:val="18"/>
                <w:szCs w:val="18"/>
              </w:rPr>
              <w:t>舞弊潜在经济损失</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Arial Narrow" w:hAnsi="Arial Narrow" w:cs="Arial Narrow" w:eastAsia="Arial Narrow" w:hint="default"/>
                <w:sz w:val="18"/>
                <w:szCs w:val="18"/>
              </w:rPr>
              <w:t>10</w:t>
            </w:r>
            <w:r>
              <w:rPr>
                <w:rFonts w:ascii="宋体" w:hAnsi="宋体" w:cs="宋体" w:eastAsia="宋体" w:hint="default"/>
                <w:sz w:val="18"/>
                <w:szCs w:val="18"/>
              </w:rPr>
              <w:t>万</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大于</w:t>
            </w:r>
            <w:r>
              <w:rPr>
                <w:rFonts w:ascii="Arial Narrow" w:hAnsi="Arial Narrow" w:cs="Arial Narrow" w:eastAsia="Arial Narrow" w:hint="default"/>
                <w:sz w:val="18"/>
                <w:szCs w:val="18"/>
              </w:rPr>
              <w:t>10</w:t>
            </w:r>
            <w:r>
              <w:rPr>
                <w:rFonts w:ascii="宋体" w:hAnsi="宋体" w:cs="宋体" w:eastAsia="宋体" w:hint="default"/>
                <w:sz w:val="18"/>
                <w:szCs w:val="18"/>
              </w:rPr>
              <w:t>万且小于</w:t>
            </w:r>
            <w:r>
              <w:rPr>
                <w:rFonts w:ascii="Arial Narrow" w:hAnsi="Arial Narrow" w:cs="Arial Narrow" w:eastAsia="Arial Narrow" w:hint="default"/>
                <w:sz w:val="18"/>
                <w:szCs w:val="18"/>
              </w:rPr>
              <w:t>50</w:t>
            </w:r>
            <w:r>
              <w:rPr>
                <w:rFonts w:ascii="宋体" w:hAnsi="宋体" w:cs="宋体" w:eastAsia="宋体" w:hint="default"/>
                <w:sz w:val="18"/>
                <w:szCs w:val="18"/>
              </w:rPr>
              <w:t>万的损失</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大于</w:t>
            </w:r>
            <w:r>
              <w:rPr>
                <w:rFonts w:ascii="Arial Narrow" w:hAnsi="Arial Narrow" w:cs="Arial Narrow" w:eastAsia="Arial Narrow" w:hint="default"/>
                <w:sz w:val="18"/>
                <w:szCs w:val="18"/>
              </w:rPr>
              <w:t>50</w:t>
            </w:r>
            <w:r>
              <w:rPr>
                <w:rFonts w:ascii="宋体" w:hAnsi="宋体" w:cs="宋体" w:eastAsia="宋体" w:hint="default"/>
                <w:sz w:val="18"/>
                <w:szCs w:val="18"/>
              </w:rPr>
              <w:t>万的损失</w:t>
            </w:r>
          </w:p>
        </w:tc>
      </w:tr>
    </w:tbl>
    <w:p>
      <w:pPr>
        <w:spacing w:line="240" w:lineRule="auto" w:before="13"/>
        <w:rPr>
          <w:rFonts w:ascii="宋体" w:hAnsi="宋体" w:cs="宋体" w:eastAsia="宋体" w:hint="default"/>
          <w:sz w:val="9"/>
          <w:szCs w:val="9"/>
        </w:rPr>
      </w:pPr>
    </w:p>
    <w:p>
      <w:pPr>
        <w:pStyle w:val="BodyText"/>
        <w:spacing w:line="328" w:lineRule="auto" w:before="26"/>
        <w:ind w:left="633" w:right="0"/>
        <w:jc w:val="left"/>
      </w:pPr>
      <w:r>
        <w:rPr/>
        <w:t>公司确定的财务报告内控缺陷评价的定性标准如下： 具有以下特征的缺陷，可考虑定位为重大缺陷：董事、监事和高级管理人员舞弊；已经</w:t>
      </w:r>
    </w:p>
    <w:p>
      <w:pPr>
        <w:pStyle w:val="BodyText"/>
        <w:spacing w:line="297" w:lineRule="auto"/>
        <w:ind w:right="996"/>
        <w:jc w:val="left"/>
      </w:pPr>
      <w:r>
        <w:rPr>
          <w:spacing w:val="-2"/>
        </w:rPr>
        <w:t>发现并报告给管理层的重大内部控制缺陷经过合理的时间后，并未加以改正；控制环境无效；</w:t>
      </w:r>
      <w:r>
        <w:rPr/>
        <w:t> 外部审计发现当期财务报告存在重大错报，而内部控制在运行过程中未能发现该错报；违反</w:t>
      </w:r>
      <w:r>
        <w:rPr>
          <w:spacing w:val="-91"/>
        </w:rPr>
        <w:t> </w:t>
      </w:r>
      <w:r>
        <w:rPr>
          <w:spacing w:val="-91"/>
        </w:rPr>
      </w:r>
      <w:r>
        <w:rPr/>
        <w:t>法律、法规较严重；除政策性亏损原因外，公司连年亏损，持续经营受到挑战；</w:t>
      </w:r>
    </w:p>
    <w:p>
      <w:pPr>
        <w:pStyle w:val="BodyText"/>
        <w:spacing w:line="297" w:lineRule="auto" w:before="60"/>
        <w:ind w:right="0" w:firstLine="480"/>
        <w:jc w:val="left"/>
      </w:pPr>
      <w:r>
        <w:rPr>
          <w:spacing w:val="-3"/>
        </w:rPr>
        <w:t>具有以下特征的缺陷，可考虑定位为重要缺陷：未遵循公认会计准则选择应用会计政策；</w:t>
      </w:r>
      <w:r>
        <w:rPr/>
        <w:t> 未建立反舞弊程序和控制措施；重要业务缺乏制度控制或制度系统性失效；子公司缺乏内部</w:t>
      </w:r>
      <w:r>
        <w:rPr>
          <w:spacing w:val="-91"/>
        </w:rPr>
        <w:t> </w:t>
      </w:r>
      <w:r>
        <w:rPr>
          <w:spacing w:val="-91"/>
        </w:rPr>
      </w:r>
      <w:r>
        <w:rPr/>
        <w:t>控制建设，管理散乱；高管人员（特别是内控机构、财务、人力资源负责人）纷纷离开、更</w:t>
      </w:r>
      <w:r>
        <w:rPr>
          <w:spacing w:val="-91"/>
        </w:rPr>
        <w:t> </w:t>
      </w:r>
      <w:r>
        <w:rPr>
          <w:spacing w:val="-91"/>
        </w:rPr>
      </w:r>
      <w:r>
        <w:rPr/>
        <w:t>换频繁或关键岗位人员流失严重。</w:t>
      </w:r>
    </w:p>
    <w:p>
      <w:pPr>
        <w:pStyle w:val="BodyText"/>
        <w:spacing w:line="240" w:lineRule="auto" w:before="58"/>
        <w:ind w:left="633" w:right="0"/>
        <w:jc w:val="left"/>
      </w:pPr>
      <w:r>
        <w:rPr/>
        <w:t>一般性缺陷是指除上述重大缺陷、重要缺陷之外的其他控制缺陷。</w:t>
      </w:r>
    </w:p>
    <w:p>
      <w:pPr>
        <w:pStyle w:val="BodyText"/>
        <w:spacing w:line="314" w:lineRule="auto" w:before="115"/>
        <w:ind w:left="633" w:right="4783" w:hanging="481"/>
        <w:jc w:val="left"/>
        <w:rPr>
          <w:sz w:val="21"/>
          <w:szCs w:val="21"/>
        </w:rPr>
      </w:pPr>
      <w:r>
        <w:rPr/>
        <w:pict>
          <v:group style="position:absolute;margin-left:59.279999pt;margin-top:49.285633pt;width:71.3pt;height:37.2pt;mso-position-horizontal-relative:page;mso-position-vertical-relative:paragraph;z-index:-968128" coordorigin="1186,986" coordsize="1426,744">
            <v:shape style="position:absolute;left:1186;top:986;width:1426;height:744" coordorigin="1186,986" coordsize="1426,744" path="m1186,986l2612,1730e" filled="false" stroked="true" strokeweight=".48pt" strokecolor="#000000">
              <v:path arrowok="t"/>
            </v:shape>
            <w10:wrap type="none"/>
          </v:group>
        </w:pict>
      </w:r>
      <w:r>
        <w:rPr/>
        <w:t>（</w:t>
      </w:r>
      <w:r>
        <w:rPr>
          <w:rFonts w:ascii="Arial Narrow" w:hAnsi="Arial Narrow" w:cs="Arial Narrow" w:eastAsia="Arial Narrow" w:hint="default"/>
        </w:rPr>
        <w:t>2</w:t>
      </w:r>
      <w:r>
        <w:rPr/>
        <w:t>）非财务报告内部控制缺陷认定标准 公司确定的财务报告内控缺陷评价的定量标准如下</w:t>
      </w:r>
      <w:r>
        <w:rPr>
          <w:sz w:val="21"/>
          <w:szCs w:val="21"/>
        </w:rPr>
        <w:t>：</w:t>
      </w:r>
    </w:p>
    <w:p>
      <w:pPr>
        <w:spacing w:line="240" w:lineRule="auto" w:before="1"/>
        <w:rPr>
          <w:rFonts w:ascii="宋体" w:hAnsi="宋体" w:cs="宋体" w:eastAsia="宋体" w:hint="default"/>
          <w:sz w:val="3"/>
          <w:szCs w:val="3"/>
        </w:rPr>
      </w:pPr>
    </w:p>
    <w:tbl>
      <w:tblPr>
        <w:tblW w:w="0" w:type="auto"/>
        <w:jc w:val="left"/>
        <w:tblInd w:w="196" w:type="dxa"/>
        <w:tblLayout w:type="fixed"/>
        <w:tblCellMar>
          <w:top w:w="0" w:type="dxa"/>
          <w:left w:w="0" w:type="dxa"/>
          <w:bottom w:w="0" w:type="dxa"/>
          <w:right w:w="0" w:type="dxa"/>
        </w:tblCellMar>
        <w:tblLook w:val="01E0"/>
      </w:tblPr>
      <w:tblGrid>
        <w:gridCol w:w="428"/>
        <w:gridCol w:w="425"/>
        <w:gridCol w:w="583"/>
        <w:gridCol w:w="2329"/>
        <w:gridCol w:w="2784"/>
        <w:gridCol w:w="2993"/>
      </w:tblGrid>
      <w:tr>
        <w:trPr>
          <w:trHeight w:val="754" w:hRule="exact"/>
        </w:trPr>
        <w:tc>
          <w:tcPr>
            <w:tcW w:w="1436"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28" w:right="0"/>
              <w:jc w:val="left"/>
              <w:rPr>
                <w:rFonts w:ascii="宋体" w:hAnsi="宋体" w:cs="宋体" w:eastAsia="宋体" w:hint="default"/>
                <w:sz w:val="18"/>
                <w:szCs w:val="18"/>
              </w:rPr>
            </w:pPr>
            <w:r>
              <w:rPr>
                <w:rFonts w:ascii="宋体" w:hAnsi="宋体" w:cs="宋体" w:eastAsia="宋体" w:hint="default"/>
                <w:sz w:val="18"/>
                <w:szCs w:val="18"/>
              </w:rPr>
              <w:t>重要程度</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一般缺陷</w:t>
            </w:r>
          </w:p>
        </w:tc>
        <w:tc>
          <w:tcPr>
            <w:tcW w:w="2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重要缺陷</w:t>
            </w:r>
          </w:p>
        </w:tc>
        <w:tc>
          <w:tcPr>
            <w:tcW w:w="29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重大缺陷</w:t>
            </w:r>
          </w:p>
        </w:tc>
      </w:tr>
      <w:tr>
        <w:trPr>
          <w:trHeight w:val="569" w:hRule="exact"/>
        </w:trPr>
        <w:tc>
          <w:tcPr>
            <w:tcW w:w="428" w:type="dxa"/>
            <w:vMerge w:val="restart"/>
            <w:tcBorders>
              <w:top w:val="single" w:sz="4" w:space="0" w:color="000000"/>
              <w:left w:val="single" w:sz="4" w:space="0" w:color="000000"/>
              <w:right w:val="single" w:sz="4" w:space="0" w:color="000000"/>
            </w:tcBorders>
          </w:tcPr>
          <w:p>
            <w:pPr>
              <w:pStyle w:val="TableParagraph"/>
              <w:spacing w:line="316" w:lineRule="auto" w:before="49"/>
              <w:ind w:left="118" w:right="119"/>
              <w:jc w:val="both"/>
              <w:rPr>
                <w:rFonts w:ascii="宋体" w:hAnsi="宋体" w:cs="宋体" w:eastAsia="宋体" w:hint="default"/>
                <w:sz w:val="18"/>
                <w:szCs w:val="18"/>
              </w:rPr>
            </w:pPr>
            <w:r>
              <w:rPr>
                <w:rFonts w:ascii="宋体" w:hAnsi="宋体" w:cs="宋体" w:eastAsia="宋体" w:hint="default"/>
                <w:sz w:val="18"/>
                <w:szCs w:val="18"/>
              </w:rPr>
              <w:t>可 能 性</w:t>
            </w:r>
          </w:p>
        </w:tc>
        <w:tc>
          <w:tcPr>
            <w:tcW w:w="10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319" w:right="137" w:hanging="180"/>
              <w:jc w:val="left"/>
              <w:rPr>
                <w:rFonts w:ascii="宋体" w:hAnsi="宋体" w:cs="宋体" w:eastAsia="宋体" w:hint="default"/>
                <w:sz w:val="18"/>
                <w:szCs w:val="18"/>
              </w:rPr>
            </w:pPr>
            <w:r>
              <w:rPr>
                <w:rFonts w:ascii="宋体" w:hAnsi="宋体" w:cs="宋体" w:eastAsia="宋体" w:hint="default"/>
                <w:sz w:val="18"/>
                <w:szCs w:val="18"/>
              </w:rPr>
              <w:t>是否重复 发生</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 w:right="0"/>
              <w:jc w:val="center"/>
              <w:rPr>
                <w:rFonts w:ascii="宋体" w:hAnsi="宋体" w:cs="宋体" w:eastAsia="宋体" w:hint="default"/>
                <w:sz w:val="18"/>
                <w:szCs w:val="18"/>
              </w:rPr>
            </w:pPr>
            <w:r>
              <w:rPr>
                <w:rFonts w:ascii="宋体" w:hAnsi="宋体" w:cs="宋体" w:eastAsia="宋体" w:hint="default"/>
                <w:sz w:val="18"/>
                <w:szCs w:val="18"/>
              </w:rPr>
              <w:t>未重复发生</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667" w:right="0"/>
              <w:jc w:val="left"/>
              <w:rPr>
                <w:rFonts w:ascii="宋体" w:hAnsi="宋体" w:cs="宋体" w:eastAsia="宋体" w:hint="default"/>
                <w:sz w:val="18"/>
                <w:szCs w:val="18"/>
              </w:rPr>
            </w:pPr>
            <w:r>
              <w:rPr>
                <w:rFonts w:ascii="宋体" w:hAnsi="宋体" w:cs="宋体" w:eastAsia="宋体" w:hint="default"/>
                <w:sz w:val="18"/>
                <w:szCs w:val="18"/>
              </w:rPr>
              <w:t>重复的非主要缺陷</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861" w:right="0"/>
              <w:jc w:val="left"/>
              <w:rPr>
                <w:rFonts w:ascii="宋体" w:hAnsi="宋体" w:cs="宋体" w:eastAsia="宋体" w:hint="default"/>
                <w:sz w:val="18"/>
                <w:szCs w:val="18"/>
              </w:rPr>
            </w:pPr>
            <w:r>
              <w:rPr>
                <w:rFonts w:ascii="宋体" w:hAnsi="宋体" w:cs="宋体" w:eastAsia="宋体" w:hint="default"/>
                <w:sz w:val="18"/>
                <w:szCs w:val="18"/>
              </w:rPr>
              <w:t>重复的主要缺陷</w:t>
            </w:r>
          </w:p>
        </w:tc>
      </w:tr>
      <w:tr>
        <w:trPr>
          <w:trHeight w:val="456" w:hRule="exact"/>
        </w:trPr>
        <w:tc>
          <w:tcPr>
            <w:tcW w:w="428" w:type="dxa"/>
            <w:vMerge/>
            <w:tcBorders>
              <w:left w:val="single" w:sz="4" w:space="0" w:color="000000"/>
              <w:bottom w:val="single" w:sz="4" w:space="0" w:color="000000"/>
              <w:right w:val="single" w:sz="4" w:space="0" w:color="000000"/>
            </w:tcBorders>
          </w:tcPr>
          <w:p>
            <w:pPr/>
          </w:p>
        </w:tc>
        <w:tc>
          <w:tcPr>
            <w:tcW w:w="10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9" w:right="0"/>
              <w:jc w:val="left"/>
              <w:rPr>
                <w:rFonts w:ascii="宋体" w:hAnsi="宋体" w:cs="宋体" w:eastAsia="宋体" w:hint="default"/>
                <w:sz w:val="18"/>
                <w:szCs w:val="18"/>
              </w:rPr>
            </w:pPr>
            <w:r>
              <w:rPr>
                <w:rFonts w:ascii="宋体" w:hAnsi="宋体" w:cs="宋体" w:eastAsia="宋体" w:hint="default"/>
                <w:sz w:val="18"/>
                <w:szCs w:val="18"/>
              </w:rPr>
              <w:t>合规程度</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非主要控制不达标</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58" w:right="0"/>
              <w:jc w:val="left"/>
              <w:rPr>
                <w:rFonts w:ascii="宋体" w:hAnsi="宋体" w:cs="宋体" w:eastAsia="宋体" w:hint="default"/>
                <w:sz w:val="18"/>
                <w:szCs w:val="18"/>
              </w:rPr>
            </w:pPr>
            <w:r>
              <w:rPr>
                <w:rFonts w:ascii="宋体" w:hAnsi="宋体" w:cs="宋体" w:eastAsia="宋体" w:hint="default"/>
                <w:sz w:val="18"/>
                <w:szCs w:val="18"/>
              </w:rPr>
              <w:t>主要控制不达标</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61" w:right="0"/>
              <w:jc w:val="left"/>
              <w:rPr>
                <w:rFonts w:ascii="宋体" w:hAnsi="宋体" w:cs="宋体" w:eastAsia="宋体" w:hint="default"/>
                <w:sz w:val="18"/>
                <w:szCs w:val="18"/>
              </w:rPr>
            </w:pPr>
            <w:r>
              <w:rPr>
                <w:rFonts w:ascii="宋体" w:hAnsi="宋体" w:cs="宋体" w:eastAsia="宋体" w:hint="default"/>
                <w:sz w:val="18"/>
                <w:szCs w:val="18"/>
              </w:rPr>
              <w:t>重大控制不达标</w:t>
            </w:r>
          </w:p>
        </w:tc>
      </w:tr>
      <w:tr>
        <w:trPr>
          <w:trHeight w:val="1964" w:hRule="exact"/>
        </w:trPr>
        <w:tc>
          <w:tcPr>
            <w:tcW w:w="4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118" w:right="119"/>
              <w:jc w:val="both"/>
              <w:rPr>
                <w:rFonts w:ascii="宋体" w:hAnsi="宋体" w:cs="宋体" w:eastAsia="宋体" w:hint="default"/>
                <w:sz w:val="18"/>
                <w:szCs w:val="18"/>
              </w:rPr>
            </w:pPr>
            <w:r>
              <w:rPr>
                <w:rFonts w:ascii="宋体" w:hAnsi="宋体" w:cs="宋体" w:eastAsia="宋体" w:hint="default"/>
                <w:sz w:val="18"/>
                <w:szCs w:val="18"/>
              </w:rPr>
              <w:t>后 果 严 重 性</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119" w:right="113"/>
              <w:jc w:val="both"/>
              <w:rPr>
                <w:rFonts w:ascii="宋体" w:hAnsi="宋体" w:cs="宋体" w:eastAsia="宋体" w:hint="default"/>
                <w:sz w:val="18"/>
                <w:szCs w:val="18"/>
              </w:rPr>
            </w:pPr>
            <w:r>
              <w:rPr>
                <w:rFonts w:ascii="宋体" w:hAnsi="宋体" w:cs="宋体" w:eastAsia="宋体" w:hint="default"/>
                <w:sz w:val="18"/>
                <w:szCs w:val="18"/>
              </w:rPr>
              <w:t>目 标 与 运 营</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7" w:right="103"/>
              <w:jc w:val="both"/>
              <w:rPr>
                <w:rFonts w:ascii="宋体" w:hAnsi="宋体" w:cs="宋体" w:eastAsia="宋体" w:hint="default"/>
                <w:sz w:val="18"/>
                <w:szCs w:val="18"/>
              </w:rPr>
            </w:pPr>
            <w:r>
              <w:rPr>
                <w:rFonts w:ascii="宋体" w:hAnsi="宋体" w:cs="宋体" w:eastAsia="宋体" w:hint="default"/>
                <w:sz w:val="18"/>
                <w:szCs w:val="18"/>
              </w:rPr>
              <w:t>业务 持续 性</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2"/>
              <w:jc w:val="both"/>
              <w:rPr>
                <w:rFonts w:ascii="宋体" w:hAnsi="宋体" w:cs="宋体" w:eastAsia="宋体" w:hint="default"/>
                <w:sz w:val="18"/>
                <w:szCs w:val="18"/>
              </w:rPr>
            </w:pPr>
            <w:r>
              <w:rPr>
                <w:rFonts w:ascii="宋体" w:hAnsi="宋体" w:cs="宋体" w:eastAsia="宋体" w:hint="default"/>
                <w:sz w:val="18"/>
                <w:szCs w:val="18"/>
              </w:rPr>
              <w:t>企业日常业务受一些影响， 造成个别的业务</w:t>
            </w:r>
            <w:r>
              <w:rPr>
                <w:rFonts w:ascii="Arial Narrow" w:hAnsi="Arial Narrow" w:cs="Arial Narrow" w:eastAsia="Arial Narrow" w:hint="default"/>
                <w:sz w:val="18"/>
                <w:szCs w:val="18"/>
              </w:rPr>
              <w:t>/</w:t>
            </w:r>
            <w:r>
              <w:rPr>
                <w:rFonts w:ascii="宋体" w:hAnsi="宋体" w:cs="宋体" w:eastAsia="宋体" w:hint="default"/>
                <w:sz w:val="18"/>
                <w:szCs w:val="18"/>
              </w:rPr>
              <w:t>服务中断， 但恢复时间小于</w:t>
            </w:r>
            <w:r>
              <w:rPr>
                <w:rFonts w:ascii="宋体" w:hAnsi="宋体" w:cs="宋体" w:eastAsia="宋体" w:hint="default"/>
                <w:spacing w:val="-44"/>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4"/>
                <w:sz w:val="18"/>
                <w:szCs w:val="18"/>
              </w:rPr>
              <w:t> </w:t>
            </w:r>
            <w:r>
              <w:rPr>
                <w:rFonts w:ascii="宋体" w:hAnsi="宋体" w:cs="宋体" w:eastAsia="宋体" w:hint="default"/>
                <w:sz w:val="18"/>
                <w:szCs w:val="18"/>
              </w:rPr>
              <w:t>个月。</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01"/>
              <w:jc w:val="both"/>
              <w:rPr>
                <w:rFonts w:ascii="宋体" w:hAnsi="宋体" w:cs="宋体" w:eastAsia="宋体" w:hint="default"/>
                <w:sz w:val="18"/>
                <w:szCs w:val="18"/>
              </w:rPr>
            </w:pPr>
            <w:r>
              <w:rPr>
                <w:rFonts w:ascii="宋体" w:hAnsi="宋体" w:cs="宋体" w:eastAsia="宋体" w:hint="default"/>
                <w:spacing w:val="2"/>
                <w:sz w:val="18"/>
                <w:szCs w:val="18"/>
              </w:rPr>
              <w:t>企业失去部分业务能力，情况需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7"/>
                <w:sz w:val="18"/>
                <w:szCs w:val="18"/>
              </w:rPr>
              <w:t>要付出较大的代价才能得以控</w:t>
            </w:r>
            <w:r>
              <w:rPr>
                <w:rFonts w:ascii="宋体" w:hAnsi="宋体" w:cs="宋体" w:eastAsia="宋体" w:hint="default"/>
                <w:sz w:val="18"/>
                <w:szCs w:val="18"/>
              </w:rPr>
              <w:t> </w:t>
            </w:r>
            <w:r>
              <w:rPr>
                <w:rFonts w:ascii="宋体" w:hAnsi="宋体" w:cs="宋体" w:eastAsia="宋体" w:hint="default"/>
                <w:spacing w:val="2"/>
                <w:sz w:val="18"/>
                <w:szCs w:val="18"/>
              </w:rPr>
              <w:t>制，但对企业存亡没有无重大影</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响；</w:t>
            </w:r>
            <w:r>
              <w:rPr>
                <w:rFonts w:ascii="Arial Narrow" w:hAnsi="Arial Narrow" w:cs="Arial Narrow" w:eastAsia="Arial Narrow" w:hint="default"/>
                <w:spacing w:val="-4"/>
                <w:sz w:val="18"/>
                <w:szCs w:val="18"/>
              </w:rPr>
              <w:t>•</w:t>
            </w:r>
            <w:r>
              <w:rPr>
                <w:rFonts w:ascii="宋体" w:hAnsi="宋体" w:cs="宋体" w:eastAsia="宋体" w:hint="default"/>
                <w:spacing w:val="-4"/>
                <w:sz w:val="18"/>
                <w:szCs w:val="18"/>
              </w:rPr>
              <w:t>造成重要的业务</w:t>
            </w:r>
            <w:r>
              <w:rPr>
                <w:rFonts w:ascii="Arial Narrow" w:hAnsi="Arial Narrow" w:cs="Arial Narrow" w:eastAsia="Arial Narrow" w:hint="default"/>
                <w:spacing w:val="-4"/>
                <w:sz w:val="18"/>
                <w:szCs w:val="18"/>
              </w:rPr>
              <w:t>/</w:t>
            </w:r>
            <w:r>
              <w:rPr>
                <w:rFonts w:ascii="宋体" w:hAnsi="宋体" w:cs="宋体" w:eastAsia="宋体" w:hint="default"/>
                <w:spacing w:val="-4"/>
                <w:sz w:val="18"/>
                <w:szCs w:val="18"/>
              </w:rPr>
              <w:t>服务中断且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恢复需要大于等于 </w:t>
            </w:r>
            <w:r>
              <w:rPr>
                <w:rFonts w:ascii="Arial Narrow" w:hAnsi="Arial Narrow" w:cs="Arial Narrow" w:eastAsia="Arial Narrow" w:hint="default"/>
                <w:sz w:val="18"/>
                <w:szCs w:val="18"/>
              </w:rPr>
              <w:t>3</w:t>
            </w:r>
            <w:r>
              <w:rPr>
                <w:rFonts w:ascii="Arial Narrow" w:hAnsi="Arial Narrow" w:cs="Arial Narrow" w:eastAsia="Arial Narrow" w:hint="default"/>
                <w:spacing w:val="12"/>
                <w:sz w:val="18"/>
                <w:szCs w:val="18"/>
              </w:rPr>
              <w:t> </w:t>
            </w:r>
            <w:r>
              <w:rPr>
                <w:rFonts w:ascii="宋体" w:hAnsi="宋体" w:cs="宋体" w:eastAsia="宋体" w:hint="default"/>
                <w:sz w:val="18"/>
                <w:szCs w:val="18"/>
              </w:rPr>
              <w:t>个月且小于</w:t>
            </w:r>
          </w:p>
          <w:p>
            <w:pPr>
              <w:pStyle w:val="TableParagraph"/>
              <w:spacing w:line="240" w:lineRule="auto"/>
              <w:ind w:left="105" w:right="0"/>
              <w:jc w:val="both"/>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年时间。</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97"/>
              <w:jc w:val="both"/>
              <w:rPr>
                <w:rFonts w:ascii="宋体" w:hAnsi="宋体" w:cs="宋体" w:eastAsia="宋体" w:hint="default"/>
                <w:sz w:val="18"/>
                <w:szCs w:val="18"/>
              </w:rPr>
            </w:pPr>
            <w:r>
              <w:rPr>
                <w:rFonts w:ascii="宋体" w:hAnsi="宋体" w:cs="宋体" w:eastAsia="宋体" w:hint="default"/>
                <w:spacing w:val="4"/>
                <w:sz w:val="18"/>
                <w:szCs w:val="18"/>
              </w:rPr>
              <w:t>重大业务的失误造成情况失控，并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给企业存亡带来重大影响；</w:t>
            </w:r>
            <w:r>
              <w:rPr>
                <w:rFonts w:ascii="Arial Narrow" w:hAnsi="Arial Narrow" w:cs="Arial Narrow" w:eastAsia="Arial Narrow" w:hint="default"/>
                <w:sz w:val="18"/>
                <w:szCs w:val="18"/>
              </w:rPr>
              <w:t>•</w:t>
            </w:r>
            <w:r>
              <w:rPr>
                <w:rFonts w:ascii="宋体" w:hAnsi="宋体" w:cs="宋体" w:eastAsia="宋体" w:hint="default"/>
                <w:sz w:val="18"/>
                <w:szCs w:val="18"/>
              </w:rPr>
              <w:t>造成普</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遍的业务</w:t>
            </w:r>
            <w:r>
              <w:rPr>
                <w:rFonts w:ascii="Arial Narrow" w:hAnsi="Arial Narrow" w:cs="Arial Narrow" w:eastAsia="Arial Narrow" w:hint="default"/>
                <w:spacing w:val="2"/>
                <w:sz w:val="18"/>
                <w:szCs w:val="18"/>
              </w:rPr>
              <w:t>/</w:t>
            </w:r>
            <w:r>
              <w:rPr>
                <w:rFonts w:ascii="宋体" w:hAnsi="宋体" w:cs="宋体" w:eastAsia="宋体" w:hint="default"/>
                <w:spacing w:val="2"/>
                <w:sz w:val="18"/>
                <w:szCs w:val="18"/>
              </w:rPr>
              <w:t>服务中断且恢复需要超过 </w:t>
            </w: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年时间。</w:t>
            </w:r>
          </w:p>
        </w:tc>
      </w:tr>
      <w:tr>
        <w:trPr>
          <w:trHeight w:val="1097" w:hRule="exact"/>
        </w:trPr>
        <w:tc>
          <w:tcPr>
            <w:tcW w:w="42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00" w:lineRule="exact"/>
              <w:ind w:left="107" w:right="103"/>
              <w:jc w:val="both"/>
              <w:rPr>
                <w:rFonts w:ascii="宋体" w:hAnsi="宋体" w:cs="宋体" w:eastAsia="宋体" w:hint="default"/>
                <w:sz w:val="18"/>
                <w:szCs w:val="18"/>
              </w:rPr>
            </w:pPr>
            <w:r>
              <w:rPr>
                <w:rFonts w:ascii="宋体" w:hAnsi="宋体" w:cs="宋体" w:eastAsia="宋体" w:hint="default"/>
                <w:sz w:val="18"/>
                <w:szCs w:val="18"/>
              </w:rPr>
              <w:t>经营 目标 实现</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86"/>
              <w:jc w:val="both"/>
              <w:rPr>
                <w:rFonts w:ascii="宋体" w:hAnsi="宋体" w:cs="宋体" w:eastAsia="宋体" w:hint="default"/>
                <w:sz w:val="18"/>
                <w:szCs w:val="18"/>
              </w:rPr>
            </w:pPr>
            <w:r>
              <w:rPr>
                <w:rFonts w:ascii="宋体" w:hAnsi="宋体" w:cs="宋体" w:eastAsia="宋体" w:hint="default"/>
                <w:spacing w:val="8"/>
                <w:sz w:val="18"/>
                <w:szCs w:val="18"/>
              </w:rPr>
              <w:t>受风险影响的部门</w:t>
            </w:r>
            <w:r>
              <w:rPr>
                <w:rFonts w:ascii="Arial Narrow" w:hAnsi="Arial Narrow" w:cs="Arial Narrow" w:eastAsia="Arial Narrow" w:hint="default"/>
                <w:spacing w:val="8"/>
                <w:sz w:val="18"/>
                <w:szCs w:val="18"/>
              </w:rPr>
              <w:t>/</w:t>
            </w:r>
            <w:r>
              <w:rPr>
                <w:rFonts w:ascii="宋体" w:hAnsi="宋体" w:cs="宋体" w:eastAsia="宋体" w:hint="default"/>
                <w:spacing w:val="8"/>
                <w:sz w:val="18"/>
                <w:szCs w:val="18"/>
              </w:rPr>
              <w:t>单位较</w:t>
            </w:r>
            <w:r>
              <w:rPr>
                <w:rFonts w:ascii="宋体" w:hAnsi="宋体" w:cs="宋体" w:eastAsia="宋体" w:hint="default"/>
                <w:spacing w:val="-86"/>
                <w:sz w:val="18"/>
                <w:szCs w:val="18"/>
              </w:rPr>
              <w:t> </w:t>
            </w:r>
            <w:r>
              <w:rPr>
                <w:rFonts w:ascii="宋体" w:hAnsi="宋体" w:cs="宋体" w:eastAsia="宋体" w:hint="default"/>
                <w:spacing w:val="11"/>
                <w:sz w:val="18"/>
                <w:szCs w:val="18"/>
              </w:rPr>
              <w:t>难达成其部分的关键营运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目标或业绩指标。</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受风险影响的部门</w:t>
            </w:r>
            <w:r>
              <w:rPr>
                <w:rFonts w:ascii="Arial Narrow" w:hAnsi="Arial Narrow" w:cs="Arial Narrow" w:eastAsia="Arial Narrow" w:hint="default"/>
                <w:sz w:val="18"/>
                <w:szCs w:val="18"/>
              </w:rPr>
              <w:t>/</w:t>
            </w:r>
            <w:r>
              <w:rPr>
                <w:rFonts w:ascii="宋体" w:hAnsi="宋体" w:cs="宋体" w:eastAsia="宋体" w:hint="default"/>
                <w:sz w:val="18"/>
                <w:szCs w:val="18"/>
              </w:rPr>
              <w:t>单位无法达成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其部分的关键营运目标或业绩指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标。</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0"/>
              <w:jc w:val="both"/>
              <w:rPr>
                <w:rFonts w:ascii="宋体" w:hAnsi="宋体" w:cs="宋体" w:eastAsia="宋体" w:hint="default"/>
                <w:sz w:val="18"/>
                <w:szCs w:val="18"/>
              </w:rPr>
            </w:pPr>
            <w:r>
              <w:rPr>
                <w:rFonts w:ascii="宋体" w:hAnsi="宋体" w:cs="宋体" w:eastAsia="宋体" w:hint="default"/>
                <w:spacing w:val="2"/>
                <w:sz w:val="18"/>
                <w:szCs w:val="18"/>
              </w:rPr>
              <w:t>受风险影响的部门</w:t>
            </w:r>
            <w:r>
              <w:rPr>
                <w:rFonts w:ascii="Arial Narrow" w:hAnsi="Arial Narrow" w:cs="Arial Narrow" w:eastAsia="Arial Narrow" w:hint="default"/>
                <w:spacing w:val="2"/>
                <w:sz w:val="18"/>
                <w:szCs w:val="18"/>
              </w:rPr>
              <w:t>/</w:t>
            </w:r>
            <w:r>
              <w:rPr>
                <w:rFonts w:ascii="宋体" w:hAnsi="宋体" w:cs="宋体" w:eastAsia="宋体" w:hint="default"/>
                <w:spacing w:val="2"/>
                <w:sz w:val="18"/>
                <w:szCs w:val="18"/>
              </w:rPr>
              <w:t>单位无法达成其</w:t>
            </w:r>
            <w:r>
              <w:rPr>
                <w:rFonts w:ascii="宋体" w:hAnsi="宋体" w:cs="宋体" w:eastAsia="宋体" w:hint="default"/>
                <w:sz w:val="18"/>
                <w:szCs w:val="18"/>
              </w:rPr>
              <w:t> </w:t>
            </w:r>
            <w:r>
              <w:rPr>
                <w:rFonts w:ascii="宋体" w:hAnsi="宋体" w:cs="宋体" w:eastAsia="宋体" w:hint="default"/>
                <w:spacing w:val="4"/>
                <w:sz w:val="18"/>
                <w:szCs w:val="18"/>
              </w:rPr>
              <w:t>所有重要的关键营运目标或业绩指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标。</w:t>
            </w:r>
          </w:p>
        </w:tc>
      </w:tr>
      <w:tr>
        <w:trPr>
          <w:trHeight w:val="492" w:hRule="exact"/>
        </w:trPr>
        <w:tc>
          <w:tcPr>
            <w:tcW w:w="42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44"/>
              <w:ind w:left="107" w:right="103"/>
              <w:jc w:val="left"/>
              <w:rPr>
                <w:rFonts w:ascii="宋体" w:hAnsi="宋体" w:cs="宋体" w:eastAsia="宋体" w:hint="default"/>
                <w:sz w:val="18"/>
                <w:szCs w:val="18"/>
              </w:rPr>
            </w:pPr>
            <w:r>
              <w:rPr>
                <w:rFonts w:ascii="宋体" w:hAnsi="宋体" w:cs="宋体" w:eastAsia="宋体" w:hint="default"/>
                <w:sz w:val="18"/>
                <w:szCs w:val="18"/>
              </w:rPr>
              <w:t>产品 质量</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center"/>
              <w:rPr>
                <w:rFonts w:ascii="宋体" w:hAnsi="宋体" w:cs="宋体" w:eastAsia="宋体" w:hint="default"/>
                <w:sz w:val="18"/>
                <w:szCs w:val="18"/>
              </w:rPr>
            </w:pPr>
            <w:r>
              <w:rPr>
                <w:rFonts w:ascii="宋体" w:hAnsi="宋体" w:cs="宋体" w:eastAsia="宋体" w:hint="default"/>
                <w:sz w:val="18"/>
                <w:szCs w:val="18"/>
              </w:rPr>
              <w:t>产品缺陷在出货前被发现。</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产品缺陷引起直接客户的抱怨</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产品缺陷引起最终用户的抱怨</w:t>
            </w:r>
          </w:p>
        </w:tc>
      </w:tr>
      <w:tr>
        <w:trPr>
          <w:trHeight w:val="713" w:hRule="exact"/>
        </w:trPr>
        <w:tc>
          <w:tcPr>
            <w:tcW w:w="42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效率</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97"/>
              <w:jc w:val="left"/>
              <w:rPr>
                <w:rFonts w:ascii="宋体" w:hAnsi="宋体" w:cs="宋体" w:eastAsia="宋体" w:hint="default"/>
                <w:sz w:val="18"/>
                <w:szCs w:val="18"/>
              </w:rPr>
            </w:pPr>
            <w:r>
              <w:rPr>
                <w:rFonts w:ascii="宋体" w:hAnsi="宋体" w:cs="宋体" w:eastAsia="宋体" w:hint="default"/>
                <w:spacing w:val="11"/>
                <w:sz w:val="18"/>
                <w:szCs w:val="18"/>
              </w:rPr>
              <w:t>日常业务运营效率有所降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低；信息传递与沟通效率有</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05"/>
              <w:jc w:val="left"/>
              <w:rPr>
                <w:rFonts w:ascii="宋体" w:hAnsi="宋体" w:cs="宋体" w:eastAsia="宋体" w:hint="default"/>
                <w:sz w:val="18"/>
                <w:szCs w:val="18"/>
              </w:rPr>
            </w:pPr>
            <w:r>
              <w:rPr>
                <w:rFonts w:ascii="宋体" w:hAnsi="宋体" w:cs="宋体" w:eastAsia="宋体" w:hint="default"/>
                <w:spacing w:val="2"/>
                <w:sz w:val="18"/>
                <w:szCs w:val="18"/>
              </w:rPr>
              <w:t>日常业务运营效率下降；信息传</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递与沟通效率下降。</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pacing w:val="4"/>
                <w:sz w:val="18"/>
                <w:szCs w:val="18"/>
              </w:rPr>
              <w:t>日常业务运营效率大幅度下降；信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息传递与沟通效率大幅度下降。</w:t>
            </w:r>
          </w:p>
        </w:tc>
      </w:tr>
    </w:tbl>
    <w:p>
      <w:pPr>
        <w:spacing w:after="0" w:line="314"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96" w:type="dxa"/>
        <w:tblLayout w:type="fixed"/>
        <w:tblCellMar>
          <w:top w:w="0" w:type="dxa"/>
          <w:left w:w="0" w:type="dxa"/>
          <w:bottom w:w="0" w:type="dxa"/>
          <w:right w:w="0" w:type="dxa"/>
        </w:tblCellMar>
        <w:tblLook w:val="01E0"/>
      </w:tblPr>
      <w:tblGrid>
        <w:gridCol w:w="428"/>
        <w:gridCol w:w="425"/>
        <w:gridCol w:w="583"/>
        <w:gridCol w:w="2329"/>
        <w:gridCol w:w="2784"/>
        <w:gridCol w:w="2993"/>
      </w:tblGrid>
      <w:tr>
        <w:trPr>
          <w:trHeight w:val="363" w:hRule="exact"/>
        </w:trPr>
        <w:tc>
          <w:tcPr>
            <w:tcW w:w="428" w:type="dxa"/>
            <w:vMerge w:val="restart"/>
            <w:tcBorders>
              <w:top w:val="single" w:sz="4" w:space="0" w:color="000000"/>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所降低。</w:t>
            </w:r>
          </w:p>
        </w:tc>
        <w:tc>
          <w:tcPr>
            <w:tcW w:w="2784" w:type="dxa"/>
            <w:tcBorders>
              <w:top w:val="single" w:sz="4" w:space="0" w:color="000000"/>
              <w:left w:val="single" w:sz="4" w:space="0" w:color="000000"/>
              <w:bottom w:val="single" w:sz="4" w:space="0" w:color="000000"/>
              <w:right w:val="single" w:sz="4" w:space="0" w:color="000000"/>
            </w:tcBorders>
          </w:tcPr>
          <w:p>
            <w:pPr/>
          </w:p>
        </w:tc>
        <w:tc>
          <w:tcPr>
            <w:tcW w:w="2993"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428" w:type="dxa"/>
            <w:vMerge/>
            <w:tcBorders>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19" w:right="113"/>
              <w:jc w:val="left"/>
              <w:rPr>
                <w:rFonts w:ascii="宋体" w:hAnsi="宋体" w:cs="宋体" w:eastAsia="宋体" w:hint="default"/>
                <w:sz w:val="18"/>
                <w:szCs w:val="18"/>
              </w:rPr>
            </w:pPr>
            <w:r>
              <w:rPr>
                <w:rFonts w:ascii="宋体" w:hAnsi="宋体" w:cs="宋体" w:eastAsia="宋体" w:hint="default"/>
                <w:sz w:val="18"/>
                <w:szCs w:val="18"/>
              </w:rPr>
              <w:t>合 规</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法律 法规</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8"/>
              <w:jc w:val="both"/>
              <w:rPr>
                <w:rFonts w:ascii="宋体" w:hAnsi="宋体" w:cs="宋体" w:eastAsia="宋体" w:hint="default"/>
                <w:sz w:val="18"/>
                <w:szCs w:val="18"/>
              </w:rPr>
            </w:pPr>
            <w:r>
              <w:rPr>
                <w:rFonts w:ascii="宋体" w:hAnsi="宋体" w:cs="宋体" w:eastAsia="宋体" w:hint="default"/>
                <w:spacing w:val="-4"/>
                <w:sz w:val="18"/>
                <w:szCs w:val="18"/>
              </w:rPr>
              <w:t>违反法律、法规、规章、政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府政策、其他规范性文件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等，导致地方政府或监管机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构的调查，并被处以罚款或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罚金。</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5"/>
              <w:jc w:val="both"/>
              <w:rPr>
                <w:rFonts w:ascii="宋体" w:hAnsi="宋体" w:cs="宋体" w:eastAsia="宋体" w:hint="default"/>
                <w:sz w:val="18"/>
                <w:szCs w:val="18"/>
              </w:rPr>
            </w:pPr>
            <w:r>
              <w:rPr>
                <w:rFonts w:ascii="宋体" w:hAnsi="宋体" w:cs="宋体" w:eastAsia="宋体" w:hint="default"/>
                <w:spacing w:val="2"/>
                <w:sz w:val="18"/>
                <w:szCs w:val="18"/>
              </w:rPr>
              <w:t>违反法律、法规、规章、政府政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策、其他规范性文件等，导致地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方政府或监管机构的调查，并被</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处以罚款或罚金，或被责令停业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整顿等。</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
              <w:jc w:val="left"/>
              <w:rPr>
                <w:rFonts w:ascii="宋体" w:hAnsi="宋体" w:cs="宋体" w:eastAsia="宋体" w:hint="default"/>
                <w:sz w:val="18"/>
                <w:szCs w:val="18"/>
              </w:rPr>
            </w:pPr>
            <w:r>
              <w:rPr>
                <w:rFonts w:ascii="宋体" w:hAnsi="宋体" w:cs="宋体" w:eastAsia="宋体" w:hint="default"/>
                <w:spacing w:val="4"/>
                <w:sz w:val="18"/>
                <w:szCs w:val="18"/>
              </w:rPr>
              <w:t>严重违反法律、法规、规章、政府</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政策、其他规范性文件等，导致中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央政府或监管机构的调查，并被处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以罚款或罚金，或被限令行业退出、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吊销营业执照、强制关闭等。发现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8"/>
                <w:sz w:val="18"/>
                <w:szCs w:val="18"/>
              </w:rPr>
              <w:t>公司管理层存在的任何程度的舞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弊；控制环境无效；重要业务缺乏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制度控制或制度系统性失效，如企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业财务部等部门控制点全部不能执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行；子公司缺乏内部控制建设，管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理散乱。</w:t>
            </w:r>
          </w:p>
        </w:tc>
      </w:tr>
      <w:tr>
        <w:trPr>
          <w:trHeight w:val="4148" w:hRule="exact"/>
        </w:trPr>
        <w:tc>
          <w:tcPr>
            <w:tcW w:w="428" w:type="dxa"/>
            <w:vMerge/>
            <w:tcBorders>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8" w:right="0"/>
              <w:jc w:val="left"/>
              <w:rPr>
                <w:rFonts w:ascii="宋体" w:hAnsi="宋体" w:cs="宋体" w:eastAsia="宋体" w:hint="default"/>
                <w:sz w:val="18"/>
                <w:szCs w:val="18"/>
              </w:rPr>
            </w:pPr>
            <w:r>
              <w:rPr>
                <w:rFonts w:ascii="宋体" w:hAnsi="宋体" w:cs="宋体" w:eastAsia="宋体" w:hint="default"/>
                <w:sz w:val="18"/>
                <w:szCs w:val="18"/>
              </w:rPr>
              <w:t>合规</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7" w:lineRule="auto" w:before="151"/>
              <w:ind w:left="196" w:right="194"/>
              <w:jc w:val="both"/>
              <w:rPr>
                <w:rFonts w:ascii="宋体" w:hAnsi="宋体" w:cs="宋体" w:eastAsia="宋体" w:hint="default"/>
                <w:sz w:val="18"/>
                <w:szCs w:val="18"/>
              </w:rPr>
            </w:pPr>
            <w:r>
              <w:rPr>
                <w:rFonts w:ascii="宋体" w:hAnsi="宋体" w:cs="宋体" w:eastAsia="宋体" w:hint="default"/>
                <w:sz w:val="18"/>
                <w:szCs w:val="18"/>
              </w:rPr>
              <w:t>信 息 保 密</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8"/>
              <w:jc w:val="both"/>
              <w:rPr>
                <w:rFonts w:ascii="宋体" w:hAnsi="宋体" w:cs="宋体" w:eastAsia="宋体" w:hint="default"/>
                <w:sz w:val="18"/>
                <w:szCs w:val="18"/>
              </w:rPr>
            </w:pPr>
            <w:r>
              <w:rPr>
                <w:rFonts w:ascii="宋体" w:hAnsi="宋体" w:cs="宋体" w:eastAsia="宋体" w:hint="default"/>
                <w:spacing w:val="11"/>
                <w:sz w:val="18"/>
                <w:szCs w:val="18"/>
              </w:rPr>
              <w:t>公司由于保密不严或人员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流失造成信息外泄，有如下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情形之一的：竞争对手获得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公司内部秘密信息，能够利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用该类信息明确推断公司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动向并采取应对措施，给公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司带来一定影响；中层管理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人员或掌握公司部分核心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技术人员流失，该类员工掌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握公司部分秘密信息或部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分保密技术，能够给公司带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来竞争，但不会从根本上影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响公司的核心竞争力。</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pacing w:val="2"/>
                <w:sz w:val="18"/>
                <w:szCs w:val="18"/>
              </w:rPr>
              <w:t>公司由于保密不严或人员流失造</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成信息外泄，有如下情形之一的：</w:t>
            </w:r>
            <w:r>
              <w:rPr>
                <w:rFonts w:ascii="宋体" w:hAnsi="宋体" w:cs="宋体" w:eastAsia="宋体" w:hint="default"/>
                <w:sz w:val="18"/>
                <w:szCs w:val="18"/>
              </w:rPr>
              <w:t> </w:t>
            </w:r>
            <w:r>
              <w:rPr>
                <w:rFonts w:ascii="宋体" w:hAnsi="宋体" w:cs="宋体" w:eastAsia="宋体" w:hint="default"/>
                <w:spacing w:val="17"/>
                <w:sz w:val="18"/>
                <w:szCs w:val="18"/>
              </w:rPr>
              <w:t>竞争对手获得公司内部机密信</w:t>
            </w:r>
            <w:r>
              <w:rPr>
                <w:rFonts w:ascii="宋体" w:hAnsi="宋体" w:cs="宋体" w:eastAsia="宋体" w:hint="default"/>
                <w:sz w:val="18"/>
                <w:szCs w:val="18"/>
              </w:rPr>
              <w:t> </w:t>
            </w:r>
            <w:r>
              <w:rPr>
                <w:rFonts w:ascii="宋体" w:hAnsi="宋体" w:cs="宋体" w:eastAsia="宋体" w:hint="default"/>
                <w:spacing w:val="2"/>
                <w:sz w:val="18"/>
                <w:szCs w:val="18"/>
              </w:rPr>
              <w:t>息，利用该类信息竞争对手能够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采取针对性极强的应对措施，给</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公司带来重大影响；中高层管理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人员或掌握公司保密技术人员流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失，该类员工掌握公司大量秘密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信息或部分核心保密技术，能够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给公司带来竞争加剧或其他不利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影响，一定程度上会影响公司的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核心竞争力。</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9"/>
              <w:jc w:val="both"/>
              <w:rPr>
                <w:rFonts w:ascii="宋体" w:hAnsi="宋体" w:cs="宋体" w:eastAsia="宋体" w:hint="default"/>
                <w:sz w:val="18"/>
                <w:szCs w:val="18"/>
              </w:rPr>
            </w:pPr>
            <w:r>
              <w:rPr>
                <w:rFonts w:ascii="宋体" w:hAnsi="宋体" w:cs="宋体" w:eastAsia="宋体" w:hint="default"/>
                <w:spacing w:val="4"/>
                <w:sz w:val="18"/>
                <w:szCs w:val="18"/>
              </w:rPr>
              <w:t>公司由于保密不严或人员流失造成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信息外泄，有如下情形之一的：竞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争对手获得公司内部绝密信息，该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类信息一旦被竞争对手获取对公司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将产生致命影响；高层管理人员或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掌握公司绝密技术人员流失，该类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员工掌握公司大量绝密信息或核心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保密技术，能够给公司带来灾难性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影响，从根本上会影响到公司的核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心竞争力。</w:t>
            </w:r>
          </w:p>
        </w:tc>
      </w:tr>
      <w:tr>
        <w:trPr>
          <w:trHeight w:val="3562" w:hRule="exact"/>
        </w:trPr>
        <w:tc>
          <w:tcPr>
            <w:tcW w:w="42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57" w:lineRule="auto"/>
              <w:ind w:left="196" w:right="194"/>
              <w:jc w:val="center"/>
              <w:rPr>
                <w:rFonts w:ascii="宋体" w:hAnsi="宋体" w:cs="宋体" w:eastAsia="宋体" w:hint="default"/>
                <w:sz w:val="18"/>
                <w:szCs w:val="18"/>
              </w:rPr>
            </w:pPr>
            <w:r>
              <w:rPr>
                <w:rFonts w:ascii="宋体" w:hAnsi="宋体" w:cs="宋体" w:eastAsia="宋体" w:hint="default"/>
                <w:sz w:val="18"/>
                <w:szCs w:val="18"/>
              </w:rPr>
              <w:t>员 工</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89"/>
              <w:jc w:val="both"/>
              <w:rPr>
                <w:rFonts w:ascii="宋体" w:hAnsi="宋体" w:cs="宋体" w:eastAsia="宋体" w:hint="default"/>
                <w:sz w:val="18"/>
                <w:szCs w:val="18"/>
              </w:rPr>
            </w:pPr>
            <w:r>
              <w:rPr>
                <w:rFonts w:ascii="宋体" w:hAnsi="宋体" w:cs="宋体" w:eastAsia="宋体" w:hint="default"/>
                <w:spacing w:val="11"/>
                <w:sz w:val="18"/>
                <w:szCs w:val="18"/>
              </w:rPr>
              <w:t>损害多数员工的工作积极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性并影响其工作效率，对企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业文化、企业凝聚力产生某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些不利影响；核心专业团队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和管理层</w:t>
            </w:r>
            <w:r>
              <w:rPr>
                <w:rFonts w:ascii="Arial Narrow" w:hAnsi="Arial Narrow" w:cs="Arial Narrow" w:eastAsia="Arial Narrow" w:hint="default"/>
                <w:spacing w:val="5"/>
                <w:sz w:val="18"/>
                <w:szCs w:val="18"/>
              </w:rPr>
              <w:t>1</w:t>
            </w:r>
            <w:r>
              <w:rPr>
                <w:rFonts w:ascii="宋体" w:hAnsi="宋体" w:cs="宋体" w:eastAsia="宋体" w:hint="default"/>
                <w:spacing w:val="5"/>
                <w:sz w:val="18"/>
                <w:szCs w:val="18"/>
              </w:rPr>
              <w:t>％以上</w:t>
            </w:r>
            <w:r>
              <w:rPr>
                <w:rFonts w:ascii="Arial Narrow" w:hAnsi="Arial Narrow" w:cs="Arial Narrow" w:eastAsia="Arial Narrow" w:hint="default"/>
                <w:spacing w:val="5"/>
                <w:sz w:val="18"/>
                <w:szCs w:val="18"/>
              </w:rPr>
              <w:t>10</w:t>
            </w:r>
            <w:r>
              <w:rPr>
                <w:rFonts w:ascii="宋体" w:hAnsi="宋体" w:cs="宋体" w:eastAsia="宋体" w:hint="default"/>
                <w:spacing w:val="5"/>
                <w:sz w:val="18"/>
                <w:szCs w:val="18"/>
              </w:rPr>
              <w:t>％以下</w:t>
            </w:r>
            <w:r>
              <w:rPr>
                <w:rFonts w:ascii="宋体" w:hAnsi="宋体" w:cs="宋体" w:eastAsia="宋体" w:hint="default"/>
                <w:spacing w:val="-82"/>
                <w:sz w:val="18"/>
                <w:szCs w:val="18"/>
              </w:rPr>
              <w:t> </w:t>
            </w:r>
            <w:r>
              <w:rPr>
                <w:rFonts w:ascii="宋体" w:hAnsi="宋体" w:cs="宋体" w:eastAsia="宋体" w:hint="default"/>
                <w:spacing w:val="5"/>
                <w:sz w:val="18"/>
                <w:szCs w:val="18"/>
              </w:rPr>
              <w:t>的流失，或</w:t>
            </w:r>
            <w:r>
              <w:rPr>
                <w:rFonts w:ascii="Arial Narrow" w:hAnsi="Arial Narrow" w:cs="Arial Narrow" w:eastAsia="Arial Narrow" w:hint="default"/>
                <w:spacing w:val="5"/>
                <w:sz w:val="18"/>
                <w:szCs w:val="18"/>
              </w:rPr>
              <w:t>5</w:t>
            </w:r>
            <w:r>
              <w:rPr>
                <w:rFonts w:ascii="宋体" w:hAnsi="宋体" w:cs="宋体" w:eastAsia="宋体" w:hint="default"/>
                <w:spacing w:val="5"/>
                <w:sz w:val="18"/>
                <w:szCs w:val="18"/>
              </w:rPr>
              <w:t>％以上</w:t>
            </w:r>
            <w:r>
              <w:rPr>
                <w:rFonts w:ascii="Arial Narrow" w:hAnsi="Arial Narrow" w:cs="Arial Narrow" w:eastAsia="Arial Narrow" w:hint="default"/>
                <w:spacing w:val="5"/>
                <w:sz w:val="18"/>
                <w:szCs w:val="18"/>
              </w:rPr>
              <w:t>20</w:t>
            </w:r>
            <w:r>
              <w:rPr>
                <w:rFonts w:ascii="宋体" w:hAnsi="宋体" w:cs="宋体" w:eastAsia="宋体" w:hint="default"/>
                <w:spacing w:val="5"/>
                <w:sz w:val="18"/>
                <w:szCs w:val="18"/>
              </w:rPr>
              <w:t>％以</w:t>
            </w:r>
            <w:r>
              <w:rPr>
                <w:rFonts w:ascii="宋体" w:hAnsi="宋体" w:cs="宋体" w:eastAsia="宋体" w:hint="default"/>
                <w:spacing w:val="-83"/>
                <w:sz w:val="18"/>
                <w:szCs w:val="18"/>
              </w:rPr>
              <w:t> </w:t>
            </w:r>
            <w:r>
              <w:rPr>
                <w:rFonts w:ascii="宋体" w:hAnsi="宋体" w:cs="宋体" w:eastAsia="宋体" w:hint="default"/>
                <w:spacing w:val="-4"/>
                <w:sz w:val="18"/>
                <w:szCs w:val="18"/>
              </w:rPr>
              <w:t>下普通员工流失；员工的管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理能力和专业技能在某些</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1"/>
                <w:sz w:val="18"/>
                <w:szCs w:val="18"/>
              </w:rPr>
              <w:t>领域明显落后于企业发展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需求。</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01"/>
              <w:jc w:val="both"/>
              <w:rPr>
                <w:rFonts w:ascii="宋体" w:hAnsi="宋体" w:cs="宋体" w:eastAsia="宋体" w:hint="default"/>
                <w:sz w:val="18"/>
                <w:szCs w:val="18"/>
              </w:rPr>
            </w:pPr>
            <w:r>
              <w:rPr>
                <w:rFonts w:ascii="宋体" w:hAnsi="宋体" w:cs="宋体" w:eastAsia="宋体" w:hint="default"/>
                <w:spacing w:val="2"/>
                <w:sz w:val="18"/>
                <w:szCs w:val="18"/>
              </w:rPr>
              <w:t>较大程度损害整体员工的工作积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极性，消极、懒散而大大降低工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作效率，对企业文化、企业凝聚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力产生重要不利影响；核心专业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团队和管理层</w:t>
            </w:r>
            <w:r>
              <w:rPr>
                <w:rFonts w:ascii="Arial Narrow" w:hAnsi="Arial Narrow" w:cs="Arial Narrow" w:eastAsia="Arial Narrow" w:hint="default"/>
                <w:spacing w:val="4"/>
                <w:sz w:val="18"/>
                <w:szCs w:val="18"/>
              </w:rPr>
              <w:t>10</w:t>
            </w:r>
            <w:r>
              <w:rPr>
                <w:rFonts w:ascii="宋体" w:hAnsi="宋体" w:cs="宋体" w:eastAsia="宋体" w:hint="default"/>
                <w:spacing w:val="4"/>
                <w:sz w:val="18"/>
                <w:szCs w:val="18"/>
              </w:rPr>
              <w:t>％以上</w:t>
            </w:r>
            <w:r>
              <w:rPr>
                <w:rFonts w:ascii="Arial Narrow" w:hAnsi="Arial Narrow" w:cs="Arial Narrow" w:eastAsia="Arial Narrow" w:hint="default"/>
                <w:spacing w:val="4"/>
                <w:sz w:val="18"/>
                <w:szCs w:val="18"/>
              </w:rPr>
              <w:t>20</w:t>
            </w:r>
            <w:r>
              <w:rPr>
                <w:rFonts w:ascii="宋体" w:hAnsi="宋体" w:cs="宋体" w:eastAsia="宋体" w:hint="default"/>
                <w:spacing w:val="4"/>
                <w:sz w:val="18"/>
                <w:szCs w:val="18"/>
              </w:rPr>
              <w:t>％以下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的流失，或</w:t>
            </w:r>
            <w:r>
              <w:rPr>
                <w:rFonts w:ascii="Arial Narrow" w:hAnsi="Arial Narrow" w:cs="Arial Narrow" w:eastAsia="Arial Narrow" w:hint="default"/>
                <w:spacing w:val="4"/>
                <w:sz w:val="18"/>
                <w:szCs w:val="18"/>
              </w:rPr>
              <w:t>20</w:t>
            </w:r>
            <w:r>
              <w:rPr>
                <w:rFonts w:ascii="宋体" w:hAnsi="宋体" w:cs="宋体" w:eastAsia="宋体" w:hint="default"/>
                <w:spacing w:val="4"/>
                <w:sz w:val="18"/>
                <w:szCs w:val="18"/>
              </w:rPr>
              <w:t>％以上</w:t>
            </w:r>
            <w:r>
              <w:rPr>
                <w:rFonts w:ascii="Arial Narrow" w:hAnsi="Arial Narrow" w:cs="Arial Narrow" w:eastAsia="Arial Narrow" w:hint="default"/>
                <w:spacing w:val="4"/>
                <w:sz w:val="18"/>
                <w:szCs w:val="18"/>
              </w:rPr>
              <w:t>30</w:t>
            </w:r>
            <w:r>
              <w:rPr>
                <w:rFonts w:ascii="宋体" w:hAnsi="宋体" w:cs="宋体" w:eastAsia="宋体" w:hint="default"/>
                <w:spacing w:val="4"/>
                <w:sz w:val="18"/>
                <w:szCs w:val="18"/>
              </w:rPr>
              <w:t>％以下普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通员工流失；员工的管理能力和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专业技能在某些重要领域大幅度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落后于企业发展需求。</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5"/>
              <w:jc w:val="left"/>
              <w:rPr>
                <w:rFonts w:ascii="宋体" w:hAnsi="宋体" w:cs="宋体" w:eastAsia="宋体" w:hint="default"/>
                <w:sz w:val="18"/>
                <w:szCs w:val="18"/>
              </w:rPr>
            </w:pPr>
            <w:r>
              <w:rPr>
                <w:rFonts w:ascii="宋体" w:hAnsi="宋体" w:cs="宋体" w:eastAsia="宋体" w:hint="default"/>
                <w:spacing w:val="4"/>
                <w:sz w:val="18"/>
                <w:szCs w:val="18"/>
              </w:rPr>
              <w:t>严重损害整体员工的工作积极性，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将引发大规模罢工，或导致企业文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化、企业凝聚力遭受严重破坏；核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心专业团队和管理层</w:t>
            </w:r>
            <w:r>
              <w:rPr>
                <w:rFonts w:ascii="Arial Narrow" w:hAnsi="Arial Narrow" w:cs="Arial Narrow" w:eastAsia="Arial Narrow" w:hint="default"/>
                <w:spacing w:val="5"/>
                <w:sz w:val="18"/>
                <w:szCs w:val="18"/>
              </w:rPr>
              <w:t>20</w:t>
            </w:r>
            <w:r>
              <w:rPr>
                <w:rFonts w:ascii="宋体" w:hAnsi="宋体" w:cs="宋体" w:eastAsia="宋体" w:hint="default"/>
                <w:spacing w:val="5"/>
                <w:sz w:val="18"/>
                <w:szCs w:val="18"/>
              </w:rPr>
              <w:t>％以上的流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失，或</w:t>
            </w:r>
            <w:r>
              <w:rPr>
                <w:rFonts w:ascii="Arial Narrow" w:hAnsi="Arial Narrow" w:cs="Arial Narrow" w:eastAsia="Arial Narrow" w:hint="default"/>
                <w:sz w:val="18"/>
                <w:szCs w:val="18"/>
              </w:rPr>
              <w:t>30</w:t>
            </w:r>
            <w:r>
              <w:rPr>
                <w:rFonts w:ascii="宋体" w:hAnsi="宋体" w:cs="宋体" w:eastAsia="宋体" w:hint="default"/>
                <w:sz w:val="18"/>
                <w:szCs w:val="18"/>
              </w:rPr>
              <w:t>％以上普通员工集体流失； </w:t>
            </w:r>
            <w:r>
              <w:rPr>
                <w:rFonts w:ascii="宋体" w:hAnsi="宋体" w:cs="宋体" w:eastAsia="宋体" w:hint="default"/>
                <w:spacing w:val="4"/>
                <w:sz w:val="18"/>
                <w:szCs w:val="18"/>
              </w:rPr>
              <w:t>员工的管理能力和专业技能普遍地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大幅度落后于企业发展需求。</w:t>
            </w:r>
          </w:p>
        </w:tc>
      </w:tr>
      <w:tr>
        <w:trPr>
          <w:trHeight w:val="2276" w:hRule="exact"/>
        </w:trPr>
        <w:tc>
          <w:tcPr>
            <w:tcW w:w="42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52" w:lineRule="auto"/>
              <w:ind w:left="107" w:right="84" w:hanging="22"/>
              <w:jc w:val="both"/>
              <w:rPr>
                <w:rFonts w:ascii="宋体" w:hAnsi="宋体" w:cs="宋体" w:eastAsia="宋体" w:hint="default"/>
                <w:sz w:val="18"/>
                <w:szCs w:val="18"/>
              </w:rPr>
            </w:pPr>
            <w:r>
              <w:rPr>
                <w:rFonts w:ascii="宋体" w:hAnsi="宋体" w:cs="宋体" w:eastAsia="宋体" w:hint="default"/>
                <w:sz w:val="18"/>
                <w:szCs w:val="18"/>
              </w:rPr>
              <w:t>客户</w:t>
            </w:r>
            <w:r>
              <w:rPr>
                <w:rFonts w:ascii="Arial Narrow" w:hAnsi="Arial Narrow" w:cs="Arial Narrow" w:eastAsia="Arial Narrow" w:hint="default"/>
                <w:sz w:val="18"/>
                <w:szCs w:val="18"/>
              </w:rPr>
              <w:t>/ </w:t>
            </w:r>
            <w:r>
              <w:rPr>
                <w:rFonts w:ascii="宋体" w:hAnsi="宋体" w:cs="宋体" w:eastAsia="宋体" w:hint="default"/>
                <w:sz w:val="18"/>
                <w:szCs w:val="18"/>
              </w:rPr>
              <w:t>供应 商关 系</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8"/>
              <w:jc w:val="both"/>
              <w:rPr>
                <w:rFonts w:ascii="宋体" w:hAnsi="宋体" w:cs="宋体" w:eastAsia="宋体" w:hint="default"/>
                <w:sz w:val="18"/>
                <w:szCs w:val="18"/>
              </w:rPr>
            </w:pPr>
            <w:r>
              <w:rPr>
                <w:rFonts w:ascii="宋体" w:hAnsi="宋体" w:cs="宋体" w:eastAsia="宋体" w:hint="default"/>
                <w:spacing w:val="11"/>
                <w:sz w:val="18"/>
                <w:szCs w:val="18"/>
              </w:rPr>
              <w:t>损害一般客户的管理层的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关系；对客户关系产生了一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定程度的负面影响；收到一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定数量的投诉；失去了有一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定业务量的客户或潜在客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户。</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pacing w:val="2"/>
                <w:sz w:val="18"/>
                <w:szCs w:val="18"/>
              </w:rPr>
              <w:t>损害与大客户或潜在大客户管理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层的关系（如客户集团层面的其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0"/>
                <w:sz w:val="18"/>
                <w:szCs w:val="18"/>
              </w:rPr>
              <w:t>他领导、分公司的重要领导）；在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7"/>
                <w:sz w:val="18"/>
                <w:szCs w:val="18"/>
              </w:rPr>
              <w:t>客户关系上形成大量的负面评</w:t>
            </w:r>
            <w:r>
              <w:rPr>
                <w:rFonts w:ascii="宋体" w:hAnsi="宋体" w:cs="宋体" w:eastAsia="宋体" w:hint="default"/>
                <w:sz w:val="18"/>
                <w:szCs w:val="18"/>
              </w:rPr>
              <w:t> </w:t>
            </w:r>
            <w:r>
              <w:rPr>
                <w:rFonts w:ascii="宋体" w:hAnsi="宋体" w:cs="宋体" w:eastAsia="宋体" w:hint="default"/>
                <w:spacing w:val="2"/>
                <w:sz w:val="18"/>
                <w:szCs w:val="18"/>
              </w:rPr>
              <w:t>价，威胁到未来客户关系成长；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较高投诉率或失去有较大业务量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的客户或潜在客户。</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9"/>
              <w:jc w:val="both"/>
              <w:rPr>
                <w:rFonts w:ascii="宋体" w:hAnsi="宋体" w:cs="宋体" w:eastAsia="宋体" w:hint="default"/>
                <w:sz w:val="18"/>
                <w:szCs w:val="18"/>
              </w:rPr>
            </w:pPr>
            <w:r>
              <w:rPr>
                <w:rFonts w:ascii="宋体" w:hAnsi="宋体" w:cs="宋体" w:eastAsia="宋体" w:hint="default"/>
                <w:spacing w:val="4"/>
                <w:sz w:val="18"/>
                <w:szCs w:val="18"/>
              </w:rPr>
              <w:t>损害与大客户或潜在大客户管理层</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的关系（如客户集团层面的其他领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导、分公司的重要领导）；在客户关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系上形成大量的负面评价，威胁到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未来客户关系成长；较高投诉率或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失去有较大业务量的客户或潜在客</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户。</w:t>
            </w:r>
          </w:p>
        </w:tc>
      </w:tr>
    </w:tbl>
    <w:p>
      <w:pPr>
        <w:spacing w:after="0" w:line="316" w:lineRule="auto"/>
        <w:jc w:val="both"/>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96" w:type="dxa"/>
        <w:tblLayout w:type="fixed"/>
        <w:tblCellMar>
          <w:top w:w="0" w:type="dxa"/>
          <w:left w:w="0" w:type="dxa"/>
          <w:bottom w:w="0" w:type="dxa"/>
          <w:right w:w="0" w:type="dxa"/>
        </w:tblCellMar>
        <w:tblLook w:val="01E0"/>
      </w:tblPr>
      <w:tblGrid>
        <w:gridCol w:w="428"/>
        <w:gridCol w:w="425"/>
        <w:gridCol w:w="583"/>
        <w:gridCol w:w="2329"/>
        <w:gridCol w:w="2784"/>
        <w:gridCol w:w="2993"/>
      </w:tblGrid>
      <w:tr>
        <w:trPr>
          <w:trHeight w:val="1649" w:hRule="exact"/>
        </w:trPr>
        <w:tc>
          <w:tcPr>
            <w:tcW w:w="428" w:type="dxa"/>
            <w:vMerge w:val="restart"/>
            <w:tcBorders>
              <w:top w:val="single" w:sz="4" w:space="0" w:color="000000"/>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57" w:lineRule="auto"/>
              <w:ind w:left="119" w:right="113"/>
              <w:jc w:val="left"/>
              <w:rPr>
                <w:rFonts w:ascii="宋体" w:hAnsi="宋体" w:cs="宋体" w:eastAsia="宋体" w:hint="default"/>
                <w:sz w:val="18"/>
                <w:szCs w:val="18"/>
              </w:rPr>
            </w:pPr>
            <w:r>
              <w:rPr>
                <w:rFonts w:ascii="宋体" w:hAnsi="宋体" w:cs="宋体" w:eastAsia="宋体" w:hint="default"/>
                <w:sz w:val="18"/>
                <w:szCs w:val="18"/>
              </w:rPr>
              <w:t>合 规</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5"/>
              <w:ind w:left="196" w:right="194"/>
              <w:jc w:val="both"/>
              <w:rPr>
                <w:rFonts w:ascii="宋体" w:hAnsi="宋体" w:cs="宋体" w:eastAsia="宋体" w:hint="default"/>
                <w:sz w:val="18"/>
                <w:szCs w:val="18"/>
              </w:rPr>
            </w:pPr>
            <w:r>
              <w:rPr>
                <w:rFonts w:ascii="宋体" w:hAnsi="宋体" w:cs="宋体" w:eastAsia="宋体" w:hint="default"/>
                <w:sz w:val="18"/>
                <w:szCs w:val="18"/>
              </w:rPr>
              <w:t>企 业 声 誉</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53"/>
              <w:jc w:val="both"/>
              <w:rPr>
                <w:rFonts w:ascii="宋体" w:hAnsi="宋体" w:cs="宋体" w:eastAsia="宋体" w:hint="default"/>
                <w:sz w:val="18"/>
                <w:szCs w:val="18"/>
              </w:rPr>
            </w:pPr>
            <w:r>
              <w:rPr>
                <w:rFonts w:ascii="宋体" w:hAnsi="宋体" w:cs="宋体" w:eastAsia="宋体" w:hint="default"/>
                <w:sz w:val="18"/>
                <w:szCs w:val="18"/>
              </w:rPr>
              <w:t>负面消息在行业内部流传， </w:t>
            </w:r>
            <w:r>
              <w:rPr>
                <w:rFonts w:ascii="宋体" w:hAnsi="宋体" w:cs="宋体" w:eastAsia="宋体" w:hint="default"/>
                <w:spacing w:val="11"/>
                <w:sz w:val="18"/>
                <w:szCs w:val="18"/>
              </w:rPr>
              <w:t>或者被地方媒体报道或关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注，对企业声誉造成一定损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害。</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pacing w:val="2"/>
                <w:sz w:val="18"/>
                <w:szCs w:val="18"/>
              </w:rPr>
              <w:t>负面消息在国资委下属企业内广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泛流传，或者被全国性媒体报道，</w:t>
            </w:r>
            <w:r>
              <w:rPr>
                <w:rFonts w:ascii="宋体" w:hAnsi="宋体" w:cs="宋体" w:eastAsia="宋体" w:hint="default"/>
                <w:sz w:val="18"/>
                <w:szCs w:val="18"/>
              </w:rPr>
              <w:t> 对企业声誉造成重大损害。</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both"/>
              <w:rPr>
                <w:rFonts w:ascii="宋体" w:hAnsi="宋体" w:cs="宋体" w:eastAsia="宋体" w:hint="default"/>
                <w:sz w:val="18"/>
                <w:szCs w:val="18"/>
              </w:rPr>
            </w:pPr>
            <w:r>
              <w:rPr>
                <w:rFonts w:ascii="宋体" w:hAnsi="宋体" w:cs="宋体" w:eastAsia="宋体" w:hint="default"/>
                <w:spacing w:val="4"/>
                <w:sz w:val="18"/>
                <w:szCs w:val="18"/>
              </w:rPr>
              <w:t>负面消息引起政府部门或监管机构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的高度关注并展开调查，或者引起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8"/>
                <w:sz w:val="18"/>
                <w:szCs w:val="18"/>
              </w:rPr>
              <w:t>公众媒体极大关注并呼吁采取行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动，对企业声誉造成无法弥补的损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害。</w:t>
            </w:r>
          </w:p>
        </w:tc>
      </w:tr>
      <w:tr>
        <w:trPr>
          <w:trHeight w:val="1964" w:hRule="exact"/>
        </w:trPr>
        <w:tc>
          <w:tcPr>
            <w:tcW w:w="428" w:type="dxa"/>
            <w:vMerge/>
            <w:tcBorders>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119" w:right="113"/>
              <w:jc w:val="both"/>
              <w:rPr>
                <w:rFonts w:ascii="宋体" w:hAnsi="宋体" w:cs="宋体" w:eastAsia="宋体" w:hint="default"/>
                <w:sz w:val="18"/>
                <w:szCs w:val="18"/>
              </w:rPr>
            </w:pPr>
            <w:r>
              <w:rPr>
                <w:rFonts w:ascii="宋体" w:hAnsi="宋体" w:cs="宋体" w:eastAsia="宋体" w:hint="default"/>
                <w:sz w:val="18"/>
                <w:szCs w:val="18"/>
              </w:rPr>
              <w:t>社 会 责 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7" w:right="103"/>
              <w:jc w:val="both"/>
              <w:rPr>
                <w:rFonts w:ascii="宋体" w:hAnsi="宋体" w:cs="宋体" w:eastAsia="宋体" w:hint="default"/>
                <w:sz w:val="18"/>
                <w:szCs w:val="18"/>
              </w:rPr>
            </w:pPr>
            <w:r>
              <w:rPr>
                <w:rFonts w:ascii="宋体" w:hAnsi="宋体" w:cs="宋体" w:eastAsia="宋体" w:hint="default"/>
                <w:sz w:val="18"/>
                <w:szCs w:val="18"/>
              </w:rPr>
              <w:t>环境 和职 业安 全</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53"/>
              <w:jc w:val="both"/>
              <w:rPr>
                <w:rFonts w:ascii="宋体" w:hAnsi="宋体" w:cs="宋体" w:eastAsia="宋体" w:hint="default"/>
                <w:sz w:val="18"/>
                <w:szCs w:val="18"/>
              </w:rPr>
            </w:pPr>
            <w:r>
              <w:rPr>
                <w:rFonts w:ascii="宋体" w:hAnsi="宋体" w:cs="宋体" w:eastAsia="宋体" w:hint="default"/>
                <w:spacing w:val="11"/>
                <w:sz w:val="18"/>
                <w:szCs w:val="18"/>
              </w:rPr>
              <w:t>发生安全或环境事故造成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1"/>
                <w:sz w:val="18"/>
                <w:szCs w:val="18"/>
              </w:rPr>
              <w:t>下列情形之一：重伤不致</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残，需到医院治疗；资源消</w:t>
            </w:r>
            <w:r>
              <w:rPr>
                <w:rFonts w:ascii="宋体" w:hAnsi="宋体" w:cs="宋体" w:eastAsia="宋体" w:hint="default"/>
                <w:sz w:val="18"/>
                <w:szCs w:val="18"/>
              </w:rPr>
              <w:t> </w:t>
            </w:r>
            <w:r>
              <w:rPr>
                <w:rFonts w:ascii="宋体" w:hAnsi="宋体" w:cs="宋体" w:eastAsia="宋体" w:hint="default"/>
                <w:spacing w:val="-4"/>
                <w:sz w:val="18"/>
                <w:szCs w:val="18"/>
              </w:rPr>
              <w:t>耗量中等；产生的污染可短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期引起局部厂区不利影响； 产生污染量中等。</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0"/>
              <w:jc w:val="left"/>
              <w:rPr>
                <w:rFonts w:ascii="宋体" w:hAnsi="宋体" w:cs="宋体" w:eastAsia="宋体" w:hint="default"/>
                <w:sz w:val="18"/>
                <w:szCs w:val="18"/>
              </w:rPr>
            </w:pPr>
            <w:r>
              <w:rPr>
                <w:rFonts w:ascii="宋体" w:hAnsi="宋体" w:cs="宋体" w:eastAsia="宋体" w:hint="default"/>
                <w:spacing w:val="2"/>
                <w:sz w:val="18"/>
                <w:szCs w:val="18"/>
              </w:rPr>
              <w:t>发生安全或环境事故造成下列情</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7"/>
                <w:sz w:val="18"/>
                <w:szCs w:val="18"/>
              </w:rPr>
              <w:t>形之一：重伤致残；一次重伤</w:t>
            </w:r>
            <w:r>
              <w:rPr>
                <w:rFonts w:ascii="宋体" w:hAnsi="宋体" w:cs="宋体" w:eastAsia="宋体" w:hint="default"/>
                <w:sz w:val="18"/>
                <w:szCs w:val="18"/>
              </w:rPr>
              <w:t> </w:t>
            </w:r>
            <w:r>
              <w:rPr>
                <w:rFonts w:ascii="Arial Narrow" w:hAnsi="Arial Narrow" w:cs="Arial Narrow" w:eastAsia="Arial Narrow" w:hint="default"/>
                <w:sz w:val="18"/>
                <w:szCs w:val="18"/>
              </w:rPr>
              <w:t>10~50</w:t>
            </w:r>
            <w:r>
              <w:rPr>
                <w:rFonts w:ascii="宋体" w:hAnsi="宋体" w:cs="宋体" w:eastAsia="宋体" w:hint="default"/>
                <w:sz w:val="18"/>
                <w:szCs w:val="18"/>
              </w:rPr>
              <w:t>人以下；资源消耗量较大； </w:t>
            </w:r>
            <w:r>
              <w:rPr>
                <w:rFonts w:ascii="宋体" w:hAnsi="宋体" w:cs="宋体" w:eastAsia="宋体" w:hint="default"/>
                <w:spacing w:val="2"/>
                <w:sz w:val="18"/>
                <w:szCs w:val="18"/>
              </w:rPr>
              <w:t>产生的污染可长期引起厂区及周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边不利影响，记录有雇员的投诉；</w:t>
            </w:r>
            <w:r>
              <w:rPr>
                <w:rFonts w:ascii="宋体" w:hAnsi="宋体" w:cs="宋体" w:eastAsia="宋体" w:hint="default"/>
                <w:sz w:val="18"/>
                <w:szCs w:val="18"/>
              </w:rPr>
              <w:t> 产生污染量较大。</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98"/>
              <w:jc w:val="both"/>
              <w:rPr>
                <w:rFonts w:ascii="宋体" w:hAnsi="宋体" w:cs="宋体" w:eastAsia="宋体" w:hint="default"/>
                <w:sz w:val="18"/>
                <w:szCs w:val="18"/>
              </w:rPr>
            </w:pPr>
            <w:r>
              <w:rPr>
                <w:rFonts w:ascii="宋体" w:hAnsi="宋体" w:cs="宋体" w:eastAsia="宋体" w:hint="default"/>
                <w:spacing w:val="4"/>
                <w:sz w:val="18"/>
                <w:szCs w:val="18"/>
              </w:rPr>
              <w:t>发生安全或环境事故造成下列情形</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之一：死亡；一次重伤</w:t>
            </w:r>
            <w:r>
              <w:rPr>
                <w:rFonts w:ascii="Arial Narrow" w:hAnsi="Arial Narrow" w:cs="Arial Narrow" w:eastAsia="Arial Narrow" w:hint="default"/>
                <w:spacing w:val="-6"/>
                <w:sz w:val="18"/>
                <w:szCs w:val="18"/>
              </w:rPr>
              <w:t>50</w:t>
            </w:r>
            <w:r>
              <w:rPr>
                <w:rFonts w:ascii="宋体" w:hAnsi="宋体" w:cs="宋体" w:eastAsia="宋体" w:hint="default"/>
                <w:spacing w:val="-6"/>
                <w:sz w:val="18"/>
                <w:szCs w:val="18"/>
              </w:rPr>
              <w:t>（含）人以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上；资源消耗量大；产生的污染可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长期引起当地（市镇）不利影响；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记录有当地团体或邻居的投诉；产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生污染量大。</w:t>
            </w:r>
          </w:p>
        </w:tc>
      </w:tr>
      <w:tr>
        <w:trPr>
          <w:trHeight w:val="1963" w:hRule="exact"/>
        </w:trPr>
        <w:tc>
          <w:tcPr>
            <w:tcW w:w="42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社会 影响</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8"/>
              <w:jc w:val="both"/>
              <w:rPr>
                <w:rFonts w:ascii="宋体" w:hAnsi="宋体" w:cs="宋体" w:eastAsia="宋体" w:hint="default"/>
                <w:sz w:val="18"/>
                <w:szCs w:val="18"/>
              </w:rPr>
            </w:pPr>
            <w:r>
              <w:rPr>
                <w:rFonts w:ascii="宋体" w:hAnsi="宋体" w:cs="宋体" w:eastAsia="宋体" w:hint="default"/>
                <w:spacing w:val="11"/>
                <w:sz w:val="18"/>
                <w:szCs w:val="18"/>
              </w:rPr>
              <w:t>与政府的政策目标存在一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定程度的差距，对社会的稳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定造成一定不良影响；对国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民经济的长远、整体利益造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成一定的负面影响，但可以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通过自身力量弥补。</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5"/>
              <w:jc w:val="both"/>
              <w:rPr>
                <w:rFonts w:ascii="宋体" w:hAnsi="宋体" w:cs="宋体" w:eastAsia="宋体" w:hint="default"/>
                <w:sz w:val="18"/>
                <w:szCs w:val="18"/>
              </w:rPr>
            </w:pPr>
            <w:r>
              <w:rPr>
                <w:rFonts w:ascii="宋体" w:hAnsi="宋体" w:cs="宋体" w:eastAsia="宋体" w:hint="default"/>
                <w:spacing w:val="2"/>
                <w:sz w:val="18"/>
                <w:szCs w:val="18"/>
              </w:rPr>
              <w:t>严重背离了政府的政策目标，对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社会稳定造成了较恶劣影响；对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国民经济的长远、整体利益造成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较严重的伤害。</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both"/>
              <w:rPr>
                <w:rFonts w:ascii="宋体" w:hAnsi="宋体" w:cs="宋体" w:eastAsia="宋体" w:hint="default"/>
                <w:sz w:val="18"/>
                <w:szCs w:val="18"/>
              </w:rPr>
            </w:pPr>
            <w:r>
              <w:rPr>
                <w:rFonts w:ascii="宋体" w:hAnsi="宋体" w:cs="宋体" w:eastAsia="宋体" w:hint="default"/>
                <w:spacing w:val="4"/>
                <w:sz w:val="18"/>
                <w:szCs w:val="18"/>
              </w:rPr>
              <w:t>与政府的政策目标形成对立局面，</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对社会稳定造成恶劣影响；对国民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经济的长远、整体利益造成严重伤</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害。</w:t>
            </w:r>
          </w:p>
        </w:tc>
      </w:tr>
    </w:tbl>
    <w:p>
      <w:pPr>
        <w:spacing w:line="240" w:lineRule="auto" w:before="4"/>
        <w:rPr>
          <w:rFonts w:ascii="Times New Roman" w:hAnsi="Times New Roman" w:cs="Times New Roman" w:eastAsia="Times New Roman" w:hint="default"/>
          <w:sz w:val="11"/>
          <w:szCs w:val="11"/>
        </w:rPr>
      </w:pPr>
    </w:p>
    <w:p>
      <w:pPr>
        <w:pStyle w:val="BodyText"/>
        <w:spacing w:line="297" w:lineRule="auto" w:before="26"/>
        <w:ind w:right="1128" w:firstLine="480"/>
        <w:jc w:val="left"/>
        <w:rPr>
          <w:rFonts w:ascii="宋体" w:hAnsi="宋体" w:cs="宋体" w:eastAsia="宋体" w:hint="default"/>
        </w:rPr>
      </w:pPr>
      <w:r>
        <w:rPr>
          <w:spacing w:val="7"/>
        </w:rPr>
        <w:t>如果一项缺陷或者缺陷组合产生的影响满足上述重大</w:t>
      </w:r>
      <w:r>
        <w:rPr>
          <w:rFonts w:ascii="宋体" w:hAnsi="宋体" w:cs="宋体" w:eastAsia="宋体" w:hint="default"/>
          <w:spacing w:val="7"/>
        </w:rPr>
        <w:t>/</w:t>
      </w:r>
      <w:r>
        <w:rPr>
          <w:spacing w:val="7"/>
        </w:rPr>
        <w:t>重要</w:t>
      </w:r>
      <w:r>
        <w:rPr>
          <w:rFonts w:ascii="宋体" w:hAnsi="宋体" w:cs="宋体" w:eastAsia="宋体" w:hint="default"/>
          <w:spacing w:val="7"/>
        </w:rPr>
        <w:t>/</w:t>
      </w:r>
      <w:r>
        <w:rPr>
          <w:spacing w:val="7"/>
        </w:rPr>
        <w:t>一般缺陷的任一项认定标</w:t>
      </w:r>
      <w:r>
        <w:rPr/>
        <w:t> 准，即被认定为重大</w:t>
      </w:r>
      <w:r>
        <w:rPr>
          <w:rFonts w:ascii="宋体" w:hAnsi="宋体" w:cs="宋体" w:eastAsia="宋体" w:hint="default"/>
        </w:rPr>
        <w:t>/</w:t>
      </w:r>
      <w:r>
        <w:rPr/>
        <w:t>重要</w:t>
      </w:r>
      <w:r>
        <w:rPr>
          <w:rFonts w:ascii="宋体" w:hAnsi="宋体" w:cs="宋体" w:eastAsia="宋体" w:hint="default"/>
        </w:rPr>
        <w:t>/</w:t>
      </w:r>
      <w:r>
        <w:rPr/>
        <w:t>一般缺陷。</w:t>
      </w:r>
      <w:r>
        <w:rPr>
          <w:rFonts w:ascii="宋体" w:hAnsi="宋体" w:cs="宋体" w:eastAsia="宋体" w:hint="default"/>
        </w:rPr>
        <w:t> </w:t>
      </w:r>
    </w:p>
    <w:p>
      <w:pPr>
        <w:pStyle w:val="Heading4"/>
        <w:spacing w:line="240" w:lineRule="auto" w:before="202"/>
        <w:ind w:right="0"/>
        <w:jc w:val="left"/>
        <w:rPr>
          <w:b w:val="0"/>
          <w:bCs w:val="0"/>
        </w:rPr>
      </w:pPr>
      <w:r>
        <w:rPr/>
        <w:t>十一、内部控制审计报告</w:t>
      </w:r>
      <w:r>
        <w:rPr>
          <w:b w:val="0"/>
          <w:bCs w:val="0"/>
        </w:rPr>
      </w:r>
    </w:p>
    <w:p>
      <w:pPr>
        <w:spacing w:line="240" w:lineRule="auto" w:before="3"/>
        <w:rPr>
          <w:rFonts w:ascii="Microsoft JhengHei" w:hAnsi="Microsoft JhengHei" w:cs="Microsoft JhengHei" w:eastAsia="Microsoft JhengHei" w:hint="default"/>
          <w:b/>
          <w:bCs/>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7"/>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828"/>
        <w:gridCol w:w="5811"/>
      </w:tblGrid>
      <w:tr>
        <w:trPr>
          <w:trHeight w:val="403" w:hRule="exact"/>
        </w:trPr>
        <w:tc>
          <w:tcPr>
            <w:tcW w:w="96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3" w:hRule="exact"/>
        </w:trPr>
        <w:tc>
          <w:tcPr>
            <w:tcW w:w="9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2" w:right="37" w:firstLine="360"/>
              <w:jc w:val="left"/>
              <w:rPr>
                <w:rFonts w:ascii="宋体" w:hAnsi="宋体" w:cs="宋体" w:eastAsia="宋体" w:hint="default"/>
                <w:sz w:val="18"/>
                <w:szCs w:val="18"/>
              </w:rPr>
            </w:pPr>
            <w:r>
              <w:rPr>
                <w:rFonts w:ascii="宋体" w:hAnsi="宋体" w:cs="宋体" w:eastAsia="宋体" w:hint="default"/>
                <w:sz w:val="18"/>
                <w:szCs w:val="18"/>
              </w:rPr>
              <w:t>我们认为：深科技于</w:t>
            </w:r>
            <w:r>
              <w:rPr>
                <w:rFonts w:ascii="宋体" w:hAnsi="宋体" w:cs="宋体" w:eastAsia="宋体" w:hint="default"/>
                <w:spacing w:val="-46"/>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3"/>
                <w:sz w:val="18"/>
                <w:szCs w:val="18"/>
              </w:rPr>
              <w:t> </w:t>
            </w:r>
            <w:r>
              <w:rPr>
                <w:rFonts w:ascii="宋体" w:hAnsi="宋体" w:cs="宋体" w:eastAsia="宋体" w:hint="default"/>
                <w:sz w:val="18"/>
                <w:szCs w:val="18"/>
              </w:rPr>
              <w:t>日按照《企业内部控制基本规范》和相关规定在所有重大方面保持了有效的财务 报告内部控制。</w:t>
            </w:r>
          </w:p>
        </w:tc>
      </w:tr>
      <w:tr>
        <w:trPr>
          <w:trHeight w:val="403"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20</w:t>
            </w:r>
            <w:r>
              <w:rPr>
                <w:rFonts w:ascii="Arial Narrow" w:hAnsi="Arial Narrow" w:cs="Arial Narrow" w:eastAsia="Arial Narrow" w:hint="default"/>
                <w:spacing w:val="3"/>
                <w:sz w:val="18"/>
                <w:szCs w:val="18"/>
              </w:rPr>
              <w:t> </w:t>
            </w:r>
            <w:r>
              <w:rPr>
                <w:rFonts w:ascii="宋体" w:hAnsi="宋体" w:cs="宋体" w:eastAsia="宋体" w:hint="default"/>
                <w:sz w:val="18"/>
                <w:szCs w:val="18"/>
              </w:rPr>
              <w:t>日</w:t>
            </w:r>
          </w:p>
        </w:tc>
      </w:tr>
      <w:tr>
        <w:trPr>
          <w:trHeight w:val="404"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年度内部控制审计报告</w:t>
            </w:r>
          </w:p>
        </w:tc>
      </w:tr>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79"/>
        <w:ind w:right="0"/>
        <w:jc w:val="left"/>
      </w:pPr>
      <w:r>
        <w:rPr/>
        <w:t>会计师事务所是否出具非标准意见的内部控制审计报告</w:t>
      </w:r>
    </w:p>
    <w:p>
      <w:pPr>
        <w:spacing w:line="240" w:lineRule="auto" w:before="8"/>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pStyle w:val="BodyText"/>
        <w:spacing w:line="240" w:lineRule="auto" w:before="192"/>
        <w:ind w:right="0"/>
        <w:jc w:val="left"/>
      </w:pPr>
      <w:r>
        <w:rPr/>
        <w:t>会计师事务所出具的内部控制审计报告与董事会的自我评价报告意见是否一致</w:t>
      </w:r>
    </w:p>
    <w:p>
      <w:pPr>
        <w:spacing w:line="240" w:lineRule="auto" w:before="11"/>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after="0"/>
        <w:jc w:val="left"/>
        <w:rPr>
          <w:rFonts w:ascii="宋体" w:hAnsi="宋体" w:cs="宋体" w:eastAsia="宋体" w:hint="default"/>
          <w:sz w:val="21"/>
          <w:szCs w:val="21"/>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456" w:lineRule="exact"/>
        <w:ind w:left="3125" w:right="0"/>
        <w:jc w:val="left"/>
        <w:rPr>
          <w:b w:val="0"/>
          <w:bCs w:val="0"/>
        </w:rPr>
      </w:pPr>
      <w:bookmarkStart w:name="_bookmark9" w:id="10"/>
      <w:bookmarkEnd w:id="10"/>
      <w:r>
        <w:rPr>
          <w:b w:val="0"/>
          <w:bCs w:val="0"/>
        </w:rPr>
      </w:r>
      <w:r>
        <w:rPr/>
        <w:t>第十节 </w:t>
      </w:r>
      <w:r>
        <w:rPr>
          <w:spacing w:val="10"/>
        </w:rPr>
        <w:t> </w:t>
      </w:r>
      <w:r>
        <w:rPr/>
        <w:t>公司债券相关情况</w:t>
      </w:r>
      <w:r>
        <w:rPr>
          <w:b w:val="0"/>
          <w:bCs w:val="0"/>
        </w:rPr>
      </w:r>
    </w:p>
    <w:p>
      <w:pPr>
        <w:spacing w:line="240" w:lineRule="auto" w:before="13"/>
        <w:rPr>
          <w:rFonts w:ascii="Microsoft JhengHei" w:hAnsi="Microsoft JhengHei" w:cs="Microsoft JhengHei" w:eastAsia="Microsoft JhengHei" w:hint="default"/>
          <w:b/>
          <w:bCs/>
          <w:sz w:val="31"/>
          <w:szCs w:val="31"/>
        </w:rPr>
      </w:pPr>
    </w:p>
    <w:p>
      <w:pPr>
        <w:pStyle w:val="BodyText"/>
        <w:spacing w:line="357" w:lineRule="auto"/>
        <w:ind w:right="1154"/>
        <w:jc w:val="left"/>
      </w:pPr>
      <w:r>
        <w:rPr/>
        <w:t>公司是否存在公开发行并在证券交易所上市，且在年度报告批准报出日未到期或到期未能全 额兑付的公司债券</w:t>
      </w:r>
    </w:p>
    <w:p>
      <w:pPr>
        <w:spacing w:after="0" w:line="357"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456" w:lineRule="exact"/>
        <w:ind w:right="981"/>
        <w:jc w:val="center"/>
        <w:rPr>
          <w:b w:val="0"/>
          <w:bCs w:val="0"/>
        </w:rPr>
      </w:pPr>
      <w:bookmarkStart w:name="_bookmark10" w:id="11"/>
      <w:bookmarkEnd w:id="11"/>
      <w:r>
        <w:rPr>
          <w:b w:val="0"/>
          <w:bCs w:val="0"/>
        </w:rPr>
      </w:r>
      <w:r>
        <w:rPr/>
        <w:t>第十一节 </w:t>
      </w:r>
      <w:r>
        <w:rPr>
          <w:spacing w:val="6"/>
        </w:rPr>
        <w:t> </w:t>
      </w:r>
      <w:r>
        <w:rPr/>
        <w:t>财务报告</w:t>
      </w:r>
      <w:r>
        <w:rPr>
          <w:b w:val="0"/>
          <w:bCs w:val="0"/>
        </w:rPr>
      </w:r>
    </w:p>
    <w:p>
      <w:pPr>
        <w:spacing w:line="240" w:lineRule="auto" w:before="13"/>
        <w:rPr>
          <w:rFonts w:ascii="Microsoft JhengHei" w:hAnsi="Microsoft JhengHei" w:cs="Microsoft JhengHei" w:eastAsia="Microsoft JhengHei" w:hint="default"/>
          <w:b/>
          <w:bCs/>
          <w:sz w:val="31"/>
          <w:szCs w:val="31"/>
        </w:rPr>
      </w:pPr>
    </w:p>
    <w:p>
      <w:pPr>
        <w:pStyle w:val="BodyText"/>
        <w:spacing w:line="338" w:lineRule="auto"/>
        <w:ind w:left="652" w:right="0" w:hanging="420"/>
        <w:jc w:val="left"/>
      </w:pPr>
      <w:r>
        <w:rPr>
          <w:rFonts w:ascii="宋体" w:hAnsi="宋体" w:cs="宋体" w:eastAsia="宋体" w:hint="default"/>
        </w:rPr>
        <w:t>1</w:t>
      </w:r>
      <w:r>
        <w:rPr/>
        <w:t>、</w:t>
      </w:r>
      <w:r>
        <w:rPr>
          <w:spacing w:val="-18"/>
        </w:rPr>
        <w:t> </w:t>
      </w:r>
      <w:r>
        <w:rPr/>
        <w:t>审计意见：公司</w:t>
      </w:r>
      <w:r>
        <w:rPr>
          <w:rFonts w:ascii="Arial Narrow" w:hAnsi="Arial Narrow" w:cs="Arial Narrow" w:eastAsia="Arial Narrow" w:hint="default"/>
        </w:rPr>
        <w:t>2018</w:t>
      </w:r>
      <w:r>
        <w:rPr/>
        <w:t>年度财务报告经立信会计师事务所审计，出具了标准无保留审计意</w:t>
      </w:r>
      <w:r>
        <w:rPr>
          <w:spacing w:val="-110"/>
        </w:rPr>
        <w:t> </w:t>
      </w:r>
      <w:r>
        <w:rPr>
          <w:spacing w:val="-110"/>
        </w:rPr>
      </w:r>
      <w:r>
        <w:rPr/>
        <w:t>见的审计报告（信会师报字〔</w:t>
      </w:r>
      <w:r>
        <w:rPr>
          <w:rFonts w:ascii="Arial Narrow" w:hAnsi="Arial Narrow" w:cs="Arial Narrow" w:eastAsia="Arial Narrow" w:hint="default"/>
        </w:rPr>
        <w:t>2019</w:t>
      </w:r>
      <w:r>
        <w:rPr/>
        <w:t>〕第</w:t>
      </w:r>
      <w:r>
        <w:rPr>
          <w:rFonts w:ascii="Arial Narrow" w:hAnsi="Arial Narrow" w:cs="Arial Narrow" w:eastAsia="Arial Narrow" w:hint="default"/>
        </w:rPr>
        <w:t>ZI10196</w:t>
      </w:r>
      <w:r>
        <w:rPr/>
        <w:t>号）</w:t>
      </w:r>
    </w:p>
    <w:p>
      <w:pPr>
        <w:pStyle w:val="BodyText"/>
        <w:spacing w:line="240" w:lineRule="auto" w:before="25"/>
        <w:ind w:left="232" w:right="0"/>
        <w:jc w:val="left"/>
      </w:pPr>
      <w:r>
        <w:rPr>
          <w:rFonts w:ascii="宋体" w:hAnsi="宋体" w:cs="宋体" w:eastAsia="宋体" w:hint="default"/>
        </w:rPr>
        <w:t>2</w:t>
      </w:r>
      <w:r>
        <w:rPr/>
        <w:t>、</w:t>
      </w:r>
      <w:r>
        <w:rPr>
          <w:spacing w:val="-60"/>
        </w:rPr>
        <w:t> </w:t>
      </w:r>
      <w:r>
        <w:rPr/>
        <w:t>经审计财务报表（附后）</w:t>
      </w:r>
    </w:p>
    <w:p>
      <w:pPr>
        <w:pStyle w:val="BodyText"/>
        <w:spacing w:line="240" w:lineRule="auto" w:before="154"/>
        <w:ind w:left="232" w:right="0"/>
        <w:jc w:val="left"/>
      </w:pPr>
      <w:r>
        <w:rPr>
          <w:rFonts w:ascii="宋体" w:hAnsi="宋体" w:cs="宋体" w:eastAsia="宋体" w:hint="default"/>
        </w:rPr>
        <w:t>3</w:t>
      </w:r>
      <w:r>
        <w:rPr/>
        <w:t>、</w:t>
      </w:r>
      <w:r>
        <w:rPr>
          <w:spacing w:val="-60"/>
        </w:rPr>
        <w:t> </w:t>
      </w:r>
      <w:r>
        <w:rPr/>
        <w:t>财务报表附注（附后）</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1"/>
        <w:spacing w:line="240" w:lineRule="auto"/>
        <w:ind w:right="981"/>
        <w:jc w:val="center"/>
        <w:rPr>
          <w:b w:val="0"/>
          <w:bCs w:val="0"/>
        </w:rPr>
      </w:pPr>
      <w:bookmarkStart w:name="_bookmark11" w:id="12"/>
      <w:bookmarkEnd w:id="12"/>
      <w:r>
        <w:rPr>
          <w:b w:val="0"/>
          <w:bCs w:val="0"/>
        </w:rPr>
      </w:r>
      <w:r>
        <w:rPr/>
        <w:t>第十二节 </w:t>
      </w:r>
      <w:r>
        <w:rPr>
          <w:spacing w:val="8"/>
        </w:rPr>
        <w:t> </w:t>
      </w:r>
      <w:r>
        <w:rPr/>
        <w:t>备查文件目录</w:t>
      </w:r>
      <w:r>
        <w:rPr>
          <w:b w:val="0"/>
          <w:bCs w:val="0"/>
        </w:rPr>
      </w:r>
    </w:p>
    <w:p>
      <w:pPr>
        <w:spacing w:line="240" w:lineRule="auto" w:before="11"/>
        <w:rPr>
          <w:rFonts w:ascii="Microsoft JhengHei" w:hAnsi="Microsoft JhengHei" w:cs="Microsoft JhengHei" w:eastAsia="Microsoft JhengHei" w:hint="default"/>
          <w:b/>
          <w:bCs/>
          <w:sz w:val="31"/>
          <w:szCs w:val="31"/>
        </w:rPr>
      </w:pPr>
    </w:p>
    <w:p>
      <w:pPr>
        <w:pStyle w:val="BodyText"/>
        <w:spacing w:line="240" w:lineRule="auto"/>
        <w:ind w:right="0"/>
        <w:jc w:val="left"/>
        <w:rPr>
          <w:rFonts w:ascii="宋体" w:hAnsi="宋体" w:cs="宋体" w:eastAsia="宋体" w:hint="default"/>
        </w:rPr>
      </w:pPr>
      <w:r>
        <w:rPr/>
        <w:t>包括下列文件：</w:t>
      </w:r>
      <w:r>
        <w:rPr>
          <w:rFonts w:ascii="宋体" w:hAnsi="宋体" w:cs="宋体" w:eastAsia="宋体" w:hint="default"/>
        </w:rPr>
        <w:t> </w:t>
      </w:r>
    </w:p>
    <w:p>
      <w:pPr>
        <w:pStyle w:val="BodyText"/>
        <w:spacing w:line="240" w:lineRule="auto" w:before="194"/>
        <w:ind w:right="0"/>
        <w:jc w:val="left"/>
        <w:rPr>
          <w:rFonts w:ascii="宋体" w:hAnsi="宋体" w:cs="宋体" w:eastAsia="宋体" w:hint="default"/>
        </w:rPr>
      </w:pPr>
      <w:r>
        <w:rPr>
          <w:rFonts w:ascii="宋体" w:hAnsi="宋体" w:cs="宋体" w:eastAsia="宋体" w:hint="default"/>
        </w:rPr>
        <w:t>1</w:t>
      </w:r>
      <w:r>
        <w:rPr/>
        <w:t>、</w:t>
      </w:r>
      <w:r>
        <w:rPr>
          <w:spacing w:val="-59"/>
        </w:rPr>
        <w:t> </w:t>
      </w:r>
      <w:r>
        <w:rPr>
          <w:rFonts w:ascii="宋体" w:hAnsi="宋体" w:cs="宋体" w:eastAsia="宋体" w:hint="default"/>
          <w:spacing w:val="-59"/>
        </w:rPr>
      </w:r>
      <w:r>
        <w:rPr/>
        <w:t>载有公司负责人、主管会计工作负责人、会计机构负责人签名并盖章的财务报表。</w:t>
      </w:r>
      <w:r>
        <w:rPr>
          <w:rFonts w:ascii="宋体" w:hAnsi="宋体" w:cs="宋体" w:eastAsia="宋体" w:hint="default"/>
        </w:rPr>
        <w:t> </w:t>
      </w:r>
    </w:p>
    <w:p>
      <w:pPr>
        <w:pStyle w:val="BodyText"/>
        <w:spacing w:line="240" w:lineRule="auto" w:before="192"/>
        <w:ind w:right="0"/>
        <w:jc w:val="left"/>
        <w:rPr>
          <w:rFonts w:ascii="宋体" w:hAnsi="宋体" w:cs="宋体" w:eastAsia="宋体" w:hint="default"/>
        </w:rPr>
      </w:pPr>
      <w:r>
        <w:rPr>
          <w:rFonts w:ascii="宋体" w:hAnsi="宋体" w:cs="宋体" w:eastAsia="宋体" w:hint="default"/>
        </w:rPr>
        <w:t>2</w:t>
      </w:r>
      <w:r>
        <w:rPr/>
        <w:t>、</w:t>
      </w:r>
      <w:r>
        <w:rPr>
          <w:spacing w:val="-60"/>
        </w:rPr>
        <w:t> </w:t>
      </w:r>
      <w:r>
        <w:rPr>
          <w:rFonts w:ascii="宋体" w:hAnsi="宋体" w:cs="宋体" w:eastAsia="宋体" w:hint="default"/>
          <w:spacing w:val="-60"/>
        </w:rPr>
      </w:r>
      <w:r>
        <w:rPr/>
        <w:t>载有会计师事务所盖章、注册会计师签名并盖章的审计报告原件。</w:t>
      </w:r>
      <w:r>
        <w:rPr>
          <w:rFonts w:ascii="宋体" w:hAnsi="宋体" w:cs="宋体" w:eastAsia="宋体" w:hint="default"/>
        </w:rPr>
        <w:t> </w:t>
      </w:r>
    </w:p>
    <w:p>
      <w:pPr>
        <w:pStyle w:val="BodyText"/>
        <w:spacing w:line="357" w:lineRule="auto" w:before="195"/>
        <w:ind w:right="1214"/>
        <w:jc w:val="left"/>
        <w:rPr>
          <w:rFonts w:ascii="宋体" w:hAnsi="宋体" w:cs="宋体" w:eastAsia="宋体" w:hint="default"/>
        </w:rPr>
      </w:pPr>
      <w:r>
        <w:rPr>
          <w:rFonts w:ascii="宋体" w:hAnsi="宋体" w:cs="宋体" w:eastAsia="宋体" w:hint="default"/>
        </w:rPr>
        <w:t>3</w:t>
      </w:r>
      <w:r>
        <w:rPr/>
        <w:t>、</w:t>
      </w:r>
      <w:r>
        <w:rPr>
          <w:spacing w:val="-60"/>
        </w:rPr>
        <w:t> </w:t>
      </w:r>
      <w:r>
        <w:rPr>
          <w:rFonts w:ascii="宋体" w:hAnsi="宋体" w:cs="宋体" w:eastAsia="宋体" w:hint="default"/>
          <w:spacing w:val="-60"/>
        </w:rPr>
      </w:r>
      <w:r>
        <w:rPr/>
        <w:t>报告期内，在中国证监会指定报刊《中国证券报》、《证券时报》上公开披露过的所有 公司文件的正本及公告原稿。</w:t>
      </w:r>
      <w:r>
        <w:rPr>
          <w:rFonts w:ascii="宋体" w:hAnsi="宋体" w:cs="宋体" w:eastAsia="宋体" w:hint="default"/>
        </w:rPr>
        <w:t> </w:t>
      </w:r>
    </w:p>
    <w:p>
      <w:pPr>
        <w:pStyle w:val="BodyText"/>
        <w:spacing w:line="240" w:lineRule="auto" w:before="74"/>
        <w:ind w:right="0"/>
        <w:jc w:val="left"/>
        <w:rPr>
          <w:rFonts w:ascii="宋体" w:hAnsi="宋体" w:cs="宋体" w:eastAsia="宋体" w:hint="default"/>
        </w:rPr>
      </w:pPr>
      <w:r>
        <w:rPr>
          <w:rFonts w:ascii="宋体" w:hAnsi="宋体" w:cs="宋体" w:eastAsia="宋体" w:hint="default"/>
        </w:rPr>
        <w:t>4</w:t>
      </w:r>
      <w:r>
        <w:rPr/>
        <w:t>、</w:t>
      </w:r>
      <w:r>
        <w:rPr>
          <w:spacing w:val="-60"/>
        </w:rPr>
        <w:t> </w:t>
      </w:r>
      <w:r>
        <w:rPr>
          <w:rFonts w:ascii="宋体" w:hAnsi="宋体" w:cs="宋体" w:eastAsia="宋体" w:hint="default"/>
          <w:spacing w:val="-60"/>
        </w:rPr>
      </w:r>
      <w:r>
        <w:rPr/>
        <w:t>载有董事长亲笔签名的年度报告文本。</w:t>
      </w:r>
      <w:r>
        <w:rPr>
          <w:rFonts w:ascii="宋体" w:hAnsi="宋体" w:cs="宋体" w:eastAsia="宋体" w:hint="default"/>
        </w:rPr>
        <w:t> </w:t>
      </w:r>
    </w:p>
    <w:p>
      <w:pPr>
        <w:pStyle w:val="BodyText"/>
        <w:spacing w:line="240" w:lineRule="auto" w:before="194"/>
        <w:ind w:right="0"/>
        <w:jc w:val="left"/>
      </w:pPr>
      <w:r>
        <w:rPr>
          <w:rFonts w:ascii="宋体" w:hAnsi="宋体" w:cs="宋体" w:eastAsia="宋体" w:hint="default"/>
        </w:rPr>
        <w:t>5</w:t>
      </w:r>
      <w:r>
        <w:rPr/>
        <w:t>、</w:t>
      </w:r>
      <w:r>
        <w:rPr>
          <w:spacing w:val="-60"/>
        </w:rPr>
        <w:t> </w:t>
      </w:r>
      <w:r>
        <w:rPr>
          <w:rFonts w:ascii="宋体" w:hAnsi="宋体" w:cs="宋体" w:eastAsia="宋体" w:hint="default"/>
          <w:spacing w:val="-60"/>
        </w:rPr>
      </w:r>
      <w:r>
        <w:rPr/>
        <w:t>文件存放地点：公司董事会办公室、深圳证券交易所。</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4"/>
          <w:szCs w:val="34"/>
        </w:rPr>
      </w:pPr>
    </w:p>
    <w:p>
      <w:pPr>
        <w:pStyle w:val="BodyText"/>
        <w:spacing w:line="240"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深圳长城开发科技股份有限公司</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董事会</w:t>
      </w:r>
      <w:r>
        <w:rPr>
          <w:rFonts w:ascii="宋体" w:hAnsi="宋体" w:cs="宋体" w:eastAsia="宋体" w:hint="default"/>
        </w:rPr>
        <w:t> </w:t>
      </w:r>
    </w:p>
    <w:p>
      <w:pPr>
        <w:pStyle w:val="BodyText"/>
        <w:spacing w:line="240" w:lineRule="auto" w:before="38"/>
        <w:ind w:right="0"/>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二零一九年四月二十日</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2"/>
        <w:spacing w:line="413" w:lineRule="exact"/>
        <w:ind w:left="4655" w:right="0"/>
        <w:jc w:val="left"/>
        <w:rPr>
          <w:b w:val="0"/>
          <w:bCs w:val="0"/>
        </w:rPr>
      </w:pPr>
      <w:r>
        <w:rPr/>
        <w:t>深圳长城开发科技股份有限公司</w:t>
      </w:r>
      <w:r>
        <w:rPr>
          <w:b w:val="0"/>
          <w:bCs w:val="0"/>
        </w:rPr>
      </w:r>
    </w:p>
    <w:p>
      <w:pPr>
        <w:spacing w:line="240" w:lineRule="auto" w:before="11"/>
        <w:rPr>
          <w:rFonts w:ascii="Microsoft JhengHei" w:hAnsi="Microsoft JhengHei" w:cs="Microsoft JhengHei" w:eastAsia="Microsoft JhengHei" w:hint="default"/>
          <w:b/>
          <w:bCs/>
          <w:sz w:val="22"/>
          <w:szCs w:val="22"/>
        </w:rPr>
      </w:pPr>
    </w:p>
    <w:p>
      <w:pPr>
        <w:pStyle w:val="Heading2"/>
        <w:spacing w:line="240" w:lineRule="auto"/>
        <w:ind w:left="4655" w:right="0"/>
        <w:jc w:val="left"/>
        <w:rPr>
          <w:b w:val="0"/>
          <w:bCs w:val="0"/>
        </w:rPr>
      </w:pPr>
      <w:r>
        <w:rPr/>
        <w:t>审计报告及财务报表</w:t>
      </w:r>
      <w:r>
        <w:rPr>
          <w:b w:val="0"/>
          <w:bCs w:val="0"/>
        </w:rPr>
      </w:r>
    </w:p>
    <w:p>
      <w:pPr>
        <w:spacing w:line="240" w:lineRule="auto" w:before="11"/>
        <w:rPr>
          <w:rFonts w:ascii="Microsoft JhengHei" w:hAnsi="Microsoft JhengHei" w:cs="Microsoft JhengHei" w:eastAsia="Microsoft JhengHei" w:hint="default"/>
          <w:b/>
          <w:bCs/>
          <w:sz w:val="22"/>
          <w:szCs w:val="22"/>
        </w:rPr>
      </w:pPr>
    </w:p>
    <w:p>
      <w:pPr>
        <w:pStyle w:val="Heading2"/>
        <w:spacing w:line="240" w:lineRule="auto"/>
        <w:ind w:left="1731" w:right="1455"/>
        <w:jc w:val="center"/>
        <w:rPr>
          <w:b w:val="0"/>
          <w:bCs w:val="0"/>
        </w:rPr>
      </w:pPr>
      <w:r>
        <w:rPr>
          <w:rFonts w:ascii="Times New Roman" w:hAnsi="Times New Roman" w:cs="Times New Roman" w:eastAsia="Times New Roman" w:hint="default"/>
        </w:rPr>
        <w:t>2018 </w:t>
      </w:r>
      <w:r>
        <w:rPr/>
        <w:t>年度</w:t>
      </w:r>
      <w:r>
        <w:rPr>
          <w:b w:val="0"/>
          <w:bCs w:val="0"/>
        </w:rPr>
      </w:r>
    </w:p>
    <w:p>
      <w:pPr>
        <w:spacing w:after="0" w:line="240" w:lineRule="auto"/>
        <w:jc w:val="center"/>
        <w:sectPr>
          <w:headerReference w:type="default" r:id="rId23"/>
          <w:footerReference w:type="default" r:id="rId24"/>
          <w:pgSz w:w="11910" w:h="16840"/>
          <w:pgMar w:header="0" w:footer="504" w:top="1580" w:bottom="700" w:left="1680" w:right="0"/>
        </w:sectPr>
      </w:pPr>
    </w:p>
    <w:p>
      <w:pPr>
        <w:spacing w:line="443" w:lineRule="exact" w:before="0"/>
        <w:ind w:left="1965" w:right="3441"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深圳长城开发科技股份有限公司</w:t>
      </w:r>
      <w:r>
        <w:rPr>
          <w:rFonts w:ascii="Microsoft JhengHei" w:hAnsi="Microsoft JhengHei" w:cs="Microsoft JhengHei" w:eastAsia="Microsoft JhengHei" w:hint="default"/>
          <w:sz w:val="32"/>
          <w:szCs w:val="32"/>
        </w:rPr>
      </w:r>
    </w:p>
    <w:p>
      <w:pPr>
        <w:spacing w:line="240" w:lineRule="auto" w:before="8"/>
        <w:rPr>
          <w:rFonts w:ascii="Microsoft JhengHei" w:hAnsi="Microsoft JhengHei" w:cs="Microsoft JhengHei" w:eastAsia="Microsoft JhengHei" w:hint="default"/>
          <w:b/>
          <w:bCs/>
          <w:sz w:val="22"/>
          <w:szCs w:val="22"/>
        </w:rPr>
      </w:pPr>
    </w:p>
    <w:p>
      <w:pPr>
        <w:spacing w:before="0"/>
        <w:ind w:left="1962" w:right="3441"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审计报告及财务报表</w:t>
      </w:r>
      <w:r>
        <w:rPr>
          <w:rFonts w:ascii="Microsoft JhengHei" w:hAnsi="Microsoft JhengHei" w:cs="Microsoft JhengHei" w:eastAsia="Microsoft JhengHei" w:hint="default"/>
          <w:sz w:val="32"/>
          <w:szCs w:val="32"/>
        </w:rPr>
      </w:r>
    </w:p>
    <w:p>
      <w:pPr>
        <w:pStyle w:val="BodyText"/>
        <w:spacing w:line="240" w:lineRule="auto" w:before="142"/>
        <w:ind w:left="1965" w:right="3441"/>
        <w:jc w:val="center"/>
      </w:pPr>
      <w:r>
        <w:rPr/>
        <w:t>（</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01 </w:t>
      </w:r>
      <w:r>
        <w:rPr/>
        <w:t>月</w:t>
      </w:r>
      <w:r>
        <w:rPr>
          <w:spacing w:val="-60"/>
        </w:rPr>
        <w:t> </w:t>
      </w:r>
      <w:r>
        <w:rPr>
          <w:rFonts w:ascii="Times New Roman" w:hAnsi="Times New Roman" w:cs="Times New Roman" w:eastAsia="Times New Roman" w:hint="default"/>
        </w:rPr>
        <w:t>01 </w:t>
      </w:r>
      <w:r>
        <w:rPr/>
        <w:t>日至</w:t>
      </w:r>
      <w:r>
        <w:rPr>
          <w:spacing w:val="-60"/>
        </w:rPr>
        <w:t> </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1275"/>
        <w:gridCol w:w="5514"/>
        <w:gridCol w:w="257"/>
        <w:gridCol w:w="1577"/>
      </w:tblGrid>
      <w:tr>
        <w:trPr>
          <w:trHeight w:val="732" w:hRule="exact"/>
        </w:trPr>
        <w:tc>
          <w:tcPr>
            <w:tcW w:w="1275" w:type="dxa"/>
            <w:tcBorders>
              <w:top w:val="nil" w:sz="6" w:space="0" w:color="auto"/>
              <w:left w:val="nil" w:sz="6" w:space="0" w:color="auto"/>
              <w:bottom w:val="nil" w:sz="6" w:space="0" w:color="auto"/>
              <w:right w:val="nil" w:sz="6" w:space="0" w:color="auto"/>
            </w:tcBorders>
          </w:tcPr>
          <w:p>
            <w:pPr/>
          </w:p>
        </w:tc>
        <w:tc>
          <w:tcPr>
            <w:tcW w:w="5514" w:type="dxa"/>
            <w:tcBorders>
              <w:top w:val="nil" w:sz="6" w:space="0" w:color="auto"/>
              <w:left w:val="nil" w:sz="6" w:space="0" w:color="auto"/>
              <w:bottom w:val="single" w:sz="4" w:space="0" w:color="000000"/>
              <w:right w:val="nil" w:sz="6" w:space="0" w:color="auto"/>
            </w:tcBorders>
          </w:tcPr>
          <w:p>
            <w:pPr>
              <w:pStyle w:val="TableParagraph"/>
              <w:tabs>
                <w:tab w:pos="1262" w:val="left" w:leader="none"/>
              </w:tabs>
              <w:spacing w:line="313" w:lineRule="exact"/>
              <w:ind w:right="7"/>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目</w:t>
              <w:tab/>
              <w:t>录</w:t>
            </w:r>
            <w:r>
              <w:rPr>
                <w:rFonts w:ascii="Microsoft JhengHei" w:hAnsi="Microsoft JhengHei" w:cs="Microsoft JhengHei" w:eastAsia="Microsoft JhengHei" w:hint="default"/>
                <w:sz w:val="28"/>
                <w:szCs w:val="28"/>
              </w:rPr>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single" w:sz="4" w:space="0" w:color="000000"/>
              <w:right w:val="nil" w:sz="6" w:space="0" w:color="auto"/>
            </w:tcBorders>
          </w:tcPr>
          <w:p>
            <w:pPr>
              <w:pStyle w:val="TableParagraph"/>
              <w:tabs>
                <w:tab w:pos="996" w:val="left" w:leader="none"/>
              </w:tabs>
              <w:spacing w:line="313" w:lineRule="exact"/>
              <w:ind w:left="295" w:right="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页</w:t>
              <w:tab/>
              <w:t>次</w:t>
            </w:r>
            <w:r>
              <w:rPr>
                <w:rFonts w:ascii="Microsoft JhengHei" w:hAnsi="Microsoft JhengHei" w:cs="Microsoft JhengHei" w:eastAsia="Microsoft JhengHei" w:hint="default"/>
                <w:sz w:val="28"/>
                <w:szCs w:val="28"/>
              </w:rPr>
            </w:r>
          </w:p>
        </w:tc>
      </w:tr>
      <w:tr>
        <w:trPr>
          <w:trHeight w:val="626" w:hRule="exact"/>
        </w:trPr>
        <w:tc>
          <w:tcPr>
            <w:tcW w:w="1275" w:type="dxa"/>
            <w:tcBorders>
              <w:top w:val="nil" w:sz="6" w:space="0" w:color="auto"/>
              <w:left w:val="nil" w:sz="6" w:space="0" w:color="auto"/>
              <w:bottom w:val="nil" w:sz="6" w:space="0" w:color="auto"/>
              <w:right w:val="nil" w:sz="6" w:space="0" w:color="auto"/>
            </w:tcBorders>
          </w:tcPr>
          <w:p>
            <w:pPr>
              <w:pStyle w:val="TableParagraph"/>
              <w:spacing w:line="395" w:lineRule="exact"/>
              <w:ind w:left="200" w:right="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一、</w:t>
            </w:r>
            <w:r>
              <w:rPr>
                <w:rFonts w:ascii="Microsoft JhengHei" w:hAnsi="Microsoft JhengHei" w:cs="Microsoft JhengHei" w:eastAsia="Microsoft JhengHei" w:hint="default"/>
                <w:sz w:val="28"/>
                <w:szCs w:val="28"/>
              </w:rPr>
            </w:r>
          </w:p>
        </w:tc>
        <w:tc>
          <w:tcPr>
            <w:tcW w:w="5514" w:type="dxa"/>
            <w:tcBorders>
              <w:top w:val="single" w:sz="4" w:space="0" w:color="000000"/>
              <w:left w:val="nil" w:sz="6" w:space="0" w:color="auto"/>
              <w:bottom w:val="nil" w:sz="6" w:space="0" w:color="auto"/>
              <w:right w:val="nil" w:sz="6" w:space="0" w:color="auto"/>
            </w:tcBorders>
          </w:tcPr>
          <w:p>
            <w:pPr>
              <w:pStyle w:val="TableParagraph"/>
              <w:spacing w:line="390" w:lineRule="exact"/>
              <w:ind w:left="105" w:right="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审计报告</w:t>
            </w:r>
            <w:r>
              <w:rPr>
                <w:rFonts w:ascii="Microsoft JhengHei" w:hAnsi="Microsoft JhengHei" w:cs="Microsoft JhengHei" w:eastAsia="Microsoft JhengHei" w:hint="default"/>
                <w:sz w:val="28"/>
                <w:szCs w:val="28"/>
              </w:rPr>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104"/>
              <w:jc w:val="right"/>
              <w:rPr>
                <w:rFonts w:ascii="Times New Roman" w:hAnsi="Times New Roman" w:cs="Times New Roman" w:eastAsia="Times New Roman" w:hint="default"/>
                <w:sz w:val="28"/>
                <w:szCs w:val="28"/>
              </w:rPr>
            </w:pPr>
            <w:r>
              <w:rPr>
                <w:rFonts w:ascii="Times New Roman"/>
                <w:sz w:val="28"/>
              </w:rPr>
              <w:t>1-4</w:t>
            </w:r>
          </w:p>
        </w:tc>
      </w:tr>
      <w:tr>
        <w:trPr>
          <w:trHeight w:val="800" w:hRule="exact"/>
        </w:trPr>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二、</w:t>
            </w:r>
            <w:r>
              <w:rPr>
                <w:rFonts w:ascii="Microsoft JhengHei" w:hAnsi="Microsoft JhengHei" w:cs="Microsoft JhengHei" w:eastAsia="Microsoft JhengHei" w:hint="default"/>
                <w:sz w:val="28"/>
                <w:szCs w:val="28"/>
              </w:rPr>
            </w:r>
          </w:p>
        </w:tc>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5" w:right="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财务报表</w:t>
            </w:r>
            <w:r>
              <w:rPr>
                <w:rFonts w:ascii="Microsoft JhengHei" w:hAnsi="Microsoft JhengHei" w:cs="Microsoft JhengHei" w:eastAsia="Microsoft JhengHei" w:hint="default"/>
                <w:sz w:val="28"/>
                <w:szCs w:val="28"/>
              </w:rPr>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r>
      <w:tr>
        <w:trPr>
          <w:trHeight w:val="805" w:hRule="exact"/>
        </w:trPr>
        <w:tc>
          <w:tcPr>
            <w:tcW w:w="1275" w:type="dxa"/>
            <w:tcBorders>
              <w:top w:val="nil" w:sz="6" w:space="0" w:color="auto"/>
              <w:left w:val="nil" w:sz="6" w:space="0" w:color="auto"/>
              <w:bottom w:val="nil" w:sz="6" w:space="0" w:color="auto"/>
              <w:right w:val="nil" w:sz="6" w:space="0" w:color="auto"/>
            </w:tcBorders>
          </w:tcPr>
          <w:p>
            <w:pPr/>
          </w:p>
        </w:tc>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181"/>
              <w:ind w:left="105" w:right="0"/>
              <w:jc w:val="left"/>
              <w:rPr>
                <w:rFonts w:ascii="宋体" w:hAnsi="宋体" w:cs="宋体" w:eastAsia="宋体" w:hint="default"/>
                <w:sz w:val="28"/>
                <w:szCs w:val="28"/>
              </w:rPr>
            </w:pPr>
            <w:r>
              <w:rPr>
                <w:rFonts w:ascii="宋体" w:hAnsi="宋体" w:cs="宋体" w:eastAsia="宋体" w:hint="default"/>
                <w:sz w:val="28"/>
                <w:szCs w:val="28"/>
              </w:rPr>
              <w:t>合并资产负债表和公司资产负债表</w:t>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20"/>
              <w:ind w:right="104"/>
              <w:jc w:val="right"/>
              <w:rPr>
                <w:rFonts w:ascii="Times New Roman" w:hAnsi="Times New Roman" w:cs="Times New Roman" w:eastAsia="Times New Roman" w:hint="default"/>
                <w:sz w:val="28"/>
                <w:szCs w:val="28"/>
              </w:rPr>
            </w:pPr>
            <w:r>
              <w:rPr>
                <w:rFonts w:ascii="Times New Roman"/>
                <w:sz w:val="28"/>
              </w:rPr>
              <w:t>1-4</w:t>
            </w:r>
          </w:p>
        </w:tc>
      </w:tr>
      <w:tr>
        <w:trPr>
          <w:trHeight w:val="805" w:hRule="exact"/>
        </w:trPr>
        <w:tc>
          <w:tcPr>
            <w:tcW w:w="1275" w:type="dxa"/>
            <w:tcBorders>
              <w:top w:val="nil" w:sz="6" w:space="0" w:color="auto"/>
              <w:left w:val="nil" w:sz="6" w:space="0" w:color="auto"/>
              <w:bottom w:val="nil" w:sz="6" w:space="0" w:color="auto"/>
              <w:right w:val="nil" w:sz="6" w:space="0" w:color="auto"/>
            </w:tcBorders>
          </w:tcPr>
          <w:p>
            <w:pPr/>
          </w:p>
        </w:tc>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182"/>
              <w:ind w:left="105" w:right="0"/>
              <w:jc w:val="left"/>
              <w:rPr>
                <w:rFonts w:ascii="宋体" w:hAnsi="宋体" w:cs="宋体" w:eastAsia="宋体" w:hint="default"/>
                <w:sz w:val="28"/>
                <w:szCs w:val="28"/>
              </w:rPr>
            </w:pPr>
            <w:r>
              <w:rPr>
                <w:rFonts w:ascii="宋体" w:hAnsi="宋体" w:cs="宋体" w:eastAsia="宋体" w:hint="default"/>
                <w:sz w:val="28"/>
                <w:szCs w:val="28"/>
              </w:rPr>
              <w:t>合并利润表和公司利润表</w:t>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22"/>
              <w:ind w:right="104"/>
              <w:jc w:val="right"/>
              <w:rPr>
                <w:rFonts w:ascii="Times New Roman" w:hAnsi="Times New Roman" w:cs="Times New Roman" w:eastAsia="Times New Roman" w:hint="default"/>
                <w:sz w:val="28"/>
                <w:szCs w:val="28"/>
              </w:rPr>
            </w:pPr>
            <w:r>
              <w:rPr>
                <w:rFonts w:ascii="Times New Roman"/>
                <w:sz w:val="28"/>
              </w:rPr>
              <w:t>5-6</w:t>
            </w:r>
          </w:p>
        </w:tc>
      </w:tr>
      <w:tr>
        <w:trPr>
          <w:trHeight w:val="804" w:hRule="exact"/>
        </w:trPr>
        <w:tc>
          <w:tcPr>
            <w:tcW w:w="1275" w:type="dxa"/>
            <w:tcBorders>
              <w:top w:val="nil" w:sz="6" w:space="0" w:color="auto"/>
              <w:left w:val="nil" w:sz="6" w:space="0" w:color="auto"/>
              <w:bottom w:val="nil" w:sz="6" w:space="0" w:color="auto"/>
              <w:right w:val="nil" w:sz="6" w:space="0" w:color="auto"/>
            </w:tcBorders>
          </w:tcPr>
          <w:p>
            <w:pPr/>
          </w:p>
        </w:tc>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181"/>
              <w:ind w:left="105" w:right="0"/>
              <w:jc w:val="left"/>
              <w:rPr>
                <w:rFonts w:ascii="宋体" w:hAnsi="宋体" w:cs="宋体" w:eastAsia="宋体" w:hint="default"/>
                <w:sz w:val="28"/>
                <w:szCs w:val="28"/>
              </w:rPr>
            </w:pPr>
            <w:r>
              <w:rPr>
                <w:rFonts w:ascii="宋体" w:hAnsi="宋体" w:cs="宋体" w:eastAsia="宋体" w:hint="default"/>
                <w:sz w:val="28"/>
                <w:szCs w:val="28"/>
              </w:rPr>
              <w:t>合并现金流量表和公司现金流量表</w:t>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21"/>
              <w:ind w:right="104"/>
              <w:jc w:val="right"/>
              <w:rPr>
                <w:rFonts w:ascii="Times New Roman" w:hAnsi="Times New Roman" w:cs="Times New Roman" w:eastAsia="Times New Roman" w:hint="default"/>
                <w:sz w:val="28"/>
                <w:szCs w:val="28"/>
              </w:rPr>
            </w:pPr>
            <w:r>
              <w:rPr>
                <w:rFonts w:ascii="Times New Roman"/>
                <w:sz w:val="28"/>
              </w:rPr>
              <w:t>7-8</w:t>
            </w:r>
          </w:p>
        </w:tc>
      </w:tr>
      <w:tr>
        <w:trPr>
          <w:trHeight w:val="1168" w:hRule="exact"/>
        </w:trPr>
        <w:tc>
          <w:tcPr>
            <w:tcW w:w="1275" w:type="dxa"/>
            <w:tcBorders>
              <w:top w:val="nil" w:sz="6" w:space="0" w:color="auto"/>
              <w:left w:val="nil" w:sz="6" w:space="0" w:color="auto"/>
              <w:bottom w:val="nil" w:sz="6" w:space="0" w:color="auto"/>
              <w:right w:val="nil" w:sz="6" w:space="0" w:color="auto"/>
            </w:tcBorders>
          </w:tcPr>
          <w:p>
            <w:pPr/>
          </w:p>
        </w:tc>
        <w:tc>
          <w:tcPr>
            <w:tcW w:w="5514" w:type="dxa"/>
            <w:tcBorders>
              <w:top w:val="nil" w:sz="6" w:space="0" w:color="auto"/>
              <w:left w:val="nil" w:sz="6" w:space="0" w:color="auto"/>
              <w:bottom w:val="nil" w:sz="6" w:space="0" w:color="auto"/>
              <w:right w:val="nil" w:sz="6" w:space="0" w:color="auto"/>
            </w:tcBorders>
          </w:tcPr>
          <w:p>
            <w:pPr>
              <w:pStyle w:val="TableParagraph"/>
              <w:spacing w:line="362" w:lineRule="exact" w:before="219"/>
              <w:ind w:left="105" w:right="92"/>
              <w:jc w:val="left"/>
              <w:rPr>
                <w:rFonts w:ascii="宋体" w:hAnsi="宋体" w:cs="宋体" w:eastAsia="宋体" w:hint="default"/>
                <w:sz w:val="28"/>
                <w:szCs w:val="28"/>
              </w:rPr>
            </w:pPr>
            <w:r>
              <w:rPr>
                <w:rFonts w:ascii="宋体" w:hAnsi="宋体" w:cs="宋体" w:eastAsia="宋体" w:hint="default"/>
                <w:spacing w:val="13"/>
                <w:sz w:val="28"/>
                <w:szCs w:val="28"/>
              </w:rPr>
              <w:t>合并所有者权益变动表和公司所有者权益</w:t>
            </w:r>
            <w:r>
              <w:rPr>
                <w:rFonts w:ascii="宋体" w:hAnsi="宋体" w:cs="宋体" w:eastAsia="宋体" w:hint="default"/>
                <w:spacing w:val="-108"/>
                <w:sz w:val="28"/>
                <w:szCs w:val="28"/>
              </w:rPr>
              <w:t> </w:t>
            </w:r>
            <w:r>
              <w:rPr>
                <w:rFonts w:ascii="宋体" w:hAnsi="宋体" w:cs="宋体" w:eastAsia="宋体" w:hint="default"/>
                <w:sz w:val="28"/>
                <w:szCs w:val="28"/>
              </w:rPr>
              <w:t>变动表</w:t>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20"/>
              <w:ind w:right="105"/>
              <w:jc w:val="right"/>
              <w:rPr>
                <w:rFonts w:ascii="Times New Roman" w:hAnsi="Times New Roman" w:cs="Times New Roman" w:eastAsia="Times New Roman" w:hint="default"/>
                <w:sz w:val="28"/>
                <w:szCs w:val="28"/>
              </w:rPr>
            </w:pPr>
            <w:r>
              <w:rPr>
                <w:rFonts w:ascii="Times New Roman"/>
                <w:spacing w:val="-1"/>
                <w:sz w:val="28"/>
              </w:rPr>
              <w:t>9-12</w:t>
            </w:r>
            <w:r>
              <w:rPr>
                <w:rFonts w:ascii="Times New Roman"/>
                <w:sz w:val="28"/>
              </w:rPr>
            </w:r>
          </w:p>
        </w:tc>
      </w:tr>
      <w:tr>
        <w:trPr>
          <w:trHeight w:val="549" w:hRule="exact"/>
        </w:trPr>
        <w:tc>
          <w:tcPr>
            <w:tcW w:w="1275" w:type="dxa"/>
            <w:tcBorders>
              <w:top w:val="nil" w:sz="6" w:space="0" w:color="auto"/>
              <w:left w:val="nil" w:sz="6" w:space="0" w:color="auto"/>
              <w:bottom w:val="nil" w:sz="6" w:space="0" w:color="auto"/>
              <w:right w:val="nil" w:sz="6" w:space="0" w:color="auto"/>
            </w:tcBorders>
          </w:tcPr>
          <w:p>
            <w:pPr/>
          </w:p>
        </w:tc>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182"/>
              <w:ind w:left="105" w:right="0"/>
              <w:jc w:val="left"/>
              <w:rPr>
                <w:rFonts w:ascii="宋体" w:hAnsi="宋体" w:cs="宋体" w:eastAsia="宋体" w:hint="default"/>
                <w:sz w:val="28"/>
                <w:szCs w:val="28"/>
              </w:rPr>
            </w:pPr>
            <w:r>
              <w:rPr>
                <w:rFonts w:ascii="宋体" w:hAnsi="宋体" w:cs="宋体" w:eastAsia="宋体" w:hint="default"/>
                <w:sz w:val="28"/>
                <w:szCs w:val="28"/>
              </w:rPr>
              <w:t>财务报表附注</w:t>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22"/>
              <w:ind w:right="104"/>
              <w:jc w:val="right"/>
              <w:rPr>
                <w:rFonts w:ascii="Times New Roman" w:hAnsi="Times New Roman" w:cs="Times New Roman" w:eastAsia="Times New Roman" w:hint="default"/>
                <w:sz w:val="28"/>
                <w:szCs w:val="28"/>
              </w:rPr>
            </w:pPr>
            <w:r>
              <w:rPr>
                <w:rFonts w:ascii="Times New Roman"/>
                <w:spacing w:val="-1"/>
                <w:sz w:val="28"/>
              </w:rPr>
              <w:t>1-93</w:t>
            </w:r>
          </w:p>
        </w:tc>
      </w:tr>
    </w:tbl>
    <w:p>
      <w:pPr>
        <w:spacing w:line="240" w:lineRule="auto" w:before="7"/>
        <w:rPr>
          <w:rFonts w:ascii="宋体" w:hAnsi="宋体" w:cs="宋体" w:eastAsia="宋体" w:hint="default"/>
          <w:sz w:val="23"/>
          <w:szCs w:val="23"/>
        </w:rPr>
      </w:pPr>
    </w:p>
    <w:p>
      <w:pPr>
        <w:pStyle w:val="Heading2"/>
        <w:tabs>
          <w:tab w:pos="1441" w:val="left" w:leader="none"/>
        </w:tabs>
        <w:spacing w:line="413" w:lineRule="exact"/>
        <w:ind w:left="318" w:right="0"/>
        <w:jc w:val="left"/>
        <w:rPr>
          <w:b w:val="0"/>
          <w:bCs w:val="0"/>
        </w:rPr>
      </w:pPr>
      <w:r>
        <w:rPr/>
        <w:t>三、</w:t>
        <w:tab/>
        <w:t>事务所执业资质证明</w:t>
      </w:r>
      <w:r>
        <w:rPr>
          <w:b w:val="0"/>
          <w:bCs w:val="0"/>
        </w:rPr>
      </w:r>
    </w:p>
    <w:p>
      <w:pPr>
        <w:spacing w:after="0" w:line="413" w:lineRule="exact"/>
        <w:jc w:val="left"/>
        <w:sectPr>
          <w:headerReference w:type="default" r:id="rId25"/>
          <w:footerReference w:type="default" r:id="rId26"/>
          <w:pgSz w:w="11910" w:h="16840"/>
          <w:pgMar w:header="0" w:footer="504" w:top="1380" w:bottom="700" w:left="1480" w:right="0"/>
        </w:sectPr>
      </w:pPr>
    </w:p>
    <w:p>
      <w:pPr>
        <w:spacing w:line="567" w:lineRule="exact" w:before="0"/>
        <w:ind w:left="3281" w:right="0" w:firstLine="0"/>
        <w:jc w:val="left"/>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审  计  报 </w:t>
      </w:r>
      <w:r>
        <w:rPr>
          <w:rFonts w:ascii="Microsoft JhengHei" w:hAnsi="Microsoft JhengHei" w:cs="Microsoft JhengHei" w:eastAsia="Microsoft JhengHei" w:hint="default"/>
          <w:b/>
          <w:bCs/>
          <w:spacing w:val="5"/>
          <w:sz w:val="36"/>
          <w:szCs w:val="36"/>
        </w:rPr>
        <w:t> </w:t>
      </w:r>
      <w:r>
        <w:rPr>
          <w:rFonts w:ascii="Microsoft JhengHei" w:hAnsi="Microsoft JhengHei" w:cs="Microsoft JhengHei" w:eastAsia="Microsoft JhengHei" w:hint="default"/>
          <w:b/>
          <w:bCs/>
          <w:sz w:val="36"/>
          <w:szCs w:val="36"/>
        </w:rPr>
        <w:t>告</w:t>
      </w:r>
      <w:r>
        <w:rPr>
          <w:rFonts w:ascii="Microsoft JhengHei" w:hAnsi="Microsoft JhengHei" w:cs="Microsoft JhengHei" w:eastAsia="Microsoft JhengHei" w:hint="default"/>
          <w:sz w:val="36"/>
          <w:szCs w:val="36"/>
        </w:rPr>
      </w:r>
    </w:p>
    <w:p>
      <w:pPr>
        <w:spacing w:line="240" w:lineRule="auto" w:before="9"/>
        <w:rPr>
          <w:rFonts w:ascii="Microsoft JhengHei" w:hAnsi="Microsoft JhengHei" w:cs="Microsoft JhengHei" w:eastAsia="Microsoft JhengHei" w:hint="default"/>
          <w:b/>
          <w:bCs/>
          <w:sz w:val="19"/>
          <w:szCs w:val="19"/>
        </w:rPr>
      </w:pPr>
    </w:p>
    <w:p>
      <w:pPr>
        <w:spacing w:before="44"/>
        <w:ind w:left="5912" w:right="0" w:firstLine="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宋体" w:hAnsi="宋体" w:cs="宋体" w:eastAsia="宋体" w:hint="default"/>
          <w:sz w:val="18"/>
          <w:szCs w:val="18"/>
        </w:rPr>
        <w:t>[2019]</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宋体" w:hAnsi="宋体" w:cs="宋体" w:eastAsia="宋体" w:hint="default"/>
          <w:sz w:val="18"/>
          <w:szCs w:val="18"/>
        </w:rPr>
        <w:t>ZI10196</w:t>
      </w:r>
      <w:r>
        <w:rPr>
          <w:rFonts w:ascii="宋体" w:hAnsi="宋体" w:cs="宋体" w:eastAsia="宋体" w:hint="default"/>
          <w:spacing w:val="-47"/>
          <w:sz w:val="18"/>
          <w:szCs w:val="18"/>
        </w:rPr>
        <w:t> </w:t>
      </w:r>
      <w:r>
        <w:rPr>
          <w:rFonts w:ascii="宋体" w:hAnsi="宋体" w:cs="宋体" w:eastAsia="宋体" w:hint="default"/>
          <w:sz w:val="18"/>
          <w:szCs w:val="18"/>
        </w:rPr>
        <w:t>号</w:t>
      </w:r>
      <w:r>
        <w:rPr>
          <w:rFonts w:ascii="宋体" w:hAnsi="宋体" w:cs="宋体" w:eastAsia="宋体" w:hint="default"/>
          <w:sz w:val="18"/>
          <w:szCs w:val="18"/>
        </w:rPr>
        <w:t> </w:t>
      </w:r>
    </w:p>
    <w:p>
      <w:pPr>
        <w:spacing w:line="240" w:lineRule="auto" w:before="1"/>
        <w:rPr>
          <w:rFonts w:ascii="宋体" w:hAnsi="宋体" w:cs="宋体" w:eastAsia="宋体" w:hint="default"/>
          <w:sz w:val="28"/>
          <w:szCs w:val="28"/>
        </w:rPr>
      </w:pPr>
    </w:p>
    <w:p>
      <w:pPr>
        <w:pStyle w:val="Heading2"/>
        <w:spacing w:line="413" w:lineRule="exact"/>
        <w:ind w:left="118" w:right="0"/>
        <w:jc w:val="both"/>
        <w:rPr>
          <w:b w:val="0"/>
          <w:bCs w:val="0"/>
        </w:rPr>
      </w:pPr>
      <w:r>
        <w:rPr/>
        <w:t>深圳长城开发科技股份有限公司全体股东：</w:t>
      </w:r>
      <w:r>
        <w:rPr>
          <w:b w:val="0"/>
          <w:bCs w:val="0"/>
        </w:rPr>
      </w:r>
    </w:p>
    <w:p>
      <w:pPr>
        <w:tabs>
          <w:tab w:pos="957" w:val="left" w:leader="none"/>
        </w:tabs>
        <w:spacing w:line="730" w:lineRule="atLeast" w:before="74"/>
        <w:ind w:left="684" w:right="1700" w:hanging="567"/>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一、</w:t>
        <w:tab/>
        <w:tab/>
        <w:t>审计意见</w:t>
      </w:r>
      <w:r>
        <w:rPr>
          <w:rFonts w:ascii="Microsoft JhengHei" w:hAnsi="Microsoft JhengHei" w:cs="Microsoft JhengHei" w:eastAsia="Microsoft JhengHei" w:hint="default"/>
          <w:b/>
          <w:bCs/>
          <w:spacing w:val="-65"/>
          <w:sz w:val="28"/>
          <w:szCs w:val="28"/>
        </w:rPr>
        <w:t> </w:t>
      </w:r>
      <w:r>
        <w:rPr>
          <w:rFonts w:ascii="Microsoft JhengHei" w:hAnsi="Microsoft JhengHei" w:cs="Microsoft JhengHei" w:eastAsia="Microsoft JhengHei" w:hint="default"/>
          <w:b/>
          <w:bCs/>
          <w:spacing w:val="-65"/>
          <w:sz w:val="28"/>
          <w:szCs w:val="28"/>
        </w:rPr>
      </w:r>
      <w:r>
        <w:rPr>
          <w:rFonts w:ascii="宋体" w:hAnsi="宋体" w:cs="宋体" w:eastAsia="宋体" w:hint="default"/>
          <w:spacing w:val="-1"/>
          <w:sz w:val="28"/>
          <w:szCs w:val="28"/>
        </w:rPr>
        <w:t>我们审计了深圳长城开发科技股份有限公司（以下简称深科技）</w:t>
      </w:r>
    </w:p>
    <w:p>
      <w:pPr>
        <w:pStyle w:val="Heading3"/>
        <w:spacing w:line="230" w:lineRule="auto" w:before="11"/>
        <w:ind w:right="1790" w:firstLine="0"/>
        <w:jc w:val="both"/>
      </w:pPr>
      <w:r>
        <w:rPr>
          <w:spacing w:val="-17"/>
          <w:w w:val="100"/>
        </w:rPr>
        <w:t>财务报表，包括</w:t>
      </w:r>
      <w:r>
        <w:rPr>
          <w:spacing w:val="-72"/>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3"/>
          <w:w w:val="100"/>
        </w:rPr>
        <w:t> </w:t>
      </w:r>
      <w:r>
        <w:rPr>
          <w:w w:val="100"/>
        </w:rPr>
        <w:t>年</w:t>
      </w:r>
      <w:r>
        <w:rPr>
          <w:spacing w:val="-69"/>
          <w:w w:val="100"/>
        </w:rPr>
        <w:t> </w:t>
      </w:r>
      <w:r>
        <w:rPr>
          <w:rFonts w:ascii="Times New Roman" w:hAnsi="Times New Roman" w:cs="Times New Roman" w:eastAsia="Times New Roman" w:hint="default"/>
          <w:spacing w:val="-1"/>
          <w:w w:val="100"/>
        </w:rPr>
        <w:t>12</w:t>
      </w:r>
      <w:r>
        <w:rPr>
          <w:rFonts w:ascii="Times New Roman" w:hAnsi="Times New Roman" w:cs="Times New Roman" w:eastAsia="Times New Roman" w:hint="default"/>
          <w:spacing w:val="2"/>
          <w:w w:val="100"/>
        </w:rPr>
        <w:t> </w:t>
      </w:r>
      <w:r>
        <w:rPr>
          <w:w w:val="100"/>
        </w:rPr>
        <w:t>月</w:t>
      </w:r>
      <w:r>
        <w:rPr>
          <w:spacing w:val="-72"/>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2"/>
          <w:w w:val="100"/>
        </w:rPr>
        <w:t> </w:t>
      </w:r>
      <w:r>
        <w:rPr>
          <w:spacing w:val="-8"/>
          <w:w w:val="100"/>
        </w:rPr>
        <w:t>日的合并及母公司资产负债表，</w:t>
      </w:r>
      <w:r>
        <w:rPr>
          <w:rFonts w:ascii="Times New Roman" w:hAnsi="Times New Roman" w:cs="Times New Roman" w:eastAsia="Times New Roman" w:hint="default"/>
          <w:spacing w:val="-8"/>
          <w:w w:val="100"/>
        </w:rPr>
        <w:t>2018</w:t>
      </w:r>
      <w:r>
        <w:rPr>
          <w:rFonts w:ascii="Times New Roman" w:hAnsi="Times New Roman" w:cs="Times New Roman" w:eastAsia="Times New Roman" w:hint="default"/>
          <w:w w:val="100"/>
        </w:rPr>
        <w:t> </w:t>
      </w:r>
      <w:r>
        <w:rPr>
          <w:spacing w:val="-4"/>
        </w:rPr>
        <w:t>年度的合并及母公司利润表、合并及母公司现金流量表、合并及母公</w:t>
      </w:r>
      <w:r>
        <w:rPr>
          <w:spacing w:val="-114"/>
        </w:rPr>
        <w:t> </w:t>
      </w:r>
      <w:r>
        <w:rPr>
          <w:spacing w:val="-114"/>
        </w:rPr>
      </w:r>
      <w:r>
        <w:rPr/>
        <w:t>司股东权益变动表以及相关财务报表附注。</w:t>
      </w:r>
    </w:p>
    <w:p>
      <w:pPr>
        <w:pStyle w:val="Heading3"/>
        <w:spacing w:line="240" w:lineRule="auto" w:before="40"/>
        <w:ind w:right="1787"/>
        <w:jc w:val="left"/>
      </w:pPr>
      <w:r>
        <w:rPr>
          <w:spacing w:val="-5"/>
        </w:rPr>
        <w:t>我们认为，后附的财务报表在所有重大方面按照企业会计准则的</w:t>
      </w:r>
      <w:r>
        <w:rPr>
          <w:w w:val="100"/>
        </w:rPr>
        <w:t> </w:t>
      </w:r>
      <w:r>
        <w:rPr/>
        <w:t>规定编制，公允反映了深科技</w:t>
      </w:r>
      <w:r>
        <w:rPr>
          <w:spacing w:val="-6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日的合并及母公司财</w:t>
      </w:r>
    </w:p>
    <w:p>
      <w:pPr>
        <w:pStyle w:val="Heading3"/>
        <w:spacing w:line="360" w:lineRule="exact"/>
        <w:ind w:right="0" w:firstLine="0"/>
        <w:jc w:val="both"/>
      </w:pPr>
      <w:r>
        <w:rPr/>
        <w:t>务状况以及</w:t>
      </w:r>
      <w:r>
        <w:rPr>
          <w:spacing w:val="-7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年度的合并及母公司经营成果和现金流量。</w:t>
      </w:r>
    </w:p>
    <w:p>
      <w:pPr>
        <w:tabs>
          <w:tab w:pos="957" w:val="left" w:leader="none"/>
        </w:tabs>
        <w:spacing w:line="730" w:lineRule="atLeast" w:before="85"/>
        <w:ind w:left="684" w:right="1793" w:hanging="567"/>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二、</w:t>
        <w:tab/>
        <w:tab/>
        <w:t>形成审计意见的基础</w:t>
      </w:r>
      <w:r>
        <w:rPr>
          <w:rFonts w:ascii="Microsoft JhengHei" w:hAnsi="Microsoft JhengHei" w:cs="Microsoft JhengHei" w:eastAsia="Microsoft JhengHei" w:hint="default"/>
          <w:b/>
          <w:bCs/>
          <w:spacing w:val="-61"/>
          <w:sz w:val="28"/>
          <w:szCs w:val="28"/>
        </w:rPr>
        <w:t> </w:t>
      </w:r>
      <w:r>
        <w:rPr>
          <w:rFonts w:ascii="Microsoft JhengHei" w:hAnsi="Microsoft JhengHei" w:cs="Microsoft JhengHei" w:eastAsia="Microsoft JhengHei" w:hint="default"/>
          <w:b/>
          <w:bCs/>
          <w:spacing w:val="-61"/>
          <w:sz w:val="28"/>
          <w:szCs w:val="28"/>
        </w:rPr>
      </w:r>
      <w:r>
        <w:rPr>
          <w:rFonts w:ascii="宋体" w:hAnsi="宋体" w:cs="宋体" w:eastAsia="宋体" w:hint="default"/>
          <w:spacing w:val="-5"/>
          <w:sz w:val="28"/>
          <w:szCs w:val="28"/>
        </w:rPr>
        <w:t>我们按照中国注册会计师审计准则的规定执行了审计工作。审计</w:t>
      </w:r>
    </w:p>
    <w:p>
      <w:pPr>
        <w:pStyle w:val="Heading3"/>
        <w:spacing w:line="232" w:lineRule="auto" w:before="6"/>
        <w:ind w:right="1793" w:firstLine="0"/>
        <w:jc w:val="both"/>
      </w:pPr>
      <w:r>
        <w:rPr>
          <w:spacing w:val="5"/>
        </w:rPr>
        <w:t>报告的</w:t>
      </w:r>
      <w:r>
        <w:rPr>
          <w:rFonts w:ascii="Times New Roman" w:hAnsi="Times New Roman" w:cs="Times New Roman" w:eastAsia="Times New Roman" w:hint="default"/>
          <w:spacing w:val="5"/>
        </w:rPr>
        <w:t>“</w:t>
      </w:r>
      <w:r>
        <w:rPr>
          <w:spacing w:val="5"/>
        </w:rPr>
        <w:t>注册会计师对财务报表审计的责任</w:t>
      </w:r>
      <w:r>
        <w:rPr>
          <w:rFonts w:ascii="Times New Roman" w:hAnsi="Times New Roman" w:cs="Times New Roman" w:eastAsia="Times New Roman" w:hint="default"/>
          <w:spacing w:val="5"/>
        </w:rPr>
        <w:t>”</w:t>
      </w:r>
      <w:r>
        <w:rPr>
          <w:spacing w:val="5"/>
        </w:rPr>
        <w:t>部分进一步阐述了我们</w:t>
      </w:r>
      <w:r>
        <w:rPr>
          <w:spacing w:val="-73"/>
        </w:rPr>
        <w:t> </w:t>
      </w:r>
      <w:r>
        <w:rPr>
          <w:spacing w:val="-73"/>
        </w:rPr>
      </w:r>
      <w:r>
        <w:rPr>
          <w:spacing w:val="-4"/>
        </w:rPr>
        <w:t>在这些准则下的责任。按照中国注册会计师职业道德守则，我们独立</w:t>
      </w:r>
      <w:r>
        <w:rPr>
          <w:spacing w:val="-114"/>
        </w:rPr>
        <w:t> </w:t>
      </w:r>
      <w:r>
        <w:rPr>
          <w:spacing w:val="-114"/>
        </w:rPr>
      </w:r>
      <w:r>
        <w:rPr>
          <w:spacing w:val="-4"/>
        </w:rPr>
        <w:t>于深科技，并履行了职业道德方面的其他责任。我们相信，我们获取</w:t>
      </w:r>
      <w:r>
        <w:rPr>
          <w:spacing w:val="-113"/>
        </w:rPr>
        <w:t> </w:t>
      </w:r>
      <w:r>
        <w:rPr>
          <w:spacing w:val="-113"/>
        </w:rPr>
      </w:r>
      <w:r>
        <w:rPr/>
        <w:t>的审计证据是充分、适当的，为发表审计意见提供了基础。</w:t>
      </w:r>
    </w:p>
    <w:p>
      <w:pPr>
        <w:tabs>
          <w:tab w:pos="957" w:val="left" w:leader="none"/>
        </w:tabs>
        <w:spacing w:line="730" w:lineRule="atLeast" w:before="107"/>
        <w:ind w:left="684" w:right="1793" w:hanging="567"/>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三、</w:t>
        <w:tab/>
        <w:tab/>
        <w:t>关键审计事项</w:t>
      </w:r>
      <w:r>
        <w:rPr>
          <w:rFonts w:ascii="Microsoft JhengHei" w:hAnsi="Microsoft JhengHei" w:cs="Microsoft JhengHei" w:eastAsia="Microsoft JhengHei" w:hint="default"/>
          <w:b/>
          <w:bCs/>
          <w:spacing w:val="-64"/>
          <w:sz w:val="28"/>
          <w:szCs w:val="28"/>
        </w:rPr>
        <w:t> </w:t>
      </w:r>
      <w:r>
        <w:rPr>
          <w:rFonts w:ascii="Microsoft JhengHei" w:hAnsi="Microsoft JhengHei" w:cs="Microsoft JhengHei" w:eastAsia="Microsoft JhengHei" w:hint="default"/>
          <w:b/>
          <w:bCs/>
          <w:spacing w:val="-64"/>
          <w:sz w:val="28"/>
          <w:szCs w:val="28"/>
        </w:rPr>
      </w:r>
      <w:r>
        <w:rPr>
          <w:rFonts w:ascii="宋体" w:hAnsi="宋体" w:cs="宋体" w:eastAsia="宋体" w:hint="default"/>
          <w:spacing w:val="-5"/>
          <w:sz w:val="28"/>
          <w:szCs w:val="28"/>
        </w:rPr>
        <w:t>关键审计事项是我们根据职业判断，认为对本期财务报表审计最</w:t>
      </w:r>
    </w:p>
    <w:p>
      <w:pPr>
        <w:pStyle w:val="Heading3"/>
        <w:spacing w:line="237" w:lineRule="auto"/>
        <w:ind w:right="1793" w:firstLine="0"/>
        <w:jc w:val="both"/>
      </w:pPr>
      <w:r>
        <w:rPr>
          <w:spacing w:val="-4"/>
        </w:rPr>
        <w:t>为重要的事项。这些事项的应对以对财务报表整体进行审计并形成审</w:t>
      </w:r>
      <w:r>
        <w:rPr>
          <w:spacing w:val="-113"/>
        </w:rPr>
        <w:t> </w:t>
      </w:r>
      <w:r>
        <w:rPr>
          <w:spacing w:val="-113"/>
        </w:rPr>
      </w:r>
      <w:r>
        <w:rPr>
          <w:spacing w:val="-4"/>
        </w:rPr>
        <w:t>计意见为背景，我们不对这些事项单独发表意见。我们确定下列事项</w:t>
      </w:r>
      <w:r>
        <w:rPr>
          <w:spacing w:val="-113"/>
        </w:rPr>
        <w:t> </w:t>
      </w:r>
      <w:r>
        <w:rPr>
          <w:spacing w:val="-113"/>
        </w:rPr>
      </w:r>
      <w:r>
        <w:rPr/>
        <w:t>是需要在审计报告中沟通的关键审计事项。</w:t>
      </w:r>
    </w:p>
    <w:p>
      <w:pPr>
        <w:spacing w:after="0" w:line="237" w:lineRule="auto"/>
        <w:jc w:val="both"/>
        <w:sectPr>
          <w:headerReference w:type="default" r:id="rId27"/>
          <w:footerReference w:type="default" r:id="rId28"/>
          <w:pgSz w:w="11910" w:h="16840"/>
          <w:pgMar w:header="0" w:footer="996" w:top="1580" w:bottom="1180" w:left="1680" w:right="0"/>
          <w:pgNumType w:start="1"/>
        </w:sectPr>
      </w:pPr>
    </w:p>
    <w:p>
      <w:pPr>
        <w:spacing w:line="240" w:lineRule="auto" w:before="1"/>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3685"/>
        <w:gridCol w:w="5672"/>
      </w:tblGrid>
      <w:tr>
        <w:trPr>
          <w:trHeight w:val="362"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207" w:right="0"/>
              <w:jc w:val="left"/>
              <w:rPr>
                <w:rFonts w:ascii="宋体" w:hAnsi="宋体" w:cs="宋体" w:eastAsia="宋体" w:hint="default"/>
                <w:sz w:val="21"/>
                <w:szCs w:val="21"/>
              </w:rPr>
            </w:pPr>
            <w:r>
              <w:rPr>
                <w:rFonts w:ascii="宋体" w:hAnsi="宋体" w:cs="宋体" w:eastAsia="宋体" w:hint="default"/>
                <w:sz w:val="21"/>
                <w:szCs w:val="21"/>
              </w:rPr>
              <w:t>关键审计事项</w:t>
            </w:r>
          </w:p>
        </w:tc>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464" w:right="0"/>
              <w:jc w:val="left"/>
              <w:rPr>
                <w:rFonts w:ascii="宋体" w:hAnsi="宋体" w:cs="宋体" w:eastAsia="宋体" w:hint="default"/>
                <w:sz w:val="21"/>
                <w:szCs w:val="21"/>
              </w:rPr>
            </w:pPr>
            <w:r>
              <w:rPr>
                <w:rFonts w:ascii="宋体" w:hAnsi="宋体" w:cs="宋体" w:eastAsia="宋体" w:hint="default"/>
                <w:sz w:val="21"/>
                <w:szCs w:val="21"/>
              </w:rPr>
              <w:t>该事项在审计中是如何应对的</w:t>
            </w:r>
          </w:p>
        </w:tc>
      </w:tr>
      <w:tr>
        <w:trPr>
          <w:trHeight w:val="363" w:hRule="exact"/>
        </w:trPr>
        <w:tc>
          <w:tcPr>
            <w:tcW w:w="9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（一）衍生金融产品业务</w:t>
            </w:r>
          </w:p>
        </w:tc>
      </w:tr>
      <w:tr>
        <w:trPr>
          <w:trHeight w:val="4369"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10"/>
              <w:ind w:left="103" w:right="-3"/>
              <w:jc w:val="left"/>
              <w:rPr>
                <w:rFonts w:ascii="宋体" w:hAnsi="宋体" w:cs="宋体" w:eastAsia="宋体" w:hint="default"/>
                <w:sz w:val="21"/>
                <w:szCs w:val="21"/>
              </w:rPr>
            </w:pPr>
            <w:r>
              <w:rPr>
                <w:rFonts w:ascii="宋体" w:hAnsi="宋体" w:cs="宋体" w:eastAsia="宋体" w:hint="default"/>
                <w:spacing w:val="-6"/>
                <w:w w:val="100"/>
                <w:sz w:val="21"/>
                <w:szCs w:val="21"/>
              </w:rPr>
              <w:t>截至</w:t>
            </w:r>
            <w:r>
              <w:rPr>
                <w:rFonts w:ascii="Times New Roman" w:hAnsi="Times New Roman" w:cs="Times New Roman" w:eastAsia="Times New Roman" w:hint="default"/>
                <w:spacing w:val="-6"/>
                <w:w w:val="100"/>
                <w:sz w:val="21"/>
                <w:szCs w:val="21"/>
              </w:rPr>
              <w:t>2018</w:t>
            </w:r>
            <w:r>
              <w:rPr>
                <w:rFonts w:ascii="宋体" w:hAnsi="宋体" w:cs="宋体" w:eastAsia="宋体" w:hint="default"/>
                <w:spacing w:val="-6"/>
                <w:w w:val="100"/>
                <w:sz w:val="21"/>
                <w:szCs w:val="21"/>
              </w:rPr>
              <w:t>年</w:t>
            </w:r>
            <w:r>
              <w:rPr>
                <w:rFonts w:ascii="Times New Roman" w:hAnsi="Times New Roman" w:cs="Times New Roman" w:eastAsia="Times New Roman" w:hint="default"/>
                <w:spacing w:val="-6"/>
                <w:w w:val="100"/>
                <w:sz w:val="21"/>
                <w:szCs w:val="21"/>
              </w:rPr>
              <w:t>12</w:t>
            </w:r>
            <w:r>
              <w:rPr>
                <w:rFonts w:ascii="宋体" w:hAnsi="宋体" w:cs="宋体" w:eastAsia="宋体" w:hint="default"/>
                <w:spacing w:val="-6"/>
                <w:w w:val="100"/>
                <w:sz w:val="21"/>
                <w:szCs w:val="21"/>
              </w:rPr>
              <w:t>月</w:t>
            </w:r>
            <w:r>
              <w:rPr>
                <w:rFonts w:ascii="Times New Roman" w:hAnsi="Times New Roman" w:cs="Times New Roman" w:eastAsia="Times New Roman" w:hint="default"/>
                <w:spacing w:val="-6"/>
                <w:w w:val="100"/>
                <w:sz w:val="21"/>
                <w:szCs w:val="21"/>
              </w:rPr>
              <w:t>31</w:t>
            </w:r>
            <w:r>
              <w:rPr>
                <w:rFonts w:ascii="宋体" w:hAnsi="宋体" w:cs="宋体" w:eastAsia="宋体" w:hint="default"/>
                <w:spacing w:val="-6"/>
                <w:w w:val="100"/>
                <w:sz w:val="21"/>
                <w:szCs w:val="21"/>
              </w:rPr>
              <w:t>日，深科技衍生金融</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6"/>
                <w:w w:val="100"/>
                <w:sz w:val="21"/>
                <w:szCs w:val="21"/>
              </w:rPr>
              <w:t>资产的余额为</w:t>
            </w:r>
            <w:r>
              <w:rPr>
                <w:rFonts w:ascii="Times New Roman" w:hAnsi="Times New Roman" w:cs="Times New Roman" w:eastAsia="Times New Roman" w:hint="default"/>
                <w:spacing w:val="-6"/>
                <w:w w:val="100"/>
                <w:sz w:val="21"/>
                <w:szCs w:val="21"/>
              </w:rPr>
              <w:t>21,882.76</w:t>
            </w:r>
            <w:r>
              <w:rPr>
                <w:rFonts w:ascii="宋体" w:hAnsi="宋体" w:cs="宋体" w:eastAsia="宋体" w:hint="default"/>
                <w:spacing w:val="-6"/>
                <w:w w:val="100"/>
                <w:sz w:val="21"/>
                <w:szCs w:val="21"/>
              </w:rPr>
              <w:t>万元，衍生金融</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4"/>
                <w:sz w:val="21"/>
                <w:szCs w:val="21"/>
              </w:rPr>
              <w:t>负债的余额为</w:t>
            </w:r>
            <w:r>
              <w:rPr>
                <w:rFonts w:ascii="Times New Roman" w:hAnsi="Times New Roman" w:cs="Times New Roman" w:eastAsia="Times New Roman" w:hint="default"/>
                <w:spacing w:val="-4"/>
                <w:sz w:val="21"/>
                <w:szCs w:val="21"/>
              </w:rPr>
              <w:t>544.22</w:t>
            </w:r>
            <w:r>
              <w:rPr>
                <w:rFonts w:ascii="宋体" w:hAnsi="宋体" w:cs="宋体" w:eastAsia="宋体" w:hint="default"/>
                <w:spacing w:val="-4"/>
                <w:sz w:val="21"/>
                <w:szCs w:val="21"/>
              </w:rPr>
              <w:t>万元，</w:t>
            </w:r>
            <w:r>
              <w:rPr>
                <w:rFonts w:ascii="Times New Roman" w:hAnsi="Times New Roman" w:cs="Times New Roman" w:eastAsia="Times New Roman" w:hint="default"/>
                <w:spacing w:val="-4"/>
                <w:sz w:val="21"/>
                <w:szCs w:val="21"/>
              </w:rPr>
              <w:t>2018</w:t>
            </w:r>
            <w:r>
              <w:rPr>
                <w:rFonts w:ascii="宋体" w:hAnsi="宋体" w:cs="宋体" w:eastAsia="宋体" w:hint="default"/>
                <w:spacing w:val="-4"/>
                <w:sz w:val="21"/>
                <w:szCs w:val="21"/>
              </w:rPr>
              <w:t>年度因</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衍生品业务形成的公允价值变动损益</w:t>
            </w:r>
            <w:r>
              <w:rPr>
                <w:rFonts w:ascii="宋体" w:hAnsi="宋体" w:cs="宋体" w:eastAsia="宋体" w:hint="default"/>
                <w:w w:val="100"/>
                <w:sz w:val="21"/>
                <w:szCs w:val="21"/>
              </w:rPr>
              <w:t> </w:t>
            </w:r>
            <w:r>
              <w:rPr>
                <w:rFonts w:ascii="宋体" w:hAnsi="宋体" w:cs="宋体" w:eastAsia="宋体" w:hint="default"/>
                <w:spacing w:val="-4"/>
                <w:sz w:val="21"/>
                <w:szCs w:val="21"/>
              </w:rPr>
              <w:t>金额为</w:t>
            </w:r>
            <w:r>
              <w:rPr>
                <w:rFonts w:ascii="Times New Roman" w:hAnsi="Times New Roman" w:cs="Times New Roman" w:eastAsia="Times New Roman" w:hint="default"/>
                <w:spacing w:val="-4"/>
                <w:sz w:val="21"/>
                <w:szCs w:val="21"/>
              </w:rPr>
              <w:t>-2,868.49</w:t>
            </w:r>
            <w:r>
              <w:rPr>
                <w:rFonts w:ascii="宋体" w:hAnsi="宋体" w:cs="宋体" w:eastAsia="宋体" w:hint="default"/>
                <w:spacing w:val="-4"/>
                <w:sz w:val="21"/>
                <w:szCs w:val="21"/>
              </w:rPr>
              <w:t>万元，</w:t>
            </w:r>
            <w:r>
              <w:rPr>
                <w:rFonts w:ascii="Times New Roman" w:hAnsi="Times New Roman" w:cs="Times New Roman" w:eastAsia="Times New Roman" w:hint="default"/>
                <w:spacing w:val="-4"/>
                <w:sz w:val="21"/>
                <w:szCs w:val="21"/>
              </w:rPr>
              <w:t>2018</w:t>
            </w:r>
            <w:r>
              <w:rPr>
                <w:rFonts w:ascii="宋体" w:hAnsi="宋体" w:cs="宋体" w:eastAsia="宋体" w:hint="default"/>
                <w:spacing w:val="-4"/>
                <w:sz w:val="21"/>
                <w:szCs w:val="21"/>
              </w:rPr>
              <w:t>年度已实现</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的衍生品产生的收益金额为</w:t>
            </w:r>
            <w:r>
              <w:rPr>
                <w:rFonts w:ascii="Times New Roman" w:hAnsi="Times New Roman" w:cs="Times New Roman" w:eastAsia="Times New Roman" w:hint="default"/>
                <w:sz w:val="21"/>
                <w:szCs w:val="21"/>
              </w:rPr>
              <w:t>20,717.14</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万元。因为该业务涉及交易金额重大，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对深科技的资产状况和经营成果影响</w:t>
            </w:r>
            <w:r>
              <w:rPr>
                <w:rFonts w:ascii="宋体" w:hAnsi="宋体" w:cs="宋体" w:eastAsia="宋体" w:hint="default"/>
                <w:w w:val="100"/>
                <w:sz w:val="21"/>
                <w:szCs w:val="21"/>
              </w:rPr>
              <w:t> </w:t>
            </w:r>
            <w:r>
              <w:rPr>
                <w:rFonts w:ascii="宋体" w:hAnsi="宋体" w:cs="宋体" w:eastAsia="宋体" w:hint="default"/>
                <w:spacing w:val="-8"/>
                <w:sz w:val="21"/>
                <w:szCs w:val="21"/>
              </w:rPr>
              <w:t>较大，因此，我们将深科技衍生金融品</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业务识别为关键审计事项。</w:t>
            </w:r>
            <w:r>
              <w:rPr>
                <w:rFonts w:ascii="宋体" w:hAnsi="宋体" w:cs="宋体" w:eastAsia="宋体" w:hint="default"/>
                <w:w w:val="100"/>
                <w:sz w:val="21"/>
                <w:szCs w:val="21"/>
              </w:rPr>
              <w:t> </w:t>
            </w:r>
            <w:r>
              <w:rPr>
                <w:rFonts w:ascii="宋体" w:hAnsi="宋体" w:cs="宋体" w:eastAsia="宋体" w:hint="default"/>
                <w:sz w:val="21"/>
                <w:szCs w:val="21"/>
              </w:rPr>
              <w:t>相关的会计政策详情及分析请参阅合</w:t>
            </w:r>
            <w:r>
              <w:rPr>
                <w:rFonts w:ascii="宋体" w:hAnsi="宋体" w:cs="宋体" w:eastAsia="宋体" w:hint="default"/>
                <w:w w:val="100"/>
                <w:sz w:val="21"/>
                <w:szCs w:val="21"/>
              </w:rPr>
              <w:t> </w:t>
            </w:r>
            <w:r>
              <w:rPr>
                <w:rFonts w:ascii="宋体" w:hAnsi="宋体" w:cs="宋体" w:eastAsia="宋体" w:hint="default"/>
                <w:spacing w:val="-8"/>
                <w:sz w:val="21"/>
                <w:szCs w:val="21"/>
              </w:rPr>
              <w:t>并财务报表附注“三、重要会计政策和</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会计估计”注释十所述的会计政策及</w:t>
            </w:r>
            <w:r>
              <w:rPr>
                <w:rFonts w:ascii="宋体" w:hAnsi="宋体" w:cs="宋体" w:eastAsia="宋体" w:hint="default"/>
                <w:w w:val="100"/>
                <w:sz w:val="21"/>
                <w:szCs w:val="21"/>
              </w:rPr>
              <w:t> </w:t>
            </w:r>
            <w:r>
              <w:rPr>
                <w:rFonts w:ascii="宋体" w:hAnsi="宋体" w:cs="宋体" w:eastAsia="宋体" w:hint="default"/>
                <w:sz w:val="21"/>
                <w:szCs w:val="21"/>
              </w:rPr>
              <w:t>“五、合并财务报表项目附注”注释</w:t>
            </w:r>
          </w:p>
          <w:p>
            <w:pPr>
              <w:pStyle w:val="TableParagraph"/>
              <w:spacing w:line="272"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106"/>
                <w:w w:val="100"/>
                <w:sz w:val="21"/>
                <w:szCs w:val="21"/>
              </w:rPr>
              <w:t>）</w:t>
            </w:r>
            <w:r>
              <w:rPr>
                <w:rFonts w:ascii="宋体" w:hAnsi="宋体" w:cs="宋体" w:eastAsia="宋体" w:hint="default"/>
                <w:spacing w:val="-142"/>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十</w:t>
            </w:r>
            <w:r>
              <w:rPr>
                <w:rFonts w:ascii="宋体" w:hAnsi="宋体" w:cs="宋体" w:eastAsia="宋体" w:hint="default"/>
                <w:w w:val="100"/>
                <w:sz w:val="21"/>
                <w:szCs w:val="21"/>
              </w:rPr>
              <w:t>九</w:t>
            </w:r>
            <w:r>
              <w:rPr>
                <w:rFonts w:ascii="宋体" w:hAnsi="宋体" w:cs="宋体" w:eastAsia="宋体" w:hint="default"/>
                <w:spacing w:val="-106"/>
                <w:w w:val="100"/>
                <w:sz w:val="21"/>
                <w:szCs w:val="21"/>
              </w:rPr>
              <w:t>）</w:t>
            </w:r>
            <w:r>
              <w:rPr>
                <w:rFonts w:ascii="宋体" w:hAnsi="宋体" w:cs="宋体" w:eastAsia="宋体" w:hint="default"/>
                <w:spacing w:val="-142"/>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三</w:t>
            </w:r>
            <w:r>
              <w:rPr>
                <w:rFonts w:ascii="宋体" w:hAnsi="宋体" w:cs="宋体" w:eastAsia="宋体" w:hint="default"/>
                <w:w w:val="100"/>
                <w:sz w:val="21"/>
                <w:szCs w:val="21"/>
              </w:rPr>
              <w:t>十</w:t>
            </w:r>
            <w:r>
              <w:rPr>
                <w:rFonts w:ascii="宋体" w:hAnsi="宋体" w:cs="宋体" w:eastAsia="宋体" w:hint="default"/>
                <w:spacing w:val="-3"/>
                <w:w w:val="100"/>
                <w:sz w:val="21"/>
                <w:szCs w:val="21"/>
              </w:rPr>
              <w:t>八</w:t>
            </w:r>
            <w:r>
              <w:rPr>
                <w:rFonts w:ascii="宋体" w:hAnsi="宋体" w:cs="宋体" w:eastAsia="宋体" w:hint="default"/>
                <w:spacing w:val="-106"/>
                <w:w w:val="100"/>
                <w:sz w:val="21"/>
                <w:szCs w:val="21"/>
              </w:rPr>
              <w:t>）</w:t>
            </w:r>
            <w:r>
              <w:rPr>
                <w:rFonts w:ascii="宋体" w:hAnsi="宋体" w:cs="宋体" w:eastAsia="宋体" w:hint="default"/>
                <w:spacing w:val="-142"/>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四</w:t>
            </w:r>
            <w:r>
              <w:rPr>
                <w:rFonts w:ascii="宋体" w:hAnsi="宋体" w:cs="宋体" w:eastAsia="宋体" w:hint="default"/>
                <w:w w:val="100"/>
                <w:sz w:val="21"/>
                <w:szCs w:val="21"/>
              </w:rPr>
              <w:t>十二</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我们针对衍生金融产品业务执行了以下主要审计程序：</w:t>
            </w:r>
          </w:p>
          <w:p>
            <w:pPr>
              <w:pStyle w:val="TableParagraph"/>
              <w:spacing w:line="230" w:lineRule="auto" w:before="8"/>
              <w:ind w:left="103" w:right="19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）对深科技衍生金融产品业务相关的关键内控设计和执</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行情况进行了解和测试，评价相关业务的内部控制是否有</w:t>
            </w:r>
            <w:r>
              <w:rPr>
                <w:rFonts w:ascii="宋体" w:hAnsi="宋体" w:cs="宋体" w:eastAsia="宋体" w:hint="default"/>
                <w:w w:val="100"/>
                <w:sz w:val="21"/>
                <w:szCs w:val="21"/>
              </w:rPr>
              <w:t> </w:t>
            </w:r>
            <w:r>
              <w:rPr>
                <w:rFonts w:ascii="宋体" w:hAnsi="宋体" w:cs="宋体" w:eastAsia="宋体" w:hint="default"/>
                <w:sz w:val="21"/>
                <w:szCs w:val="21"/>
              </w:rPr>
              <w:t>效；</w:t>
            </w:r>
          </w:p>
          <w:p>
            <w:pPr>
              <w:pStyle w:val="TableParagraph"/>
              <w:spacing w:line="230" w:lineRule="auto" w:before="9"/>
              <w:ind w:left="103" w:right="98"/>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）获取并查阅公司董事会授权及管理层投资决策文件，</w:t>
            </w:r>
            <w:r>
              <w:rPr>
                <w:rFonts w:ascii="宋体" w:hAnsi="宋体" w:cs="宋体" w:eastAsia="宋体" w:hint="default"/>
                <w:w w:val="100"/>
                <w:sz w:val="21"/>
                <w:szCs w:val="21"/>
              </w:rPr>
              <w:t> </w:t>
            </w:r>
            <w:r>
              <w:rPr>
                <w:rFonts w:ascii="宋体" w:hAnsi="宋体" w:cs="宋体" w:eastAsia="宋体" w:hint="default"/>
                <w:spacing w:val="-2"/>
                <w:sz w:val="21"/>
                <w:szCs w:val="21"/>
              </w:rPr>
              <w:t>对深科技管理层进行访谈，了解开展衍生金融产品业务的必</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要性和合理性；</w:t>
            </w:r>
          </w:p>
          <w:p>
            <w:pPr>
              <w:pStyle w:val="TableParagraph"/>
              <w:spacing w:line="230" w:lineRule="auto" w:before="7"/>
              <w:ind w:left="103" w:right="10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）了解并评价签约机构的资信状况，核查衍生金融产品</w:t>
            </w:r>
            <w:r>
              <w:rPr>
                <w:rFonts w:ascii="宋体" w:hAnsi="宋体" w:cs="宋体" w:eastAsia="宋体" w:hint="default"/>
                <w:w w:val="100"/>
                <w:sz w:val="21"/>
                <w:szCs w:val="21"/>
              </w:rPr>
              <w:t> </w:t>
            </w:r>
            <w:r>
              <w:rPr>
                <w:rFonts w:ascii="宋体" w:hAnsi="宋体" w:cs="宋体" w:eastAsia="宋体" w:hint="default"/>
                <w:spacing w:val="-2"/>
                <w:sz w:val="21"/>
                <w:szCs w:val="21"/>
              </w:rPr>
              <w:t>签约、到期结汇或购汇单据等相关文件，检查相关手续是否</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完成；</w:t>
            </w:r>
          </w:p>
          <w:p>
            <w:pPr>
              <w:pStyle w:val="TableParagraph"/>
              <w:spacing w:line="272" w:lineRule="exact" w:before="27"/>
              <w:ind w:left="103" w:right="19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）索取报表日银行估值报告，重新测算公允价值计量的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准确性，同时向银行进行询证并取得回函；</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）根据银行估值报告，结合测算衍生金融产品已实现和</w:t>
            </w:r>
            <w:r>
              <w:rPr>
                <w:rFonts w:ascii="宋体" w:hAnsi="宋体" w:cs="宋体" w:eastAsia="宋体" w:hint="default"/>
                <w:w w:val="100"/>
                <w:sz w:val="21"/>
                <w:szCs w:val="21"/>
              </w:rPr>
              <w:t> </w:t>
            </w:r>
            <w:r>
              <w:rPr>
                <w:rFonts w:ascii="宋体" w:hAnsi="宋体" w:cs="宋体" w:eastAsia="宋体" w:hint="default"/>
                <w:spacing w:val="-2"/>
                <w:sz w:val="21"/>
                <w:szCs w:val="21"/>
              </w:rPr>
              <w:t>未实现的损益，以确认深科技对该项金融资产的分类、计量</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和列报是否正确；</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）检查此项交易是否在财务报表中充分披露。</w:t>
            </w:r>
          </w:p>
        </w:tc>
      </w:tr>
      <w:tr>
        <w:trPr>
          <w:trHeight w:val="362"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（二）存货的确认</w:t>
            </w:r>
          </w:p>
        </w:tc>
        <w:tc>
          <w:tcPr>
            <w:tcW w:w="5672" w:type="dxa"/>
            <w:tcBorders>
              <w:top w:val="single" w:sz="4" w:space="0" w:color="000000"/>
              <w:left w:val="single" w:sz="4" w:space="0" w:color="000000"/>
              <w:bottom w:val="single" w:sz="4" w:space="0" w:color="000000"/>
              <w:right w:val="single" w:sz="4" w:space="0" w:color="000000"/>
            </w:tcBorders>
          </w:tcPr>
          <w:p>
            <w:pPr/>
          </w:p>
        </w:tc>
      </w:tr>
      <w:tr>
        <w:trPr>
          <w:trHeight w:val="5586"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81" w:lineRule="exact"/>
              <w:ind w:left="103" w:right="0"/>
              <w:jc w:val="both"/>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日，深科技存货</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账面账面价值为 </w:t>
            </w:r>
            <w:r>
              <w:rPr>
                <w:rFonts w:ascii="Times New Roman" w:hAnsi="Times New Roman" w:cs="Times New Roman" w:eastAsia="Times New Roman" w:hint="default"/>
                <w:sz w:val="21"/>
                <w:szCs w:val="21"/>
              </w:rPr>
              <w:t>219,546.00  </w:t>
            </w:r>
            <w:r>
              <w:rPr>
                <w:rFonts w:ascii="宋体" w:hAnsi="宋体" w:cs="宋体" w:eastAsia="宋体" w:hint="default"/>
                <w:sz w:val="21"/>
                <w:szCs w:val="21"/>
              </w:rPr>
              <w:t>万元，较</w:t>
            </w:r>
          </w:p>
          <w:p>
            <w:pPr>
              <w:pStyle w:val="TableParagraph"/>
              <w:spacing w:line="273"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日存货账面价值增长</w:t>
            </w:r>
          </w:p>
          <w:p>
            <w:pPr>
              <w:pStyle w:val="TableParagraph"/>
              <w:spacing w:line="235" w:lineRule="auto"/>
              <w:ind w:left="103" w:right="-8"/>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33.21%</w:t>
            </w:r>
            <w:r>
              <w:rPr>
                <w:rFonts w:ascii="宋体" w:hAnsi="宋体" w:cs="宋体" w:eastAsia="宋体" w:hint="default"/>
                <w:spacing w:val="2"/>
                <w:sz w:val="21"/>
                <w:szCs w:val="21"/>
              </w:rPr>
              <w:t>，同时，本期销售毛利率有所</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8"/>
                <w:sz w:val="21"/>
                <w:szCs w:val="21"/>
              </w:rPr>
              <w:t>下降，因此存货的发出计价、成本结转</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3"/>
                <w:sz w:val="21"/>
                <w:szCs w:val="21"/>
              </w:rPr>
              <w:t>及期末结存是否准确对公司来说关系</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8"/>
                <w:w w:val="100"/>
                <w:sz w:val="21"/>
                <w:szCs w:val="21"/>
              </w:rPr>
              <w:t>重大，可能存在存货未被正确计量的相</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8"/>
                <w:sz w:val="21"/>
                <w:szCs w:val="21"/>
              </w:rPr>
              <w:t>关风险。因此，我们将存货识别为关键</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审计事项。</w:t>
            </w:r>
          </w:p>
          <w:p>
            <w:pPr>
              <w:pStyle w:val="TableParagraph"/>
              <w:spacing w:line="274" w:lineRule="exact" w:before="37"/>
              <w:ind w:left="103" w:right="0"/>
              <w:jc w:val="both"/>
              <w:rPr>
                <w:rFonts w:ascii="宋体" w:hAnsi="宋体" w:cs="宋体" w:eastAsia="宋体" w:hint="default"/>
                <w:sz w:val="21"/>
                <w:szCs w:val="21"/>
              </w:rPr>
            </w:pPr>
            <w:r>
              <w:rPr>
                <w:rFonts w:ascii="宋体" w:hAnsi="宋体" w:cs="宋体" w:eastAsia="宋体" w:hint="default"/>
                <w:spacing w:val="-1"/>
                <w:sz w:val="21"/>
                <w:szCs w:val="21"/>
              </w:rPr>
              <w:t>关于存货确认的会计政策详见附注三、</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84"/>
                <w:sz w:val="21"/>
                <w:szCs w:val="21"/>
              </w:rPr>
              <w:t> </w:t>
            </w:r>
            <w:r>
              <w:rPr>
                <w:rFonts w:ascii="宋体" w:hAnsi="宋体" w:cs="宋体" w:eastAsia="宋体" w:hint="default"/>
                <w:spacing w:val="19"/>
                <w:w w:val="100"/>
                <w:sz w:val="21"/>
                <w:szCs w:val="21"/>
              </w:rPr>
              <w:t>十</w:t>
            </w:r>
            <w:r>
              <w:rPr>
                <w:rFonts w:ascii="宋体" w:hAnsi="宋体" w:cs="宋体" w:eastAsia="宋体" w:hint="default"/>
                <w:w w:val="100"/>
                <w:sz w:val="21"/>
                <w:szCs w:val="21"/>
              </w:rPr>
              <w:t>二</w:t>
            </w:r>
            <w:r>
              <w:rPr>
                <w:rFonts w:ascii="宋体" w:hAnsi="宋体" w:cs="宋体" w:eastAsia="宋体" w:hint="default"/>
                <w:spacing w:val="-84"/>
                <w:sz w:val="21"/>
                <w:szCs w:val="21"/>
              </w:rPr>
              <w:t> </w:t>
            </w:r>
            <w:r>
              <w:rPr>
                <w:rFonts w:ascii="宋体" w:hAnsi="宋体" w:cs="宋体" w:eastAsia="宋体" w:hint="default"/>
                <w:spacing w:val="-87"/>
                <w:w w:val="100"/>
                <w:sz w:val="21"/>
                <w:szCs w:val="21"/>
              </w:rPr>
              <w:t>）</w:t>
            </w:r>
            <w:r>
              <w:rPr>
                <w:rFonts w:ascii="宋体" w:hAnsi="宋体" w:cs="宋体" w:eastAsia="宋体" w:hint="default"/>
                <w:w w:val="100"/>
                <w:sz w:val="21"/>
                <w:szCs w:val="21"/>
              </w:rPr>
              <w:t>；</w:t>
            </w:r>
            <w:r>
              <w:rPr>
                <w:rFonts w:ascii="宋体" w:hAnsi="宋体" w:cs="宋体" w:eastAsia="宋体" w:hint="default"/>
                <w:spacing w:val="-86"/>
                <w:sz w:val="21"/>
                <w:szCs w:val="21"/>
              </w:rPr>
              <w:t> </w:t>
            </w:r>
            <w:r>
              <w:rPr>
                <w:rFonts w:ascii="宋体" w:hAnsi="宋体" w:cs="宋体" w:eastAsia="宋体" w:hint="default"/>
                <w:spacing w:val="21"/>
                <w:w w:val="100"/>
                <w:sz w:val="21"/>
                <w:szCs w:val="21"/>
              </w:rPr>
              <w:t>关</w:t>
            </w:r>
            <w:r>
              <w:rPr>
                <w:rFonts w:ascii="宋体" w:hAnsi="宋体" w:cs="宋体" w:eastAsia="宋体" w:hint="default"/>
                <w:spacing w:val="19"/>
                <w:w w:val="100"/>
                <w:sz w:val="21"/>
                <w:szCs w:val="21"/>
              </w:rPr>
              <w:t>于</w:t>
            </w:r>
            <w:r>
              <w:rPr>
                <w:rFonts w:ascii="宋体" w:hAnsi="宋体" w:cs="宋体" w:eastAsia="宋体" w:hint="default"/>
                <w:spacing w:val="21"/>
                <w:w w:val="100"/>
                <w:sz w:val="21"/>
                <w:szCs w:val="21"/>
              </w:rPr>
              <w:t>存</w:t>
            </w:r>
            <w:r>
              <w:rPr>
                <w:rFonts w:ascii="宋体" w:hAnsi="宋体" w:cs="宋体" w:eastAsia="宋体" w:hint="default"/>
                <w:spacing w:val="19"/>
                <w:w w:val="100"/>
                <w:sz w:val="21"/>
                <w:szCs w:val="21"/>
              </w:rPr>
              <w:t>货披露</w:t>
            </w:r>
            <w:r>
              <w:rPr>
                <w:rFonts w:ascii="宋体" w:hAnsi="宋体" w:cs="宋体" w:eastAsia="宋体" w:hint="default"/>
                <w:spacing w:val="21"/>
                <w:w w:val="100"/>
                <w:sz w:val="21"/>
                <w:szCs w:val="21"/>
              </w:rPr>
              <w:t>见</w:t>
            </w:r>
            <w:r>
              <w:rPr>
                <w:rFonts w:ascii="宋体" w:hAnsi="宋体" w:cs="宋体" w:eastAsia="宋体" w:hint="default"/>
                <w:spacing w:val="19"/>
                <w:w w:val="100"/>
                <w:sz w:val="21"/>
                <w:szCs w:val="21"/>
              </w:rPr>
              <w:t>附注</w:t>
            </w:r>
            <w:r>
              <w:rPr>
                <w:rFonts w:ascii="宋体" w:hAnsi="宋体" w:cs="宋体" w:eastAsia="宋体" w:hint="default"/>
                <w:spacing w:val="21"/>
                <w:w w:val="100"/>
                <w:sz w:val="21"/>
                <w:szCs w:val="21"/>
              </w:rPr>
              <w:t>五</w:t>
            </w:r>
            <w:r>
              <w:rPr>
                <w:rFonts w:ascii="宋体" w:hAnsi="宋体" w:cs="宋体" w:eastAsia="宋体" w:hint="default"/>
                <w:w w:val="100"/>
                <w:sz w:val="21"/>
                <w:szCs w:val="21"/>
              </w:rPr>
              <w:t>、</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（六</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both"/>
              <w:rPr>
                <w:rFonts w:ascii="宋体" w:hAnsi="宋体" w:cs="宋体" w:eastAsia="宋体" w:hint="default"/>
                <w:sz w:val="21"/>
                <w:szCs w:val="21"/>
              </w:rPr>
            </w:pPr>
            <w:r>
              <w:rPr>
                <w:rFonts w:ascii="宋体" w:hAnsi="宋体" w:cs="宋体" w:eastAsia="宋体" w:hint="default"/>
                <w:sz w:val="21"/>
                <w:szCs w:val="21"/>
              </w:rPr>
              <w:t>我们针对存货确认执行了以下主要审计程序：</w:t>
            </w:r>
          </w:p>
          <w:p>
            <w:pPr>
              <w:pStyle w:val="TableParagraph"/>
              <w:spacing w:line="272" w:lineRule="exact" w:before="67"/>
              <w:ind w:left="103" w:right="101"/>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）测试和评价公司与存货相关的关键内部控制，包括采</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购与付款、生产循环内部控制，复核相关会计政策是否符合</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企业会计准则要求且一惯得到执行。</w:t>
            </w:r>
          </w:p>
          <w:p>
            <w:pPr>
              <w:pStyle w:val="TableParagraph"/>
              <w:spacing w:line="232" w:lineRule="auto" w:before="22"/>
              <w:ind w:left="103" w:right="98"/>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）对原材料采购价格进行分析，结合生产成本复核对生</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产成本料工费结构、单位成本变动情况进行分析，以判断成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本结转、毛利率波动是否存在异常。对存货周转率、期末存</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货余额结构进行分析性复核。</w:t>
            </w:r>
          </w:p>
          <w:p>
            <w:pPr>
              <w:pStyle w:val="TableParagraph"/>
              <w:spacing w:line="274" w:lineRule="exact" w:before="64"/>
              <w:ind w:left="103" w:right="105"/>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）对存货的发出计价进行测试，并检查发出计价方法是</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否得到一惯执行。</w:t>
            </w:r>
          </w:p>
          <w:p>
            <w:pPr>
              <w:pStyle w:val="TableParagraph"/>
              <w:spacing w:line="272" w:lineRule="exact" w:before="39"/>
              <w:ind w:left="103" w:right="105"/>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）实施采购细节测试，从采购明细中选取样本，核对采</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购合同或订单、采购入库单、送货单及签收记录。</w:t>
            </w:r>
          </w:p>
          <w:p>
            <w:pPr>
              <w:pStyle w:val="TableParagraph"/>
              <w:spacing w:line="274" w:lineRule="exact" w:before="38"/>
              <w:ind w:left="103" w:right="101"/>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）对截止</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日的所有账面结存存货进行抽</w:t>
            </w:r>
            <w:r>
              <w:rPr>
                <w:rFonts w:ascii="宋体" w:hAnsi="宋体" w:cs="宋体" w:eastAsia="宋体" w:hint="default"/>
                <w:w w:val="100"/>
                <w:sz w:val="21"/>
                <w:szCs w:val="21"/>
              </w:rPr>
              <w:t> </w:t>
            </w:r>
            <w:r>
              <w:rPr>
                <w:rFonts w:ascii="宋体" w:hAnsi="宋体" w:cs="宋体" w:eastAsia="宋体" w:hint="default"/>
                <w:sz w:val="21"/>
                <w:szCs w:val="21"/>
              </w:rPr>
              <w:t>盘核对。</w:t>
            </w:r>
          </w:p>
          <w:p>
            <w:pPr>
              <w:pStyle w:val="TableParagraph"/>
              <w:spacing w:line="240" w:lineRule="auto" w:before="12"/>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）针对</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年度采购金额较大的供应商执行函证程序。</w:t>
            </w:r>
          </w:p>
          <w:p>
            <w:pPr>
              <w:pStyle w:val="TableParagraph"/>
              <w:spacing w:line="274" w:lineRule="exact" w:before="47"/>
              <w:ind w:left="103" w:right="105"/>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）复核公司存货可变现净值的确定依据及计算方法，并</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对计算过程进行重新测算。</w:t>
            </w:r>
          </w:p>
          <w:p>
            <w:pPr>
              <w:pStyle w:val="TableParagraph"/>
              <w:spacing w:line="272" w:lineRule="exact" w:before="39"/>
              <w:ind w:left="103" w:right="99"/>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）对存货出入库执行截止测试，确认存货是否计入正确</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的会计期间。</w:t>
            </w:r>
          </w:p>
        </w:tc>
      </w:tr>
    </w:tbl>
    <w:p>
      <w:pPr>
        <w:spacing w:line="240" w:lineRule="auto" w:before="10"/>
        <w:rPr>
          <w:rFonts w:ascii="宋体" w:hAnsi="宋体" w:cs="宋体" w:eastAsia="宋体" w:hint="default"/>
          <w:sz w:val="28"/>
          <w:szCs w:val="28"/>
        </w:rPr>
      </w:pPr>
    </w:p>
    <w:p>
      <w:pPr>
        <w:pStyle w:val="Heading2"/>
        <w:tabs>
          <w:tab w:pos="1477" w:val="left" w:leader="none"/>
        </w:tabs>
        <w:spacing w:line="413" w:lineRule="exact"/>
        <w:ind w:left="638" w:right="0"/>
        <w:jc w:val="left"/>
        <w:rPr>
          <w:b w:val="0"/>
          <w:bCs w:val="0"/>
        </w:rPr>
      </w:pPr>
      <w:r>
        <w:rPr/>
        <w:t>四、</w:t>
        <w:tab/>
        <w:t>其他信息</w:t>
      </w:r>
      <w:r>
        <w:rPr>
          <w:b w:val="0"/>
          <w:bCs w:val="0"/>
        </w:rPr>
      </w:r>
    </w:p>
    <w:p>
      <w:pPr>
        <w:spacing w:line="240" w:lineRule="auto" w:before="15"/>
        <w:rPr>
          <w:rFonts w:ascii="Microsoft JhengHei" w:hAnsi="Microsoft JhengHei" w:cs="Microsoft JhengHei" w:eastAsia="Microsoft JhengHei" w:hint="default"/>
          <w:b/>
          <w:bCs/>
          <w:sz w:val="21"/>
          <w:szCs w:val="21"/>
        </w:rPr>
      </w:pPr>
    </w:p>
    <w:p>
      <w:pPr>
        <w:pStyle w:val="Heading3"/>
        <w:spacing w:line="230" w:lineRule="auto"/>
        <w:ind w:left="638" w:right="1793"/>
        <w:jc w:val="both"/>
      </w:pPr>
      <w:r>
        <w:rPr>
          <w:spacing w:val="-5"/>
        </w:rPr>
        <w:t>深科技管理层（以下简称管理层）对其他信息负责。其他信息包</w:t>
      </w:r>
      <w:r>
        <w:rPr>
          <w:w w:val="100"/>
        </w:rPr>
        <w:t> </w:t>
      </w:r>
      <w:r>
        <w:rPr/>
        <w:t>括深科技 </w:t>
      </w:r>
      <w:r>
        <w:rPr>
          <w:rFonts w:ascii="Times New Roman" w:hAnsi="Times New Roman" w:cs="Times New Roman" w:eastAsia="Times New Roman" w:hint="default"/>
        </w:rPr>
        <w:t>2018</w:t>
      </w:r>
      <w:r>
        <w:rPr>
          <w:rFonts w:ascii="Times New Roman" w:hAnsi="Times New Roman" w:cs="Times New Roman" w:eastAsia="Times New Roman" w:hint="default"/>
          <w:spacing w:val="-25"/>
        </w:rPr>
        <w:t> </w:t>
      </w:r>
      <w:r>
        <w:rPr/>
        <w:t>年年度报告中涵盖的信息，但不包括财务报表和我们</w:t>
      </w:r>
      <w:r>
        <w:rPr>
          <w:w w:val="100"/>
        </w:rPr>
        <w:t> </w:t>
      </w:r>
      <w:r>
        <w:rPr/>
        <w:t>的审计报告。</w:t>
      </w:r>
    </w:p>
    <w:p>
      <w:pPr>
        <w:pStyle w:val="Heading3"/>
        <w:spacing w:line="360" w:lineRule="exact" w:before="80"/>
        <w:ind w:left="638" w:right="1793"/>
        <w:jc w:val="both"/>
      </w:pPr>
      <w:r>
        <w:rPr>
          <w:spacing w:val="-5"/>
        </w:rPr>
        <w:t>我们对财务报表发表的审计意见不涵盖其他信息，我们也不对其</w:t>
      </w:r>
      <w:r>
        <w:rPr>
          <w:w w:val="100"/>
        </w:rPr>
        <w:t> </w:t>
      </w:r>
      <w:r>
        <w:rPr/>
        <w:t>他信息发表任何形式的鉴证结论。</w:t>
      </w:r>
    </w:p>
    <w:p>
      <w:pPr>
        <w:pStyle w:val="Heading3"/>
        <w:spacing w:line="240" w:lineRule="auto" w:before="6"/>
        <w:ind w:left="1204" w:right="0" w:firstLine="0"/>
        <w:jc w:val="left"/>
      </w:pPr>
      <w:r>
        <w:rPr>
          <w:spacing w:val="-5"/>
        </w:rPr>
        <w:t>结合我们对财务报表的审计，我们的责任是阅读其他信息，在此</w:t>
      </w:r>
    </w:p>
    <w:p>
      <w:pPr>
        <w:spacing w:after="0" w:line="240" w:lineRule="auto"/>
        <w:jc w:val="left"/>
        <w:sectPr>
          <w:headerReference w:type="default" r:id="rId29"/>
          <w:footerReference w:type="default" r:id="rId30"/>
          <w:pgSz w:w="11910" w:h="16840"/>
          <w:pgMar w:header="0" w:footer="996" w:top="960" w:bottom="1180" w:left="1160" w:right="0"/>
          <w:pgNumType w:start="2"/>
        </w:sectPr>
      </w:pPr>
    </w:p>
    <w:p>
      <w:pPr>
        <w:pStyle w:val="Heading3"/>
        <w:spacing w:line="360" w:lineRule="exact" w:before="32"/>
        <w:ind w:right="0" w:firstLine="0"/>
        <w:jc w:val="left"/>
      </w:pPr>
      <w:r>
        <w:rPr>
          <w:spacing w:val="-4"/>
        </w:rPr>
        <w:t>过程中，考虑其他信息是否与财务报表或我们在审计过程中了解到的</w:t>
      </w:r>
      <w:r>
        <w:rPr>
          <w:spacing w:val="-113"/>
        </w:rPr>
        <w:t> </w:t>
      </w:r>
      <w:r>
        <w:rPr>
          <w:spacing w:val="-113"/>
        </w:rPr>
      </w:r>
      <w:r>
        <w:rPr/>
        <w:t>情况存在重大不一致或者似乎存在重大错报。</w:t>
      </w:r>
    </w:p>
    <w:p>
      <w:pPr>
        <w:pStyle w:val="Heading3"/>
        <w:spacing w:line="360" w:lineRule="exact" w:before="45"/>
        <w:ind w:right="1700"/>
        <w:jc w:val="both"/>
      </w:pPr>
      <w:r>
        <w:rPr>
          <w:spacing w:val="-1"/>
        </w:rPr>
        <w:t>基于我们已执行的工作，如果我们确定其他信息存在重大错报，</w:t>
      </w:r>
      <w:r>
        <w:rPr>
          <w:w w:val="100"/>
        </w:rPr>
        <w:t> </w:t>
      </w:r>
      <w:r>
        <w:rPr/>
        <w:t>我们应当报告该事实。在这方面，我们无任何事项需要报告。</w:t>
      </w:r>
    </w:p>
    <w:p>
      <w:pPr>
        <w:tabs>
          <w:tab w:pos="957" w:val="left" w:leader="none"/>
        </w:tabs>
        <w:spacing w:line="730" w:lineRule="atLeast" w:before="73"/>
        <w:ind w:left="684" w:right="1793" w:hanging="567"/>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五、</w:t>
        <w:tab/>
        <w:tab/>
        <w:t>管理层和治理层对财务报表的责任</w:t>
      </w:r>
      <w:r>
        <w:rPr>
          <w:rFonts w:ascii="Microsoft JhengHei" w:hAnsi="Microsoft JhengHei" w:cs="Microsoft JhengHei" w:eastAsia="Microsoft JhengHei" w:hint="default"/>
          <w:b/>
          <w:bCs/>
          <w:spacing w:val="-55"/>
          <w:sz w:val="28"/>
          <w:szCs w:val="28"/>
        </w:rPr>
        <w:t> </w:t>
      </w:r>
      <w:r>
        <w:rPr>
          <w:rFonts w:ascii="Microsoft JhengHei" w:hAnsi="Microsoft JhengHei" w:cs="Microsoft JhengHei" w:eastAsia="Microsoft JhengHei" w:hint="default"/>
          <w:b/>
          <w:bCs/>
          <w:spacing w:val="-55"/>
          <w:sz w:val="28"/>
          <w:szCs w:val="28"/>
        </w:rPr>
      </w:r>
      <w:r>
        <w:rPr>
          <w:rFonts w:ascii="宋体" w:hAnsi="宋体" w:cs="宋体" w:eastAsia="宋体" w:hint="default"/>
          <w:spacing w:val="-5"/>
          <w:sz w:val="28"/>
          <w:szCs w:val="28"/>
        </w:rPr>
        <w:t>管理层负责按照企业会计准则的规定编制财务报表，使其实现公</w:t>
      </w:r>
    </w:p>
    <w:p>
      <w:pPr>
        <w:pStyle w:val="Heading3"/>
        <w:spacing w:line="360" w:lineRule="exact" w:before="37"/>
        <w:ind w:right="0" w:firstLine="0"/>
        <w:jc w:val="left"/>
      </w:pPr>
      <w:r>
        <w:rPr>
          <w:spacing w:val="-4"/>
        </w:rPr>
        <w:t>允反映，并设计、执行和维护必要的内部控制，以使财务报表不存在</w:t>
      </w:r>
      <w:r>
        <w:rPr>
          <w:spacing w:val="-113"/>
        </w:rPr>
        <w:t> </w:t>
      </w:r>
      <w:r>
        <w:rPr>
          <w:spacing w:val="-113"/>
        </w:rPr>
      </w:r>
      <w:r>
        <w:rPr/>
        <w:t>由于舞弊或错误导致的重大错报。</w:t>
      </w:r>
    </w:p>
    <w:p>
      <w:pPr>
        <w:pStyle w:val="Heading3"/>
        <w:spacing w:line="362" w:lineRule="exact" w:before="44"/>
        <w:ind w:right="1792"/>
        <w:jc w:val="both"/>
      </w:pPr>
      <w:r>
        <w:rPr>
          <w:spacing w:val="-5"/>
        </w:rPr>
        <w:t>在编制财务报表时，管理层负责评估深科技的持续经营能力，披</w:t>
      </w:r>
      <w:r>
        <w:rPr>
          <w:w w:val="100"/>
        </w:rPr>
        <w:t> </w:t>
      </w:r>
      <w:r>
        <w:rPr>
          <w:spacing w:val="-4"/>
          <w:w w:val="100"/>
        </w:rPr>
        <w:t>露与持续经营相关的事项（如适用），并运用持续经营假设，除非计</w:t>
      </w:r>
      <w:r>
        <w:rPr>
          <w:spacing w:val="-135"/>
          <w:w w:val="100"/>
        </w:rPr>
        <w:t> </w:t>
      </w:r>
      <w:r>
        <w:rPr>
          <w:spacing w:val="-135"/>
          <w:w w:val="100"/>
        </w:rPr>
      </w:r>
      <w:r>
        <w:rPr/>
        <w:t>划进行清算、终止运营或别无其他现实的选择。</w:t>
      </w:r>
    </w:p>
    <w:p>
      <w:pPr>
        <w:tabs>
          <w:tab w:pos="957" w:val="left" w:leader="none"/>
        </w:tabs>
        <w:spacing w:line="468" w:lineRule="auto" w:before="1"/>
        <w:ind w:left="118" w:right="4500" w:firstLine="566"/>
        <w:jc w:val="left"/>
        <w:rPr>
          <w:rFonts w:ascii="Microsoft JhengHei" w:hAnsi="Microsoft JhengHei" w:cs="Microsoft JhengHei" w:eastAsia="Microsoft JhengHei" w:hint="default"/>
          <w:sz w:val="28"/>
          <w:szCs w:val="28"/>
        </w:rPr>
      </w:pPr>
      <w:r>
        <w:rPr>
          <w:rFonts w:ascii="宋体" w:hAnsi="宋体" w:cs="宋体" w:eastAsia="宋体" w:hint="default"/>
          <w:spacing w:val="-1"/>
          <w:sz w:val="28"/>
          <w:szCs w:val="28"/>
        </w:rPr>
        <w:t>治理层负责监督深科技的财务报告过程。</w:t>
      </w:r>
      <w:r>
        <w:rPr>
          <w:rFonts w:ascii="宋体" w:hAnsi="宋体" w:cs="宋体" w:eastAsia="宋体" w:hint="default"/>
          <w:w w:val="100"/>
          <w:sz w:val="28"/>
          <w:szCs w:val="28"/>
        </w:rPr>
        <w:t> </w:t>
      </w:r>
      <w:r>
        <w:rPr>
          <w:rFonts w:ascii="Microsoft JhengHei" w:hAnsi="Microsoft JhengHei" w:cs="Microsoft JhengHei" w:eastAsia="Microsoft JhengHei" w:hint="default"/>
          <w:b/>
          <w:bCs/>
          <w:sz w:val="28"/>
          <w:szCs w:val="28"/>
        </w:rPr>
        <w:t>六、</w:t>
        <w:tab/>
        <w:t>注册会计师对财务报表审计的责任</w:t>
      </w:r>
      <w:r>
        <w:rPr>
          <w:rFonts w:ascii="Microsoft JhengHei" w:hAnsi="Microsoft JhengHei" w:cs="Microsoft JhengHei" w:eastAsia="Microsoft JhengHei" w:hint="default"/>
          <w:sz w:val="28"/>
          <w:szCs w:val="28"/>
        </w:rPr>
      </w:r>
    </w:p>
    <w:p>
      <w:pPr>
        <w:pStyle w:val="Heading3"/>
        <w:spacing w:line="237" w:lineRule="auto" w:before="17"/>
        <w:ind w:right="1793"/>
        <w:jc w:val="both"/>
      </w:pPr>
      <w:r>
        <w:rPr>
          <w:spacing w:val="4"/>
        </w:rPr>
        <w:t>我们的目标是对财务报表整体是否不存在由于舞弊或错误导致</w:t>
      </w:r>
      <w:r>
        <w:rPr>
          <w:w w:val="100"/>
        </w:rPr>
        <w:t> </w:t>
      </w:r>
      <w:r>
        <w:rPr>
          <w:spacing w:val="-4"/>
        </w:rPr>
        <w:t>的重大错报获取合理保证，并出具包含审计意见的审计报告。合理保</w:t>
      </w:r>
      <w:r>
        <w:rPr>
          <w:spacing w:val="-112"/>
        </w:rPr>
        <w:t> </w:t>
      </w:r>
      <w:r>
        <w:rPr>
          <w:spacing w:val="-112"/>
        </w:rPr>
      </w:r>
      <w:r>
        <w:rPr>
          <w:spacing w:val="-4"/>
        </w:rPr>
        <w:t>证是高水平的保证，但并不能保证按照审计准则执行的审计在某一重</w:t>
      </w:r>
      <w:r>
        <w:rPr>
          <w:spacing w:val="-112"/>
        </w:rPr>
        <w:t> </w:t>
      </w:r>
      <w:r>
        <w:rPr>
          <w:spacing w:val="-112"/>
        </w:rPr>
      </w:r>
      <w:r>
        <w:rPr>
          <w:spacing w:val="-4"/>
        </w:rPr>
        <w:t>大错报存在时总能发现。错报可能由于舞弊或错误导致，如果合理预</w:t>
      </w:r>
      <w:r>
        <w:rPr>
          <w:spacing w:val="-114"/>
        </w:rPr>
        <w:t> </w:t>
      </w:r>
      <w:r>
        <w:rPr>
          <w:spacing w:val="-114"/>
        </w:rPr>
      </w:r>
      <w:r>
        <w:rPr>
          <w:spacing w:val="4"/>
        </w:rPr>
        <w:t>期错报单独或汇总起来可能影响财务报表使用者依据财务报表作出</w:t>
      </w:r>
      <w:r>
        <w:rPr>
          <w:spacing w:val="-77"/>
        </w:rPr>
        <w:t> </w:t>
      </w:r>
      <w:r>
        <w:rPr>
          <w:spacing w:val="-77"/>
        </w:rPr>
      </w:r>
      <w:r>
        <w:rPr/>
        <w:t>的经济决策，则通常认为错报是重大的。</w:t>
      </w:r>
    </w:p>
    <w:p>
      <w:pPr>
        <w:pStyle w:val="Heading3"/>
        <w:spacing w:line="360" w:lineRule="exact" w:before="78"/>
        <w:ind w:right="1793"/>
        <w:jc w:val="both"/>
      </w:pPr>
      <w:r>
        <w:rPr>
          <w:spacing w:val="-5"/>
        </w:rPr>
        <w:t>在按照审计准则执行审计工作的过程中，我们运用职业判断，并</w:t>
      </w:r>
      <w:r>
        <w:rPr>
          <w:w w:val="100"/>
        </w:rPr>
        <w:t> </w:t>
      </w:r>
      <w:r>
        <w:rPr/>
        <w:t>保持职业怀疑。同时，我们也执行以下工作：</w:t>
      </w:r>
    </w:p>
    <w:p>
      <w:pPr>
        <w:pStyle w:val="Heading3"/>
        <w:spacing w:line="235" w:lineRule="auto" w:before="13"/>
        <w:ind w:right="0"/>
        <w:jc w:val="left"/>
      </w:pPr>
      <w:r>
        <w:rPr>
          <w:spacing w:val="-5"/>
        </w:rPr>
        <w:t>（</w:t>
      </w:r>
      <w:r>
        <w:rPr>
          <w:rFonts w:ascii="Times New Roman" w:hAnsi="Times New Roman" w:cs="Times New Roman" w:eastAsia="Times New Roman" w:hint="default"/>
          <w:spacing w:val="-5"/>
        </w:rPr>
        <w:t>1</w:t>
      </w:r>
      <w:r>
        <w:rPr>
          <w:spacing w:val="-5"/>
        </w:rPr>
        <w:t>）识别和评估由于舞弊或错误导致的财务报表重大错报风险，</w:t>
      </w:r>
      <w:r>
        <w:rPr>
          <w:w w:val="100"/>
        </w:rPr>
        <w:t> </w:t>
      </w:r>
      <w:r>
        <w:rPr>
          <w:spacing w:val="-9"/>
          <w:w w:val="100"/>
        </w:rPr>
        <w:t>设计和实施审计程序以应对这些风险，并获取充分、适当的审计证据，</w:t>
      </w:r>
      <w:r>
        <w:rPr>
          <w:spacing w:val="-118"/>
          <w:w w:val="100"/>
        </w:rPr>
        <w:t> </w:t>
      </w:r>
      <w:r>
        <w:rPr>
          <w:spacing w:val="-118"/>
          <w:w w:val="100"/>
        </w:rPr>
      </w:r>
      <w:r>
        <w:rPr>
          <w:spacing w:val="-9"/>
        </w:rPr>
        <w:t>作为发表审计意见的基础。由于舞弊可能涉及串通、伪造、故意遗漏、</w:t>
      </w:r>
      <w:r>
        <w:rPr>
          <w:spacing w:val="-90"/>
        </w:rPr>
        <w:t> </w:t>
      </w:r>
      <w:r>
        <w:rPr>
          <w:spacing w:val="-90"/>
        </w:rPr>
      </w:r>
      <w:r>
        <w:rPr>
          <w:spacing w:val="-4"/>
        </w:rPr>
        <w:t>虚假陈述或凌驾于内部控制之上，未能发现由于舞弊导致的重大错报</w:t>
      </w:r>
      <w:r>
        <w:rPr>
          <w:spacing w:val="-113"/>
        </w:rPr>
        <w:t> </w:t>
      </w:r>
      <w:r>
        <w:rPr>
          <w:spacing w:val="-113"/>
        </w:rPr>
      </w:r>
      <w:r>
        <w:rPr/>
        <w:t>的风险高于未能发现由于错误导致的重大错报的风险。</w:t>
      </w:r>
    </w:p>
    <w:p>
      <w:pPr>
        <w:pStyle w:val="Heading3"/>
        <w:spacing w:line="240" w:lineRule="auto" w:before="37"/>
        <w:ind w:left="684" w:right="0" w:firstLine="0"/>
        <w:jc w:val="left"/>
      </w:pPr>
      <w:r>
        <w:rPr/>
        <w:t>（</w:t>
      </w:r>
      <w:r>
        <w:rPr>
          <w:rFonts w:ascii="Times New Roman" w:hAnsi="Times New Roman" w:cs="Times New Roman" w:eastAsia="Times New Roman" w:hint="default"/>
        </w:rPr>
        <w:t>2</w:t>
      </w:r>
      <w:r>
        <w:rPr/>
        <w:t>）了解与审计相关的内部控制，以设计恰当的审计程序。</w:t>
      </w:r>
    </w:p>
    <w:p>
      <w:pPr>
        <w:pStyle w:val="Heading3"/>
        <w:spacing w:line="362" w:lineRule="exact" w:before="55"/>
        <w:ind w:right="1794"/>
        <w:jc w:val="both"/>
      </w:pPr>
      <w:r>
        <w:rPr/>
        <w:t>（</w:t>
      </w:r>
      <w:r>
        <w:rPr>
          <w:rFonts w:ascii="Times New Roman" w:hAnsi="Times New Roman" w:cs="Times New Roman" w:eastAsia="Times New Roman" w:hint="default"/>
        </w:rPr>
        <w:t>3</w:t>
      </w:r>
      <w:r>
        <w:rPr/>
        <w:t>）评价管理层选用会计政策的恰当性和作出会计估计及相关</w:t>
      </w:r>
      <w:r>
        <w:rPr>
          <w:w w:val="100"/>
        </w:rPr>
        <w:t> </w:t>
      </w:r>
      <w:r>
        <w:rPr/>
        <w:t>披露的合理性。</w:t>
      </w:r>
    </w:p>
    <w:p>
      <w:pPr>
        <w:pStyle w:val="Heading3"/>
        <w:spacing w:line="235" w:lineRule="auto" w:before="12"/>
        <w:ind w:right="1793"/>
        <w:jc w:val="both"/>
      </w:pPr>
      <w:r>
        <w:rPr/>
        <w:t>（</w:t>
      </w:r>
      <w:r>
        <w:rPr>
          <w:rFonts w:ascii="Times New Roman" w:hAnsi="Times New Roman" w:cs="Times New Roman" w:eastAsia="Times New Roman" w:hint="default"/>
        </w:rPr>
        <w:t>4</w:t>
      </w:r>
      <w:r>
        <w:rPr/>
        <w:t>）对管理层使用持续经营假设的恰当性得出结论。同时，根</w:t>
      </w:r>
      <w:r>
        <w:rPr>
          <w:w w:val="100"/>
        </w:rPr>
        <w:t> </w:t>
      </w:r>
      <w:r>
        <w:rPr>
          <w:spacing w:val="-4"/>
        </w:rPr>
        <w:t>据获取的审计证据，就可能导致对深科技持续经营能力产生重大疑虑</w:t>
      </w:r>
      <w:r>
        <w:rPr>
          <w:spacing w:val="-112"/>
        </w:rPr>
        <w:t> </w:t>
      </w:r>
      <w:r>
        <w:rPr>
          <w:spacing w:val="-112"/>
        </w:rPr>
      </w:r>
      <w:r>
        <w:rPr>
          <w:spacing w:val="-4"/>
        </w:rPr>
        <w:t>的事项或情况是否存在重大不确定性得出结论。如果我们得出结论认</w:t>
      </w:r>
      <w:r>
        <w:rPr>
          <w:spacing w:val="-113"/>
        </w:rPr>
        <w:t> </w:t>
      </w:r>
      <w:r>
        <w:rPr>
          <w:spacing w:val="-113"/>
        </w:rPr>
      </w:r>
      <w:r>
        <w:rPr>
          <w:spacing w:val="-4"/>
        </w:rPr>
        <w:t>为存在重大不确定性，审计准则要求我们在审计报告中提请报表使用</w:t>
      </w:r>
      <w:r>
        <w:rPr>
          <w:spacing w:val="-113"/>
        </w:rPr>
        <w:t> </w:t>
      </w:r>
      <w:r>
        <w:rPr>
          <w:spacing w:val="-113"/>
        </w:rPr>
      </w:r>
      <w:r>
        <w:rPr>
          <w:spacing w:val="-4"/>
        </w:rPr>
        <w:t>者注意财务报表中的相关披露；如果披露不充分，我们应当发表非无</w:t>
      </w:r>
    </w:p>
    <w:p>
      <w:pPr>
        <w:spacing w:after="0" w:line="235" w:lineRule="auto"/>
        <w:jc w:val="both"/>
        <w:sectPr>
          <w:headerReference w:type="default" r:id="rId31"/>
          <w:footerReference w:type="default" r:id="rId32"/>
          <w:pgSz w:w="11910" w:h="16840"/>
          <w:pgMar w:header="0" w:footer="996" w:top="1000" w:bottom="1180" w:left="1680" w:right="0"/>
          <w:pgNumType w:start="3"/>
        </w:sectPr>
      </w:pPr>
    </w:p>
    <w:p>
      <w:pPr>
        <w:pStyle w:val="Heading3"/>
        <w:spacing w:line="360" w:lineRule="exact" w:before="32"/>
        <w:ind w:right="0" w:firstLine="0"/>
        <w:jc w:val="left"/>
      </w:pPr>
      <w:r>
        <w:rPr>
          <w:spacing w:val="-4"/>
        </w:rPr>
        <w:t>保留意见。我们的结论基于截至审计报告日可获得的信息。然而，未</w:t>
      </w:r>
      <w:r>
        <w:rPr>
          <w:spacing w:val="-113"/>
        </w:rPr>
        <w:t> </w:t>
      </w:r>
      <w:r>
        <w:rPr>
          <w:spacing w:val="-113"/>
        </w:rPr>
      </w:r>
      <w:r>
        <w:rPr/>
        <w:t>来的事项或情况可能导致深科技不能持续经营。</w:t>
      </w:r>
    </w:p>
    <w:p>
      <w:pPr>
        <w:pStyle w:val="Heading3"/>
        <w:spacing w:line="360" w:lineRule="exact" w:before="45"/>
        <w:ind w:right="1790"/>
        <w:jc w:val="both"/>
      </w:pPr>
      <w:r>
        <w:rPr>
          <w:spacing w:val="-9"/>
          <w:w w:val="100"/>
        </w:rPr>
        <w:t>（</w:t>
      </w:r>
      <w:r>
        <w:rPr>
          <w:rFonts w:ascii="Times New Roman" w:hAnsi="Times New Roman" w:cs="Times New Roman" w:eastAsia="Times New Roman" w:hint="default"/>
          <w:spacing w:val="-9"/>
          <w:w w:val="100"/>
        </w:rPr>
        <w:t>5</w:t>
      </w:r>
      <w:r>
        <w:rPr>
          <w:spacing w:val="-9"/>
          <w:w w:val="100"/>
        </w:rPr>
        <w:t>）评价财务报表的总体列报、结构和内容（包括披露），并评</w:t>
      </w:r>
      <w:r>
        <w:rPr>
          <w:w w:val="100"/>
        </w:rPr>
        <w:t> </w:t>
      </w:r>
      <w:r>
        <w:rPr/>
        <w:t>价财务报表是否公允反映相关交易和事项。</w:t>
      </w:r>
    </w:p>
    <w:p>
      <w:pPr>
        <w:pStyle w:val="Heading3"/>
        <w:spacing w:line="230" w:lineRule="auto" w:before="19"/>
        <w:ind w:right="1794"/>
        <w:jc w:val="both"/>
      </w:pPr>
      <w:r>
        <w:rPr/>
        <w:t>（</w:t>
      </w:r>
      <w:r>
        <w:rPr>
          <w:rFonts w:ascii="Times New Roman" w:hAnsi="Times New Roman" w:cs="Times New Roman" w:eastAsia="Times New Roman" w:hint="default"/>
        </w:rPr>
        <w:t>6</w:t>
      </w:r>
      <w:r>
        <w:rPr/>
        <w:t>）就深科技中实体或业务活动的财务信息获取充分、适当的</w:t>
      </w:r>
      <w:r>
        <w:rPr>
          <w:w w:val="100"/>
        </w:rPr>
        <w:t> </w:t>
      </w:r>
      <w:r>
        <w:rPr>
          <w:spacing w:val="-4"/>
        </w:rPr>
        <w:t>审计证据，以对财务报表发表审计意见。我们负责指导、监督和执行</w:t>
      </w:r>
      <w:r>
        <w:rPr>
          <w:spacing w:val="-113"/>
        </w:rPr>
        <w:t> </w:t>
      </w:r>
      <w:r>
        <w:rPr>
          <w:spacing w:val="-113"/>
        </w:rPr>
      </w:r>
      <w:r>
        <w:rPr/>
        <w:t>集团审计，并对审计意见承担全部责任。</w:t>
      </w:r>
    </w:p>
    <w:p>
      <w:pPr>
        <w:pStyle w:val="Heading3"/>
        <w:spacing w:line="362" w:lineRule="exact" w:before="78"/>
        <w:ind w:right="1791"/>
        <w:jc w:val="both"/>
      </w:pPr>
      <w:r>
        <w:rPr>
          <w:spacing w:val="-5"/>
        </w:rPr>
        <w:t>我们与治理层就计划的审计范围、时间安排和重大审计发现等事</w:t>
      </w:r>
      <w:r>
        <w:rPr>
          <w:w w:val="100"/>
        </w:rPr>
        <w:t> </w:t>
      </w:r>
      <w:r>
        <w:rPr>
          <w:spacing w:val="-4"/>
        </w:rPr>
        <w:t>项进行沟通，包括沟通我们在审计中识别出的值得关注的内部控制缺</w:t>
      </w:r>
      <w:r>
        <w:rPr>
          <w:spacing w:val="-109"/>
        </w:rPr>
        <w:t> </w:t>
      </w:r>
      <w:r>
        <w:rPr>
          <w:spacing w:val="-109"/>
        </w:rPr>
      </w:r>
      <w:r>
        <w:rPr/>
        <w:t>陷。</w:t>
      </w:r>
    </w:p>
    <w:p>
      <w:pPr>
        <w:pStyle w:val="Heading3"/>
        <w:spacing w:line="237" w:lineRule="auto" w:before="10"/>
        <w:ind w:right="1794"/>
        <w:jc w:val="both"/>
      </w:pPr>
      <w:r>
        <w:rPr>
          <w:spacing w:val="4"/>
        </w:rPr>
        <w:t>我们还就已遵守与独立性相关的职业道德要求向治理层提供声</w:t>
      </w:r>
      <w:r>
        <w:rPr>
          <w:w w:val="100"/>
        </w:rPr>
        <w:t> </w:t>
      </w:r>
      <w:r>
        <w:rPr>
          <w:spacing w:val="-4"/>
        </w:rPr>
        <w:t>明，并与治理层沟通可能被合理认为影响我们独立性的所有关系和其</w:t>
      </w:r>
      <w:r>
        <w:rPr>
          <w:spacing w:val="-113"/>
        </w:rPr>
        <w:t> </w:t>
      </w:r>
      <w:r>
        <w:rPr>
          <w:spacing w:val="-113"/>
        </w:rPr>
      </w:r>
      <w:r>
        <w:rPr>
          <w:spacing w:val="-9"/>
          <w:w w:val="100"/>
        </w:rPr>
        <w:t>他事项，以及相关的防范措施（如适用）。</w:t>
      </w:r>
    </w:p>
    <w:p>
      <w:pPr>
        <w:pStyle w:val="Heading3"/>
        <w:spacing w:line="237" w:lineRule="auto" w:before="43"/>
        <w:ind w:right="1793"/>
        <w:jc w:val="both"/>
      </w:pPr>
      <w:r>
        <w:rPr>
          <w:spacing w:val="-5"/>
        </w:rPr>
        <w:t>从与治理层沟通过的事项中，我们确定哪些事项对本期财务报表</w:t>
      </w:r>
      <w:r>
        <w:rPr>
          <w:w w:val="100"/>
        </w:rPr>
        <w:t> </w:t>
      </w:r>
      <w:r>
        <w:rPr>
          <w:spacing w:val="-4"/>
        </w:rPr>
        <w:t>审计最为重要，因而构成关键审计事项。我们在审计报告中描述这些</w:t>
      </w:r>
      <w:r>
        <w:rPr>
          <w:spacing w:val="-113"/>
        </w:rPr>
        <w:t> </w:t>
      </w:r>
      <w:r>
        <w:rPr>
          <w:spacing w:val="-113"/>
        </w:rPr>
      </w:r>
      <w:r>
        <w:rPr>
          <w:spacing w:val="-4"/>
        </w:rPr>
        <w:t>事项，除非法律法规禁止公开披露这些事项，或在极少数情形下，如</w:t>
      </w:r>
      <w:r>
        <w:rPr>
          <w:spacing w:val="-113"/>
        </w:rPr>
        <w:t> </w:t>
      </w:r>
      <w:r>
        <w:rPr>
          <w:spacing w:val="-113"/>
        </w:rPr>
      </w:r>
      <w:r>
        <w:rPr>
          <w:spacing w:val="4"/>
        </w:rPr>
        <w:t>果合理预期在审计报告中沟通某事项造成的负面后果超过在公众利</w:t>
      </w:r>
      <w:r>
        <w:rPr>
          <w:spacing w:val="-77"/>
        </w:rPr>
        <w:t> </w:t>
      </w:r>
      <w:r>
        <w:rPr>
          <w:spacing w:val="-77"/>
        </w:rPr>
      </w:r>
      <w:r>
        <w:rPr/>
        <w:t>益方面产生的益处，我们确定不应在审计报告中沟通该事项。</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2"/>
          <w:szCs w:val="22"/>
        </w:rPr>
      </w:pPr>
    </w:p>
    <w:p>
      <w:pPr>
        <w:pStyle w:val="Heading2"/>
        <w:tabs>
          <w:tab w:pos="4897" w:val="left" w:leader="none"/>
        </w:tabs>
        <w:spacing w:line="445" w:lineRule="exact"/>
        <w:ind w:left="118" w:right="0"/>
        <w:jc w:val="left"/>
        <w:rPr>
          <w:b w:val="0"/>
          <w:bCs w:val="0"/>
        </w:rPr>
      </w:pPr>
      <w:r>
        <w:rPr/>
        <w:t>立信会计师事务所（特殊普通合伙）</w:t>
        <w:tab/>
        <w:t>中国注册会计师：崔 </w:t>
      </w:r>
      <w:r>
        <w:rPr>
          <w:spacing w:val="12"/>
        </w:rPr>
        <w:t> </w:t>
      </w:r>
      <w:r>
        <w:rPr/>
        <w:t>岩</w:t>
      </w:r>
      <w:r>
        <w:rPr>
          <w:b w:val="0"/>
          <w:bCs w:val="0"/>
        </w:rPr>
      </w:r>
    </w:p>
    <w:p>
      <w:pPr>
        <w:pStyle w:val="Heading2"/>
        <w:spacing w:line="445" w:lineRule="exact"/>
        <w:ind w:left="4897" w:right="0"/>
        <w:jc w:val="left"/>
        <w:rPr>
          <w:b w:val="0"/>
          <w:bCs w:val="0"/>
        </w:rPr>
      </w:pPr>
      <w:r>
        <w:rPr/>
        <w:t>（项目合伙人）</w:t>
      </w:r>
      <w:r>
        <w:rPr>
          <w:b w:val="0"/>
          <w:bCs w:val="0"/>
        </w:rPr>
      </w:r>
    </w:p>
    <w:p>
      <w:pPr>
        <w:spacing w:line="240" w:lineRule="auto" w:before="0"/>
        <w:rPr>
          <w:rFonts w:ascii="Microsoft JhengHei" w:hAnsi="Microsoft JhengHei" w:cs="Microsoft JhengHei" w:eastAsia="Microsoft JhengHei" w:hint="default"/>
          <w:b/>
          <w:bCs/>
          <w:sz w:val="28"/>
          <w:szCs w:val="28"/>
        </w:rPr>
      </w:pPr>
    </w:p>
    <w:p>
      <w:pPr>
        <w:spacing w:line="240" w:lineRule="auto" w:before="12"/>
        <w:rPr>
          <w:rFonts w:ascii="Microsoft JhengHei" w:hAnsi="Microsoft JhengHei" w:cs="Microsoft JhengHei" w:eastAsia="Microsoft JhengHei" w:hint="default"/>
          <w:b/>
          <w:bCs/>
          <w:sz w:val="29"/>
          <w:szCs w:val="29"/>
        </w:rPr>
      </w:pPr>
    </w:p>
    <w:p>
      <w:pPr>
        <w:pStyle w:val="Heading2"/>
        <w:spacing w:line="240" w:lineRule="auto"/>
        <w:ind w:left="4882" w:right="0"/>
        <w:jc w:val="left"/>
        <w:rPr>
          <w:b w:val="0"/>
          <w:bCs w:val="0"/>
        </w:rPr>
      </w:pPr>
      <w:r>
        <w:rPr/>
        <w:t>中国注册会计师：何 </w:t>
      </w:r>
      <w:r>
        <w:rPr>
          <w:spacing w:val="15"/>
        </w:rPr>
        <w:t> </w:t>
      </w:r>
      <w:r>
        <w:rPr/>
        <w:t>岚</w:t>
      </w:r>
      <w:r>
        <w:rPr>
          <w:b w:val="0"/>
          <w:bCs w:val="0"/>
        </w:rPr>
      </w:r>
    </w:p>
    <w:p>
      <w:pPr>
        <w:spacing w:line="240" w:lineRule="auto" w:before="0"/>
        <w:rPr>
          <w:rFonts w:ascii="Microsoft JhengHei" w:hAnsi="Microsoft JhengHei" w:cs="Microsoft JhengHei" w:eastAsia="Microsoft JhengHei" w:hint="default"/>
          <w:b/>
          <w:bCs/>
          <w:sz w:val="28"/>
          <w:szCs w:val="28"/>
        </w:rPr>
      </w:pPr>
    </w:p>
    <w:p>
      <w:pPr>
        <w:spacing w:line="240" w:lineRule="auto" w:before="0"/>
        <w:rPr>
          <w:rFonts w:ascii="Microsoft JhengHei" w:hAnsi="Microsoft JhengHei" w:cs="Microsoft JhengHei" w:eastAsia="Microsoft JhengHei" w:hint="default"/>
          <w:b/>
          <w:bCs/>
          <w:sz w:val="28"/>
          <w:szCs w:val="28"/>
        </w:rPr>
      </w:pPr>
    </w:p>
    <w:p>
      <w:pPr>
        <w:spacing w:line="240" w:lineRule="auto" w:before="5"/>
        <w:rPr>
          <w:rFonts w:ascii="Microsoft JhengHei" w:hAnsi="Microsoft JhengHei" w:cs="Microsoft JhengHei" w:eastAsia="Microsoft JhengHei" w:hint="default"/>
          <w:b/>
          <w:bCs/>
          <w:sz w:val="22"/>
          <w:szCs w:val="22"/>
        </w:rPr>
      </w:pPr>
    </w:p>
    <w:p>
      <w:pPr>
        <w:pStyle w:val="Heading2"/>
        <w:tabs>
          <w:tab w:pos="4878" w:val="left" w:leader="none"/>
        </w:tabs>
        <w:spacing w:line="240" w:lineRule="auto"/>
        <w:ind w:left="1798" w:right="0"/>
        <w:jc w:val="left"/>
        <w:rPr>
          <w:b w:val="0"/>
          <w:bCs w:val="0"/>
        </w:rPr>
      </w:pPr>
      <w:r>
        <w:rPr/>
        <w:t>中国</w:t>
      </w:r>
      <w:r>
        <w:rPr>
          <w:rFonts w:ascii="Times New Roman" w:hAnsi="Times New Roman" w:cs="Times New Roman" w:eastAsia="Times New Roman" w:hint="default"/>
        </w:rPr>
        <w:t>•</w:t>
      </w:r>
      <w:r>
        <w:rPr/>
        <w:t>上海</w:t>
        <w:tab/>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w:t>
      </w:r>
      <w:r>
        <w:rPr>
          <w:b w:val="0"/>
          <w:bCs w:val="0"/>
        </w:rPr>
      </w:r>
    </w:p>
    <w:p>
      <w:pPr>
        <w:spacing w:after="0" w:line="240" w:lineRule="auto"/>
        <w:jc w:val="left"/>
        <w:sectPr>
          <w:headerReference w:type="default" r:id="rId33"/>
          <w:footerReference w:type="default" r:id="rId34"/>
          <w:pgSz w:w="11910" w:h="16840"/>
          <w:pgMar w:header="0" w:footer="996" w:top="1000" w:bottom="1180" w:left="1680" w:right="0"/>
          <w:pgNumType w:start="4"/>
        </w:sectPr>
      </w:pPr>
    </w:p>
    <w:p>
      <w:pPr>
        <w:spacing w:line="206" w:lineRule="auto" w:before="14"/>
        <w:ind w:left="3741" w:right="4677" w:hanging="63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深圳长城开发科技股份有限公司</w:t>
      </w:r>
      <w:r>
        <w:rPr>
          <w:rFonts w:ascii="Microsoft JhengHei" w:hAnsi="Microsoft JhengHei" w:cs="Microsoft JhengHei" w:eastAsia="Microsoft JhengHei" w:hint="default"/>
          <w:b/>
          <w:bCs/>
          <w:spacing w:val="-38"/>
          <w:sz w:val="18"/>
          <w:szCs w:val="18"/>
        </w:rPr>
        <w:t> </w:t>
      </w:r>
      <w:r>
        <w:rPr>
          <w:rFonts w:ascii="Microsoft JhengHei" w:hAnsi="Microsoft JhengHei" w:cs="Microsoft JhengHei" w:eastAsia="Microsoft JhengHei" w:hint="default"/>
          <w:b/>
          <w:bCs/>
          <w:spacing w:val="-38"/>
          <w:sz w:val="18"/>
          <w:szCs w:val="18"/>
        </w:rPr>
      </w:r>
      <w:r>
        <w:rPr>
          <w:rFonts w:ascii="Microsoft JhengHei" w:hAnsi="Microsoft JhengHei" w:cs="Microsoft JhengHei" w:eastAsia="Microsoft JhengHei" w:hint="default"/>
          <w:b/>
          <w:bCs/>
          <w:sz w:val="18"/>
          <w:szCs w:val="18"/>
        </w:rPr>
        <w:t>合并资产负债表</w:t>
      </w:r>
      <w:r>
        <w:rPr>
          <w:rFonts w:ascii="Microsoft JhengHei" w:hAnsi="Microsoft JhengHei" w:cs="Microsoft JhengHei" w:eastAsia="Microsoft JhengHei" w:hint="default"/>
          <w:b/>
          <w:bCs/>
          <w:sz w:val="18"/>
          <w:szCs w:val="18"/>
        </w:rPr>
        <w:t> </w:t>
      </w:r>
      <w:r>
        <w:rPr>
          <w:rFonts w:ascii="Times New Roman" w:hAnsi="Times New Roman" w:cs="Times New Roman" w:eastAsia="Times New Roman" w:hint="default"/>
          <w:b/>
          <w:bCs/>
          <w:sz w:val="18"/>
          <w:szCs w:val="18"/>
        </w:rPr>
        <w:t>2018</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line="287" w:lineRule="exact" w:before="0"/>
        <w:ind w:left="2657" w:right="144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8"/>
        <w:rPr>
          <w:rFonts w:ascii="Microsoft JhengHei" w:hAnsi="Microsoft JhengHei" w:cs="Microsoft JhengHei" w:eastAsia="Microsoft JhengHei"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54"/>
        <w:gridCol w:w="1030"/>
        <w:gridCol w:w="1702"/>
        <w:gridCol w:w="1618"/>
      </w:tblGrid>
      <w:tr>
        <w:trPr>
          <w:trHeight w:val="35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8"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3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5,802,787,754.92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6,805,241,736.67</w:t>
            </w:r>
          </w:p>
        </w:tc>
      </w:tr>
      <w:tr>
        <w:trPr>
          <w:trHeight w:val="35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218,827,583.53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755,968,988.20</w:t>
            </w:r>
          </w:p>
        </w:tc>
      </w:tr>
      <w:tr>
        <w:trPr>
          <w:trHeight w:val="35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1,593,476,573.75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1,662,029,392.52</w:t>
            </w:r>
          </w:p>
        </w:tc>
      </w:tr>
      <w:tr>
        <w:trPr>
          <w:trHeight w:val="35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59,071,266.68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67,226,217.53</w:t>
            </w:r>
          </w:p>
        </w:tc>
      </w:tr>
      <w:tr>
        <w:trPr>
          <w:trHeight w:val="35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148,591,057.13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197,543,861.24</w:t>
            </w:r>
          </w:p>
        </w:tc>
      </w:tr>
      <w:tr>
        <w:trPr>
          <w:trHeight w:val="349"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2,195,459,922.48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1,648,094,314.53</w:t>
            </w:r>
          </w:p>
        </w:tc>
      </w:tr>
      <w:tr>
        <w:trPr>
          <w:trHeight w:val="35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03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03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67,746,348.53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73,786,261.81</w:t>
            </w:r>
          </w:p>
        </w:tc>
      </w:tr>
      <w:tr>
        <w:trPr>
          <w:trHeight w:val="35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03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10,085,960,507.02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11,209,890,772.50</w:t>
            </w:r>
          </w:p>
        </w:tc>
      </w:tr>
      <w:tr>
        <w:trPr>
          <w:trHeight w:val="35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03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246,503,947.64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448,086,329.00</w:t>
            </w:r>
          </w:p>
        </w:tc>
      </w:tr>
      <w:tr>
        <w:trPr>
          <w:trHeight w:val="35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03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999,825,366.83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824,367,464.85</w:t>
            </w:r>
          </w:p>
        </w:tc>
      </w:tr>
      <w:tr>
        <w:trPr>
          <w:trHeight w:val="351"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78,365,083.90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80,965,443.07</w:t>
            </w:r>
          </w:p>
        </w:tc>
      </w:tr>
      <w:tr>
        <w:trPr>
          <w:trHeight w:val="35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（十一）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2,567,338,583.68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2,438,242,010.56</w:t>
            </w:r>
          </w:p>
        </w:tc>
      </w:tr>
      <w:tr>
        <w:trPr>
          <w:trHeight w:val="35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（十二）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668,360,330.15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478,140,857.83</w:t>
            </w:r>
          </w:p>
        </w:tc>
      </w:tr>
      <w:tr>
        <w:trPr>
          <w:trHeight w:val="348"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（十三）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572,892,506.18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229,668,387.68</w:t>
            </w:r>
          </w:p>
        </w:tc>
      </w:tr>
      <w:tr>
        <w:trPr>
          <w:trHeight w:val="35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（十四）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10,313,565.41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10,313,565.41</w:t>
            </w:r>
          </w:p>
        </w:tc>
      </w:tr>
      <w:tr>
        <w:trPr>
          <w:trHeight w:val="35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（十五）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194,756,134.52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157,859,739.26</w:t>
            </w:r>
          </w:p>
        </w:tc>
      </w:tr>
      <w:tr>
        <w:trPr>
          <w:trHeight w:val="35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（十六）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37,724,703.55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110,962,645.23</w:t>
            </w:r>
          </w:p>
        </w:tc>
      </w:tr>
      <w:tr>
        <w:trPr>
          <w:trHeight w:val="35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（十七）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77,338,210.70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610,986,514.88</w:t>
            </w:r>
          </w:p>
        </w:tc>
      </w:tr>
      <w:tr>
        <w:trPr>
          <w:trHeight w:val="35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03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5,453,418,432.56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5,389,592,957.77</w:t>
            </w:r>
          </w:p>
        </w:tc>
      </w:tr>
      <w:tr>
        <w:trPr>
          <w:trHeight w:val="350" w:hRule="exact"/>
        </w:trPr>
        <w:tc>
          <w:tcPr>
            <w:tcW w:w="4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03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15,539,378,939.58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16,599,483,730.27</w:t>
            </w:r>
          </w:p>
        </w:tc>
      </w:tr>
    </w:tbl>
    <w:p>
      <w:pPr>
        <w:spacing w:before="56"/>
        <w:ind w:left="218" w:right="4677"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2923" w:val="left" w:leader="none"/>
          <w:tab w:pos="6074" w:val="left" w:leader="none"/>
        </w:tabs>
        <w:spacing w:before="45"/>
        <w:ind w:left="218" w:right="144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headerReference w:type="default" r:id="rId35"/>
          <w:footerReference w:type="default" r:id="rId36"/>
          <w:pgSz w:w="11910" w:h="16840"/>
          <w:pgMar w:header="0" w:footer="571" w:top="880" w:bottom="760" w:left="1580" w:right="0"/>
          <w:pgNumType w:start="1"/>
        </w:sectPr>
      </w:pPr>
    </w:p>
    <w:p>
      <w:pPr>
        <w:spacing w:line="275" w:lineRule="exact" w:before="0"/>
        <w:ind w:left="2644" w:right="422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合并资产负债表（续）</w:t>
      </w:r>
      <w:r>
        <w:rPr>
          <w:rFonts w:ascii="Microsoft JhengHei" w:hAnsi="Microsoft JhengHei" w:cs="Microsoft JhengHei" w:eastAsia="Microsoft JhengHei" w:hint="default"/>
          <w:sz w:val="18"/>
          <w:szCs w:val="18"/>
        </w:rPr>
      </w:r>
    </w:p>
    <w:p>
      <w:pPr>
        <w:spacing w:line="275" w:lineRule="exact" w:before="0"/>
        <w:ind w:left="2644" w:right="4217"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line="295" w:lineRule="exact" w:before="0"/>
        <w:ind w:left="2644" w:right="4219"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37"/>
        <w:gridCol w:w="1275"/>
        <w:gridCol w:w="1702"/>
        <w:gridCol w:w="1618"/>
      </w:tblGrid>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243" w:right="0"/>
              <w:jc w:val="left"/>
              <w:rPr>
                <w:rFonts w:ascii="宋体" w:hAnsi="宋体" w:cs="宋体" w:eastAsia="宋体" w:hint="default"/>
                <w:sz w:val="18"/>
                <w:szCs w:val="18"/>
              </w:rPr>
            </w:pPr>
            <w:r>
              <w:rPr>
                <w:rFonts w:ascii="宋体" w:hAnsi="宋体" w:cs="宋体" w:eastAsia="宋体" w:hint="default"/>
                <w:sz w:val="18"/>
                <w:szCs w:val="18"/>
              </w:rPr>
              <w:t>负债和所有者权益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4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（十八）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6,713,759,055.39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7,838,421,803.58</w:t>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（十九）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5,442,188.19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513,898,648.87</w:t>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1,709,497,335.08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1,478,839,955.98</w:t>
            </w:r>
          </w:p>
        </w:tc>
      </w:tr>
      <w:tr>
        <w:trPr>
          <w:trHeight w:val="34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（二十一）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79,421,277.56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68,948,513.61</w:t>
            </w:r>
          </w:p>
        </w:tc>
      </w:tr>
      <w:tr>
        <w:trPr>
          <w:trHeight w:val="35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（二十二）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215,920,281.19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246,983,971.59</w:t>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（二十三）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168,187,197.22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2"/>
                <w:sz w:val="18"/>
              </w:rPr>
              <w:t>111,046,154.06</w:t>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（二十四）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116,310,472.39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135,742,433.60</w:t>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（二十五）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1,136,335.51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4,362,747.75</w:t>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9,009,674,142.53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10,398,244,229.04</w:t>
            </w:r>
          </w:p>
        </w:tc>
      </w:tr>
      <w:tr>
        <w:trPr>
          <w:trHeight w:val="34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（二十六）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4,313,573.25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5,993,781.48</w:t>
            </w:r>
          </w:p>
        </w:tc>
      </w:tr>
      <w:tr>
        <w:trPr>
          <w:trHeight w:val="34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（二十七）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61,125,155.21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75,200,390.73</w:t>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（十六）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77,601,986.02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191,285,835.42</w:t>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143,040,714.48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272,480,007.63</w:t>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9,152,714,857.01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10,670,724,236.67</w:t>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（二十八）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1,471,259,363.00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1,471,259,363.00</w:t>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（二十九）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774,981,128.87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678,232,643.23</w:t>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（三十）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236,339,300.33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360,333,978.60</w:t>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（三十一）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1,110,435,434.85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1,110,435,434.85</w:t>
            </w:r>
          </w:p>
        </w:tc>
      </w:tr>
      <w:tr>
        <w:trPr>
          <w:trHeight w:val="34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（三十二）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2,692,941,382.88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2,236,431,133.74</w:t>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6,285,956,609.93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5,856,692,553.42</w:t>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100,707,472.64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72,066,940.18</w:t>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6,386,664,082.57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5,928,759,493.60</w:t>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15,539,378,939.58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16,599,483,730.27</w:t>
            </w:r>
          </w:p>
        </w:tc>
      </w:tr>
    </w:tbl>
    <w:p>
      <w:pPr>
        <w:spacing w:before="56"/>
        <w:ind w:left="218" w:right="4677"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3283" w:val="left" w:leader="none"/>
          <w:tab w:pos="6523" w:val="left" w:leader="none"/>
        </w:tabs>
        <w:spacing w:before="45"/>
        <w:ind w:left="218" w:right="144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headerReference w:type="default" r:id="rId37"/>
          <w:pgSz w:w="11910" w:h="16840"/>
          <w:pgMar w:header="1246" w:footer="571" w:top="1440" w:bottom="760" w:left="1580" w:right="0"/>
        </w:sectPr>
      </w:pPr>
    </w:p>
    <w:p>
      <w:pPr>
        <w:spacing w:line="275" w:lineRule="exact" w:before="0"/>
        <w:ind w:left="2644" w:right="4217"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资产负债表</w:t>
      </w:r>
      <w:r>
        <w:rPr>
          <w:rFonts w:ascii="Microsoft JhengHei" w:hAnsi="Microsoft JhengHei" w:cs="Microsoft JhengHei" w:eastAsia="Microsoft JhengHei" w:hint="default"/>
          <w:sz w:val="18"/>
          <w:szCs w:val="18"/>
        </w:rPr>
      </w:r>
    </w:p>
    <w:p>
      <w:pPr>
        <w:spacing w:line="275" w:lineRule="exact" w:before="0"/>
        <w:ind w:left="2644" w:right="4217"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line="295" w:lineRule="exact" w:before="0"/>
        <w:ind w:left="2643" w:right="422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64"/>
        <w:gridCol w:w="989"/>
        <w:gridCol w:w="1560"/>
        <w:gridCol w:w="1618"/>
      </w:tblGrid>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附注十六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4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1,306,420,244.62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1,337,613,702.62</w:t>
            </w: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20,432,671.22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16,932,780.95</w:t>
            </w: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454,538,645.80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506,916,634.74</w:t>
            </w:r>
          </w:p>
        </w:tc>
      </w:tr>
      <w:tr>
        <w:trPr>
          <w:trHeight w:val="348"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18,344,496.85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36,210,330.10</w:t>
            </w:r>
          </w:p>
        </w:tc>
      </w:tr>
      <w:tr>
        <w:trPr>
          <w:trHeight w:val="35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546,587,098.09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911,185,164.09</w:t>
            </w: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117,193,036.96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112,268,747.27</w:t>
            </w: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28,847,582.10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26,936,456.40</w:t>
            </w:r>
          </w:p>
        </w:tc>
      </w:tr>
      <w:tr>
        <w:trPr>
          <w:trHeight w:val="348"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2,492,363,775.64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2,948,063,816.17</w:t>
            </w: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246,503,947.64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446,456,323.76</w:t>
            </w: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4,162,684,772.64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3,826,018,343.56</w:t>
            </w: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71,708,251.18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75,360,442.82</w:t>
            </w:r>
          </w:p>
        </w:tc>
      </w:tr>
      <w:tr>
        <w:trPr>
          <w:trHeight w:val="35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273,281,535.65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298,078,245.07</w:t>
            </w:r>
          </w:p>
        </w:tc>
      </w:tr>
      <w:tr>
        <w:trPr>
          <w:trHeight w:val="348"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575,115,759.71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190,990,085.18</w:t>
            </w: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74,098,561.68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75,613,353.36</w:t>
            </w: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5,358,061.26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8,132,511.54</w:t>
            </w: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1,326,271.83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158,057.50</w:t>
            </w: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5,410,077,161.59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4,920,807,362.79</w:t>
            </w:r>
          </w:p>
        </w:tc>
      </w:tr>
      <w:tr>
        <w:trPr>
          <w:trHeight w:val="3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7,902,440,937.23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7,868,871,178.96</w:t>
            </w:r>
          </w:p>
        </w:tc>
      </w:tr>
    </w:tbl>
    <w:p>
      <w:pPr>
        <w:spacing w:before="56"/>
        <w:ind w:left="218" w:right="4677"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2832" w:val="left" w:leader="none"/>
          <w:tab w:pos="5803" w:val="left" w:leader="none"/>
        </w:tabs>
        <w:spacing w:before="46"/>
        <w:ind w:left="218" w:right="144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1246" w:footer="571" w:top="1440" w:bottom="760" w:left="1580" w:right="0"/>
        </w:sectPr>
      </w:pPr>
    </w:p>
    <w:p>
      <w:pPr>
        <w:spacing w:line="275" w:lineRule="exact" w:before="0"/>
        <w:ind w:left="2804" w:right="421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资产负债表（续）</w:t>
      </w:r>
      <w:r>
        <w:rPr>
          <w:rFonts w:ascii="Microsoft JhengHei" w:hAnsi="Microsoft JhengHei" w:cs="Microsoft JhengHei" w:eastAsia="Microsoft JhengHei" w:hint="default"/>
          <w:sz w:val="18"/>
          <w:szCs w:val="18"/>
        </w:rPr>
      </w:r>
    </w:p>
    <w:p>
      <w:pPr>
        <w:spacing w:line="275" w:lineRule="exact" w:before="0"/>
        <w:ind w:left="2804" w:right="4217"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line="295" w:lineRule="exact" w:before="0"/>
        <w:ind w:left="2804" w:right="4221"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18" w:type="dxa"/>
        <w:tblLayout w:type="fixed"/>
        <w:tblCellMar>
          <w:top w:w="0" w:type="dxa"/>
          <w:left w:w="0" w:type="dxa"/>
          <w:bottom w:w="0" w:type="dxa"/>
          <w:right w:w="0" w:type="dxa"/>
        </w:tblCellMar>
        <w:tblLook w:val="01E0"/>
      </w:tblPr>
      <w:tblGrid>
        <w:gridCol w:w="4505"/>
        <w:gridCol w:w="994"/>
        <w:gridCol w:w="1562"/>
        <w:gridCol w:w="1621"/>
      </w:tblGrid>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负债和所有者权益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2" w:right="0"/>
              <w:jc w:val="left"/>
              <w:rPr>
                <w:rFonts w:ascii="宋体" w:hAnsi="宋体" w:cs="宋体" w:eastAsia="宋体" w:hint="default"/>
                <w:sz w:val="18"/>
                <w:szCs w:val="18"/>
              </w:rPr>
            </w:pPr>
            <w:r>
              <w:rPr>
                <w:rFonts w:ascii="宋体" w:hAnsi="宋体" w:cs="宋体" w:eastAsia="宋体" w:hint="default"/>
                <w:sz w:val="18"/>
                <w:szCs w:val="18"/>
              </w:rPr>
              <w:t>附注十六</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4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2,609,000,000.00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2,105,205,899.60</w:t>
            </w: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196,879,756.74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641,756,096.09</w:t>
            </w:r>
          </w:p>
        </w:tc>
      </w:tr>
      <w:tr>
        <w:trPr>
          <w:trHeight w:val="351"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16,784,754.79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58,924,186.34</w:t>
            </w: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38,404,237.27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53,389,457.65</w:t>
            </w: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16,417,195.04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15,845,848.88</w:t>
            </w: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126,477,113.72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248,565,049.17</w:t>
            </w: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3,003,963,057.56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3,123,686,537.73</w:t>
            </w: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4,313,573.25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4,313,573.25</w:t>
            </w: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2,927,500.00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16,385,511.39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38,903,730.78</w:t>
            </w: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23,626,584.64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43,217,304.03</w:t>
            </w: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3,027,589,642.20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3,166,903,841.76</w:t>
            </w:r>
          </w:p>
        </w:tc>
      </w:tr>
      <w:tr>
        <w:trPr>
          <w:trHeight w:val="351"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1,471,259,363.00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1,471,259,363.00</w:t>
            </w: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807,553,457.39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750,561,558.54</w:t>
            </w:r>
          </w:p>
        </w:tc>
      </w:tr>
      <w:tr>
        <w:trPr>
          <w:trHeight w:val="348"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126,268,607.84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248,776,036.73</w:t>
            </w: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1,100,134,464.08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1,100,134,464.08</w:t>
            </w: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1,369,635,402.72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1,131,235,914.85</w:t>
            </w:r>
          </w:p>
        </w:tc>
      </w:tr>
      <w:tr>
        <w:trPr>
          <w:trHeight w:val="350"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4,874,851,295.03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4,701,967,337.20</w:t>
            </w:r>
          </w:p>
        </w:tc>
      </w:tr>
      <w:tr>
        <w:trPr>
          <w:trHeight w:val="351" w:hRule="exact"/>
        </w:trPr>
        <w:tc>
          <w:tcPr>
            <w:tcW w:w="4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7,902,440,937.23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7,868,871,178.96</w:t>
            </w:r>
          </w:p>
        </w:tc>
      </w:tr>
    </w:tbl>
    <w:p>
      <w:pPr>
        <w:spacing w:before="56"/>
        <w:ind w:left="37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3172" w:val="left" w:leader="none"/>
          <w:tab w:pos="6503" w:val="left" w:leader="none"/>
        </w:tabs>
        <w:spacing w:before="45"/>
        <w:ind w:left="378"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1246" w:footer="571" w:top="1440" w:bottom="760" w:left="1420" w:right="0"/>
        </w:sectPr>
      </w:pPr>
    </w:p>
    <w:p>
      <w:pPr>
        <w:spacing w:line="275" w:lineRule="exact" w:before="0"/>
        <w:ind w:left="2944" w:right="4217"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合并利润表</w:t>
      </w:r>
      <w:r>
        <w:rPr>
          <w:rFonts w:ascii="Microsoft JhengHei" w:hAnsi="Microsoft JhengHei" w:cs="Microsoft JhengHei" w:eastAsia="Microsoft JhengHei" w:hint="default"/>
          <w:sz w:val="18"/>
          <w:szCs w:val="18"/>
        </w:rPr>
      </w:r>
    </w:p>
    <w:p>
      <w:pPr>
        <w:spacing w:line="275" w:lineRule="exact" w:before="0"/>
        <w:ind w:left="2944" w:right="4220"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2944" w:right="4221"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17" w:type="dxa"/>
        <w:tblLayout w:type="fixed"/>
        <w:tblCellMar>
          <w:top w:w="0" w:type="dxa"/>
          <w:left w:w="0" w:type="dxa"/>
          <w:bottom w:w="0" w:type="dxa"/>
          <w:right w:w="0" w:type="dxa"/>
        </w:tblCellMar>
        <w:tblLook w:val="01E0"/>
      </w:tblPr>
      <w:tblGrid>
        <w:gridCol w:w="4369"/>
        <w:gridCol w:w="1280"/>
        <w:gridCol w:w="1702"/>
        <w:gridCol w:w="1702"/>
      </w:tblGrid>
      <w:tr>
        <w:trPr>
          <w:trHeight w:val="252"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9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9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16,061,005,965.27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14,209,778,550.46</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（三十三）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16,061,005,965.27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14,209,778,550.46</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15,910,291,660.96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13,999,305,302.39</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（三十三）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15,306,036,621.41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13,300,668,221.09</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（三十四）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65,024,056.54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90,850,027.86</w:t>
            </w:r>
          </w:p>
        </w:tc>
      </w:tr>
      <w:tr>
        <w:trPr>
          <w:trHeight w:val="252"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（三十五）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spacing w:val="-1"/>
                <w:sz w:val="18"/>
              </w:rPr>
              <w:t>58,869,085.38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spacing w:val="-1"/>
                <w:sz w:val="18"/>
              </w:rPr>
              <w:t>44,491,710.62</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（三十六）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413,528,754.30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429,419,119.63</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（三十七）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199,815,960.81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80,246,770.10</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（三十八）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18"/>
                <w:szCs w:val="18"/>
              </w:rPr>
            </w:pPr>
            <w:r>
              <w:rPr>
                <w:rFonts w:ascii="Times New Roman"/>
                <w:spacing w:val="-1"/>
                <w:sz w:val="18"/>
              </w:rPr>
              <w:t>-169,661,748.66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18"/>
                <w:szCs w:val="18"/>
              </w:rPr>
            </w:pPr>
            <w:r>
              <w:rPr>
                <w:rFonts w:ascii="Times New Roman"/>
                <w:spacing w:val="-1"/>
                <w:sz w:val="18"/>
              </w:rPr>
              <w:t>23,956,645.92</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196,322,146.42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188,102,936.60</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55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131,986,001.92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131,124,725.06</w:t>
            </w:r>
          </w:p>
        </w:tc>
      </w:tr>
      <w:tr>
        <w:trPr>
          <w:trHeight w:val="252"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（三十九）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spacing w:val="-1"/>
                <w:sz w:val="18"/>
              </w:rPr>
              <w:t>36,678,931.18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spacing w:val="-1"/>
                <w:sz w:val="18"/>
              </w:rPr>
              <w:t>29,672,807.17</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（四十）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424,510,848.22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106,077,279.13</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（四十一）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128,422,256.06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200,206,898.96</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96"/>
              <w:jc w:val="right"/>
              <w:rPr>
                <w:rFonts w:ascii="宋体" w:hAnsi="宋体" w:cs="宋体" w:eastAsia="宋体" w:hint="default"/>
                <w:sz w:val="18"/>
                <w:szCs w:val="18"/>
              </w:rPr>
            </w:pPr>
            <w:r>
              <w:rPr>
                <w:rFonts w:ascii="宋体" w:hAnsi="宋体" w:cs="宋体" w:eastAsia="宋体" w:hint="default"/>
                <w:spacing w:val="-1"/>
                <w:sz w:val="18"/>
                <w:szCs w:val="18"/>
              </w:rPr>
              <w:t>其中：对联营企业和合营企业的投资收益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63,934,360.42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41,310,008.03</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2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（四十二）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-28,684,943.99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216,573,295.44</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（四十三）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24,399,446.29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652,234.45</w:t>
            </w:r>
          </w:p>
        </w:tc>
      </w:tr>
      <w:tr>
        <w:trPr>
          <w:trHeight w:val="252"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spacing w:val="-1"/>
                <w:sz w:val="18"/>
              </w:rPr>
              <w:t>699,361,910.89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spacing w:val="-1"/>
                <w:sz w:val="18"/>
              </w:rPr>
              <w:t>733,982,956.05</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（四十四）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4,415,868.37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pacing w:val="-1"/>
                <w:sz w:val="18"/>
              </w:rPr>
              <w:t>1,880,519.99</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（四十五）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4,858,256.12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4,155,195.45</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698,919,523.14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731,708,280.59</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（四十六）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18"/>
                <w:szCs w:val="18"/>
              </w:rPr>
            </w:pPr>
            <w:r>
              <w:rPr>
                <w:rFonts w:ascii="Times New Roman"/>
                <w:spacing w:val="-1"/>
                <w:sz w:val="18"/>
              </w:rPr>
              <w:t>133,547,534.13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18"/>
                <w:szCs w:val="18"/>
              </w:rPr>
            </w:pPr>
            <w:r>
              <w:rPr>
                <w:rFonts w:ascii="Times New Roman"/>
                <w:spacing w:val="-1"/>
                <w:sz w:val="18"/>
              </w:rPr>
              <w:t>157,812,715.00</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565,371,989.01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573,895,565.59</w:t>
            </w:r>
          </w:p>
        </w:tc>
      </w:tr>
      <w:tr>
        <w:trPr>
          <w:trHeight w:val="252"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5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．持续经营净利润（净亏损以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565,371,989.01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572,591,627.37</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5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．终止经营净利润（净亏损以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1,303,938.22</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7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．归属于母公司股东的净利润（净亏损以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p>
          <w:p>
            <w:pPr>
              <w:pStyle w:val="TableParagraph"/>
              <w:spacing w:line="231" w:lineRule="exact"/>
              <w:ind w:left="100"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530,073,217.29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541,303,018.08</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．少数股东损益（净亏损以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35,298,771.72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32,592,547.51</w:t>
            </w:r>
          </w:p>
        </w:tc>
      </w:tr>
      <w:tr>
        <w:trPr>
          <w:trHeight w:val="252"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spacing w:val="-1"/>
                <w:sz w:val="18"/>
              </w:rPr>
              <w:t>-123,994,678.27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spacing w:val="-1"/>
                <w:sz w:val="18"/>
              </w:rPr>
              <w:t>130,398,475.22</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96"/>
              <w:jc w:val="right"/>
              <w:rPr>
                <w:rFonts w:ascii="宋体" w:hAnsi="宋体" w:cs="宋体" w:eastAsia="宋体" w:hint="default"/>
                <w:sz w:val="18"/>
                <w:szCs w:val="18"/>
              </w:rPr>
            </w:pPr>
            <w:r>
              <w:rPr>
                <w:rFonts w:ascii="宋体" w:hAnsi="宋体" w:cs="宋体" w:eastAsia="宋体" w:hint="default"/>
                <w:spacing w:val="-1"/>
                <w:sz w:val="18"/>
                <w:szCs w:val="18"/>
              </w:rPr>
              <w:t>归属于母公司所有者的其他综合收益的税后净额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-123,994,678.27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130,398,475.22</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-123,994,678.27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130,398,475.22</w:t>
            </w:r>
          </w:p>
        </w:tc>
      </w:tr>
      <w:tr>
        <w:trPr>
          <w:trHeight w:val="252"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spacing w:val="-1"/>
                <w:sz w:val="18"/>
              </w:rPr>
              <w:t>-1,790,624.22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spacing w:val="-1"/>
                <w:sz w:val="18"/>
              </w:rPr>
              <w:t>55,299,258.34</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-130,578,149.94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106,747,610.63</w:t>
            </w:r>
          </w:p>
        </w:tc>
      </w:tr>
      <w:tr>
        <w:trPr>
          <w:trHeight w:val="49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w:t>
            </w:r>
          </w:p>
          <w:p>
            <w:pPr>
              <w:pStyle w:val="TableParagraph"/>
              <w:spacing w:line="231" w:lineRule="exact"/>
              <w:ind w:left="100" w:right="0"/>
              <w:jc w:val="left"/>
              <w:rPr>
                <w:rFonts w:ascii="宋体" w:hAnsi="宋体" w:cs="宋体" w:eastAsia="宋体" w:hint="default"/>
                <w:sz w:val="18"/>
                <w:szCs w:val="18"/>
              </w:rPr>
            </w:pPr>
            <w:r>
              <w:rPr>
                <w:rFonts w:ascii="宋体" w:hAnsi="宋体" w:cs="宋体" w:eastAsia="宋体" w:hint="default"/>
                <w:sz w:val="18"/>
                <w:szCs w:val="18"/>
              </w:rPr>
              <w:t>产损益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8,374,095.89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-31,648,393.75</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pacing w:val="-1"/>
                <w:sz w:val="18"/>
              </w:rPr>
              <w:t>441,377,310.74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704,294,040.81</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406,078,539.02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671,701,493.30</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35,298,771.72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32,592,547.51</w:t>
            </w: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0.3603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0.3679</w:t>
            </w:r>
          </w:p>
        </w:tc>
      </w:tr>
      <w:tr>
        <w:trPr>
          <w:trHeight w:val="252"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4"/>
              <w:jc w:val="right"/>
              <w:rPr>
                <w:rFonts w:ascii="Times New Roman" w:hAnsi="Times New Roman" w:cs="Times New Roman" w:eastAsia="Times New Roman" w:hint="default"/>
                <w:sz w:val="18"/>
                <w:szCs w:val="18"/>
              </w:rPr>
            </w:pPr>
            <w:r>
              <w:rPr>
                <w:rFonts w:ascii="Times New Roman"/>
                <w:spacing w:val="-1"/>
                <w:sz w:val="18"/>
              </w:rPr>
              <w:t>0.3603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4"/>
              <w:jc w:val="right"/>
              <w:rPr>
                <w:rFonts w:ascii="Times New Roman" w:hAnsi="Times New Roman" w:cs="Times New Roman" w:eastAsia="Times New Roman" w:hint="default"/>
                <w:sz w:val="18"/>
                <w:szCs w:val="18"/>
              </w:rPr>
            </w:pPr>
            <w:r>
              <w:rPr>
                <w:rFonts w:ascii="Times New Roman"/>
                <w:spacing w:val="-1"/>
                <w:sz w:val="18"/>
              </w:rPr>
              <w:t>0.3679</w:t>
            </w:r>
          </w:p>
        </w:tc>
      </w:tr>
    </w:tbl>
    <w:p>
      <w:pPr>
        <w:spacing w:before="56"/>
        <w:ind w:left="51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3403" w:val="left" w:leader="none"/>
          <w:tab w:pos="7003" w:val="left" w:leader="none"/>
        </w:tabs>
        <w:spacing w:before="45"/>
        <w:ind w:left="518"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1246" w:footer="571" w:top="1440" w:bottom="760" w:left="1280" w:right="0"/>
        </w:sectPr>
      </w:pPr>
    </w:p>
    <w:p>
      <w:pPr>
        <w:spacing w:line="275" w:lineRule="exact" w:before="0"/>
        <w:ind w:left="3084" w:right="4217"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利润表</w:t>
      </w:r>
      <w:r>
        <w:rPr>
          <w:rFonts w:ascii="Microsoft JhengHei" w:hAnsi="Microsoft JhengHei" w:cs="Microsoft JhengHei" w:eastAsia="Microsoft JhengHei" w:hint="default"/>
          <w:sz w:val="18"/>
          <w:szCs w:val="18"/>
        </w:rPr>
      </w:r>
    </w:p>
    <w:p>
      <w:pPr>
        <w:spacing w:line="275" w:lineRule="exact" w:before="0"/>
        <w:ind w:left="3084" w:right="4220"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3084" w:right="4221"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6" w:type="dxa"/>
        <w:tblLayout w:type="fixed"/>
        <w:tblCellMar>
          <w:top w:w="0" w:type="dxa"/>
          <w:left w:w="0" w:type="dxa"/>
          <w:bottom w:w="0" w:type="dxa"/>
          <w:right w:w="0" w:type="dxa"/>
        </w:tblCellMar>
        <w:tblLook w:val="01E0"/>
      </w:tblPr>
      <w:tblGrid>
        <w:gridCol w:w="5091"/>
        <w:gridCol w:w="996"/>
        <w:gridCol w:w="1661"/>
        <w:gridCol w:w="1661"/>
      </w:tblGrid>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附注十六</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（四）</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1,392,656,657.53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2,023,467,822.55</w:t>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（四）</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1,381,336,624.17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2,001,623,392.89</w:t>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5"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15,702,048.55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27,225,615.27</w:t>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2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18,879,089.79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18,675,141.50</w:t>
            </w:r>
          </w:p>
        </w:tc>
      </w:tr>
      <w:tr>
        <w:trPr>
          <w:trHeight w:val="348"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2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124,169,795.51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136,927,169.83</w:t>
            </w:r>
          </w:p>
        </w:tc>
      </w:tr>
      <w:tr>
        <w:trPr>
          <w:trHeight w:val="351"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43,281,604.67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29,924,684.00</w:t>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10,844,351.97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93,507,536.72</w:t>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5"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83,908,181.59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65,225,794.49</w:t>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6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18,816,108.67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34,247,465.83</w:t>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2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10,904,073.98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-27,896,315.67</w:t>
            </w:r>
          </w:p>
        </w:tc>
      </w:tr>
      <w:tr>
        <w:trPr>
          <w:trHeight w:val="348"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21,764,645.18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2,843,507.17</w:t>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5"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（五）</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501,691,439.40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158,790,555.71</w:t>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5"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11,603,809.18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2,256,080.10</w:t>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5"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3,499,890.27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-3,019,773.65</w:t>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5"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-1,691,337.12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-169,057.86</w:t>
            </w:r>
          </w:p>
        </w:tc>
      </w:tr>
      <w:tr>
        <w:trPr>
          <w:trHeight w:val="351"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312,803,706.62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-98,074,170.62</w:t>
            </w:r>
          </w:p>
        </w:tc>
      </w:tr>
      <w:tr>
        <w:trPr>
          <w:trHeight w:val="348"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394,905.24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7,525,965.69</w:t>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711,172.30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1,220,898.40</w:t>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312,487,439.56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-91,769,103.33</w:t>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524,983.54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29,853,880.86</w:t>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311,962,456.02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-121,622,984.19</w:t>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311,962,456.02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-121,622,984.19</w:t>
            </w:r>
          </w:p>
        </w:tc>
      </w:tr>
      <w:tr>
        <w:trPr>
          <w:trHeight w:val="348"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-122,507,428.89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129,572,786.45</w:t>
            </w:r>
          </w:p>
        </w:tc>
      </w:tr>
      <w:tr>
        <w:trPr>
          <w:trHeight w:val="351"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5"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-122,507,428.89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129,572,786.45</w:t>
            </w:r>
          </w:p>
        </w:tc>
      </w:tr>
      <w:tr>
        <w:trPr>
          <w:trHeight w:val="348"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8,070,721.05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22,825,175.82</w:t>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-130,578,149.94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106,747,610.63</w:t>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5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99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189,455,027.13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7,949,802.26</w:t>
            </w:r>
          </w:p>
        </w:tc>
      </w:tr>
    </w:tbl>
    <w:p>
      <w:pPr>
        <w:spacing w:before="49"/>
        <w:ind w:left="65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3272" w:val="left" w:leader="none"/>
          <w:tab w:pos="6243" w:val="left" w:leader="none"/>
        </w:tabs>
        <w:spacing w:before="45"/>
        <w:ind w:left="658"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1246" w:footer="571" w:top="1440" w:bottom="760" w:left="1140" w:right="0"/>
        </w:sectPr>
      </w:pPr>
    </w:p>
    <w:p>
      <w:pPr>
        <w:spacing w:line="275" w:lineRule="exact" w:before="0"/>
        <w:ind w:left="3184" w:right="422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合并现金流量表</w:t>
      </w:r>
      <w:r>
        <w:rPr>
          <w:rFonts w:ascii="Microsoft JhengHei" w:hAnsi="Microsoft JhengHei" w:cs="Microsoft JhengHei" w:eastAsia="Microsoft JhengHei" w:hint="default"/>
          <w:sz w:val="18"/>
          <w:szCs w:val="18"/>
        </w:rPr>
      </w:r>
    </w:p>
    <w:p>
      <w:pPr>
        <w:spacing w:line="275" w:lineRule="exact" w:before="0"/>
        <w:ind w:left="3184" w:right="4220"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3184" w:right="4221"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16" w:type="dxa"/>
        <w:tblLayout w:type="fixed"/>
        <w:tblCellMar>
          <w:top w:w="0" w:type="dxa"/>
          <w:left w:w="0" w:type="dxa"/>
          <w:bottom w:w="0" w:type="dxa"/>
          <w:right w:w="0" w:type="dxa"/>
        </w:tblCellMar>
        <w:tblLook w:val="01E0"/>
      </w:tblPr>
      <w:tblGrid>
        <w:gridCol w:w="4667"/>
        <w:gridCol w:w="1457"/>
        <w:gridCol w:w="1702"/>
        <w:gridCol w:w="1762"/>
      </w:tblGrid>
      <w:tr>
        <w:trPr>
          <w:trHeight w:val="295"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9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2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93"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18"/>
                <w:szCs w:val="18"/>
              </w:rPr>
            </w:pPr>
            <w:r>
              <w:rPr>
                <w:rFonts w:ascii="Times New Roman"/>
                <w:spacing w:val="-1"/>
                <w:sz w:val="18"/>
              </w:rPr>
              <w:t>15,189,688,606.27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13,940,487,409.15</w:t>
            </w:r>
          </w:p>
        </w:tc>
      </w:tr>
      <w:tr>
        <w:trPr>
          <w:trHeight w:val="293"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98,959,888.43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62,298,264.89</w:t>
            </w:r>
          </w:p>
        </w:tc>
      </w:tr>
      <w:tr>
        <w:trPr>
          <w:trHeight w:val="295"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（四十七）</w:t>
            </w:r>
            <w:r>
              <w:rPr>
                <w:rFonts w:ascii="Times New Roman" w:hAnsi="Times New Roman" w:cs="Times New Roman" w:eastAsia="Times New Roman" w:hint="default"/>
                <w:sz w:val="18"/>
                <w:szCs w:val="18"/>
              </w:rPr>
              <w:t>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18"/>
                <w:szCs w:val="18"/>
              </w:rPr>
            </w:pPr>
            <w:r>
              <w:rPr>
                <w:rFonts w:ascii="Times New Roman"/>
                <w:spacing w:val="-1"/>
                <w:sz w:val="18"/>
              </w:rPr>
              <w:t>517,236,483.79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148,517,348.52</w:t>
            </w:r>
          </w:p>
        </w:tc>
      </w:tr>
      <w:tr>
        <w:trPr>
          <w:trHeight w:val="293"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15,805,884,978.49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14,151,303,022.56</w:t>
            </w:r>
          </w:p>
        </w:tc>
      </w:tr>
      <w:tr>
        <w:trPr>
          <w:trHeight w:val="295"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18"/>
                <w:szCs w:val="18"/>
              </w:rPr>
            </w:pPr>
            <w:r>
              <w:rPr>
                <w:rFonts w:ascii="Times New Roman"/>
                <w:spacing w:val="-1"/>
                <w:sz w:val="18"/>
              </w:rPr>
              <w:t>12,771,637,289.25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10,482,220,480.00</w:t>
            </w:r>
          </w:p>
        </w:tc>
      </w:tr>
      <w:tr>
        <w:trPr>
          <w:trHeight w:val="293"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1,980,139,864.73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2,134,150,065.53</w:t>
            </w:r>
          </w:p>
        </w:tc>
      </w:tr>
      <w:tr>
        <w:trPr>
          <w:trHeight w:val="296"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18"/>
                <w:szCs w:val="18"/>
              </w:rPr>
            </w:pPr>
            <w:r>
              <w:rPr>
                <w:rFonts w:ascii="Times New Roman"/>
                <w:spacing w:val="-1"/>
                <w:sz w:val="18"/>
              </w:rPr>
              <w:t>371,735,731.35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568,540,826.83</w:t>
            </w:r>
          </w:p>
        </w:tc>
      </w:tr>
      <w:tr>
        <w:trPr>
          <w:trHeight w:val="293"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（四十七）</w:t>
            </w:r>
            <w:r>
              <w:rPr>
                <w:rFonts w:ascii="Times New Roman" w:hAnsi="Times New Roman" w:cs="Times New Roman" w:eastAsia="Times New Roman" w:hint="default"/>
                <w:sz w:val="18"/>
                <w:szCs w:val="18"/>
              </w:rPr>
              <w:t>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261,601,661.12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246,719,125.84</w:t>
            </w:r>
          </w:p>
        </w:tc>
      </w:tr>
      <w:tr>
        <w:trPr>
          <w:trHeight w:val="295"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18"/>
                <w:szCs w:val="18"/>
              </w:rPr>
            </w:pPr>
            <w:r>
              <w:rPr>
                <w:rFonts w:ascii="Times New Roman"/>
                <w:spacing w:val="-1"/>
                <w:sz w:val="18"/>
              </w:rPr>
              <w:t>15,385,114,546.45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13,431,630,498.20</w:t>
            </w:r>
          </w:p>
        </w:tc>
      </w:tr>
      <w:tr>
        <w:trPr>
          <w:trHeight w:val="293"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420,770,432.04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719,672,524.36</w:t>
            </w:r>
          </w:p>
        </w:tc>
      </w:tr>
      <w:tr>
        <w:trPr>
          <w:trHeight w:val="295"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3,460,883.10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89,934,580.24</w:t>
            </w:r>
          </w:p>
        </w:tc>
      </w:tr>
      <w:tr>
        <w:trPr>
          <w:trHeight w:val="295"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18"/>
                <w:szCs w:val="18"/>
              </w:rPr>
            </w:pPr>
            <w:r>
              <w:rPr>
                <w:rFonts w:ascii="Times New Roman"/>
                <w:spacing w:val="-1"/>
                <w:sz w:val="18"/>
              </w:rPr>
              <w:t>110,823,967.10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145,080,766.16</w:t>
            </w:r>
          </w:p>
        </w:tc>
      </w:tr>
      <w:tr>
        <w:trPr>
          <w:trHeight w:val="478"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19,733,513.15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9,345,419.54</w:t>
            </w:r>
          </w:p>
        </w:tc>
      </w:tr>
      <w:tr>
        <w:trPr>
          <w:trHeight w:val="293"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5"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（四十七）</w:t>
            </w:r>
            <w:r>
              <w:rPr>
                <w:rFonts w:ascii="Times New Roman" w:hAnsi="Times New Roman" w:cs="Times New Roman" w:eastAsia="Times New Roman" w:hint="default"/>
                <w:sz w:val="18"/>
                <w:szCs w:val="18"/>
              </w:rPr>
              <w:t>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133,291,317.13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3"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267,309,680.48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244,360,765.94</w:t>
            </w:r>
          </w:p>
        </w:tc>
      </w:tr>
      <w:tr>
        <w:trPr>
          <w:trHeight w:val="295"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776,014,715.36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1,214,658,764.29</w:t>
            </w:r>
          </w:p>
        </w:tc>
      </w:tr>
      <w:tr>
        <w:trPr>
          <w:trHeight w:val="293"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3,000,000.00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75,992,500.00</w:t>
            </w:r>
          </w:p>
        </w:tc>
      </w:tr>
      <w:tr>
        <w:trPr>
          <w:trHeight w:val="295"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3"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（四十七）</w:t>
            </w:r>
            <w:r>
              <w:rPr>
                <w:rFonts w:ascii="Times New Roman" w:hAnsi="Times New Roman" w:cs="Times New Roman" w:eastAsia="Times New Roman" w:hint="default"/>
                <w:sz w:val="18"/>
                <w:szCs w:val="18"/>
              </w:rPr>
              <w:t>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695,896,000.00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5,095,672.48</w:t>
            </w:r>
          </w:p>
        </w:tc>
      </w:tr>
      <w:tr>
        <w:trPr>
          <w:trHeight w:val="295"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1,474,910,715.36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1,295,746,936.77</w:t>
            </w:r>
          </w:p>
        </w:tc>
      </w:tr>
      <w:tr>
        <w:trPr>
          <w:trHeight w:val="293"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-1,207,601,034.88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-1,051,386,170.83</w:t>
            </w:r>
          </w:p>
        </w:tc>
      </w:tr>
      <w:tr>
        <w:trPr>
          <w:trHeight w:val="295"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1,383,789.00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295"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1,383,789.00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293"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15,857,555,640.65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21,867,478,637.08</w:t>
            </w:r>
          </w:p>
        </w:tc>
      </w:tr>
      <w:tr>
        <w:trPr>
          <w:trHeight w:val="296"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3"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（四十七）</w:t>
            </w:r>
            <w:r>
              <w:rPr>
                <w:rFonts w:ascii="Times New Roman" w:hAnsi="Times New Roman" w:cs="Times New Roman" w:eastAsia="Times New Roman" w:hint="default"/>
                <w:sz w:val="18"/>
                <w:szCs w:val="18"/>
              </w:rPr>
              <w:t>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5,373,595,377.16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2,108,149,366.47</w:t>
            </w:r>
          </w:p>
        </w:tc>
      </w:tr>
      <w:tr>
        <w:trPr>
          <w:trHeight w:val="295"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21,232,534,806.81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23,976,328,003.55</w:t>
            </w:r>
          </w:p>
        </w:tc>
      </w:tr>
      <w:tr>
        <w:trPr>
          <w:trHeight w:val="293"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16,985,926,991.13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17,982,320,939.79</w:t>
            </w:r>
          </w:p>
        </w:tc>
      </w:tr>
      <w:tr>
        <w:trPr>
          <w:trHeight w:val="295"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273,900,419.47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252,193,333.75</w:t>
            </w:r>
          </w:p>
        </w:tc>
      </w:tr>
      <w:tr>
        <w:trPr>
          <w:trHeight w:val="293"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8,075,227.00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5"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（四十七）</w:t>
            </w:r>
            <w:r>
              <w:rPr>
                <w:rFonts w:ascii="Times New Roman" w:hAnsi="Times New Roman" w:cs="Times New Roman" w:eastAsia="Times New Roman" w:hint="default"/>
                <w:sz w:val="18"/>
                <w:szCs w:val="18"/>
              </w:rPr>
              <w:t>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3,086,803,104.45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4,778,165,805.46</w:t>
            </w:r>
          </w:p>
        </w:tc>
      </w:tr>
      <w:tr>
        <w:trPr>
          <w:trHeight w:val="293"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20,346,630,515.05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23,012,680,079.00</w:t>
            </w:r>
          </w:p>
        </w:tc>
      </w:tr>
      <w:tr>
        <w:trPr>
          <w:trHeight w:val="295"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885,904,291.76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963,647,924.55</w:t>
            </w:r>
          </w:p>
        </w:tc>
      </w:tr>
      <w:tr>
        <w:trPr>
          <w:trHeight w:val="293"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98,243,205.24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-98,671,065.27</w:t>
            </w:r>
          </w:p>
        </w:tc>
      </w:tr>
      <w:tr>
        <w:trPr>
          <w:trHeight w:val="295"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197,316,894.16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533,263,212.81</w:t>
            </w:r>
          </w:p>
        </w:tc>
      </w:tr>
      <w:tr>
        <w:trPr>
          <w:trHeight w:val="293"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1,611,355,704.23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1,078,092,491.42</w:t>
            </w:r>
          </w:p>
        </w:tc>
      </w:tr>
      <w:tr>
        <w:trPr>
          <w:trHeight w:val="295" w:hRule="exact"/>
        </w:trPr>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1,808,672,598.39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1,611,355,704.23</w:t>
            </w:r>
          </w:p>
        </w:tc>
      </w:tr>
    </w:tbl>
    <w:p>
      <w:pPr>
        <w:spacing w:before="56"/>
        <w:ind w:left="75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3643" w:val="left" w:leader="none"/>
          <w:tab w:pos="6883" w:val="left" w:leader="none"/>
        </w:tabs>
        <w:spacing w:before="45"/>
        <w:ind w:left="758"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1246" w:footer="571" w:top="1440" w:bottom="760" w:left="1040" w:right="0"/>
        </w:sectPr>
      </w:pPr>
    </w:p>
    <w:p>
      <w:pPr>
        <w:spacing w:line="275" w:lineRule="exact" w:before="0"/>
        <w:ind w:left="3384" w:right="4217"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现金流量表</w:t>
      </w:r>
      <w:r>
        <w:rPr>
          <w:rFonts w:ascii="Microsoft JhengHei" w:hAnsi="Microsoft JhengHei" w:cs="Microsoft JhengHei" w:eastAsia="Microsoft JhengHei" w:hint="default"/>
          <w:sz w:val="18"/>
          <w:szCs w:val="18"/>
        </w:rPr>
      </w:r>
    </w:p>
    <w:p>
      <w:pPr>
        <w:spacing w:line="275" w:lineRule="exact" w:before="0"/>
        <w:ind w:left="3384" w:right="4220"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3384" w:right="4221"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12" w:type="dxa"/>
        <w:tblLayout w:type="fixed"/>
        <w:tblCellMar>
          <w:top w:w="0" w:type="dxa"/>
          <w:left w:w="0" w:type="dxa"/>
          <w:bottom w:w="0" w:type="dxa"/>
          <w:right w:w="0" w:type="dxa"/>
        </w:tblCellMar>
        <w:tblLook w:val="01E0"/>
      </w:tblPr>
      <w:tblGrid>
        <w:gridCol w:w="5536"/>
        <w:gridCol w:w="996"/>
        <w:gridCol w:w="1702"/>
        <w:gridCol w:w="1762"/>
      </w:tblGrid>
      <w:tr>
        <w:trPr>
          <w:trHeight w:val="295"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31" w:right="0"/>
              <w:jc w:val="left"/>
              <w:rPr>
                <w:rFonts w:ascii="宋体" w:hAnsi="宋体" w:cs="宋体" w:eastAsia="宋体" w:hint="default"/>
                <w:sz w:val="18"/>
                <w:szCs w:val="18"/>
              </w:rPr>
            </w:pPr>
            <w:r>
              <w:rPr>
                <w:rFonts w:ascii="宋体" w:hAnsi="宋体" w:cs="宋体" w:eastAsia="宋体" w:hint="default"/>
                <w:sz w:val="18"/>
                <w:szCs w:val="18"/>
              </w:rPr>
              <w:t>附注十六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9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2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93"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pacing w:val="-1"/>
                <w:sz w:val="18"/>
              </w:rPr>
              <w:t>1,491,628,067.42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3,542,029,946.25</w:t>
            </w:r>
          </w:p>
        </w:tc>
      </w:tr>
      <w:tr>
        <w:trPr>
          <w:trHeight w:val="293"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8,412,704.89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24,168,663.67</w:t>
            </w:r>
          </w:p>
        </w:tc>
      </w:tr>
      <w:tr>
        <w:trPr>
          <w:trHeight w:val="295"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4,711,462,324.84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2,055,127,826.28</w:t>
            </w:r>
          </w:p>
        </w:tc>
      </w:tr>
      <w:tr>
        <w:trPr>
          <w:trHeight w:val="293"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6,211,503,097.15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5,621,326,436.20</w:t>
            </w:r>
          </w:p>
        </w:tc>
      </w:tr>
      <w:tr>
        <w:trPr>
          <w:trHeight w:val="295"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pacing w:val="-1"/>
                <w:sz w:val="18"/>
              </w:rPr>
              <w:t>3,519,704,465.48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3,392,035,717.53</w:t>
            </w:r>
          </w:p>
        </w:tc>
      </w:tr>
      <w:tr>
        <w:trPr>
          <w:trHeight w:val="293"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294,541,200.16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272,680,147.31</w:t>
            </w:r>
          </w:p>
        </w:tc>
      </w:tr>
      <w:tr>
        <w:trPr>
          <w:trHeight w:val="296"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53,614,390.02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66,667,921.27</w:t>
            </w:r>
          </w:p>
        </w:tc>
      </w:tr>
      <w:tr>
        <w:trPr>
          <w:trHeight w:val="293"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2,713,920,231.48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1,544,788,991.04</w:t>
            </w:r>
          </w:p>
        </w:tc>
      </w:tr>
      <w:tr>
        <w:trPr>
          <w:trHeight w:val="295"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pacing w:val="-1"/>
                <w:sz w:val="18"/>
              </w:rPr>
              <w:t>6,581,780,287.14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5,276,172,777.15</w:t>
            </w:r>
          </w:p>
        </w:tc>
      </w:tr>
      <w:tr>
        <w:trPr>
          <w:trHeight w:val="293"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-370,277,189.99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345,153,659.05</w:t>
            </w:r>
          </w:p>
        </w:tc>
      </w:tr>
      <w:tr>
        <w:trPr>
          <w:trHeight w:val="295"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2,187,862.40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47,763,217.15</w:t>
            </w:r>
          </w:p>
        </w:tc>
      </w:tr>
      <w:tr>
        <w:trPr>
          <w:trHeight w:val="295"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538,158,015.32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157,539,303.33</w:t>
            </w:r>
          </w:p>
        </w:tc>
      </w:tr>
      <w:tr>
        <w:trPr>
          <w:trHeight w:val="293"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2,017,475.99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8,174,389.71</w:t>
            </w:r>
          </w:p>
        </w:tc>
      </w:tr>
      <w:tr>
        <w:trPr>
          <w:trHeight w:val="295"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3"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5"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542,363,353.71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213,476,910.19</w:t>
            </w:r>
          </w:p>
        </w:tc>
      </w:tr>
      <w:tr>
        <w:trPr>
          <w:trHeight w:val="293"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372,829,688.76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145,830,631.59</w:t>
            </w:r>
          </w:p>
        </w:tc>
      </w:tr>
      <w:tr>
        <w:trPr>
          <w:trHeight w:val="295"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260,000,000.00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586,992,500.00</w:t>
            </w:r>
          </w:p>
        </w:tc>
      </w:tr>
      <w:tr>
        <w:trPr>
          <w:trHeight w:val="293"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5"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695,896,000.00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3"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1,328,725,688.76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732,823,131.59</w:t>
            </w:r>
          </w:p>
        </w:tc>
      </w:tr>
      <w:tr>
        <w:trPr>
          <w:trHeight w:val="295"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pacing w:val="-1"/>
                <w:sz w:val="18"/>
              </w:rPr>
              <w:t>-786,362,335.05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-519,346,221.40</w:t>
            </w:r>
          </w:p>
        </w:tc>
      </w:tr>
      <w:tr>
        <w:trPr>
          <w:trHeight w:val="293"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4,945,000,000.00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4,096,822,849.00</w:t>
            </w:r>
          </w:p>
        </w:tc>
      </w:tr>
      <w:tr>
        <w:trPr>
          <w:trHeight w:val="295"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3"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972,996,987.75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1,270,865,036.78</w:t>
            </w:r>
          </w:p>
        </w:tc>
      </w:tr>
      <w:tr>
        <w:trPr>
          <w:trHeight w:val="296"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5,917,996,987.75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5,367,687,885.78</w:t>
            </w:r>
          </w:p>
        </w:tc>
      </w:tr>
      <w:tr>
        <w:trPr>
          <w:trHeight w:val="293"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4,445,169,695.00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3,785,000,000.00</w:t>
            </w:r>
          </w:p>
        </w:tc>
      </w:tr>
      <w:tr>
        <w:trPr>
          <w:trHeight w:val="295"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156,921,588.48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132,892,193.10</w:t>
            </w:r>
          </w:p>
        </w:tc>
      </w:tr>
      <w:tr>
        <w:trPr>
          <w:trHeight w:val="293"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137,118,587.50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1,169,759,177.32</w:t>
            </w:r>
          </w:p>
        </w:tc>
      </w:tr>
      <w:tr>
        <w:trPr>
          <w:trHeight w:val="295"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pacing w:val="-1"/>
                <w:sz w:val="18"/>
              </w:rPr>
              <w:t>4,739,209,870.98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5,087,651,370.42</w:t>
            </w:r>
          </w:p>
        </w:tc>
      </w:tr>
      <w:tr>
        <w:trPr>
          <w:trHeight w:val="293"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1,178,787,116.77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280,036,515.36</w:t>
            </w:r>
          </w:p>
        </w:tc>
      </w:tr>
      <w:tr>
        <w:trPr>
          <w:trHeight w:val="295"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12,809,823.20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15,622,239.73</w:t>
            </w:r>
          </w:p>
        </w:tc>
      </w:tr>
      <w:tr>
        <w:trPr>
          <w:trHeight w:val="293"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34,957,414.93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121,466,192.74</w:t>
            </w:r>
          </w:p>
        </w:tc>
      </w:tr>
      <w:tr>
        <w:trPr>
          <w:trHeight w:val="295"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416,199,443.87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294,733,251.13</w:t>
            </w:r>
          </w:p>
        </w:tc>
      </w:tr>
      <w:tr>
        <w:trPr>
          <w:trHeight w:val="295" w:hRule="exact"/>
        </w:trPr>
        <w:tc>
          <w:tcPr>
            <w:tcW w:w="55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99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451,156,858.80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416,199,443.87</w:t>
            </w:r>
          </w:p>
        </w:tc>
      </w:tr>
    </w:tbl>
    <w:p>
      <w:pPr>
        <w:spacing w:before="56"/>
        <w:ind w:left="95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3932" w:val="left" w:leader="none"/>
          <w:tab w:pos="7083" w:val="left" w:leader="none"/>
        </w:tabs>
        <w:spacing w:before="43"/>
        <w:ind w:left="958"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1246" w:footer="571" w:top="1440" w:bottom="760" w:left="840" w:right="0"/>
        </w:sectPr>
      </w:pPr>
    </w:p>
    <w:p>
      <w:pPr>
        <w:spacing w:line="267" w:lineRule="exact" w:before="0"/>
        <w:ind w:left="6170" w:right="6167"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合并所有者权益变动表</w:t>
      </w:r>
      <w:r>
        <w:rPr>
          <w:rFonts w:ascii="Microsoft JhengHei" w:hAnsi="Microsoft JhengHei" w:cs="Microsoft JhengHei" w:eastAsia="Microsoft JhengHei" w:hint="default"/>
          <w:sz w:val="18"/>
          <w:szCs w:val="18"/>
        </w:rPr>
      </w:r>
    </w:p>
    <w:p>
      <w:pPr>
        <w:spacing w:line="275" w:lineRule="exact" w:before="0"/>
        <w:ind w:left="6170" w:right="6166"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6170" w:right="616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8"/>
        <w:rPr>
          <w:rFonts w:ascii="Microsoft JhengHei" w:hAnsi="Microsoft JhengHei" w:cs="Microsoft JhengHei" w:eastAsia="Microsoft JhengHei"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2523"/>
        <w:gridCol w:w="1512"/>
        <w:gridCol w:w="1323"/>
        <w:gridCol w:w="1560"/>
        <w:gridCol w:w="1181"/>
        <w:gridCol w:w="1514"/>
        <w:gridCol w:w="1515"/>
        <w:gridCol w:w="1514"/>
        <w:gridCol w:w="1414"/>
        <w:gridCol w:w="1514"/>
      </w:tblGrid>
      <w:tr>
        <w:trPr>
          <w:trHeight w:val="293" w:hRule="exact"/>
        </w:trPr>
        <w:tc>
          <w:tcPr>
            <w:tcW w:w="252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048" w:type="dxa"/>
            <w:gridSpan w:val="9"/>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95" w:hRule="exact"/>
        </w:trPr>
        <w:tc>
          <w:tcPr>
            <w:tcW w:w="2523" w:type="dxa"/>
            <w:vMerge/>
            <w:tcBorders>
              <w:left w:val="single" w:sz="4" w:space="0" w:color="000000"/>
              <w:right w:val="single" w:sz="4" w:space="0" w:color="000000"/>
            </w:tcBorders>
          </w:tcPr>
          <w:p>
            <w:pPr/>
          </w:p>
        </w:tc>
        <w:tc>
          <w:tcPr>
            <w:tcW w:w="10120" w:type="dxa"/>
            <w:gridSpan w:val="7"/>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6"/>
                <w:szCs w:val="1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14"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593" w:hRule="exact"/>
        </w:trPr>
        <w:tc>
          <w:tcPr>
            <w:tcW w:w="2523" w:type="dxa"/>
            <w:vMerge/>
            <w:tcBorders>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18"/>
              <w:jc w:val="right"/>
              <w:rPr>
                <w:rFonts w:ascii="宋体" w:hAnsi="宋体" w:cs="宋体" w:eastAsia="宋体" w:hint="default"/>
                <w:sz w:val="18"/>
                <w:szCs w:val="18"/>
              </w:rPr>
            </w:pPr>
            <w:r>
              <w:rPr>
                <w:rFonts w:ascii="宋体" w:hAnsi="宋体" w:cs="宋体" w:eastAsia="宋体" w:hint="default"/>
                <w:sz w:val="18"/>
                <w:szCs w:val="18"/>
              </w:rPr>
              <w:t>其他权益工具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35"/>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1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9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0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4" w:type="dxa"/>
            <w:vMerge/>
            <w:tcBorders>
              <w:left w:val="single" w:sz="4" w:space="0" w:color="000000"/>
              <w:bottom w:val="single" w:sz="4" w:space="0" w:color="000000"/>
              <w:right w:val="single" w:sz="4" w:space="0" w:color="000000"/>
            </w:tcBorders>
          </w:tcPr>
          <w:p>
            <w:pPr/>
          </w:p>
        </w:tc>
        <w:tc>
          <w:tcPr>
            <w:tcW w:w="1514" w:type="dxa"/>
            <w:vMerge/>
            <w:tcBorders>
              <w:left w:val="single" w:sz="4" w:space="0" w:color="000000"/>
              <w:bottom w:val="single" w:sz="4" w:space="0" w:color="000000"/>
              <w:right w:val="single" w:sz="4" w:space="0" w:color="000000"/>
            </w:tcBorders>
          </w:tcPr>
          <w:p>
            <w:pPr/>
          </w:p>
        </w:tc>
      </w:tr>
      <w:tr>
        <w:trPr>
          <w:trHeight w:val="296"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1,471,259,363.00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678,232,643.23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360,333,978.60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1,110,435,434.85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2,236,431,133.74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72,066,940.18</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5,928,759,493.60</w:t>
            </w:r>
          </w:p>
        </w:tc>
      </w:tr>
      <w:tr>
        <w:trPr>
          <w:trHeight w:val="293"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1,471,259,363.00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678,232,643.23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360,333,978.60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1,110,435,434.85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2,236,431,133.74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72,066,940.18</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5,928,759,493.60</w:t>
            </w:r>
          </w:p>
        </w:tc>
      </w:tr>
      <w:tr>
        <w:trPr>
          <w:trHeight w:val="478"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96,748,485.64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-123,994,678.27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456,510,249.14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28,640,532.46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457,904,588.97</w:t>
            </w:r>
          </w:p>
        </w:tc>
      </w:tr>
      <w:tr>
        <w:trPr>
          <w:trHeight w:val="293"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-123,994,678.27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530,073,217.29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35,298,771.72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441,377,310.74</w:t>
            </w:r>
          </w:p>
        </w:tc>
      </w:tr>
      <w:tr>
        <w:trPr>
          <w:trHeight w:val="295"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（二）所有者投入和减少资本</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1,383,789.00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1,383,789.00</w:t>
            </w:r>
          </w:p>
        </w:tc>
      </w:tr>
      <w:tr>
        <w:trPr>
          <w:trHeight w:val="293"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1,383,789.00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1,383,789.00</w:t>
            </w:r>
          </w:p>
        </w:tc>
      </w:tr>
      <w:tr>
        <w:trPr>
          <w:trHeight w:val="478"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．其他权益工具持有者投</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．股份支付计入所有者权</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3"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5"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-73,562,968.15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-8,400,000.00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-81,962,968.15</w:t>
            </w:r>
          </w:p>
        </w:tc>
      </w:tr>
      <w:tr>
        <w:trPr>
          <w:trHeight w:val="293"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5"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5"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．对所有者（或股东）的</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-73,562,968.15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-8,400,000.00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-81,962,968.15</w:t>
            </w:r>
          </w:p>
        </w:tc>
      </w:tr>
      <w:tr>
        <w:trPr>
          <w:trHeight w:val="295"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3"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6"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3"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96,748,485.64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357,971.74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97,106,457.38</w:t>
            </w:r>
          </w:p>
        </w:tc>
      </w:tr>
      <w:tr>
        <w:trPr>
          <w:trHeight w:val="295"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1,471,259,363.00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774,981,128.87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236,339,300.33</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pacing w:val="-1"/>
                <w:sz w:val="18"/>
              </w:rPr>
              <w:t>1,110,435,434.85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2,692,941,382.88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100,707,472.64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6,386,664,082.57</w:t>
            </w:r>
          </w:p>
        </w:tc>
      </w:tr>
    </w:tbl>
    <w:p>
      <w:pPr>
        <w:spacing w:before="56"/>
        <w:ind w:left="444"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7004" w:val="left" w:leader="none"/>
          <w:tab w:pos="13037" w:val="left" w:leader="none"/>
        </w:tabs>
        <w:spacing w:before="45"/>
        <w:ind w:left="1328"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r>
      <w:r>
        <w:rPr>
          <w:rFonts w:ascii="宋体" w:hAnsi="宋体" w:cs="宋体" w:eastAsia="宋体" w:hint="default"/>
          <w:spacing w:val="-1"/>
          <w:sz w:val="18"/>
          <w:szCs w:val="18"/>
        </w:rPr>
        <w:t>主管会计工作负责人：</w:t>
        <w:tab/>
        <w:t>会计机构负责人：</w:t>
      </w:r>
    </w:p>
    <w:p>
      <w:pPr>
        <w:spacing w:after="0"/>
        <w:jc w:val="left"/>
        <w:rPr>
          <w:rFonts w:ascii="宋体" w:hAnsi="宋体" w:cs="宋体" w:eastAsia="宋体" w:hint="default"/>
          <w:sz w:val="18"/>
          <w:szCs w:val="18"/>
        </w:rPr>
        <w:sectPr>
          <w:headerReference w:type="default" r:id="rId38"/>
          <w:footerReference w:type="default" r:id="rId39"/>
          <w:pgSz w:w="16840" w:h="11910" w:orient="landscape"/>
          <w:pgMar w:header="1143" w:footer="572" w:top="1340" w:bottom="760" w:left="520" w:right="520"/>
          <w:pgNumType w:start="9"/>
        </w:sectPr>
      </w:pPr>
    </w:p>
    <w:p>
      <w:pPr>
        <w:spacing w:line="274" w:lineRule="exact" w:before="0"/>
        <w:ind w:left="6070" w:right="6067"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合并所有者权益变动表（续）</w:t>
      </w:r>
      <w:r>
        <w:rPr>
          <w:rFonts w:ascii="Microsoft JhengHei" w:hAnsi="Microsoft JhengHei" w:cs="Microsoft JhengHei" w:eastAsia="Microsoft JhengHei" w:hint="default"/>
          <w:sz w:val="18"/>
          <w:szCs w:val="18"/>
        </w:rPr>
      </w:r>
    </w:p>
    <w:p>
      <w:pPr>
        <w:spacing w:line="275" w:lineRule="exact" w:before="0"/>
        <w:ind w:left="6070" w:right="6066"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6070" w:right="606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2979"/>
        <w:gridCol w:w="1414"/>
        <w:gridCol w:w="1279"/>
        <w:gridCol w:w="1277"/>
        <w:gridCol w:w="1133"/>
        <w:gridCol w:w="1274"/>
        <w:gridCol w:w="1477"/>
        <w:gridCol w:w="1558"/>
        <w:gridCol w:w="1418"/>
        <w:gridCol w:w="1560"/>
      </w:tblGrid>
      <w:tr>
        <w:trPr>
          <w:trHeight w:val="350" w:hRule="exact"/>
        </w:trPr>
        <w:tc>
          <w:tcPr>
            <w:tcW w:w="2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39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350" w:hRule="exact"/>
        </w:trPr>
        <w:tc>
          <w:tcPr>
            <w:tcW w:w="2979" w:type="dxa"/>
            <w:vMerge/>
            <w:tcBorders>
              <w:left w:val="single" w:sz="4" w:space="0" w:color="000000"/>
              <w:right w:val="single" w:sz="4" w:space="0" w:color="000000"/>
            </w:tcBorders>
          </w:tcPr>
          <w:p>
            <w:pPr/>
          </w:p>
        </w:tc>
        <w:tc>
          <w:tcPr>
            <w:tcW w:w="941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5"/>
              <w:ind w:right="0"/>
              <w:jc w:val="left"/>
              <w:rPr>
                <w:rFonts w:ascii="Microsoft JhengHei" w:hAnsi="Microsoft JhengHei" w:cs="Microsoft JhengHei" w:eastAsia="Microsoft JhengHei" w:hint="default"/>
                <w:b/>
                <w:bCs/>
                <w:sz w:val="8"/>
                <w:szCs w:val="8"/>
              </w:rPr>
            </w:pPr>
          </w:p>
          <w:p>
            <w:pPr>
              <w:pStyle w:val="TableParagraph"/>
              <w:spacing w:line="240" w:lineRule="auto"/>
              <w:ind w:left="251"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5"/>
              <w:ind w:right="0"/>
              <w:jc w:val="left"/>
              <w:rPr>
                <w:rFonts w:ascii="Microsoft JhengHei" w:hAnsi="Microsoft JhengHei" w:cs="Microsoft JhengHei" w:eastAsia="Microsoft JhengHei" w:hint="default"/>
                <w:b/>
                <w:bCs/>
                <w:sz w:val="8"/>
                <w:szCs w:val="8"/>
              </w:rPr>
            </w:pPr>
          </w:p>
          <w:p>
            <w:pPr>
              <w:pStyle w:val="TableParagraph"/>
              <w:spacing w:line="240" w:lineRule="auto"/>
              <w:ind w:left="247"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701" w:hRule="exact"/>
        </w:trPr>
        <w:tc>
          <w:tcPr>
            <w:tcW w:w="2979"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股本</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79"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42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39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1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348"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spacing w:val="-1"/>
                <w:sz w:val="15"/>
              </w:rPr>
              <w:t>1,471,259,363.00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spacing w:val="-1"/>
                <w:sz w:val="15"/>
              </w:rPr>
              <w:t>678,232,643.23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spacing w:val="-1"/>
                <w:sz w:val="15"/>
              </w:rPr>
              <w:t>229,935,503.38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spacing w:val="-2"/>
                <w:sz w:val="15"/>
              </w:rPr>
              <w:t>1,110,435,434.85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5"/>
                <w:szCs w:val="15"/>
              </w:rPr>
            </w:pPr>
            <w:r>
              <w:rPr>
                <w:rFonts w:ascii="Times New Roman"/>
                <w:spacing w:val="-1"/>
                <w:sz w:val="15"/>
              </w:rPr>
              <w:t>1,768,691,083.81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spacing w:val="-1"/>
                <w:sz w:val="15"/>
              </w:rPr>
              <w:t>38,774,392.67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spacing w:val="-1"/>
                <w:sz w:val="15"/>
              </w:rPr>
              <w:t>5,297,328,420.94</w:t>
            </w:r>
          </w:p>
        </w:tc>
      </w:tr>
      <w:tr>
        <w:trPr>
          <w:trHeight w:val="35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5"/>
                <w:szCs w:val="15"/>
              </w:rPr>
            </w:pPr>
            <w:r>
              <w:rPr>
                <w:rFonts w:ascii="Times New Roman"/>
                <w:spacing w:val="-1"/>
                <w:sz w:val="15"/>
              </w:rPr>
              <w:t>1,471,259,363.00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5"/>
                <w:szCs w:val="15"/>
              </w:rPr>
            </w:pPr>
            <w:r>
              <w:rPr>
                <w:rFonts w:ascii="Times New Roman"/>
                <w:spacing w:val="-1"/>
                <w:sz w:val="15"/>
              </w:rPr>
              <w:t>678,232,643.23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5"/>
                <w:szCs w:val="15"/>
              </w:rPr>
            </w:pPr>
            <w:r>
              <w:rPr>
                <w:rFonts w:ascii="Times New Roman"/>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5"/>
                <w:szCs w:val="15"/>
              </w:rPr>
            </w:pPr>
            <w:r>
              <w:rPr>
                <w:rFonts w:ascii="Times New Roman"/>
                <w:spacing w:val="-1"/>
                <w:sz w:val="15"/>
              </w:rPr>
              <w:t>229,935,503.38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5"/>
                <w:szCs w:val="15"/>
              </w:rPr>
            </w:pPr>
            <w:r>
              <w:rPr>
                <w:rFonts w:ascii="Times New Roman"/>
                <w:spacing w:val="-2"/>
                <w:sz w:val="15"/>
              </w:rPr>
              <w:t>1,110,435,434.85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5"/>
                <w:szCs w:val="15"/>
              </w:rPr>
            </w:pPr>
            <w:r>
              <w:rPr>
                <w:rFonts w:ascii="Times New Roman"/>
                <w:spacing w:val="-1"/>
                <w:sz w:val="15"/>
              </w:rPr>
              <w:t>1,768,691,083.81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5"/>
                <w:szCs w:val="15"/>
              </w:rPr>
            </w:pPr>
            <w:r>
              <w:rPr>
                <w:rFonts w:ascii="Times New Roman"/>
                <w:spacing w:val="-1"/>
                <w:sz w:val="15"/>
              </w:rPr>
              <w:t>38,774,392.67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5"/>
                <w:szCs w:val="15"/>
              </w:rPr>
            </w:pPr>
            <w:r>
              <w:rPr>
                <w:rFonts w:ascii="Times New Roman"/>
                <w:spacing w:val="-1"/>
                <w:sz w:val="15"/>
              </w:rPr>
              <w:t>5,297,328,420.94</w:t>
            </w:r>
          </w:p>
        </w:tc>
      </w:tr>
      <w:tr>
        <w:trPr>
          <w:trHeight w:val="35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5"/>
                <w:szCs w:val="15"/>
              </w:rPr>
            </w:pPr>
            <w:r>
              <w:rPr>
                <w:rFonts w:ascii="宋体" w:hAnsi="宋体" w:cs="宋体" w:eastAsia="宋体" w:hint="default"/>
                <w:spacing w:val="-4"/>
                <w:sz w:val="15"/>
                <w:szCs w:val="15"/>
              </w:rPr>
              <w:t>三、本期增减变动金额（减少以</w:t>
            </w:r>
            <w:r>
              <w:rPr>
                <w:rFonts w:ascii="Times New Roman" w:hAnsi="Times New Roman" w:cs="Times New Roman" w:eastAsia="Times New Roman" w:hint="default"/>
                <w:spacing w:val="-4"/>
                <w:sz w:val="15"/>
                <w:szCs w:val="15"/>
              </w:rPr>
              <w:t>“</w:t>
            </w:r>
            <w:r>
              <w:rPr>
                <w:rFonts w:ascii="Times New Roman" w:hAnsi="Times New Roman" w:cs="Times New Roman" w:eastAsia="Times New Roman" w:hint="default"/>
                <w:spacing w:val="-4"/>
                <w:sz w:val="15"/>
                <w:szCs w:val="15"/>
              </w:rPr>
              <w:t>-</w:t>
            </w:r>
            <w:r>
              <w:rPr>
                <w:rFonts w:ascii="Times New Roman" w:hAnsi="Times New Roman" w:cs="Times New Roman" w:eastAsia="Times New Roman" w:hint="default"/>
                <w:spacing w:val="-4"/>
                <w:sz w:val="15"/>
                <w:szCs w:val="15"/>
              </w:rPr>
              <w:t>”</w:t>
            </w:r>
            <w:r>
              <w:rPr>
                <w:rFonts w:ascii="宋体" w:hAnsi="宋体" w:cs="宋体" w:eastAsia="宋体" w:hint="default"/>
                <w:spacing w:val="-4"/>
                <w:sz w:val="15"/>
                <w:szCs w:val="15"/>
              </w:rPr>
              <w:t>号填列）</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spacing w:val="-1"/>
                <w:sz w:val="15"/>
              </w:rPr>
              <w:t>130,398,475.22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5"/>
                <w:szCs w:val="15"/>
              </w:rPr>
            </w:pPr>
            <w:r>
              <w:rPr>
                <w:rFonts w:ascii="Times New Roman"/>
                <w:spacing w:val="-1"/>
                <w:sz w:val="15"/>
              </w:rPr>
              <w:t>467,740,049.93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5"/>
                <w:szCs w:val="15"/>
              </w:rPr>
            </w:pPr>
            <w:r>
              <w:rPr>
                <w:rFonts w:ascii="Times New Roman"/>
                <w:spacing w:val="-1"/>
                <w:sz w:val="15"/>
              </w:rPr>
              <w:t>33,292,547.51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spacing w:val="-1"/>
                <w:sz w:val="15"/>
              </w:rPr>
              <w:t>631,431,072.66</w:t>
            </w:r>
          </w:p>
        </w:tc>
      </w:tr>
      <w:tr>
        <w:trPr>
          <w:trHeight w:val="35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spacing w:val="-1"/>
                <w:sz w:val="15"/>
              </w:rPr>
              <w:t>130,398,475.22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5"/>
                <w:szCs w:val="15"/>
              </w:rPr>
            </w:pPr>
            <w:r>
              <w:rPr>
                <w:rFonts w:ascii="Times New Roman"/>
                <w:spacing w:val="-1"/>
                <w:sz w:val="15"/>
              </w:rPr>
              <w:t>541,303,018.08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spacing w:val="-1"/>
                <w:sz w:val="15"/>
              </w:rPr>
              <w:t>32,592,547.51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spacing w:val="-1"/>
                <w:sz w:val="15"/>
              </w:rPr>
              <w:t>704,294,040.81</w:t>
            </w:r>
          </w:p>
        </w:tc>
      </w:tr>
      <w:tr>
        <w:trPr>
          <w:trHeight w:val="35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5"/>
                <w:szCs w:val="15"/>
              </w:rPr>
            </w:pPr>
            <w:r>
              <w:rPr>
                <w:rFonts w:ascii="Times New Roman"/>
                <w:spacing w:val="-1"/>
                <w:sz w:val="15"/>
              </w:rPr>
              <w:t>700,000.00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5"/>
                <w:szCs w:val="15"/>
              </w:rPr>
            </w:pPr>
            <w:r>
              <w:rPr>
                <w:rFonts w:ascii="Times New Roman"/>
                <w:spacing w:val="-1"/>
                <w:sz w:val="15"/>
              </w:rPr>
              <w:t>700,000.00</w:t>
            </w:r>
          </w:p>
        </w:tc>
      </w:tr>
      <w:tr>
        <w:trPr>
          <w:trHeight w:val="35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5"/>
                <w:szCs w:val="15"/>
              </w:rPr>
            </w:pPr>
            <w:r>
              <w:rPr>
                <w:rFonts w:ascii="Times New Roman"/>
                <w:spacing w:val="-1"/>
                <w:sz w:val="15"/>
              </w:rPr>
              <w:t>700,000.00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5"/>
                <w:szCs w:val="15"/>
              </w:rPr>
            </w:pPr>
            <w:r>
              <w:rPr>
                <w:rFonts w:ascii="Times New Roman"/>
                <w:spacing w:val="-1"/>
                <w:sz w:val="15"/>
              </w:rPr>
              <w:t>700,000.00</w:t>
            </w:r>
          </w:p>
        </w:tc>
      </w:tr>
      <w:tr>
        <w:trPr>
          <w:trHeight w:val="348"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5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Times New Roman" w:hAnsi="Times New Roman" w:cs="Times New Roman" w:eastAsia="Times New Roman" w:hint="default"/>
                <w:sz w:val="15"/>
                <w:szCs w:val="15"/>
              </w:rPr>
            </w:pPr>
            <w:r>
              <w:rPr>
                <w:rFonts w:ascii="Times New Roman"/>
                <w:w w:val="100"/>
                <w:sz w:val="15"/>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Times New Roman" w:hAnsi="Times New Roman" w:cs="Times New Roman" w:eastAsia="Times New Roman" w:hint="default"/>
                <w:sz w:val="15"/>
                <w:szCs w:val="15"/>
              </w:rPr>
            </w:pPr>
            <w:r>
              <w:rPr>
                <w:rFonts w:ascii="Times New Roman"/>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Times New Roman" w:hAnsi="Times New Roman" w:cs="Times New Roman" w:eastAsia="Times New Roman" w:hint="default"/>
                <w:sz w:val="15"/>
                <w:szCs w:val="15"/>
              </w:rPr>
            </w:pPr>
            <w:r>
              <w:rPr>
                <w:rFonts w:ascii="Times New Roman"/>
                <w:w w:val="100"/>
                <w:sz w:val="15"/>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Times New Roman" w:hAnsi="Times New Roman" w:cs="Times New Roman" w:eastAsia="Times New Roman" w:hint="default"/>
                <w:sz w:val="15"/>
                <w:szCs w:val="15"/>
              </w:rPr>
            </w:pPr>
            <w:r>
              <w:rPr>
                <w:rFonts w:ascii="Times New Roman"/>
                <w:w w:val="100"/>
                <w:sz w:val="15"/>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5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5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5"/>
                <w:szCs w:val="15"/>
              </w:rPr>
            </w:pPr>
            <w:r>
              <w:rPr>
                <w:rFonts w:ascii="Times New Roman"/>
                <w:spacing w:val="-1"/>
                <w:sz w:val="15"/>
              </w:rPr>
              <w:t>-73,562,968.15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spacing w:val="-1"/>
                <w:sz w:val="15"/>
              </w:rPr>
              <w:t>-73,562,968.15</w:t>
            </w:r>
          </w:p>
        </w:tc>
      </w:tr>
      <w:tr>
        <w:trPr>
          <w:trHeight w:val="35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5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8"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5"/>
                <w:szCs w:val="15"/>
              </w:rPr>
            </w:pPr>
            <w:r>
              <w:rPr>
                <w:rFonts w:ascii="Times New Roman"/>
                <w:spacing w:val="-1"/>
                <w:sz w:val="15"/>
              </w:rPr>
              <w:t>-73,562,968.15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spacing w:val="-1"/>
                <w:sz w:val="15"/>
              </w:rPr>
              <w:t>-73,562,968.15</w:t>
            </w:r>
          </w:p>
        </w:tc>
      </w:tr>
      <w:tr>
        <w:trPr>
          <w:trHeight w:val="35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5"/>
                <w:szCs w:val="15"/>
              </w:rPr>
            </w:pPr>
            <w:r>
              <w:rPr>
                <w:rFonts w:ascii="Times New Roman"/>
                <w:w w:val="100"/>
                <w:sz w:val="15"/>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5"/>
                <w:szCs w:val="15"/>
              </w:rPr>
            </w:pPr>
            <w:r>
              <w:rPr>
                <w:rFonts w:ascii="Times New Roman"/>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5"/>
                <w:szCs w:val="15"/>
              </w:rPr>
            </w:pPr>
            <w:r>
              <w:rPr>
                <w:rFonts w:ascii="Times New Roman"/>
                <w:w w:val="100"/>
                <w:sz w:val="15"/>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5"/>
                <w:szCs w:val="15"/>
              </w:rPr>
            </w:pPr>
            <w:r>
              <w:rPr>
                <w:rFonts w:ascii="Times New Roman"/>
                <w:w w:val="100"/>
                <w:sz w:val="15"/>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5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5"/>
                <w:szCs w:val="15"/>
              </w:rPr>
            </w:pPr>
            <w:r>
              <w:rPr>
                <w:rFonts w:ascii="Times New Roman"/>
                <w:w w:val="100"/>
                <w:sz w:val="15"/>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5"/>
                <w:szCs w:val="15"/>
              </w:rPr>
            </w:pPr>
            <w:r>
              <w:rPr>
                <w:rFonts w:ascii="Times New Roman"/>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5"/>
                <w:szCs w:val="15"/>
              </w:rPr>
            </w:pPr>
            <w:r>
              <w:rPr>
                <w:rFonts w:ascii="Times New Roman"/>
                <w:w w:val="100"/>
                <w:sz w:val="15"/>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5"/>
                <w:szCs w:val="15"/>
              </w:rPr>
            </w:pPr>
            <w:r>
              <w:rPr>
                <w:rFonts w:ascii="Times New Roman"/>
                <w:w w:val="100"/>
                <w:sz w:val="15"/>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5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5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spacing w:val="-1"/>
                <w:sz w:val="15"/>
              </w:rPr>
              <w:t>1,471,259,363.00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spacing w:val="-1"/>
                <w:sz w:val="15"/>
              </w:rPr>
              <w:t>678,232,643.23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spacing w:val="-1"/>
                <w:sz w:val="15"/>
              </w:rPr>
              <w:t>360,333,978.60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spacing w:val="-2"/>
                <w:sz w:val="15"/>
              </w:rPr>
              <w:t>1,110,435,434.85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5"/>
                <w:szCs w:val="15"/>
              </w:rPr>
            </w:pPr>
            <w:r>
              <w:rPr>
                <w:rFonts w:ascii="Times New Roman"/>
                <w:spacing w:val="-1"/>
                <w:sz w:val="15"/>
              </w:rPr>
              <w:t>2,236,431,133.74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spacing w:val="-1"/>
                <w:sz w:val="15"/>
              </w:rPr>
              <w:t>72,066,940.18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15"/>
                <w:szCs w:val="15"/>
              </w:rPr>
            </w:pPr>
            <w:r>
              <w:rPr>
                <w:rFonts w:ascii="Times New Roman"/>
                <w:spacing w:val="-1"/>
                <w:sz w:val="15"/>
              </w:rPr>
              <w:t>5,928,759,493.60</w:t>
            </w:r>
          </w:p>
        </w:tc>
      </w:tr>
    </w:tbl>
    <w:p>
      <w:pPr>
        <w:spacing w:before="56"/>
        <w:ind w:left="344"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6021" w:val="left" w:leader="none"/>
          <w:tab w:pos="12053" w:val="left" w:leader="none"/>
        </w:tabs>
        <w:spacing w:before="45"/>
        <w:ind w:left="344"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r>
      <w:r>
        <w:rPr>
          <w:rFonts w:ascii="宋体" w:hAnsi="宋体" w:cs="宋体" w:eastAsia="宋体" w:hint="default"/>
          <w:spacing w:val="-1"/>
          <w:sz w:val="18"/>
          <w:szCs w:val="18"/>
        </w:rPr>
        <w:t>主管会计工作负责人：</w:t>
        <w:tab/>
        <w:t>会计机构负责人：</w:t>
      </w:r>
    </w:p>
    <w:p>
      <w:pPr>
        <w:spacing w:after="0"/>
        <w:jc w:val="left"/>
        <w:rPr>
          <w:rFonts w:ascii="宋体" w:hAnsi="宋体" w:cs="宋体" w:eastAsia="宋体" w:hint="default"/>
          <w:sz w:val="18"/>
          <w:szCs w:val="18"/>
        </w:rPr>
        <w:sectPr>
          <w:pgSz w:w="16840" w:h="11910" w:orient="landscape"/>
          <w:pgMar w:header="1143" w:footer="572" w:top="1340" w:bottom="760" w:left="620" w:right="620"/>
        </w:sectPr>
      </w:pPr>
    </w:p>
    <w:p>
      <w:pPr>
        <w:spacing w:line="274" w:lineRule="exact" w:before="0"/>
        <w:ind w:left="5829" w:right="576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所有者权益变动表</w:t>
      </w:r>
      <w:r>
        <w:rPr>
          <w:rFonts w:ascii="Microsoft JhengHei" w:hAnsi="Microsoft JhengHei" w:cs="Microsoft JhengHei" w:eastAsia="Microsoft JhengHei" w:hint="default"/>
          <w:sz w:val="18"/>
          <w:szCs w:val="18"/>
        </w:rPr>
      </w:r>
    </w:p>
    <w:p>
      <w:pPr>
        <w:spacing w:line="275" w:lineRule="exact" w:before="0"/>
        <w:ind w:left="5830" w:right="5766"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5830" w:right="576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76" w:type="dxa"/>
        <w:tblLayout w:type="fixed"/>
        <w:tblCellMar>
          <w:top w:w="0" w:type="dxa"/>
          <w:left w:w="0" w:type="dxa"/>
          <w:bottom w:w="0" w:type="dxa"/>
          <w:right w:w="0" w:type="dxa"/>
        </w:tblCellMar>
        <w:tblLook w:val="01E0"/>
      </w:tblPr>
      <w:tblGrid>
        <w:gridCol w:w="3000"/>
        <w:gridCol w:w="1405"/>
        <w:gridCol w:w="1289"/>
        <w:gridCol w:w="1313"/>
        <w:gridCol w:w="1133"/>
        <w:gridCol w:w="1702"/>
        <w:gridCol w:w="1561"/>
        <w:gridCol w:w="1699"/>
        <w:gridCol w:w="1659"/>
      </w:tblGrid>
      <w:tr>
        <w:trPr>
          <w:trHeight w:val="322" w:hRule="exact"/>
        </w:trPr>
        <w:tc>
          <w:tcPr>
            <w:tcW w:w="300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项目</w:t>
            </w:r>
          </w:p>
        </w:tc>
        <w:tc>
          <w:tcPr>
            <w:tcW w:w="117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646" w:hRule="exact"/>
        </w:trPr>
        <w:tc>
          <w:tcPr>
            <w:tcW w:w="3000" w:type="dxa"/>
            <w:vMerge/>
            <w:tcBorders>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left="35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left="395"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left="47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left="46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left="297"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1,471,259,363.00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750,561,558.54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248,776,036.73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1,100,134,464.08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1,131,235,914.85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spacing w:val="-1"/>
                <w:sz w:val="15"/>
              </w:rPr>
              <w:t>4,701,967,337.20</w:t>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1,471,259,363.00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750,561,558.54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248,776,036.73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spacing w:val="-1"/>
                <w:sz w:val="15"/>
              </w:rPr>
              <w:t>1,100,134,464.08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1,131,235,914.85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spacing w:val="-1"/>
                <w:sz w:val="15"/>
              </w:rPr>
              <w:t>4,701,967,337.20</w:t>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pacing w:val="-3"/>
                <w:sz w:val="15"/>
                <w:szCs w:val="15"/>
              </w:rPr>
              <w:t>三、本期增减变动金额（减少以</w:t>
            </w:r>
            <w:r>
              <w:rPr>
                <w:rFonts w:ascii="Times New Roman" w:hAnsi="Times New Roman" w:cs="Times New Roman" w:eastAsia="Times New Roman" w:hint="default"/>
                <w:spacing w:val="-3"/>
                <w:sz w:val="15"/>
                <w:szCs w:val="15"/>
              </w:rPr>
              <w:t>“</w:t>
            </w:r>
            <w:r>
              <w:rPr>
                <w:rFonts w:ascii="Times New Roman" w:hAnsi="Times New Roman" w:cs="Times New Roman" w:eastAsia="Times New Roman" w:hint="default"/>
                <w:spacing w:val="-3"/>
                <w:sz w:val="15"/>
                <w:szCs w:val="15"/>
              </w:rPr>
              <w:t>-</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号填列）</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56,991,898.85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w w:val="100"/>
                <w:sz w:val="15"/>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-122,507,428.89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238,399,487.87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spacing w:val="-1"/>
                <w:sz w:val="15"/>
              </w:rPr>
              <w:t>172,883,957.83</w:t>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w w:val="100"/>
                <w:sz w:val="15"/>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-122,507,428.89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2"/>
                <w:sz w:val="15"/>
              </w:rPr>
              <w:t>311,962,456.02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189,455,027.13</w:t>
            </w:r>
          </w:p>
        </w:tc>
      </w:tr>
      <w:tr>
        <w:trPr>
          <w:trHeight w:val="324"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w w:val="100"/>
                <w:sz w:val="15"/>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2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w w:val="100"/>
                <w:sz w:val="15"/>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w w:val="100"/>
                <w:sz w:val="15"/>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-73,562,968.15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spacing w:val="-1"/>
                <w:sz w:val="15"/>
              </w:rPr>
              <w:t>-73,562,968.15</w:t>
            </w:r>
          </w:p>
        </w:tc>
      </w:tr>
      <w:tr>
        <w:trPr>
          <w:trHeight w:val="324"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w w:val="100"/>
                <w:sz w:val="15"/>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．对所有者（或股东）的分配</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-73,562,968.15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spacing w:val="-1"/>
                <w:sz w:val="15"/>
              </w:rPr>
              <w:t>-73,562,968.15</w:t>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5"/>
                <w:szCs w:val="15"/>
              </w:rPr>
            </w:pPr>
            <w:r>
              <w:rPr>
                <w:rFonts w:ascii="Times New Roman"/>
                <w:w w:val="100"/>
                <w:sz w:val="15"/>
              </w:rPr>
              <w:t>-</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w w:val="100"/>
                <w:sz w:val="15"/>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56,991,898.85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w w:val="100"/>
                <w:sz w:val="15"/>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100"/>
                <w:sz w:val="15"/>
              </w:rPr>
              <w:t>-</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spacing w:val="-1"/>
                <w:sz w:val="15"/>
              </w:rPr>
              <w:t>56,991,898.85</w:t>
            </w:r>
          </w:p>
        </w:tc>
      </w:tr>
      <w:tr>
        <w:trPr>
          <w:trHeight w:val="325"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1,471,259,363.00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w w:val="100"/>
                <w:sz w:val="15"/>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pacing w:val="-1"/>
                <w:sz w:val="15"/>
              </w:rPr>
              <w:t>807,553,457.39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5"/>
                <w:szCs w:val="15"/>
              </w:rPr>
            </w:pPr>
            <w:r>
              <w:rPr>
                <w:rFonts w:ascii="Times New Roman"/>
                <w:w w:val="100"/>
                <w:sz w:val="15"/>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pacing w:val="-1"/>
                <w:sz w:val="15"/>
              </w:rPr>
              <w:t>126,268,607.84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1,100,134,464.08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pacing w:val="-1"/>
                <w:sz w:val="15"/>
              </w:rPr>
              <w:t>1,369,635,402.72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5"/>
                <w:szCs w:val="15"/>
              </w:rPr>
            </w:pPr>
            <w:r>
              <w:rPr>
                <w:rFonts w:ascii="Times New Roman"/>
                <w:spacing w:val="-1"/>
                <w:sz w:val="15"/>
              </w:rPr>
              <w:t>4,874,851,295.03</w:t>
            </w:r>
          </w:p>
        </w:tc>
      </w:tr>
    </w:tbl>
    <w:p>
      <w:pPr>
        <w:spacing w:before="56"/>
        <w:ind w:left="104"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5781" w:val="left" w:leader="none"/>
          <w:tab w:pos="11813" w:val="left" w:leader="none"/>
        </w:tabs>
        <w:spacing w:before="45"/>
        <w:ind w:left="104"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r>
      <w:r>
        <w:rPr>
          <w:rFonts w:ascii="宋体" w:hAnsi="宋体" w:cs="宋体" w:eastAsia="宋体" w:hint="default"/>
          <w:spacing w:val="-1"/>
          <w:sz w:val="18"/>
          <w:szCs w:val="18"/>
        </w:rPr>
        <w:t>主管会计工作负责人：</w:t>
        <w:tab/>
        <w:t>会计机构负责人：</w:t>
      </w:r>
    </w:p>
    <w:p>
      <w:pPr>
        <w:spacing w:after="0"/>
        <w:jc w:val="left"/>
        <w:rPr>
          <w:rFonts w:ascii="宋体" w:hAnsi="宋体" w:cs="宋体" w:eastAsia="宋体" w:hint="default"/>
          <w:sz w:val="18"/>
          <w:szCs w:val="18"/>
        </w:rPr>
        <w:sectPr>
          <w:headerReference w:type="default" r:id="rId40"/>
          <w:pgSz w:w="16840" w:h="11910" w:orient="landscape"/>
          <w:pgMar w:header="1417" w:footer="572" w:top="1600" w:bottom="760" w:left="860" w:right="920"/>
        </w:sectPr>
      </w:pPr>
    </w:p>
    <w:p>
      <w:pPr>
        <w:spacing w:line="274" w:lineRule="exact" w:before="0"/>
        <w:ind w:left="6209" w:right="620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所有者权益变动表（续）</w:t>
      </w:r>
      <w:r>
        <w:rPr>
          <w:rFonts w:ascii="Microsoft JhengHei" w:hAnsi="Microsoft JhengHei" w:cs="Microsoft JhengHei" w:eastAsia="Microsoft JhengHei" w:hint="default"/>
          <w:sz w:val="18"/>
          <w:szCs w:val="18"/>
        </w:rPr>
      </w:r>
    </w:p>
    <w:p>
      <w:pPr>
        <w:spacing w:line="275" w:lineRule="exact" w:before="0"/>
        <w:ind w:left="6210" w:right="6206"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6210" w:right="620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12" w:type="dxa"/>
        <w:tblLayout w:type="fixed"/>
        <w:tblCellMar>
          <w:top w:w="0" w:type="dxa"/>
          <w:left w:w="0" w:type="dxa"/>
          <w:bottom w:w="0" w:type="dxa"/>
          <w:right w:w="0" w:type="dxa"/>
        </w:tblCellMar>
        <w:tblLook w:val="01E0"/>
      </w:tblPr>
      <w:tblGrid>
        <w:gridCol w:w="3598"/>
        <w:gridCol w:w="1561"/>
        <w:gridCol w:w="854"/>
        <w:gridCol w:w="1558"/>
        <w:gridCol w:w="1351"/>
        <w:gridCol w:w="1680"/>
        <w:gridCol w:w="1683"/>
        <w:gridCol w:w="1680"/>
        <w:gridCol w:w="1680"/>
      </w:tblGrid>
      <w:tr>
        <w:trPr>
          <w:trHeight w:val="350" w:hRule="exact"/>
        </w:trPr>
        <w:tc>
          <w:tcPr>
            <w:tcW w:w="359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0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701" w:hRule="exact"/>
        </w:trPr>
        <w:tc>
          <w:tcPr>
            <w:tcW w:w="3598"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4"/>
              <w:ind w:left="151" w:right="151"/>
              <w:jc w:val="left"/>
              <w:rPr>
                <w:rFonts w:ascii="宋体" w:hAnsi="宋体" w:cs="宋体" w:eastAsia="宋体" w:hint="default"/>
                <w:sz w:val="18"/>
                <w:szCs w:val="18"/>
              </w:rPr>
            </w:pPr>
            <w:r>
              <w:rPr>
                <w:rFonts w:ascii="宋体" w:hAnsi="宋体" w:cs="宋体" w:eastAsia="宋体" w:hint="default"/>
                <w:sz w:val="18"/>
                <w:szCs w:val="18"/>
              </w:rPr>
              <w:t>其他权 益工具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51"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1,471,259,363.00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750,561,558.54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119,203,250.28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1,100,134,464.08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1,326,421,867.19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4,767,580,503.09</w:t>
            </w:r>
          </w:p>
        </w:tc>
      </w:tr>
      <w:tr>
        <w:trPr>
          <w:trHeight w:val="348"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1,471,259,363.00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750,561,558.54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119,203,250.28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1,100,134,464.08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1,326,421,867.19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4,767,580,503.09</w:t>
            </w:r>
          </w:p>
        </w:tc>
      </w:tr>
      <w:tr>
        <w:trPr>
          <w:trHeight w:val="350"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129,572,786.45</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-195,185,952.34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-65,613,165.89</w:t>
            </w:r>
          </w:p>
        </w:tc>
      </w:tr>
      <w:tr>
        <w:trPr>
          <w:trHeight w:val="350"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129,572,786.45</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-121,622,984.19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7,949,802.26</w:t>
            </w:r>
          </w:p>
        </w:tc>
      </w:tr>
      <w:tr>
        <w:trPr>
          <w:trHeight w:val="350"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-73,562,968.15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-73,562,968.15</w:t>
            </w:r>
          </w:p>
        </w:tc>
      </w:tr>
      <w:tr>
        <w:trPr>
          <w:trHeight w:val="350"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-73,562,968.15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-73,562,968.15</w:t>
            </w:r>
          </w:p>
        </w:tc>
      </w:tr>
      <w:tr>
        <w:trPr>
          <w:trHeight w:val="350"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1,471,259,363.00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750,561,558.54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248,776,036.73</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1,100,134,464.08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1,131,235,914.85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4,701,967,337.20</w:t>
            </w:r>
          </w:p>
        </w:tc>
      </w:tr>
    </w:tbl>
    <w:p>
      <w:pPr>
        <w:spacing w:before="56"/>
        <w:ind w:left="484"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6161" w:val="left" w:leader="none"/>
          <w:tab w:pos="12193" w:val="left" w:leader="none"/>
        </w:tabs>
        <w:spacing w:before="42"/>
        <w:ind w:left="484"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r>
      <w:r>
        <w:rPr>
          <w:rFonts w:ascii="宋体" w:hAnsi="宋体" w:cs="宋体" w:eastAsia="宋体" w:hint="default"/>
          <w:spacing w:val="-1"/>
          <w:sz w:val="18"/>
          <w:szCs w:val="18"/>
        </w:rPr>
        <w:t>主管会计工作负责人：</w:t>
        <w:tab/>
        <w:t>会计机构负责人：</w:t>
      </w:r>
    </w:p>
    <w:p>
      <w:pPr>
        <w:spacing w:after="0"/>
        <w:jc w:val="left"/>
        <w:rPr>
          <w:rFonts w:ascii="宋体" w:hAnsi="宋体" w:cs="宋体" w:eastAsia="宋体" w:hint="default"/>
          <w:sz w:val="18"/>
          <w:szCs w:val="18"/>
        </w:rPr>
        <w:sectPr>
          <w:pgSz w:w="16840" w:h="11910" w:orient="landscape"/>
          <w:pgMar w:header="1417" w:footer="572" w:top="1600" w:bottom="760" w:left="480" w:right="480"/>
        </w:sectPr>
      </w:pPr>
    </w:p>
    <w:p>
      <w:pPr>
        <w:spacing w:line="454" w:lineRule="exact" w:before="14"/>
        <w:ind w:left="1352" w:right="2772" w:firstLine="0"/>
        <w:jc w:val="center"/>
        <w:rPr>
          <w:rFonts w:ascii="Microsoft JhengHei" w:hAnsi="Microsoft JhengHei" w:cs="Microsoft JhengHei" w:eastAsia="Microsoft JhengHei" w:hint="default"/>
          <w:sz w:val="32"/>
          <w:szCs w:val="32"/>
        </w:rPr>
      </w:pPr>
      <w:r>
        <w:rPr/>
        <w:pict>
          <v:group style="position:absolute;margin-left:88.463997pt;margin-top:2.660002pt;width:430.55pt;height:.1pt;mso-position-horizontal-relative:page;mso-position-vertical-relative:paragraph;z-index:-968080" coordorigin="1769,53" coordsize="8611,2">
            <v:shape style="position:absolute;left:1769;top:53;width:8611;height:2" coordorigin="1769,53" coordsize="8611,0" path="m1769,53l10379,53e" filled="false" stroked="true" strokeweight=".48pt" strokecolor="#000000">
              <v:path arrowok="t"/>
            </v:shape>
            <w10:wrap type="none"/>
          </v:group>
        </w:pict>
      </w:r>
      <w:r>
        <w:rPr>
          <w:rFonts w:ascii="Microsoft JhengHei" w:hAnsi="Microsoft JhengHei" w:cs="Microsoft JhengHei" w:eastAsia="Microsoft JhengHei" w:hint="default"/>
          <w:b/>
          <w:bCs/>
          <w:sz w:val="32"/>
          <w:szCs w:val="32"/>
        </w:rPr>
        <w:t>深圳长城开发科技股份有限公司</w:t>
      </w:r>
      <w:r>
        <w:rPr>
          <w:rFonts w:ascii="Microsoft JhengHei" w:hAnsi="Microsoft JhengHei" w:cs="Microsoft JhengHei" w:eastAsia="Microsoft JhengHei" w:hint="default"/>
          <w:b/>
          <w:bCs/>
          <w:spacing w:val="-72"/>
          <w:sz w:val="32"/>
          <w:szCs w:val="32"/>
        </w:rPr>
        <w:t> </w:t>
      </w:r>
      <w:r>
        <w:rPr>
          <w:rFonts w:ascii="Microsoft JhengHei" w:hAnsi="Microsoft JhengHei" w:cs="Microsoft JhengHei" w:eastAsia="Microsoft JhengHei" w:hint="default"/>
          <w:b/>
          <w:bCs/>
          <w:spacing w:val="-72"/>
          <w:sz w:val="32"/>
          <w:szCs w:val="32"/>
        </w:rPr>
      </w:r>
      <w:r>
        <w:rPr>
          <w:rFonts w:ascii="Microsoft JhengHei" w:hAnsi="Microsoft JhengHei" w:cs="Microsoft JhengHei" w:eastAsia="Microsoft JhengHei" w:hint="default"/>
          <w:b/>
          <w:bCs/>
          <w:sz w:val="32"/>
          <w:szCs w:val="32"/>
        </w:rPr>
        <w:t>二〇一八年度财务报表附注</w:t>
      </w:r>
      <w:r>
        <w:rPr>
          <w:rFonts w:ascii="Microsoft JhengHei" w:hAnsi="Microsoft JhengHei" w:cs="Microsoft JhengHei" w:eastAsia="Microsoft JhengHei" w:hint="default"/>
          <w:sz w:val="32"/>
          <w:szCs w:val="32"/>
        </w:rPr>
      </w:r>
    </w:p>
    <w:p>
      <w:pPr>
        <w:spacing w:line="447" w:lineRule="exact" w:before="0"/>
        <w:ind w:left="1353" w:right="2772"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（除特殊注明外，金额单位均为人民币元）</w:t>
      </w:r>
      <w:r>
        <w:rPr>
          <w:rFonts w:ascii="Microsoft JhengHei" w:hAnsi="Microsoft JhengHei" w:cs="Microsoft JhengHei" w:eastAsia="Microsoft JhengHei" w:hint="default"/>
          <w:sz w:val="32"/>
          <w:szCs w:val="32"/>
        </w:rPr>
      </w:r>
    </w:p>
    <w:p>
      <w:pPr>
        <w:spacing w:line="240" w:lineRule="auto" w:before="8"/>
        <w:rPr>
          <w:rFonts w:ascii="Microsoft JhengHei" w:hAnsi="Microsoft JhengHei" w:cs="Microsoft JhengHei" w:eastAsia="Microsoft JhengHei" w:hint="default"/>
          <w:b/>
          <w:bCs/>
          <w:sz w:val="18"/>
          <w:szCs w:val="18"/>
        </w:rPr>
      </w:pPr>
    </w:p>
    <w:p>
      <w:pPr>
        <w:spacing w:before="0"/>
        <w:ind w:left="138" w:right="154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    </w:t>
      </w:r>
      <w:r>
        <w:rPr>
          <w:rFonts w:ascii="Microsoft JhengHei" w:hAnsi="Microsoft JhengHei" w:cs="Microsoft JhengHei" w:eastAsia="Microsoft JhengHei" w:hint="default"/>
          <w:b/>
          <w:bCs/>
          <w:spacing w:val="35"/>
          <w:sz w:val="21"/>
          <w:szCs w:val="21"/>
        </w:rPr>
        <w:t> </w:t>
      </w:r>
      <w:r>
        <w:rPr>
          <w:rFonts w:ascii="Arial" w:hAnsi="Arial" w:cs="Arial" w:eastAsia="Arial" w:hint="default"/>
          <w:b/>
          <w:bCs/>
          <w:spacing w:val="35"/>
          <w:sz w:val="21"/>
          <w:szCs w:val="21"/>
        </w:rPr>
      </w:r>
      <w:r>
        <w:rPr>
          <w:rFonts w:ascii="Microsoft JhengHei" w:hAnsi="Microsoft JhengHei" w:cs="Microsoft JhengHei" w:eastAsia="Microsoft JhengHei" w:hint="default"/>
          <w:b/>
          <w:bCs/>
          <w:sz w:val="21"/>
          <w:szCs w:val="21"/>
        </w:rPr>
        <w:t>公司基本情况</w:t>
      </w:r>
      <w:r>
        <w:rPr>
          <w:rFonts w:ascii="Microsoft JhengHei" w:hAnsi="Microsoft JhengHei" w:cs="Microsoft JhengHei" w:eastAsia="Microsoft JhengHei" w:hint="default"/>
          <w:sz w:val="21"/>
          <w:szCs w:val="21"/>
        </w:rPr>
      </w:r>
    </w:p>
    <w:p>
      <w:pPr>
        <w:tabs>
          <w:tab w:pos="850" w:val="left" w:leader="none"/>
        </w:tabs>
        <w:spacing w:line="230" w:lineRule="auto" w:before="47"/>
        <w:ind w:left="745" w:right="1552" w:hanging="608"/>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tab/>
      </w:r>
      <w:r>
        <w:rPr>
          <w:rFonts w:ascii="Microsoft JhengHei" w:hAnsi="Microsoft JhengHei" w:cs="Microsoft JhengHei" w:eastAsia="Microsoft JhengHei" w:hint="default"/>
          <w:b/>
          <w:bCs/>
          <w:sz w:val="21"/>
          <w:szCs w:val="21"/>
        </w:rPr>
        <w:t>公司概况</w:t>
      </w:r>
      <w:r>
        <w:rPr>
          <w:rFonts w:ascii="Microsoft JhengHei" w:hAnsi="Microsoft JhengHei" w:cs="Microsoft JhengHei" w:eastAsia="Microsoft JhengHei" w:hint="default"/>
          <w:b/>
          <w:bCs/>
          <w:spacing w:val="-48"/>
          <w:sz w:val="21"/>
          <w:szCs w:val="21"/>
        </w:rPr>
        <w:t> </w:t>
      </w:r>
      <w:r>
        <w:rPr>
          <w:rFonts w:ascii="宋体" w:hAnsi="宋体" w:cs="宋体" w:eastAsia="宋体" w:hint="default"/>
          <w:sz w:val="18"/>
          <w:szCs w:val="18"/>
        </w:rPr>
        <w:t>深圳长城开发科技股份有限公司（以下简称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，在包含子公司时简称本集团）系经深 圳市人民政府深府办复</w:t>
      </w:r>
      <w:r>
        <w:rPr>
          <w:rFonts w:ascii="Times New Roman" w:hAnsi="Times New Roman" w:cs="Times New Roman" w:eastAsia="Times New Roman" w:hint="default"/>
          <w:sz w:val="18"/>
          <w:szCs w:val="18"/>
        </w:rPr>
        <w:t>(1993)887</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号文件批准，由原</w:t>
      </w:r>
      <w:r>
        <w:rPr>
          <w:rFonts w:ascii="Times New Roman" w:hAnsi="Times New Roman" w:cs="Times New Roman" w:eastAsia="Times New Roman" w:hint="default"/>
          <w:sz w:val="18"/>
          <w:szCs w:val="18"/>
        </w:rPr>
        <w:t>“</w:t>
      </w:r>
      <w:r>
        <w:rPr>
          <w:rFonts w:ascii="宋体" w:hAnsi="宋体" w:cs="宋体" w:eastAsia="宋体" w:hint="default"/>
          <w:sz w:val="18"/>
          <w:szCs w:val="18"/>
        </w:rPr>
        <w:t>开发科技</w:t>
      </w:r>
      <w:r>
        <w:rPr>
          <w:rFonts w:ascii="Times New Roman" w:hAnsi="Times New Roman" w:cs="Times New Roman" w:eastAsia="Times New Roman" w:hint="default"/>
          <w:sz w:val="18"/>
          <w:szCs w:val="18"/>
        </w:rPr>
        <w:t>(</w:t>
      </w:r>
      <w:r>
        <w:rPr>
          <w:rFonts w:ascii="宋体" w:hAnsi="宋体" w:cs="宋体" w:eastAsia="宋体" w:hint="default"/>
          <w:sz w:val="18"/>
          <w:szCs w:val="18"/>
        </w:rPr>
        <w:t>蛇口</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改组设立，于一九九三 年十月八日注册成为股份有限公司，并经深圳市证券管理办公室深证办复</w:t>
      </w:r>
      <w:r>
        <w:rPr>
          <w:rFonts w:ascii="Times New Roman" w:hAnsi="Times New Roman" w:cs="Times New Roman" w:eastAsia="Times New Roman" w:hint="default"/>
          <w:sz w:val="18"/>
          <w:szCs w:val="18"/>
        </w:rPr>
        <w:t>(1993)142</w:t>
      </w:r>
      <w:r>
        <w:rPr>
          <w:rFonts w:ascii="Times New Roman" w:hAnsi="Times New Roman" w:cs="Times New Roman" w:eastAsia="Times New Roman" w:hint="default"/>
          <w:spacing w:val="-19"/>
          <w:sz w:val="18"/>
          <w:szCs w:val="18"/>
        </w:rPr>
        <w:t> </w:t>
      </w:r>
      <w:r>
        <w:rPr>
          <w:rFonts w:ascii="宋体" w:hAnsi="宋体" w:cs="宋体" w:eastAsia="宋体" w:hint="default"/>
          <w:spacing w:val="-4"/>
          <w:sz w:val="18"/>
          <w:szCs w:val="18"/>
        </w:rPr>
        <w:t>号文件批准，向社</w:t>
      </w:r>
      <w:r>
        <w:rPr>
          <w:rFonts w:ascii="宋体" w:hAnsi="宋体" w:cs="宋体" w:eastAsia="宋体" w:hint="default"/>
          <w:sz w:val="18"/>
          <w:szCs w:val="18"/>
        </w:rPr>
        <w:t> 会公开发行普通股股票</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，在深圳证券交易所上市。</w:t>
      </w:r>
    </w:p>
    <w:p>
      <w:pPr>
        <w:spacing w:line="230" w:lineRule="exact" w:before="54"/>
        <w:ind w:left="745" w:right="1554" w:firstLine="0"/>
        <w:jc w:val="both"/>
        <w:rPr>
          <w:rFonts w:ascii="宋体" w:hAnsi="宋体" w:cs="宋体" w:eastAsia="宋体" w:hint="default"/>
          <w:sz w:val="18"/>
          <w:szCs w:val="18"/>
        </w:rPr>
      </w:pPr>
      <w:r>
        <w:rPr>
          <w:rFonts w:ascii="宋体" w:hAnsi="宋体" w:cs="宋体" w:eastAsia="宋体" w:hint="default"/>
          <w:sz w:val="18"/>
          <w:szCs w:val="18"/>
        </w:rPr>
        <w:t>本公司企业法人统一社会信用代码</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91440300618873567Y</w:t>
      </w:r>
      <w:r>
        <w:rPr>
          <w:rFonts w:ascii="宋体" w:hAnsi="宋体" w:cs="宋体" w:eastAsia="宋体" w:hint="default"/>
          <w:spacing w:val="-2"/>
          <w:sz w:val="18"/>
          <w:szCs w:val="18"/>
        </w:rPr>
        <w:t>，法定代表人为谭文鋕，注册及办公地址为深</w:t>
      </w:r>
      <w:r>
        <w:rPr>
          <w:rFonts w:ascii="宋体" w:hAnsi="宋体" w:cs="宋体" w:eastAsia="宋体" w:hint="default"/>
          <w:sz w:val="18"/>
          <w:szCs w:val="18"/>
        </w:rPr>
        <w:t> 圳市福田区彩田路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spacing w:line="223" w:lineRule="auto" w:before="34"/>
        <w:ind w:left="745" w:right="1554" w:firstLine="0"/>
        <w:jc w:val="both"/>
        <w:rPr>
          <w:rFonts w:ascii="宋体" w:hAnsi="宋体" w:cs="宋体" w:eastAsia="宋体" w:hint="default"/>
          <w:sz w:val="18"/>
          <w:szCs w:val="18"/>
        </w:rPr>
      </w:pPr>
      <w:r>
        <w:rPr>
          <w:rFonts w:ascii="宋体" w:hAnsi="宋体" w:cs="宋体" w:eastAsia="宋体" w:hint="default"/>
          <w:sz w:val="18"/>
          <w:szCs w:val="18"/>
        </w:rPr>
        <w:t>本公司原名</w:t>
      </w:r>
      <w:r>
        <w:rPr>
          <w:rFonts w:ascii="Times New Roman" w:hAnsi="Times New Roman" w:cs="Times New Roman" w:eastAsia="Times New Roman" w:hint="default"/>
          <w:sz w:val="18"/>
          <w:szCs w:val="18"/>
        </w:rPr>
        <w:t>“</w:t>
      </w:r>
      <w:r>
        <w:rPr>
          <w:rFonts w:ascii="宋体" w:hAnsi="宋体" w:cs="宋体" w:eastAsia="宋体" w:hint="default"/>
          <w:sz w:val="18"/>
          <w:szCs w:val="18"/>
        </w:rPr>
        <w:t>深圳开发科技股份有限公司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年度（第一次）临时股东大会审议通过了《关于变更 </w:t>
      </w:r>
      <w:r>
        <w:rPr>
          <w:rFonts w:ascii="宋体" w:hAnsi="宋体" w:cs="宋体" w:eastAsia="宋体" w:hint="default"/>
          <w:spacing w:val="-2"/>
          <w:sz w:val="18"/>
          <w:szCs w:val="18"/>
        </w:rPr>
        <w:t>公司名称的议案》，并经广东省深圳市工商行政管理局核准，本公司名称变更为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深圳长城开发科技股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before="27"/>
        <w:ind w:left="745" w:right="0" w:firstLine="0"/>
        <w:jc w:val="both"/>
        <w:rPr>
          <w:rFonts w:ascii="宋体" w:hAnsi="宋体" w:cs="宋体" w:eastAsia="宋体" w:hint="default"/>
          <w:sz w:val="18"/>
          <w:szCs w:val="18"/>
        </w:rPr>
      </w:pPr>
      <w:r>
        <w:rPr>
          <w:rFonts w:ascii="宋体" w:hAnsi="宋体" w:cs="宋体" w:eastAsia="宋体" w:hint="default"/>
          <w:sz w:val="18"/>
          <w:szCs w:val="18"/>
        </w:rPr>
        <w:t>本公司所处行业为计算机、通信和其他电子设备制造业。</w:t>
      </w:r>
    </w:p>
    <w:p>
      <w:pPr>
        <w:spacing w:line="240" w:lineRule="auto" w:before="10"/>
        <w:rPr>
          <w:rFonts w:ascii="宋体" w:hAnsi="宋体" w:cs="宋体" w:eastAsia="宋体" w:hint="default"/>
          <w:sz w:val="21"/>
          <w:szCs w:val="21"/>
        </w:rPr>
      </w:pPr>
    </w:p>
    <w:p>
      <w:pPr>
        <w:spacing w:line="252" w:lineRule="auto" w:before="0"/>
        <w:ind w:left="745" w:right="1546"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日止，本公司累计发行股本总数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147,126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万股，注册资本为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147,126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本公司主要经营活动为：开发、生产、经营计算机软、硬件系统及其外部设备、通讯设备、电子仪器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仪表及其零部件、元器件、接插件和原材料，生产、经营家用商品电脑及电子玩具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以上生产项目均不</w:t>
      </w:r>
    </w:p>
    <w:p>
      <w:pPr>
        <w:spacing w:line="232" w:lineRule="exact" w:before="1"/>
        <w:ind w:left="745" w:right="1517" w:firstLine="0"/>
        <w:jc w:val="both"/>
        <w:rPr>
          <w:rFonts w:ascii="宋体" w:hAnsi="宋体" w:cs="宋体" w:eastAsia="宋体" w:hint="default"/>
          <w:sz w:val="18"/>
          <w:szCs w:val="18"/>
        </w:rPr>
      </w:pPr>
      <w:r>
        <w:rPr>
          <w:rFonts w:ascii="宋体" w:hAnsi="宋体" w:cs="宋体" w:eastAsia="宋体" w:hint="default"/>
          <w:sz w:val="18"/>
          <w:szCs w:val="18"/>
        </w:rPr>
        <w:t>含限制项目</w:t>
      </w:r>
      <w:r>
        <w:rPr>
          <w:rFonts w:ascii="Times New Roman" w:hAnsi="Times New Roman" w:cs="Times New Roman" w:eastAsia="Times New Roman" w:hint="default"/>
          <w:sz w:val="18"/>
          <w:szCs w:val="18"/>
        </w:rPr>
        <w:t>)</w:t>
      </w:r>
      <w:r>
        <w:rPr>
          <w:rFonts w:ascii="宋体" w:hAnsi="宋体" w:cs="宋体" w:eastAsia="宋体" w:hint="default"/>
          <w:sz w:val="18"/>
          <w:szCs w:val="18"/>
        </w:rPr>
        <w:t>；金融计算机软件模型的制作和设计、精密模具</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CAD/CAM</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技术、节能型自动化机电产品 和智能自动化控制系统办公自动化设备、激光仪器、光电产品及金卡系统、光通讯系统和信息网络系</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统的技术开发和安装工程。商用机器</w:t>
      </w:r>
      <w:r>
        <w:rPr>
          <w:rFonts w:ascii="Times New Roman" w:hAnsi="Times New Roman" w:cs="Times New Roman" w:eastAsia="Times New Roman" w:hint="default"/>
          <w:sz w:val="18"/>
          <w:szCs w:val="18"/>
        </w:rPr>
        <w:t>(</w:t>
      </w:r>
      <w:r>
        <w:rPr>
          <w:rFonts w:ascii="宋体" w:hAnsi="宋体" w:cs="宋体" w:eastAsia="宋体" w:hint="default"/>
          <w:sz w:val="18"/>
          <w:szCs w:val="18"/>
        </w:rPr>
        <w:t>含税控设备、税控系统</w:t>
      </w:r>
      <w:r>
        <w:rPr>
          <w:rFonts w:ascii="Times New Roman" w:hAnsi="Times New Roman" w:cs="Times New Roman" w:eastAsia="Times New Roman" w:hint="default"/>
          <w:sz w:val="18"/>
          <w:szCs w:val="18"/>
        </w:rPr>
        <w:t>)</w:t>
      </w:r>
      <w:r>
        <w:rPr>
          <w:rFonts w:ascii="宋体" w:hAnsi="宋体" w:cs="宋体" w:eastAsia="宋体" w:hint="default"/>
          <w:sz w:val="18"/>
          <w:szCs w:val="18"/>
        </w:rPr>
        <w:t>、机顶盒、表计类产品</w:t>
      </w:r>
      <w:r>
        <w:rPr>
          <w:rFonts w:ascii="Times New Roman" w:hAnsi="Times New Roman" w:cs="Times New Roman" w:eastAsia="Times New Roman" w:hint="default"/>
          <w:sz w:val="18"/>
          <w:szCs w:val="18"/>
        </w:rPr>
        <w:t>(</w:t>
      </w:r>
      <w:r>
        <w:rPr>
          <w:rFonts w:ascii="宋体" w:hAnsi="宋体" w:cs="宋体" w:eastAsia="宋体" w:hint="default"/>
          <w:sz w:val="18"/>
          <w:szCs w:val="18"/>
        </w:rPr>
        <w:t>水表、气表等</w:t>
      </w:r>
      <w:r>
        <w:rPr>
          <w:rFonts w:ascii="Times New Roman" w:hAnsi="Times New Roman" w:cs="Times New Roman" w:eastAsia="Times New Roman" w:hint="default"/>
          <w:sz w:val="18"/>
          <w:szCs w:val="18"/>
        </w:rPr>
        <w:t>)</w:t>
      </w:r>
      <w:r>
        <w:rPr>
          <w:rFonts w:ascii="宋体" w:hAnsi="宋体" w:cs="宋体" w:eastAsia="宋体" w:hint="default"/>
          <w:sz w:val="18"/>
          <w:szCs w:val="18"/>
        </w:rPr>
        <w:t>、 网络多媒体产品的开发、设计、生产、销售及服务；金融终端设备的开发、设计、生产、销售、技术</w:t>
      </w:r>
    </w:p>
    <w:p>
      <w:pPr>
        <w:spacing w:line="220" w:lineRule="exact" w:before="0"/>
        <w:ind w:left="745" w:right="0" w:firstLine="0"/>
        <w:jc w:val="both"/>
        <w:rPr>
          <w:rFonts w:ascii="宋体" w:hAnsi="宋体" w:cs="宋体" w:eastAsia="宋体" w:hint="default"/>
          <w:sz w:val="18"/>
          <w:szCs w:val="18"/>
        </w:rPr>
      </w:pPr>
      <w:r>
        <w:rPr>
          <w:rFonts w:ascii="宋体" w:hAnsi="宋体" w:cs="宋体" w:eastAsia="宋体" w:hint="default"/>
          <w:sz w:val="18"/>
          <w:szCs w:val="18"/>
        </w:rPr>
        <w:t>服务、售后服务及系统集成。经营进出口业务；普通货运；房屋、设备及固定资产租赁；</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照明产</w:t>
      </w:r>
    </w:p>
    <w:p>
      <w:pPr>
        <w:spacing w:line="230" w:lineRule="exact" w:before="18"/>
        <w:ind w:left="745" w:right="1559" w:firstLine="0"/>
        <w:jc w:val="both"/>
        <w:rPr>
          <w:rFonts w:ascii="宋体" w:hAnsi="宋体" w:cs="宋体" w:eastAsia="宋体" w:hint="default"/>
          <w:sz w:val="18"/>
          <w:szCs w:val="18"/>
        </w:rPr>
      </w:pPr>
      <w:r>
        <w:rPr>
          <w:rFonts w:ascii="宋体" w:hAnsi="宋体" w:cs="宋体" w:eastAsia="宋体" w:hint="default"/>
          <w:sz w:val="18"/>
          <w:szCs w:val="18"/>
        </w:rPr>
        <w:t>品的研发、生产和销售，合同能源管理；节能服务、城市亮化、照明工程的设计、安装、维护。医疗</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器械产品的生产和销售。</w:t>
      </w:r>
    </w:p>
    <w:p>
      <w:pPr>
        <w:spacing w:line="240" w:lineRule="auto" w:before="3"/>
        <w:rPr>
          <w:rFonts w:ascii="宋体" w:hAnsi="宋体" w:cs="宋体" w:eastAsia="宋体" w:hint="default"/>
          <w:sz w:val="20"/>
          <w:szCs w:val="20"/>
        </w:rPr>
      </w:pPr>
    </w:p>
    <w:p>
      <w:pPr>
        <w:spacing w:before="0"/>
        <w:ind w:left="745" w:right="0" w:firstLine="0"/>
        <w:jc w:val="both"/>
        <w:rPr>
          <w:rFonts w:ascii="宋体" w:hAnsi="宋体" w:cs="宋体" w:eastAsia="宋体" w:hint="default"/>
          <w:sz w:val="18"/>
          <w:szCs w:val="18"/>
        </w:rPr>
      </w:pPr>
      <w:r>
        <w:rPr>
          <w:rFonts w:ascii="宋体" w:hAnsi="宋体" w:cs="宋体" w:eastAsia="宋体" w:hint="default"/>
          <w:sz w:val="18"/>
          <w:szCs w:val="18"/>
        </w:rPr>
        <w:t>本公司的控股股东为中国电子信息产业集团有限公司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CEC)</w:t>
      </w:r>
      <w:r>
        <w:rPr>
          <w:rFonts w:ascii="宋体" w:hAnsi="宋体" w:cs="宋体" w:eastAsia="宋体" w:hint="default"/>
          <w:sz w:val="18"/>
          <w:szCs w:val="18"/>
        </w:rPr>
        <w:t>。</w:t>
      </w:r>
    </w:p>
    <w:p>
      <w:pPr>
        <w:spacing w:before="150"/>
        <w:ind w:left="850" w:right="1546" w:firstLine="0"/>
        <w:jc w:val="left"/>
        <w:rPr>
          <w:rFonts w:ascii="宋体" w:hAnsi="宋体" w:cs="宋体" w:eastAsia="宋体" w:hint="default"/>
          <w:sz w:val="21"/>
          <w:szCs w:val="21"/>
        </w:rPr>
      </w:pPr>
      <w:r>
        <w:rPr>
          <w:rFonts w:ascii="宋体" w:hAnsi="宋体" w:cs="宋体" w:eastAsia="宋体" w:hint="default"/>
          <w:sz w:val="21"/>
          <w:szCs w:val="21"/>
        </w:rPr>
        <w:t>本财务报表业经公司董事会于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日批准报出。</w:t>
      </w:r>
    </w:p>
    <w:p>
      <w:pPr>
        <w:spacing w:line="240" w:lineRule="auto" w:before="0"/>
        <w:rPr>
          <w:rFonts w:ascii="宋体" w:hAnsi="宋体" w:cs="宋体" w:eastAsia="宋体" w:hint="default"/>
          <w:sz w:val="22"/>
          <w:szCs w:val="22"/>
        </w:rPr>
      </w:pPr>
    </w:p>
    <w:p>
      <w:pPr>
        <w:tabs>
          <w:tab w:pos="850" w:val="left" w:leader="none"/>
        </w:tabs>
        <w:spacing w:before="154"/>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合并财务报表范围</w:t>
      </w:r>
      <w:r>
        <w:rPr>
          <w:rFonts w:ascii="Microsoft JhengHei" w:hAnsi="Microsoft JhengHei" w:cs="Microsoft JhengHei" w:eastAsia="Microsoft JhengHei" w:hint="default"/>
          <w:sz w:val="21"/>
          <w:szCs w:val="21"/>
        </w:rPr>
      </w:r>
    </w:p>
    <w:p>
      <w:pPr>
        <w:spacing w:before="102"/>
        <w:ind w:left="850" w:right="1546"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日日止，本公司合并财务报表范围内公司如下：</w:t>
      </w:r>
    </w:p>
    <w:tbl>
      <w:tblPr>
        <w:tblW w:w="0" w:type="auto"/>
        <w:jc w:val="left"/>
        <w:tblInd w:w="817" w:type="dxa"/>
        <w:tblLayout w:type="fixed"/>
        <w:tblCellMar>
          <w:top w:w="0" w:type="dxa"/>
          <w:left w:w="0" w:type="dxa"/>
          <w:bottom w:w="0" w:type="dxa"/>
          <w:right w:w="0" w:type="dxa"/>
        </w:tblCellMar>
        <w:tblLook w:val="01E0"/>
      </w:tblPr>
      <w:tblGrid>
        <w:gridCol w:w="4998"/>
        <w:gridCol w:w="2998"/>
      </w:tblGrid>
      <w:tr>
        <w:trPr>
          <w:trHeight w:val="418" w:hRule="exact"/>
        </w:trPr>
        <w:tc>
          <w:tcPr>
            <w:tcW w:w="499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04" w:right="0"/>
              <w:jc w:val="center"/>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tc>
        <w:tc>
          <w:tcPr>
            <w:tcW w:w="299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公司简称</w:t>
            </w:r>
            <w:r>
              <w:rPr>
                <w:rFonts w:ascii="宋体" w:hAnsi="宋体" w:cs="宋体" w:eastAsia="宋体" w:hint="default"/>
                <w:sz w:val="18"/>
                <w:szCs w:val="18"/>
              </w:rPr>
              <w:t> </w:t>
            </w:r>
          </w:p>
        </w:tc>
      </w:tr>
      <w:tr>
        <w:trPr>
          <w:trHeight w:val="406" w:hRule="exact"/>
        </w:trPr>
        <w:tc>
          <w:tcPr>
            <w:tcW w:w="49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深圳开发磁记录有限公司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深科技磁记录</w:t>
            </w:r>
            <w:r>
              <w:rPr>
                <w:rFonts w:ascii="宋体" w:hAnsi="宋体" w:cs="宋体" w:eastAsia="宋体" w:hint="default"/>
                <w:sz w:val="18"/>
                <w:szCs w:val="18"/>
              </w:rPr>
              <w:t> </w:t>
            </w:r>
          </w:p>
        </w:tc>
      </w:tr>
      <w:tr>
        <w:trPr>
          <w:trHeight w:val="408" w:hRule="exact"/>
        </w:trPr>
        <w:tc>
          <w:tcPr>
            <w:tcW w:w="49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深圳长城开发精密技术有限公司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深科技精密</w:t>
            </w:r>
            <w:r>
              <w:rPr>
                <w:rFonts w:ascii="宋体" w:hAnsi="宋体" w:cs="宋体" w:eastAsia="宋体" w:hint="default"/>
                <w:sz w:val="18"/>
                <w:szCs w:val="18"/>
              </w:rPr>
              <w:t> </w:t>
            </w:r>
          </w:p>
        </w:tc>
      </w:tr>
      <w:tr>
        <w:trPr>
          <w:trHeight w:val="406" w:hRule="exact"/>
        </w:trPr>
        <w:tc>
          <w:tcPr>
            <w:tcW w:w="49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开发磁记录</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深科技磁记录（香港）</w:t>
            </w:r>
            <w:r>
              <w:rPr>
                <w:rFonts w:ascii="宋体" w:hAnsi="宋体" w:cs="宋体" w:eastAsia="宋体" w:hint="default"/>
                <w:sz w:val="18"/>
                <w:szCs w:val="18"/>
              </w:rPr>
              <w:t> </w:t>
            </w:r>
          </w:p>
        </w:tc>
      </w:tr>
      <w:tr>
        <w:trPr>
          <w:trHeight w:val="408" w:hRule="exact"/>
        </w:trPr>
        <w:tc>
          <w:tcPr>
            <w:tcW w:w="49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深科技微电子</w:t>
            </w:r>
            <w:r>
              <w:rPr>
                <w:rFonts w:ascii="宋体" w:hAnsi="宋体" w:cs="宋体" w:eastAsia="宋体" w:hint="default"/>
                <w:sz w:val="18"/>
                <w:szCs w:val="18"/>
              </w:rPr>
              <w:t> </w:t>
            </w:r>
          </w:p>
        </w:tc>
      </w:tr>
      <w:tr>
        <w:trPr>
          <w:trHeight w:val="408" w:hRule="exact"/>
        </w:trPr>
        <w:tc>
          <w:tcPr>
            <w:tcW w:w="49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深科技苏州</w:t>
            </w:r>
            <w:r>
              <w:rPr>
                <w:rFonts w:ascii="宋体" w:hAnsi="宋体" w:cs="宋体" w:eastAsia="宋体" w:hint="default"/>
                <w:sz w:val="18"/>
                <w:szCs w:val="18"/>
              </w:rPr>
              <w:t> </w:t>
            </w:r>
          </w:p>
        </w:tc>
      </w:tr>
      <w:tr>
        <w:trPr>
          <w:trHeight w:val="406" w:hRule="exact"/>
        </w:trPr>
        <w:tc>
          <w:tcPr>
            <w:tcW w:w="49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开发科技</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深科技香港</w:t>
            </w:r>
            <w:r>
              <w:rPr>
                <w:rFonts w:ascii="宋体" w:hAnsi="宋体" w:cs="宋体" w:eastAsia="宋体" w:hint="default"/>
                <w:sz w:val="18"/>
                <w:szCs w:val="18"/>
              </w:rPr>
              <w:t> </w:t>
            </w:r>
          </w:p>
        </w:tc>
      </w:tr>
      <w:tr>
        <w:trPr>
          <w:trHeight w:val="418" w:hRule="exact"/>
        </w:trPr>
        <w:tc>
          <w:tcPr>
            <w:tcW w:w="499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开发科技</w:t>
            </w:r>
            <w:r>
              <w:rPr>
                <w:rFonts w:ascii="宋体" w:hAnsi="宋体" w:cs="宋体" w:eastAsia="宋体" w:hint="default"/>
                <w:sz w:val="18"/>
                <w:szCs w:val="18"/>
              </w:rPr>
              <w:t>(</w:t>
            </w:r>
            <w:r>
              <w:rPr>
                <w:rFonts w:ascii="宋体" w:hAnsi="宋体" w:cs="宋体" w:eastAsia="宋体" w:hint="default"/>
                <w:sz w:val="18"/>
                <w:szCs w:val="18"/>
              </w:rPr>
              <w:t>新加坡</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深科技新加坡</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headerReference w:type="default" r:id="rId41"/>
          <w:footerReference w:type="default" r:id="rId42"/>
          <w:pgSz w:w="11910" w:h="16840"/>
          <w:pgMar w:header="1842" w:footer="996" w:top="2040" w:bottom="1180" w:left="1660" w:right="0"/>
          <w:pgNumType w:start="1"/>
        </w:sectPr>
      </w:pPr>
    </w:p>
    <w:p>
      <w:pPr>
        <w:spacing w:line="240" w:lineRule="auto" w:before="3"/>
        <w:rPr>
          <w:rFonts w:ascii="宋体" w:hAnsi="宋体" w:cs="宋体" w:eastAsia="宋体" w:hint="default"/>
          <w:sz w:val="5"/>
          <w:szCs w:val="5"/>
        </w:rPr>
      </w:pPr>
      <w:r>
        <w:rPr/>
        <w:pict>
          <v:group style="position:absolute;margin-left:88.223999pt;margin-top:104.539986pt;width:436.9pt;height:1.95pt;mso-position-horizontal-relative:page;mso-position-vertical-relative:page;z-index:-968056" coordorigin="1764,2091" coordsize="8738,39">
            <v:group style="position:absolute;left:1769;top:2096;width:8611;height:2" coordorigin="1769,2096" coordsize="8611,2">
              <v:shape style="position:absolute;left:1769;top:2096;width:8611;height:2" coordorigin="1769,2096" coordsize="8611,0" path="m1769,2096l10379,2096e" filled="false" stroked="true" strokeweight=".48pt" strokecolor="#000000">
                <v:path arrowok="t"/>
              </v:shape>
            </v:group>
            <v:group style="position:absolute;left:2506;top:2115;width:4979;height:2" coordorigin="2506,2115" coordsize="4979,2">
              <v:shape style="position:absolute;left:2506;top:2115;width:4979;height:2" coordorigin="2506,2115" coordsize="4979,0" path="m2506,2115l7485,2115e" filled="false" stroked="true" strokeweight="1.44pt" strokecolor="#000000">
                <v:path arrowok="t"/>
              </v:shape>
            </v:group>
            <v:group style="position:absolute;left:7485;top:2115;width:29;height:2" coordorigin="7485,2115" coordsize="29,2">
              <v:shape style="position:absolute;left:7485;top:2115;width:29;height:2" coordorigin="7485,2115" coordsize="29,0" path="m7485,2115l7513,2115e" filled="false" stroked="true" strokeweight="1.44pt" strokecolor="#000000">
                <v:path arrowok="t"/>
              </v:shape>
            </v:group>
            <v:group style="position:absolute;left:7513;top:2115;width:2974;height:2" coordorigin="7513,2115" coordsize="2974,2">
              <v:shape style="position:absolute;left:7513;top:2115;width:2974;height:2" coordorigin="7513,2115" coordsize="2974,0" path="m7513,2115l10487,2115e" filled="false" stroked="true" strokeweight="1.44pt" strokecolor="#000000">
                <v:path arrowok="t"/>
              </v:shape>
            </v:group>
            <w10:wrap type="none"/>
          </v:group>
        </w:pict>
      </w:r>
    </w:p>
    <w:tbl>
      <w:tblPr>
        <w:tblW w:w="0" w:type="auto"/>
        <w:jc w:val="left"/>
        <w:tblInd w:w="845" w:type="dxa"/>
        <w:tblLayout w:type="fixed"/>
        <w:tblCellMar>
          <w:top w:w="0" w:type="dxa"/>
          <w:left w:w="0" w:type="dxa"/>
          <w:bottom w:w="0" w:type="dxa"/>
          <w:right w:w="0" w:type="dxa"/>
        </w:tblCellMar>
        <w:tblLook w:val="01E0"/>
      </w:tblPr>
      <w:tblGrid>
        <w:gridCol w:w="4983"/>
        <w:gridCol w:w="2998"/>
      </w:tblGrid>
      <w:tr>
        <w:trPr>
          <w:trHeight w:val="422" w:hRule="exact"/>
        </w:trPr>
        <w:tc>
          <w:tcPr>
            <w:tcW w:w="4983" w:type="dxa"/>
            <w:tcBorders>
              <w:top w:val="nil" w:sz="6" w:space="0" w:color="auto"/>
              <w:left w:val="nil" w:sz="6" w:space="0" w:color="auto"/>
              <w:bottom w:val="dotted" w:sz="4" w:space="0" w:color="000000"/>
              <w:right w:val="dotted" w:sz="4" w:space="0" w:color="000000"/>
            </w:tcBorders>
          </w:tcPr>
          <w:p>
            <w:pPr>
              <w:pStyle w:val="TableParagraph"/>
              <w:spacing w:line="240" w:lineRule="auto" w:before="68"/>
              <w:ind w:left="107" w:right="0"/>
              <w:jc w:val="left"/>
              <w:rPr>
                <w:rFonts w:ascii="宋体" w:hAnsi="宋体" w:cs="宋体" w:eastAsia="宋体" w:hint="default"/>
                <w:sz w:val="18"/>
                <w:szCs w:val="18"/>
              </w:rPr>
            </w:pPr>
            <w:r>
              <w:rPr>
                <w:rFonts w:ascii="宋体" w:hAnsi="宋体" w:cs="宋体" w:eastAsia="宋体" w:hint="default"/>
                <w:sz w:val="18"/>
                <w:szCs w:val="18"/>
              </w:rPr>
              <w:t>开发贸易</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2998" w:type="dxa"/>
            <w:tcBorders>
              <w:top w:val="nil" w:sz="6" w:space="0" w:color="auto"/>
              <w:left w:val="dotted" w:sz="4" w:space="0" w:color="000000"/>
              <w:bottom w:val="dotted" w:sz="4" w:space="0" w:color="000000"/>
              <w:right w:val="nil" w:sz="6" w:space="0" w:color="auto"/>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深科技香港贸易</w:t>
            </w:r>
            <w:r>
              <w:rPr>
                <w:rFonts w:ascii="宋体" w:hAnsi="宋体" w:cs="宋体" w:eastAsia="宋体" w:hint="default"/>
                <w:sz w:val="18"/>
                <w:szCs w:val="18"/>
              </w:rPr>
              <w:t> </w:t>
            </w:r>
          </w:p>
        </w:tc>
      </w:tr>
      <w:tr>
        <w:trPr>
          <w:trHeight w:val="406"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开发科技（英国）有限公司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深科技英国</w:t>
            </w:r>
            <w:r>
              <w:rPr>
                <w:rFonts w:ascii="宋体" w:hAnsi="宋体" w:cs="宋体" w:eastAsia="宋体" w:hint="default"/>
                <w:sz w:val="18"/>
                <w:szCs w:val="18"/>
              </w:rPr>
              <w:t> </w:t>
            </w:r>
          </w:p>
        </w:tc>
      </w:tr>
      <w:tr>
        <w:trPr>
          <w:trHeight w:val="408"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泰中开发科技</w:t>
            </w:r>
            <w:r>
              <w:rPr>
                <w:rFonts w:ascii="宋体" w:hAnsi="宋体" w:cs="宋体" w:eastAsia="宋体" w:hint="default"/>
                <w:sz w:val="18"/>
                <w:szCs w:val="18"/>
              </w:rPr>
              <w:t>(</w:t>
            </w:r>
            <w:r>
              <w:rPr>
                <w:rFonts w:ascii="宋体" w:hAnsi="宋体" w:cs="宋体" w:eastAsia="宋体" w:hint="default"/>
                <w:sz w:val="18"/>
                <w:szCs w:val="18"/>
              </w:rPr>
              <w:t>泰国</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深科技泰中</w:t>
            </w:r>
            <w:r>
              <w:rPr>
                <w:rFonts w:ascii="宋体" w:hAnsi="宋体" w:cs="宋体" w:eastAsia="宋体" w:hint="default"/>
                <w:sz w:val="18"/>
                <w:szCs w:val="18"/>
              </w:rPr>
              <w:t> </w:t>
            </w:r>
          </w:p>
        </w:tc>
      </w:tr>
      <w:tr>
        <w:trPr>
          <w:trHeight w:val="406"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深科技海南</w:t>
            </w:r>
            <w:r>
              <w:rPr>
                <w:rFonts w:ascii="宋体" w:hAnsi="宋体" w:cs="宋体" w:eastAsia="宋体" w:hint="default"/>
                <w:sz w:val="18"/>
                <w:szCs w:val="18"/>
              </w:rPr>
              <w:t> </w:t>
            </w:r>
          </w:p>
        </w:tc>
      </w:tr>
      <w:tr>
        <w:trPr>
          <w:trHeight w:val="408"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深科技东莞</w:t>
            </w:r>
            <w:r>
              <w:rPr>
                <w:rFonts w:ascii="宋体" w:hAnsi="宋体" w:cs="宋体" w:eastAsia="宋体" w:hint="default"/>
                <w:sz w:val="18"/>
                <w:szCs w:val="18"/>
              </w:rPr>
              <w:t> </w:t>
            </w:r>
          </w:p>
        </w:tc>
      </w:tr>
      <w:tr>
        <w:trPr>
          <w:trHeight w:val="406"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深科技惠州</w:t>
            </w:r>
            <w:r>
              <w:rPr>
                <w:rFonts w:ascii="宋体" w:hAnsi="宋体" w:cs="宋体" w:eastAsia="宋体" w:hint="default"/>
                <w:sz w:val="18"/>
                <w:szCs w:val="18"/>
              </w:rPr>
              <w:t> </w:t>
            </w:r>
          </w:p>
        </w:tc>
      </w:tr>
      <w:tr>
        <w:trPr>
          <w:trHeight w:val="409"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深科技开发贸易</w:t>
            </w:r>
            <w:r>
              <w:rPr>
                <w:rFonts w:ascii="宋体" w:hAnsi="宋体" w:cs="宋体" w:eastAsia="宋体" w:hint="default"/>
                <w:sz w:val="18"/>
                <w:szCs w:val="18"/>
              </w:rPr>
              <w:t> </w:t>
            </w:r>
          </w:p>
        </w:tc>
      </w:tr>
      <w:tr>
        <w:trPr>
          <w:trHeight w:val="408"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深圳长城开发苏州电子有限公司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深科技苏州电子</w:t>
            </w:r>
            <w:r>
              <w:rPr>
                <w:rFonts w:ascii="宋体" w:hAnsi="宋体" w:cs="宋体" w:eastAsia="宋体" w:hint="default"/>
                <w:sz w:val="18"/>
                <w:szCs w:val="18"/>
              </w:rPr>
              <w:t> </w:t>
            </w:r>
          </w:p>
        </w:tc>
      </w:tr>
      <w:tr>
        <w:trPr>
          <w:trHeight w:val="406"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开发科技</w:t>
            </w:r>
            <w:r>
              <w:rPr>
                <w:rFonts w:ascii="宋体" w:hAnsi="宋体" w:cs="宋体" w:eastAsia="宋体" w:hint="default"/>
                <w:sz w:val="18"/>
                <w:szCs w:val="18"/>
              </w:rPr>
              <w:t>(</w:t>
            </w:r>
            <w:r>
              <w:rPr>
                <w:rFonts w:ascii="宋体" w:hAnsi="宋体" w:cs="宋体" w:eastAsia="宋体" w:hint="default"/>
                <w:sz w:val="18"/>
                <w:szCs w:val="18"/>
              </w:rPr>
              <w:t>马来西亚</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深科技马来西亚</w:t>
            </w:r>
            <w:r>
              <w:rPr>
                <w:rFonts w:ascii="宋体" w:hAnsi="宋体" w:cs="宋体" w:eastAsia="宋体" w:hint="default"/>
                <w:sz w:val="18"/>
                <w:szCs w:val="18"/>
              </w:rPr>
              <w:t> </w:t>
            </w:r>
          </w:p>
        </w:tc>
      </w:tr>
      <w:tr>
        <w:trPr>
          <w:trHeight w:val="408"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开发科技</w:t>
            </w:r>
            <w:r>
              <w:rPr>
                <w:rFonts w:ascii="宋体" w:hAnsi="宋体" w:cs="宋体" w:eastAsia="宋体" w:hint="default"/>
                <w:sz w:val="18"/>
                <w:szCs w:val="18"/>
              </w:rPr>
              <w:t>(</w:t>
            </w:r>
            <w:r>
              <w:rPr>
                <w:rFonts w:ascii="宋体" w:hAnsi="宋体" w:cs="宋体" w:eastAsia="宋体" w:hint="default"/>
                <w:sz w:val="18"/>
                <w:szCs w:val="18"/>
              </w:rPr>
              <w:t>泰国</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深科技泰国</w:t>
            </w:r>
            <w:r>
              <w:rPr>
                <w:rFonts w:ascii="宋体" w:hAnsi="宋体" w:cs="宋体" w:eastAsia="宋体" w:hint="default"/>
                <w:sz w:val="18"/>
                <w:szCs w:val="18"/>
              </w:rPr>
              <w:t> </w:t>
            </w:r>
          </w:p>
        </w:tc>
      </w:tr>
      <w:tr>
        <w:trPr>
          <w:trHeight w:val="406"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深科技维修</w:t>
            </w:r>
            <w:r>
              <w:rPr>
                <w:rFonts w:ascii="宋体" w:hAnsi="宋体" w:cs="宋体" w:eastAsia="宋体" w:hint="default"/>
                <w:sz w:val="18"/>
                <w:szCs w:val="18"/>
              </w:rPr>
              <w:t> </w:t>
            </w:r>
          </w:p>
        </w:tc>
      </w:tr>
      <w:tr>
        <w:trPr>
          <w:trHeight w:val="408"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沛顿科技</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深科技沛顿</w:t>
            </w:r>
            <w:r>
              <w:rPr>
                <w:rFonts w:ascii="宋体" w:hAnsi="宋体" w:cs="宋体" w:eastAsia="宋体" w:hint="default"/>
                <w:sz w:val="18"/>
                <w:szCs w:val="18"/>
              </w:rPr>
              <w:t> </w:t>
            </w:r>
          </w:p>
        </w:tc>
      </w:tr>
      <w:tr>
        <w:trPr>
          <w:trHeight w:val="408"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东莞沛顿科技有限公司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深科技东莞沛顿</w:t>
            </w:r>
            <w:r>
              <w:rPr>
                <w:rFonts w:ascii="宋体" w:hAnsi="宋体" w:cs="宋体" w:eastAsia="宋体" w:hint="default"/>
                <w:sz w:val="18"/>
                <w:szCs w:val="18"/>
              </w:rPr>
              <w:t> </w:t>
            </w:r>
          </w:p>
        </w:tc>
      </w:tr>
      <w:tr>
        <w:trPr>
          <w:trHeight w:val="406"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深科技长城科美</w:t>
            </w:r>
            <w:r>
              <w:rPr>
                <w:rFonts w:ascii="宋体" w:hAnsi="宋体" w:cs="宋体" w:eastAsia="宋体" w:hint="default"/>
                <w:sz w:val="18"/>
                <w:szCs w:val="18"/>
              </w:rPr>
              <w:t> </w:t>
            </w:r>
          </w:p>
        </w:tc>
      </w:tr>
      <w:tr>
        <w:trPr>
          <w:trHeight w:val="408"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成都长城开发科技有限公司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深科技成都</w:t>
            </w:r>
            <w:r>
              <w:rPr>
                <w:rFonts w:ascii="宋体" w:hAnsi="宋体" w:cs="宋体" w:eastAsia="宋体" w:hint="default"/>
                <w:sz w:val="18"/>
                <w:szCs w:val="18"/>
              </w:rPr>
              <w:t> </w:t>
            </w:r>
          </w:p>
        </w:tc>
      </w:tr>
      <w:tr>
        <w:trPr>
          <w:trHeight w:val="406"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开发计量科技（香港）有限公司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深科技成都（香港）</w:t>
            </w:r>
            <w:r>
              <w:rPr>
                <w:rFonts w:ascii="宋体" w:hAnsi="宋体" w:cs="宋体" w:eastAsia="宋体" w:hint="default"/>
                <w:sz w:val="18"/>
                <w:szCs w:val="18"/>
              </w:rPr>
              <w:t> </w:t>
            </w:r>
          </w:p>
        </w:tc>
      </w:tr>
      <w:tr>
        <w:trPr>
          <w:trHeight w:val="408"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开发科技（日本）有限公司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深科技日本</w:t>
            </w:r>
            <w:r>
              <w:rPr>
                <w:rFonts w:ascii="宋体" w:hAnsi="宋体" w:cs="宋体" w:eastAsia="宋体" w:hint="default"/>
                <w:sz w:val="18"/>
                <w:szCs w:val="18"/>
              </w:rPr>
              <w:t> </w:t>
            </w:r>
          </w:p>
        </w:tc>
      </w:tr>
      <w:tr>
        <w:trPr>
          <w:trHeight w:val="406"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Kaifa</w:t>
            </w:r>
            <w:r>
              <w:rPr>
                <w:rFonts w:ascii="宋体" w:hAnsi="宋体" w:cs="宋体" w:eastAsia="宋体" w:hint="default"/>
                <w:spacing w:val="-10"/>
                <w:sz w:val="18"/>
                <w:szCs w:val="18"/>
              </w:rPr>
              <w:t> </w:t>
            </w:r>
            <w:r>
              <w:rPr>
                <w:rFonts w:ascii="宋体" w:hAnsi="宋体" w:cs="宋体" w:eastAsia="宋体" w:hint="default"/>
                <w:sz w:val="18"/>
                <w:szCs w:val="18"/>
              </w:rPr>
              <w:t>Technology</w:t>
            </w:r>
            <w:r>
              <w:rPr>
                <w:rFonts w:ascii="宋体" w:hAnsi="宋体" w:cs="宋体" w:eastAsia="宋体" w:hint="default"/>
                <w:sz w:val="18"/>
                <w:szCs w:val="18"/>
              </w:rPr>
              <w:t>（</w:t>
            </w:r>
            <w:r>
              <w:rPr>
                <w:rFonts w:ascii="宋体" w:hAnsi="宋体" w:cs="宋体" w:eastAsia="宋体" w:hint="default"/>
                <w:sz w:val="18"/>
                <w:szCs w:val="18"/>
              </w:rPr>
              <w:t>Philippines</w:t>
            </w:r>
            <w:r>
              <w:rPr>
                <w:rFonts w:ascii="宋体" w:hAnsi="宋体" w:cs="宋体" w:eastAsia="宋体" w:hint="default"/>
                <w:sz w:val="18"/>
                <w:szCs w:val="18"/>
              </w:rPr>
              <w:t>）</w:t>
            </w:r>
            <w:r>
              <w:rPr>
                <w:rFonts w:ascii="宋体" w:hAnsi="宋体" w:cs="宋体" w:eastAsia="宋体" w:hint="default"/>
                <w:sz w:val="18"/>
                <w:szCs w:val="18"/>
              </w:rPr>
              <w:t>Inc.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深科技菲律宾</w:t>
            </w:r>
            <w:r>
              <w:rPr>
                <w:rFonts w:ascii="宋体" w:hAnsi="宋体" w:cs="宋体" w:eastAsia="宋体" w:hint="default"/>
                <w:sz w:val="18"/>
                <w:szCs w:val="18"/>
              </w:rPr>
              <w:t> </w:t>
            </w:r>
          </w:p>
        </w:tc>
      </w:tr>
      <w:tr>
        <w:trPr>
          <w:trHeight w:val="408"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sz w:val="18"/>
              </w:rPr>
              <w:t>Kaifa Technology USA,</w:t>
            </w:r>
            <w:r>
              <w:rPr>
                <w:rFonts w:ascii="宋体"/>
                <w:spacing w:val="-10"/>
                <w:sz w:val="18"/>
              </w:rPr>
              <w:t> </w:t>
            </w:r>
            <w:r>
              <w:rPr>
                <w:rFonts w:ascii="宋体"/>
                <w:sz w:val="18"/>
              </w:rPr>
              <w:t>Inc.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深科技美国</w:t>
            </w:r>
            <w:r>
              <w:rPr>
                <w:rFonts w:ascii="宋体" w:hAnsi="宋体" w:cs="宋体" w:eastAsia="宋体" w:hint="default"/>
                <w:sz w:val="18"/>
                <w:szCs w:val="18"/>
              </w:rPr>
              <w:t> </w:t>
            </w:r>
          </w:p>
        </w:tc>
      </w:tr>
      <w:tr>
        <w:trPr>
          <w:trHeight w:val="408"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重庆深科技有限公司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深科技重庆</w:t>
            </w:r>
            <w:r>
              <w:rPr>
                <w:rFonts w:ascii="宋体" w:hAnsi="宋体" w:cs="宋体" w:eastAsia="宋体" w:hint="default"/>
                <w:sz w:val="18"/>
                <w:szCs w:val="18"/>
              </w:rPr>
              <w:t> </w:t>
            </w:r>
          </w:p>
        </w:tc>
      </w:tr>
      <w:tr>
        <w:trPr>
          <w:trHeight w:val="418" w:hRule="exact"/>
        </w:trPr>
        <w:tc>
          <w:tcPr>
            <w:tcW w:w="4983" w:type="dxa"/>
            <w:tcBorders>
              <w:top w:val="dotted" w:sz="4" w:space="0" w:color="000000"/>
              <w:left w:val="nil" w:sz="6" w:space="0" w:color="auto"/>
              <w:bottom w:val="nil" w:sz="6" w:space="0" w:color="auto"/>
              <w:right w:val="dotted" w:sz="4"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桂林深科技有限公司</w:t>
            </w:r>
            <w:r>
              <w:rPr>
                <w:rFonts w:ascii="宋体" w:hAnsi="宋体" w:cs="宋体" w:eastAsia="宋体" w:hint="default"/>
                <w:sz w:val="18"/>
                <w:szCs w:val="18"/>
              </w:rPr>
              <w:t> </w:t>
            </w:r>
          </w:p>
        </w:tc>
        <w:tc>
          <w:tcPr>
            <w:tcW w:w="2998" w:type="dxa"/>
            <w:tcBorders>
              <w:top w:val="dotted" w:sz="4" w:space="0" w:color="000000"/>
              <w:left w:val="dotted" w:sz="4" w:space="0" w:color="000000"/>
              <w:bottom w:val="nil" w:sz="6" w:space="0" w:color="auto"/>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深科技桂林</w:t>
            </w:r>
            <w:r>
              <w:rPr>
                <w:rFonts w:ascii="宋体" w:hAnsi="宋体" w:cs="宋体" w:eastAsia="宋体" w:hint="default"/>
                <w:sz w:val="18"/>
                <w:szCs w:val="18"/>
              </w:rPr>
              <w:t> </w:t>
            </w:r>
          </w:p>
        </w:tc>
      </w:tr>
    </w:tbl>
    <w:p>
      <w:pPr>
        <w:spacing w:line="240" w:lineRule="auto" w:before="6"/>
        <w:rPr>
          <w:rFonts w:ascii="宋体" w:hAnsi="宋体" w:cs="宋体" w:eastAsia="宋体" w:hint="default"/>
          <w:sz w:val="5"/>
          <w:szCs w:val="5"/>
        </w:rPr>
      </w:pPr>
    </w:p>
    <w:p>
      <w:pPr>
        <w:spacing w:line="328" w:lineRule="auto" w:before="36"/>
        <w:ind w:left="850" w:right="1546" w:firstLine="0"/>
        <w:jc w:val="left"/>
        <w:rPr>
          <w:rFonts w:ascii="宋体" w:hAnsi="宋体" w:cs="宋体" w:eastAsia="宋体" w:hint="default"/>
          <w:sz w:val="21"/>
          <w:szCs w:val="21"/>
        </w:rPr>
      </w:pPr>
      <w:r>
        <w:rPr/>
        <w:pict>
          <v:group style="position:absolute;margin-left:123.860001pt;margin-top:-4.296332pt;width:401.25pt;height:1.45pt;mso-position-horizontal-relative:page;mso-position-vertical-relative:paragraph;z-index:-968032" coordorigin="2477,-86" coordsize="8025,29">
            <v:group style="position:absolute;left:2492;top:-72;width:4993;height:2" coordorigin="2492,-72" coordsize="4993,2">
              <v:shape style="position:absolute;left:2492;top:-72;width:4993;height:2" coordorigin="2492,-72" coordsize="4993,0" path="m2492,-72l7485,-72e" filled="false" stroked="true" strokeweight="1.44pt" strokecolor="#000000">
                <v:path arrowok="t"/>
              </v:shape>
            </v:group>
            <v:group style="position:absolute;left:7485;top:-72;width:29;height:2" coordorigin="7485,-72" coordsize="29,2">
              <v:shape style="position:absolute;left:7485;top:-72;width:29;height:2" coordorigin="7485,-72" coordsize="29,0" path="m7485,-72l7513,-72e" filled="false" stroked="true" strokeweight="1.44pt" strokecolor="#000000">
                <v:path arrowok="t"/>
              </v:shape>
            </v:group>
            <v:group style="position:absolute;left:7513;top:-72;width:2974;height:2" coordorigin="7513,-72" coordsize="2974,2">
              <v:shape style="position:absolute;left:7513;top:-72;width:2974;height:2" coordorigin="7513,-72" coordsize="2974,0" path="m7513,-72l10487,-72e" filled="false" stroked="true" strokeweight="1.44pt" strokecolor="#000000">
                <v:path arrowok="t"/>
              </v:shape>
            </v:group>
            <w10:wrap type="none"/>
          </v:group>
        </w:pict>
      </w:r>
      <w:r>
        <w:rPr>
          <w:rFonts w:ascii="宋体" w:hAnsi="宋体" w:cs="宋体" w:eastAsia="宋体" w:hint="default"/>
          <w:sz w:val="21"/>
          <w:szCs w:val="21"/>
        </w:rPr>
        <w:t>本期合并财务报表范围及其变化情况详见本附注</w:t>
      </w:r>
      <w:r>
        <w:rPr>
          <w:rFonts w:ascii="Times New Roman" w:hAnsi="Times New Roman" w:cs="Times New Roman" w:eastAsia="Times New Roman" w:hint="default"/>
          <w:sz w:val="21"/>
          <w:szCs w:val="21"/>
        </w:rPr>
        <w:t>“</w:t>
      </w:r>
      <w:r>
        <w:rPr>
          <w:rFonts w:ascii="宋体" w:hAnsi="宋体" w:cs="宋体" w:eastAsia="宋体" w:hint="default"/>
          <w:sz w:val="21"/>
          <w:szCs w:val="21"/>
        </w:rPr>
        <w:t>六、合并范围的变更</w:t>
      </w:r>
      <w:r>
        <w:rPr>
          <w:rFonts w:ascii="Times New Roman" w:hAnsi="Times New Roman" w:cs="Times New Roman" w:eastAsia="Times New Roman" w:hint="default"/>
          <w:sz w:val="21"/>
          <w:szCs w:val="21"/>
        </w:rPr>
        <w:t>” </w:t>
      </w:r>
      <w:r>
        <w:rPr>
          <w:rFonts w:ascii="宋体" w:hAnsi="宋体" w:cs="宋体" w:eastAsia="宋体" w:hint="default"/>
          <w:sz w:val="21"/>
          <w:szCs w:val="21"/>
        </w:rPr>
        <w:t>和</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七、在其</w:t>
      </w:r>
      <w:r>
        <w:rPr>
          <w:rFonts w:ascii="宋体" w:hAnsi="宋体" w:cs="宋体" w:eastAsia="宋体" w:hint="default"/>
          <w:w w:val="100"/>
          <w:sz w:val="21"/>
          <w:szCs w:val="21"/>
        </w:rPr>
        <w:t> </w:t>
      </w:r>
      <w:r>
        <w:rPr>
          <w:rFonts w:ascii="宋体" w:hAnsi="宋体" w:cs="宋体" w:eastAsia="宋体" w:hint="default"/>
          <w:sz w:val="21"/>
          <w:szCs w:val="21"/>
        </w:rPr>
        <w:t>他主体中的权益</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5"/>
        <w:rPr>
          <w:rFonts w:ascii="宋体" w:hAnsi="宋体" w:cs="宋体" w:eastAsia="宋体" w:hint="default"/>
          <w:sz w:val="27"/>
          <w:szCs w:val="27"/>
        </w:rPr>
      </w:pPr>
    </w:p>
    <w:p>
      <w:pPr>
        <w:spacing w:before="0"/>
        <w:ind w:left="138" w:right="154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    </w:t>
      </w:r>
      <w:r>
        <w:rPr>
          <w:rFonts w:ascii="Microsoft JhengHei" w:hAnsi="Microsoft JhengHei" w:cs="Microsoft JhengHei" w:eastAsia="Microsoft JhengHei" w:hint="default"/>
          <w:b/>
          <w:bCs/>
          <w:spacing w:val="39"/>
          <w:sz w:val="21"/>
          <w:szCs w:val="21"/>
        </w:rPr>
        <w:t> </w:t>
      </w:r>
      <w:r>
        <w:rPr>
          <w:rFonts w:ascii="Arial" w:hAnsi="Arial" w:cs="Arial" w:eastAsia="Arial" w:hint="default"/>
          <w:b/>
          <w:bCs/>
          <w:spacing w:val="39"/>
          <w:sz w:val="21"/>
          <w:szCs w:val="21"/>
        </w:rPr>
      </w:r>
      <w:r>
        <w:rPr>
          <w:rFonts w:ascii="Microsoft JhengHei" w:hAnsi="Microsoft JhengHei" w:cs="Microsoft JhengHei" w:eastAsia="Microsoft JhengHei" w:hint="default"/>
          <w:b/>
          <w:bCs/>
          <w:sz w:val="21"/>
          <w:szCs w:val="21"/>
        </w:rPr>
        <w:t>财务报表的编制基础</w:t>
      </w:r>
      <w:r>
        <w:rPr>
          <w:rFonts w:ascii="Microsoft JhengHei" w:hAnsi="Microsoft JhengHei" w:cs="Microsoft JhengHei" w:eastAsia="Microsoft JhengHei" w:hint="default"/>
          <w:sz w:val="21"/>
          <w:szCs w:val="21"/>
        </w:rPr>
      </w:r>
    </w:p>
    <w:p>
      <w:pPr>
        <w:tabs>
          <w:tab w:pos="850" w:val="left" w:leader="none"/>
        </w:tabs>
        <w:spacing w:line="328" w:lineRule="auto" w:before="33"/>
        <w:ind w:left="850" w:right="1551"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编制基础</w:t>
      </w:r>
      <w:r>
        <w:rPr>
          <w:rFonts w:ascii="Microsoft JhengHei" w:hAnsi="Microsoft JhengHei" w:cs="Microsoft JhengHei" w:eastAsia="Microsoft JhengHei" w:hint="default"/>
          <w:b/>
          <w:bCs/>
          <w:spacing w:val="-48"/>
          <w:sz w:val="21"/>
          <w:szCs w:val="21"/>
        </w:rPr>
        <w:t> </w:t>
      </w:r>
      <w:r>
        <w:rPr>
          <w:rFonts w:ascii="宋体" w:hAnsi="宋体" w:cs="宋体" w:eastAsia="宋体" w:hint="default"/>
          <w:sz w:val="21"/>
          <w:szCs w:val="21"/>
        </w:rPr>
        <w:t>公司以持续经营为基础，根据实际发生的交易和事项，按照财政部颁布的《企业会计</w:t>
      </w:r>
      <w:r>
        <w:rPr>
          <w:rFonts w:ascii="宋体" w:hAnsi="宋体" w:cs="宋体" w:eastAsia="宋体" w:hint="default"/>
          <w:w w:val="100"/>
          <w:sz w:val="21"/>
          <w:szCs w:val="21"/>
        </w:rPr>
        <w:t> </w:t>
      </w:r>
      <w:r>
        <w:rPr>
          <w:rFonts w:ascii="宋体" w:hAnsi="宋体" w:cs="宋体" w:eastAsia="宋体" w:hint="default"/>
          <w:sz w:val="21"/>
          <w:szCs w:val="21"/>
        </w:rPr>
        <w:t>准则</w:t>
      </w:r>
      <w:r>
        <w:rPr>
          <w:rFonts w:ascii="Times New Roman" w:hAnsi="Times New Roman" w:cs="Times New Roman" w:eastAsia="Times New Roman" w:hint="default"/>
          <w:sz w:val="21"/>
          <w:szCs w:val="21"/>
        </w:rPr>
        <w:t>——</w:t>
      </w:r>
      <w:r>
        <w:rPr>
          <w:rFonts w:ascii="宋体" w:hAnsi="宋体" w:cs="宋体" w:eastAsia="宋体" w:hint="default"/>
          <w:sz w:val="21"/>
          <w:szCs w:val="21"/>
        </w:rPr>
        <w:t>基本准则》和各项具体会计准则、企业会计准则应用指南、企业会计准则解</w:t>
      </w:r>
      <w:r>
        <w:rPr>
          <w:rFonts w:ascii="宋体" w:hAnsi="宋体" w:cs="宋体" w:eastAsia="宋体" w:hint="default"/>
          <w:w w:val="100"/>
          <w:sz w:val="21"/>
          <w:szCs w:val="21"/>
        </w:rPr>
        <w:t> </w:t>
      </w:r>
      <w:r>
        <w:rPr>
          <w:rFonts w:ascii="宋体" w:hAnsi="宋体" w:cs="宋体" w:eastAsia="宋体" w:hint="default"/>
          <w:spacing w:val="-5"/>
          <w:w w:val="100"/>
          <w:sz w:val="21"/>
          <w:szCs w:val="21"/>
        </w:rPr>
        <w:t>释及其他相关规定（以下合称</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企业会计准则</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），以及中国证券监督管理委员会《公开</w:t>
      </w:r>
      <w:r>
        <w:rPr>
          <w:rFonts w:ascii="宋体" w:hAnsi="宋体" w:cs="宋体" w:eastAsia="宋体" w:hint="default"/>
          <w:w w:val="100"/>
          <w:sz w:val="21"/>
          <w:szCs w:val="21"/>
        </w:rPr>
        <w:t> </w:t>
      </w:r>
      <w:r>
        <w:rPr>
          <w:rFonts w:ascii="宋体" w:hAnsi="宋体" w:cs="宋体" w:eastAsia="宋体" w:hint="default"/>
          <w:spacing w:val="-2"/>
          <w:w w:val="100"/>
          <w:sz w:val="21"/>
          <w:szCs w:val="21"/>
        </w:rPr>
        <w:t>发行证券的公司信息披露编报规则第</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pacing w:val="8"/>
          <w:w w:val="100"/>
          <w:sz w:val="21"/>
          <w:szCs w:val="21"/>
        </w:rPr>
        <w:t> </w:t>
      </w:r>
      <w:r>
        <w:rPr>
          <w:rFonts w:ascii="宋体" w:hAnsi="宋体" w:cs="宋体" w:eastAsia="宋体" w:hint="default"/>
          <w:spacing w:val="-6"/>
          <w:w w:val="100"/>
          <w:sz w:val="21"/>
          <w:szCs w:val="21"/>
        </w:rPr>
        <w:t>号</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财务报告的一般规定》的披露规定编制</w:t>
      </w:r>
      <w:r>
        <w:rPr>
          <w:rFonts w:ascii="宋体" w:hAnsi="宋体" w:cs="宋体" w:eastAsia="宋体" w:hint="default"/>
          <w:w w:val="100"/>
          <w:sz w:val="21"/>
          <w:szCs w:val="21"/>
        </w:rPr>
        <w:t> </w:t>
      </w:r>
      <w:r>
        <w:rPr>
          <w:rFonts w:ascii="宋体" w:hAnsi="宋体" w:cs="宋体" w:eastAsia="宋体" w:hint="default"/>
          <w:sz w:val="21"/>
          <w:szCs w:val="21"/>
        </w:rPr>
        <w:t>财务报表。</w:t>
      </w:r>
    </w:p>
    <w:p>
      <w:pPr>
        <w:spacing w:after="0" w:line="328" w:lineRule="auto"/>
        <w:jc w:val="left"/>
        <w:rPr>
          <w:rFonts w:ascii="宋体" w:hAnsi="宋体" w:cs="宋体" w:eastAsia="宋体" w:hint="default"/>
          <w:sz w:val="21"/>
          <w:szCs w:val="21"/>
        </w:rPr>
        <w:sectPr>
          <w:pgSz w:w="11910" w:h="16840"/>
          <w:pgMar w:header="1842" w:footer="996" w:top="2040" w:bottom="1180" w:left="1660" w:right="0"/>
        </w:sectPr>
      </w:pP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1pt;height:.5pt;mso-position-horizontal-relative:char;mso-position-vertical-relative:line" coordorigin="0,0" coordsize="8620,10">
            <v:group style="position:absolute;left:5;top:5;width:8611;height:2" coordorigin="5,5" coordsize="8611,2">
              <v:shape style="position:absolute;left:5;top:5;width:8611;height:2" coordorigin="5,5" coordsize="8611,0" path="m5,5l8615,5e" filled="false" stroked="true" strokeweight=".48pt" strokecolor="#000000">
                <v:path arrowok="t"/>
              </v:shape>
            </v:group>
          </v:group>
        </w:pict>
      </w:r>
      <w:r>
        <w:rPr>
          <w:rFonts w:ascii="宋体" w:hAnsi="宋体" w:cs="宋体" w:eastAsia="宋体" w:hint="default"/>
          <w:sz w:val="2"/>
          <w:szCs w:val="2"/>
        </w:rPr>
      </w:r>
    </w:p>
    <w:p>
      <w:pPr>
        <w:tabs>
          <w:tab w:pos="850" w:val="left" w:leader="none"/>
        </w:tabs>
        <w:spacing w:line="304" w:lineRule="auto" w:before="16"/>
        <w:ind w:left="850" w:right="6028"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持续经营</w:t>
      </w:r>
      <w:r>
        <w:rPr>
          <w:rFonts w:ascii="Microsoft JhengHei" w:hAnsi="Microsoft JhengHei" w:cs="Microsoft JhengHei" w:eastAsia="Microsoft JhengHei" w:hint="default"/>
          <w:b/>
          <w:bCs/>
          <w:spacing w:val="-48"/>
          <w:sz w:val="21"/>
          <w:szCs w:val="21"/>
        </w:rPr>
        <w:t> </w:t>
      </w:r>
      <w:r>
        <w:rPr>
          <w:rFonts w:ascii="宋体" w:hAnsi="宋体" w:cs="宋体" w:eastAsia="宋体" w:hint="default"/>
          <w:spacing w:val="-2"/>
          <w:sz w:val="21"/>
          <w:szCs w:val="21"/>
        </w:rPr>
        <w:t>本财务报表以持续经营为基础编制。</w:t>
      </w:r>
    </w:p>
    <w:p>
      <w:pPr>
        <w:spacing w:line="240" w:lineRule="auto" w:before="0"/>
        <w:rPr>
          <w:rFonts w:ascii="宋体" w:hAnsi="宋体" w:cs="宋体" w:eastAsia="宋体" w:hint="default"/>
          <w:sz w:val="20"/>
          <w:szCs w:val="20"/>
        </w:rPr>
      </w:pPr>
    </w:p>
    <w:p>
      <w:pPr>
        <w:spacing w:line="304" w:lineRule="auto" w:before="141"/>
        <w:ind w:left="850" w:right="6028" w:hanging="713"/>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w:t>
      </w:r>
      <w:r>
        <w:rPr>
          <w:rFonts w:ascii="Microsoft JhengHei" w:hAnsi="Microsoft JhengHei" w:cs="Microsoft JhengHei" w:eastAsia="Microsoft JhengHei" w:hint="default"/>
          <w:b/>
          <w:bCs/>
          <w:spacing w:val="30"/>
          <w:sz w:val="21"/>
          <w:szCs w:val="21"/>
        </w:rPr>
        <w:t> </w:t>
      </w:r>
      <w:r>
        <w:rPr>
          <w:rFonts w:ascii="Arial" w:hAnsi="Arial" w:cs="Arial" w:eastAsia="Arial" w:hint="default"/>
          <w:b/>
          <w:bCs/>
          <w:spacing w:val="30"/>
          <w:sz w:val="21"/>
          <w:szCs w:val="21"/>
        </w:rPr>
      </w:r>
      <w:r>
        <w:rPr>
          <w:rFonts w:ascii="Microsoft JhengHei" w:hAnsi="Microsoft JhengHei" w:cs="Microsoft JhengHei" w:eastAsia="Microsoft JhengHei" w:hint="default"/>
          <w:b/>
          <w:bCs/>
          <w:sz w:val="21"/>
          <w:szCs w:val="21"/>
        </w:rPr>
        <w:t>重要会计政策及会计估计</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具体会计政策和会计估计提示：</w:t>
      </w:r>
    </w:p>
    <w:p>
      <w:pPr>
        <w:spacing w:line="350" w:lineRule="auto" w:before="69"/>
        <w:ind w:left="850" w:right="1546" w:firstLine="0"/>
        <w:jc w:val="left"/>
        <w:rPr>
          <w:rFonts w:ascii="宋体" w:hAnsi="宋体" w:cs="宋体" w:eastAsia="宋体" w:hint="default"/>
          <w:sz w:val="21"/>
          <w:szCs w:val="21"/>
        </w:rPr>
      </w:pPr>
      <w:r>
        <w:rPr>
          <w:rFonts w:ascii="宋体" w:hAnsi="宋体" w:cs="宋体" w:eastAsia="宋体" w:hint="default"/>
          <w:spacing w:val="-2"/>
          <w:sz w:val="21"/>
          <w:szCs w:val="21"/>
        </w:rPr>
        <w:t>以下披露内容已涵盖了本公司根据实际生产经营特点制定的具体会计政策和会计估</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计。</w:t>
      </w:r>
    </w:p>
    <w:p>
      <w:pPr>
        <w:tabs>
          <w:tab w:pos="850" w:val="left" w:leader="none"/>
        </w:tabs>
        <w:spacing w:line="326"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遵循企业会计准则的声明</w:t>
      </w:r>
      <w:r>
        <w:rPr>
          <w:rFonts w:ascii="Microsoft JhengHei" w:hAnsi="Microsoft JhengHei" w:cs="Microsoft JhengHei" w:eastAsia="Microsoft JhengHei" w:hint="default"/>
          <w:sz w:val="21"/>
          <w:szCs w:val="21"/>
        </w:rPr>
      </w:r>
    </w:p>
    <w:p>
      <w:pPr>
        <w:spacing w:line="350" w:lineRule="auto" w:before="102"/>
        <w:ind w:left="850" w:right="1546" w:firstLine="0"/>
        <w:jc w:val="left"/>
        <w:rPr>
          <w:rFonts w:ascii="宋体" w:hAnsi="宋体" w:cs="宋体" w:eastAsia="宋体" w:hint="default"/>
          <w:sz w:val="21"/>
          <w:szCs w:val="21"/>
        </w:rPr>
      </w:pPr>
      <w:r>
        <w:rPr>
          <w:rFonts w:ascii="宋体" w:hAnsi="宋体" w:cs="宋体" w:eastAsia="宋体" w:hint="default"/>
          <w:spacing w:val="-2"/>
          <w:sz w:val="21"/>
          <w:szCs w:val="21"/>
        </w:rPr>
        <w:t>公司所编制的财务报表符合企业会计准则的要求，真实、完整地反映了报告期公司的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财务状况、经营成果、现金流量等有关信息。</w:t>
      </w:r>
    </w:p>
    <w:p>
      <w:pPr>
        <w:spacing w:line="240" w:lineRule="auto" w:before="8"/>
        <w:rPr>
          <w:rFonts w:ascii="宋体" w:hAnsi="宋体" w:cs="宋体" w:eastAsia="宋体" w:hint="default"/>
          <w:sz w:val="27"/>
          <w:szCs w:val="27"/>
        </w:rPr>
      </w:pPr>
    </w:p>
    <w:p>
      <w:pPr>
        <w:tabs>
          <w:tab w:pos="850" w:val="left" w:leader="none"/>
        </w:tabs>
        <w:spacing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会计期间</w:t>
      </w:r>
      <w:r>
        <w:rPr>
          <w:rFonts w:ascii="Microsoft JhengHei" w:hAnsi="Microsoft JhengHei" w:cs="Microsoft JhengHei" w:eastAsia="Microsoft JhengHei" w:hint="default"/>
          <w:sz w:val="21"/>
          <w:szCs w:val="21"/>
        </w:rPr>
      </w:r>
    </w:p>
    <w:p>
      <w:pPr>
        <w:spacing w:before="102"/>
        <w:ind w:left="850" w:right="1546" w:firstLine="0"/>
        <w:jc w:val="left"/>
        <w:rPr>
          <w:rFonts w:ascii="宋体" w:hAnsi="宋体" w:cs="宋体" w:eastAsia="宋体" w:hint="default"/>
          <w:sz w:val="21"/>
          <w:szCs w:val="21"/>
        </w:rPr>
      </w:pPr>
      <w:r>
        <w:rPr>
          <w:rFonts w:ascii="宋体" w:hAnsi="宋体" w:cs="宋体" w:eastAsia="宋体" w:hint="default"/>
          <w:sz w:val="21"/>
          <w:szCs w:val="21"/>
        </w:rPr>
        <w:t>自公历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日止为一个会计年度。</w:t>
      </w:r>
    </w:p>
    <w:p>
      <w:pPr>
        <w:spacing w:line="240" w:lineRule="auto" w:before="0"/>
        <w:rPr>
          <w:rFonts w:ascii="宋体" w:hAnsi="宋体" w:cs="宋体" w:eastAsia="宋体" w:hint="default"/>
          <w:sz w:val="22"/>
          <w:szCs w:val="22"/>
        </w:rPr>
      </w:pPr>
    </w:p>
    <w:p>
      <w:pPr>
        <w:tabs>
          <w:tab w:pos="850" w:val="left" w:leader="none"/>
        </w:tabs>
        <w:spacing w:before="153"/>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营业周期</w:t>
      </w:r>
      <w:r>
        <w:rPr>
          <w:rFonts w:ascii="Microsoft JhengHei" w:hAnsi="Microsoft JhengHei" w:cs="Microsoft JhengHei" w:eastAsia="Microsoft JhengHei" w:hint="default"/>
          <w:sz w:val="21"/>
          <w:szCs w:val="21"/>
        </w:rPr>
      </w:r>
    </w:p>
    <w:p>
      <w:pPr>
        <w:spacing w:before="102"/>
        <w:ind w:left="850" w:right="1546" w:firstLine="0"/>
        <w:jc w:val="left"/>
        <w:rPr>
          <w:rFonts w:ascii="宋体" w:hAnsi="宋体" w:cs="宋体" w:eastAsia="宋体" w:hint="default"/>
          <w:sz w:val="21"/>
          <w:szCs w:val="21"/>
        </w:rPr>
      </w:pPr>
      <w:r>
        <w:rPr>
          <w:rFonts w:ascii="宋体" w:hAnsi="宋体" w:cs="宋体" w:eastAsia="宋体" w:hint="default"/>
          <w:sz w:val="21"/>
          <w:szCs w:val="21"/>
        </w:rPr>
        <w:t>本公司营业周期为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p>
      <w:pPr>
        <w:spacing w:line="240" w:lineRule="auto" w:before="0"/>
        <w:rPr>
          <w:rFonts w:ascii="宋体" w:hAnsi="宋体" w:cs="宋体" w:eastAsia="宋体" w:hint="default"/>
          <w:sz w:val="22"/>
          <w:szCs w:val="22"/>
        </w:rPr>
      </w:pPr>
    </w:p>
    <w:p>
      <w:pPr>
        <w:tabs>
          <w:tab w:pos="850" w:val="left" w:leader="none"/>
        </w:tabs>
        <w:spacing w:line="307" w:lineRule="auto" w:before="153"/>
        <w:ind w:left="850" w:right="6239"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记账本位币</w:t>
      </w:r>
      <w:r>
        <w:rPr>
          <w:rFonts w:ascii="Microsoft JhengHei" w:hAnsi="Microsoft JhengHei" w:cs="Microsoft JhengHei" w:eastAsia="Microsoft JhengHei" w:hint="default"/>
          <w:b/>
          <w:bCs/>
          <w:spacing w:val="-47"/>
          <w:sz w:val="21"/>
          <w:szCs w:val="21"/>
        </w:rPr>
        <w:t> </w:t>
      </w:r>
      <w:r>
        <w:rPr>
          <w:rFonts w:ascii="宋体" w:hAnsi="宋体" w:cs="宋体" w:eastAsia="宋体" w:hint="default"/>
          <w:spacing w:val="-2"/>
          <w:sz w:val="21"/>
          <w:szCs w:val="21"/>
        </w:rPr>
        <w:t>本公司采用人民币为记账本位币。</w:t>
      </w:r>
    </w:p>
    <w:p>
      <w:pPr>
        <w:spacing w:line="240" w:lineRule="auto" w:before="0"/>
        <w:rPr>
          <w:rFonts w:ascii="宋体" w:hAnsi="宋体" w:cs="宋体" w:eastAsia="宋体" w:hint="default"/>
          <w:sz w:val="20"/>
          <w:szCs w:val="20"/>
        </w:rPr>
      </w:pPr>
    </w:p>
    <w:p>
      <w:pPr>
        <w:tabs>
          <w:tab w:pos="850" w:val="left" w:leader="none"/>
        </w:tabs>
        <w:spacing w:line="326" w:lineRule="auto" w:before="137"/>
        <w:ind w:left="850" w:right="1551"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五</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同一控制下和非同一控制下企业合并的会计处理方法</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z w:val="21"/>
          <w:szCs w:val="21"/>
        </w:rPr>
        <w:t>同一控制下企业合并：本公司在企业合并中取得的资产和负债，按照合并日被合并方</w:t>
      </w:r>
      <w:r>
        <w:rPr>
          <w:rFonts w:ascii="宋体" w:hAnsi="宋体" w:cs="宋体" w:eastAsia="宋体" w:hint="default"/>
          <w:w w:val="100"/>
          <w:sz w:val="21"/>
          <w:szCs w:val="21"/>
        </w:rPr>
        <w:t> </w:t>
      </w:r>
      <w:r>
        <w:rPr>
          <w:rFonts w:ascii="宋体" w:hAnsi="宋体" w:cs="宋体" w:eastAsia="宋体" w:hint="default"/>
          <w:sz w:val="21"/>
          <w:szCs w:val="21"/>
        </w:rPr>
        <w:t>资产、负债（包括最终控制方收购被合并方而形成的商誉）在最终控制方合并财务报</w:t>
      </w:r>
    </w:p>
    <w:p>
      <w:pPr>
        <w:spacing w:line="350" w:lineRule="auto" w:before="51"/>
        <w:ind w:left="850" w:right="1546" w:firstLine="0"/>
        <w:jc w:val="left"/>
        <w:rPr>
          <w:rFonts w:ascii="宋体" w:hAnsi="宋体" w:cs="宋体" w:eastAsia="宋体" w:hint="default"/>
          <w:sz w:val="21"/>
          <w:szCs w:val="21"/>
        </w:rPr>
      </w:pPr>
      <w:r>
        <w:rPr>
          <w:rFonts w:ascii="宋体" w:hAnsi="宋体" w:cs="宋体" w:eastAsia="宋体" w:hint="default"/>
          <w:spacing w:val="-6"/>
          <w:sz w:val="21"/>
          <w:szCs w:val="21"/>
        </w:rPr>
        <w:t>表中的账面价值计量。在合并中取得的净资产账面价值与支付的合并对价账面价值（或</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发行股份面值总额）的差额，调整资本公积中的股本溢价，资本公积中的股本溢价不</w:t>
      </w:r>
      <w:r>
        <w:rPr>
          <w:rFonts w:ascii="宋体" w:hAnsi="宋体" w:cs="宋体" w:eastAsia="宋体" w:hint="default"/>
          <w:w w:val="100"/>
          <w:sz w:val="21"/>
          <w:szCs w:val="21"/>
        </w:rPr>
        <w:t> </w:t>
      </w:r>
      <w:r>
        <w:rPr>
          <w:rFonts w:ascii="宋体" w:hAnsi="宋体" w:cs="宋体" w:eastAsia="宋体" w:hint="default"/>
          <w:sz w:val="21"/>
          <w:szCs w:val="21"/>
        </w:rPr>
        <w:t>足冲减的，调整留存收益。</w:t>
      </w:r>
      <w:r>
        <w:rPr>
          <w:rFonts w:ascii="宋体" w:hAnsi="宋体" w:cs="宋体" w:eastAsia="宋体" w:hint="default"/>
          <w:w w:val="100"/>
          <w:sz w:val="21"/>
          <w:szCs w:val="21"/>
        </w:rPr>
        <w:t> </w:t>
      </w:r>
      <w:r>
        <w:rPr>
          <w:rFonts w:ascii="宋体" w:hAnsi="宋体" w:cs="宋体" w:eastAsia="宋体" w:hint="default"/>
          <w:sz w:val="21"/>
          <w:szCs w:val="21"/>
        </w:rPr>
        <w:t>非同一控制下企业合并：本公司在购买日对作为企业合并对价付出的资产、发生或承</w:t>
      </w:r>
      <w:r>
        <w:rPr>
          <w:rFonts w:ascii="宋体" w:hAnsi="宋体" w:cs="宋体" w:eastAsia="宋体" w:hint="default"/>
          <w:w w:val="100"/>
          <w:sz w:val="21"/>
          <w:szCs w:val="21"/>
        </w:rPr>
        <w:t> </w:t>
      </w:r>
      <w:r>
        <w:rPr>
          <w:rFonts w:ascii="宋体" w:hAnsi="宋体" w:cs="宋体" w:eastAsia="宋体" w:hint="default"/>
          <w:sz w:val="21"/>
          <w:szCs w:val="21"/>
        </w:rPr>
        <w:t>担的负债按照公允价值计量，公允价值与其账面价值的差额，计入当期损益。本公司</w:t>
      </w:r>
      <w:r>
        <w:rPr>
          <w:rFonts w:ascii="宋体" w:hAnsi="宋体" w:cs="宋体" w:eastAsia="宋体" w:hint="default"/>
          <w:w w:val="100"/>
          <w:sz w:val="21"/>
          <w:szCs w:val="21"/>
        </w:rPr>
        <w:t> </w:t>
      </w:r>
      <w:r>
        <w:rPr>
          <w:rFonts w:ascii="宋体" w:hAnsi="宋体" w:cs="宋体" w:eastAsia="宋体" w:hint="default"/>
          <w:sz w:val="21"/>
          <w:szCs w:val="21"/>
        </w:rPr>
        <w:t>对合并成本大于合并中取得的被购买方可辨认净资产公允价值份额的差额，确认为商</w:t>
      </w:r>
      <w:r>
        <w:rPr>
          <w:rFonts w:ascii="宋体" w:hAnsi="宋体" w:cs="宋体" w:eastAsia="宋体" w:hint="default"/>
          <w:w w:val="100"/>
          <w:sz w:val="21"/>
          <w:szCs w:val="21"/>
        </w:rPr>
        <w:t> </w:t>
      </w:r>
      <w:r>
        <w:rPr>
          <w:rFonts w:ascii="宋体" w:hAnsi="宋体" w:cs="宋体" w:eastAsia="宋体" w:hint="default"/>
          <w:sz w:val="21"/>
          <w:szCs w:val="21"/>
        </w:rPr>
        <w:t>誉；合并成本小于合并中取得的被购买方可辨认净资产公允价值份额的差额，经复核</w:t>
      </w:r>
      <w:r>
        <w:rPr>
          <w:rFonts w:ascii="宋体" w:hAnsi="宋体" w:cs="宋体" w:eastAsia="宋体" w:hint="default"/>
          <w:w w:val="100"/>
          <w:sz w:val="21"/>
          <w:szCs w:val="21"/>
        </w:rPr>
        <w:t> </w:t>
      </w:r>
      <w:r>
        <w:rPr>
          <w:rFonts w:ascii="宋体" w:hAnsi="宋体" w:cs="宋体" w:eastAsia="宋体" w:hint="default"/>
          <w:sz w:val="21"/>
          <w:szCs w:val="21"/>
        </w:rPr>
        <w:t>后，计入当期损益。</w:t>
      </w:r>
      <w:r>
        <w:rPr>
          <w:rFonts w:ascii="宋体" w:hAnsi="宋体" w:cs="宋体" w:eastAsia="宋体" w:hint="default"/>
          <w:w w:val="100"/>
          <w:sz w:val="21"/>
          <w:szCs w:val="21"/>
        </w:rPr>
        <w:t> </w:t>
      </w:r>
      <w:r>
        <w:rPr>
          <w:rFonts w:ascii="宋体" w:hAnsi="宋体" w:cs="宋体" w:eastAsia="宋体" w:hint="default"/>
          <w:sz w:val="21"/>
          <w:szCs w:val="21"/>
        </w:rPr>
        <w:t>为企业合并发生的审计、法律服务、评估咨询等中介费用以及其他直接相关费用，于</w:t>
      </w:r>
      <w:r>
        <w:rPr>
          <w:rFonts w:ascii="宋体" w:hAnsi="宋体" w:cs="宋体" w:eastAsia="宋体" w:hint="default"/>
          <w:w w:val="100"/>
          <w:sz w:val="21"/>
          <w:szCs w:val="21"/>
        </w:rPr>
        <w:t> </w:t>
      </w:r>
      <w:r>
        <w:rPr>
          <w:rFonts w:ascii="宋体" w:hAnsi="宋体" w:cs="宋体" w:eastAsia="宋体" w:hint="default"/>
          <w:sz w:val="21"/>
          <w:szCs w:val="21"/>
        </w:rPr>
        <w:t>发生时计入当期损益；为企业合并而发行权益性证券的交易费用，冲减权益。</w:t>
      </w:r>
    </w:p>
    <w:p>
      <w:pPr>
        <w:spacing w:after="0" w:line="350" w:lineRule="auto"/>
        <w:jc w:val="left"/>
        <w:rPr>
          <w:rFonts w:ascii="宋体" w:hAnsi="宋体" w:cs="宋体" w:eastAsia="宋体" w:hint="default"/>
          <w:sz w:val="21"/>
          <w:szCs w:val="21"/>
        </w:rPr>
        <w:sectPr>
          <w:pgSz w:w="11910" w:h="16840"/>
          <w:pgMar w:header="1842" w:footer="996" w:top="2040" w:bottom="118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tabs>
          <w:tab w:pos="850" w:val="left" w:leader="none"/>
        </w:tabs>
        <w:spacing w:line="335"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六</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合并财务报表的编制方法</w:t>
      </w:r>
      <w:r>
        <w:rPr>
          <w:rFonts w:ascii="Microsoft JhengHei" w:hAnsi="Microsoft JhengHei" w:cs="Microsoft JhengHei" w:eastAsia="Microsoft JhengHei" w:hint="default"/>
          <w:sz w:val="21"/>
          <w:szCs w:val="21"/>
        </w:rPr>
      </w:r>
    </w:p>
    <w:p>
      <w:pPr>
        <w:tabs>
          <w:tab w:pos="1397" w:val="left" w:leader="none"/>
        </w:tabs>
        <w:spacing w:line="326" w:lineRule="auto" w:before="35"/>
        <w:ind w:left="1414" w:right="1551"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合并范围</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pacing w:val="-48"/>
          <w:sz w:val="21"/>
          <w:szCs w:val="21"/>
        </w:rPr>
      </w:r>
      <w:r>
        <w:rPr>
          <w:rFonts w:ascii="宋体" w:hAnsi="宋体" w:cs="宋体" w:eastAsia="宋体" w:hint="default"/>
          <w:spacing w:val="-4"/>
          <w:sz w:val="21"/>
          <w:szCs w:val="21"/>
        </w:rPr>
        <w:t>本公司合并财务报表的合并范围以控制为基础确定，所有子公司（包括本公司所</w:t>
      </w:r>
      <w:r>
        <w:rPr>
          <w:rFonts w:ascii="宋体" w:hAnsi="宋体" w:cs="宋体" w:eastAsia="宋体" w:hint="default"/>
          <w:w w:val="100"/>
          <w:sz w:val="21"/>
          <w:szCs w:val="21"/>
        </w:rPr>
        <w:t> </w:t>
      </w:r>
      <w:r>
        <w:rPr>
          <w:rFonts w:ascii="宋体" w:hAnsi="宋体" w:cs="宋体" w:eastAsia="宋体" w:hint="default"/>
          <w:sz w:val="21"/>
          <w:szCs w:val="21"/>
        </w:rPr>
        <w:t>控制的被投资方可分割的部分）均纳入合并财务报表。</w:t>
      </w:r>
    </w:p>
    <w:p>
      <w:pPr>
        <w:spacing w:line="240" w:lineRule="auto" w:before="5"/>
        <w:rPr>
          <w:rFonts w:ascii="宋体" w:hAnsi="宋体" w:cs="宋体" w:eastAsia="宋体" w:hint="default"/>
          <w:sz w:val="29"/>
          <w:szCs w:val="29"/>
        </w:rPr>
      </w:pPr>
    </w:p>
    <w:p>
      <w:pPr>
        <w:tabs>
          <w:tab w:pos="1397" w:val="left" w:leader="none"/>
        </w:tabs>
        <w:spacing w:line="328" w:lineRule="auto" w:before="0"/>
        <w:ind w:left="1414" w:right="1551"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合并程序</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pacing w:val="-48"/>
          <w:sz w:val="21"/>
          <w:szCs w:val="21"/>
        </w:rPr>
      </w:r>
      <w:r>
        <w:rPr>
          <w:rFonts w:ascii="宋体" w:hAnsi="宋体" w:cs="宋体" w:eastAsia="宋体" w:hint="default"/>
          <w:spacing w:val="-4"/>
          <w:sz w:val="21"/>
          <w:szCs w:val="21"/>
        </w:rPr>
        <w:t>本公司以自身和各子公司的财务报表为基础，根据其他有关资料，编制合并财务</w:t>
      </w:r>
      <w:r>
        <w:rPr>
          <w:rFonts w:ascii="宋体" w:hAnsi="宋体" w:cs="宋体" w:eastAsia="宋体" w:hint="default"/>
          <w:w w:val="100"/>
          <w:sz w:val="21"/>
          <w:szCs w:val="21"/>
        </w:rPr>
        <w:t> </w:t>
      </w:r>
      <w:r>
        <w:rPr>
          <w:rFonts w:ascii="宋体" w:hAnsi="宋体" w:cs="宋体" w:eastAsia="宋体" w:hint="default"/>
          <w:spacing w:val="-4"/>
          <w:sz w:val="21"/>
          <w:szCs w:val="21"/>
        </w:rPr>
        <w:t>报表。本公司编制合并财务报表，将整个企业集团视为一个会计主体，依据相关</w:t>
      </w:r>
    </w:p>
    <w:p>
      <w:pPr>
        <w:spacing w:line="350" w:lineRule="auto" w:before="48"/>
        <w:ind w:left="1414" w:right="1546" w:firstLine="0"/>
        <w:jc w:val="left"/>
        <w:rPr>
          <w:rFonts w:ascii="宋体" w:hAnsi="宋体" w:cs="宋体" w:eastAsia="宋体" w:hint="default"/>
          <w:sz w:val="21"/>
          <w:szCs w:val="21"/>
        </w:rPr>
      </w:pPr>
      <w:r>
        <w:rPr>
          <w:rFonts w:ascii="宋体" w:hAnsi="宋体" w:cs="宋体" w:eastAsia="宋体" w:hint="default"/>
          <w:spacing w:val="-4"/>
          <w:sz w:val="21"/>
          <w:szCs w:val="21"/>
        </w:rPr>
        <w:t>企业会计准则的确认、计量和列报要求，按照统一的会计政策，反映本企业集团</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整体财务状况、经营成果和现金流量。</w:t>
      </w:r>
      <w:r>
        <w:rPr>
          <w:rFonts w:ascii="宋体" w:hAnsi="宋体" w:cs="宋体" w:eastAsia="宋体" w:hint="default"/>
          <w:w w:val="100"/>
          <w:sz w:val="21"/>
          <w:szCs w:val="21"/>
        </w:rPr>
        <w:t> </w:t>
      </w:r>
      <w:r>
        <w:rPr>
          <w:rFonts w:ascii="宋体" w:hAnsi="宋体" w:cs="宋体" w:eastAsia="宋体" w:hint="default"/>
          <w:spacing w:val="-4"/>
          <w:sz w:val="21"/>
          <w:szCs w:val="21"/>
        </w:rPr>
        <w:t>所有纳入合并财务报表合并范围的子公司所采用的会计政策、会计期间与本公司</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一致，如子公司采用的会计政策、会计期间与本公司不一致的，在编制合并财务</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4"/>
          <w:sz w:val="21"/>
          <w:szCs w:val="21"/>
        </w:rPr>
        <w:t>报表时，按本公司的会计政策、会计期间进行必要的调整。对于非同一控制下企</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4"/>
          <w:sz w:val="21"/>
          <w:szCs w:val="21"/>
        </w:rPr>
        <w:t>业合并取得的子公司，以购买日可辨认净资产公允价值为基础对其财务报表进行</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调整。对于同一控制下企业合并取得的子公司，以其资产、负债（包括最终控制</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方收购该子公司而形成的商誉）在最终控制方财务报表中的账面价值为基础对其</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财务报表进行调整。</w:t>
      </w:r>
      <w:r>
        <w:rPr>
          <w:rFonts w:ascii="宋体" w:hAnsi="宋体" w:cs="宋体" w:eastAsia="宋体" w:hint="default"/>
          <w:w w:val="100"/>
          <w:sz w:val="21"/>
          <w:szCs w:val="21"/>
        </w:rPr>
        <w:t> </w:t>
      </w:r>
      <w:r>
        <w:rPr>
          <w:rFonts w:ascii="宋体" w:hAnsi="宋体" w:cs="宋体" w:eastAsia="宋体" w:hint="default"/>
          <w:spacing w:val="-4"/>
          <w:sz w:val="21"/>
          <w:szCs w:val="21"/>
        </w:rPr>
        <w:t>子公司所有者权益、当期净损益和当期综合收益中属于少数股东的份额分别在合</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并资产负债表中所有者权益项目下、合并利润表中净利润项目下和综合收益总额</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项目下单独列示。子公司少数股东分担的当期亏损超过了少数股东在该子公司期</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初所有者权益中所享有份额而形成的余额，冲减少数股东权益。</w:t>
      </w:r>
    </w:p>
    <w:p>
      <w:pPr>
        <w:spacing w:line="338" w:lineRule="auto" w:before="27"/>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）增加子公司或业务</w:t>
      </w:r>
      <w:r>
        <w:rPr>
          <w:rFonts w:ascii="宋体" w:hAnsi="宋体" w:cs="宋体" w:eastAsia="宋体" w:hint="default"/>
          <w:w w:val="100"/>
          <w:sz w:val="21"/>
          <w:szCs w:val="21"/>
        </w:rPr>
        <w:t> </w:t>
      </w:r>
      <w:r>
        <w:rPr>
          <w:rFonts w:ascii="宋体" w:hAnsi="宋体" w:cs="宋体" w:eastAsia="宋体" w:hint="default"/>
          <w:spacing w:val="-4"/>
          <w:sz w:val="21"/>
          <w:szCs w:val="21"/>
        </w:rPr>
        <w:t>在报告期内，若因同一控制下企业合并增加子公司或业务的，则调整合并资产负</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债表的期初数；将子公司或业务合并当期期初至报告期末的收入、费用、利润纳</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入合并利润表；将子公司或业务合并当期期初至报告期末的现金流量纳入合并现</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金流量表，同时对比较报表的相关项目进行调整，视同合并后的报告主体自最终</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控制方开始控制时点起一直存在。</w:t>
      </w:r>
      <w:r>
        <w:rPr>
          <w:rFonts w:ascii="宋体" w:hAnsi="宋体" w:cs="宋体" w:eastAsia="宋体" w:hint="default"/>
          <w:w w:val="100"/>
          <w:sz w:val="21"/>
          <w:szCs w:val="21"/>
        </w:rPr>
        <w:t> </w:t>
      </w:r>
      <w:r>
        <w:rPr>
          <w:rFonts w:ascii="宋体" w:hAnsi="宋体" w:cs="宋体" w:eastAsia="宋体" w:hint="default"/>
          <w:spacing w:val="-4"/>
          <w:sz w:val="21"/>
          <w:szCs w:val="21"/>
        </w:rPr>
        <w:t>因追加投资等原因能够对同一控制下的被投资方实施控制的，视同参与合并的各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方在最终控制方开始控制时即以目前的状态存在进行调整。在取得被合并方控制</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权之前持有的股权投资，在取得原股权之日与合并方和被合并方同处于同一控制</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之日孰晚日起至合并日之间已确认有关损益、其他综合收益以及其他净资产变</w:t>
      </w:r>
      <w:r>
        <w:rPr>
          <w:rFonts w:ascii="宋体" w:hAnsi="宋体" w:cs="宋体" w:eastAsia="宋体" w:hint="default"/>
          <w:w w:val="100"/>
          <w:sz w:val="21"/>
          <w:szCs w:val="21"/>
        </w:rPr>
        <w:t> </w:t>
      </w:r>
      <w:r>
        <w:rPr>
          <w:rFonts w:ascii="宋体" w:hAnsi="宋体" w:cs="宋体" w:eastAsia="宋体" w:hint="default"/>
          <w:sz w:val="21"/>
          <w:szCs w:val="21"/>
        </w:rPr>
        <w:t>动，分别冲减比较报表期间的期初留存收益或当期损益。</w:t>
      </w:r>
    </w:p>
    <w:p>
      <w:pPr>
        <w:spacing w:after="0" w:line="338" w:lineRule="auto"/>
        <w:jc w:val="left"/>
        <w:rPr>
          <w:rFonts w:ascii="宋体" w:hAnsi="宋体" w:cs="宋体" w:eastAsia="宋体" w:hint="default"/>
          <w:sz w:val="21"/>
          <w:szCs w:val="21"/>
        </w:rPr>
        <w:sectPr>
          <w:pgSz w:w="11910" w:h="16840"/>
          <w:pgMar w:header="1842" w:footer="996" w:top="2040" w:bottom="1180" w:left="1660" w:right="0"/>
        </w:sectPr>
      </w:pPr>
    </w:p>
    <w:p>
      <w:pPr>
        <w:spacing w:line="240" w:lineRule="auto" w:before="11"/>
        <w:rPr>
          <w:rFonts w:ascii="宋体" w:hAnsi="宋体" w:cs="宋体" w:eastAsia="宋体" w:hint="default"/>
          <w:sz w:val="8"/>
          <w:szCs w:val="8"/>
        </w:rPr>
      </w:pPr>
    </w:p>
    <w:p>
      <w:pPr>
        <w:spacing w:line="350" w:lineRule="auto" w:before="36"/>
        <w:ind w:left="1414" w:right="1222" w:firstLine="0"/>
        <w:jc w:val="left"/>
        <w:rPr>
          <w:rFonts w:ascii="宋体" w:hAnsi="宋体" w:cs="宋体" w:eastAsia="宋体" w:hint="default"/>
          <w:sz w:val="21"/>
          <w:szCs w:val="21"/>
        </w:rPr>
      </w:pPr>
      <w:r>
        <w:rPr>
          <w:rFonts w:ascii="宋体" w:hAnsi="宋体" w:cs="宋体" w:eastAsia="宋体" w:hint="default"/>
          <w:spacing w:val="-4"/>
          <w:sz w:val="21"/>
          <w:szCs w:val="21"/>
        </w:rPr>
        <w:t>在报告期内，若因非同一控制下企业合并增加子公司或业务的，则不调整合并资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产负债表期初数；将该子公司或业务自购买日至报告期末的收入、费用、利润纳</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入合并利润表；该子公司或业务自购买日至报告期末的现金流量纳入合并现金流</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量表。</w:t>
      </w:r>
      <w:r>
        <w:rPr>
          <w:rFonts w:ascii="宋体" w:hAnsi="宋体" w:cs="宋体" w:eastAsia="宋体" w:hint="default"/>
          <w:spacing w:val="-102"/>
          <w:sz w:val="21"/>
          <w:szCs w:val="21"/>
        </w:rPr>
        <w:t> </w:t>
      </w:r>
      <w:r>
        <w:rPr>
          <w:rFonts w:ascii="宋体" w:hAnsi="宋体" w:cs="宋体" w:eastAsia="宋体" w:hint="default"/>
          <w:spacing w:val="-4"/>
          <w:sz w:val="21"/>
          <w:szCs w:val="21"/>
        </w:rPr>
        <w:t>因追加投资等原因能够对非同一控制下的被投资方实施控制的，对于购买日之前</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持有的被购买方的股权，本公司按照该股权在购买日的公允价值进行重新计量，</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公允价值与其账面价值的差额计入当期投资收益。购买日之前持有的被购买方的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股权涉及权益法核算下的其他综合收益以及除净损益、其他综合收益和利润分配</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之外的其他所有者权益变动的，与其相关的其他综合收益、其他所有者权益变动</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转为购买日所属当期投资收益，由于被投资方重新计量设定受益计划净负债或净</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资产变动而产生的其他综合收益除外。</w:t>
      </w:r>
    </w:p>
    <w:p>
      <w:pPr>
        <w:spacing w:before="29"/>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）处置子公司或业务</w:t>
      </w:r>
    </w:p>
    <w:p>
      <w:pPr>
        <w:spacing w:line="350" w:lineRule="auto" w:before="110"/>
        <w:ind w:left="1414" w:right="1222" w:firstLine="0"/>
        <w:jc w:val="left"/>
        <w:rPr>
          <w:rFonts w:ascii="宋体" w:hAnsi="宋体" w:cs="宋体" w:eastAsia="宋体" w:hint="default"/>
          <w:sz w:val="21"/>
          <w:szCs w:val="21"/>
        </w:rPr>
      </w:pPr>
      <w:r>
        <w:rPr>
          <w:rFonts w:ascii="宋体" w:hAnsi="宋体" w:cs="宋体" w:eastAsia="宋体" w:hint="default"/>
          <w:sz w:val="21"/>
          <w:szCs w:val="21"/>
        </w:rPr>
        <w:t>①一般处理方法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w w:val="100"/>
          <w:sz w:val="21"/>
          <w:szCs w:val="21"/>
        </w:rPr>
        <w:t>在报告期内，本公司处置子公司或业务，则该子公司或业务期初至处置日的收入、</w:t>
      </w:r>
      <w:r>
        <w:rPr>
          <w:rFonts w:ascii="宋体" w:hAnsi="宋体" w:cs="宋体" w:eastAsia="宋体" w:hint="default"/>
          <w:spacing w:val="-81"/>
          <w:w w:val="100"/>
          <w:sz w:val="21"/>
          <w:szCs w:val="21"/>
        </w:rPr>
        <w:t> </w:t>
      </w:r>
      <w:r>
        <w:rPr>
          <w:rFonts w:ascii="宋体" w:hAnsi="宋体" w:cs="宋体" w:eastAsia="宋体" w:hint="default"/>
          <w:spacing w:val="-81"/>
          <w:w w:val="100"/>
          <w:sz w:val="21"/>
          <w:szCs w:val="21"/>
        </w:rPr>
      </w:r>
      <w:r>
        <w:rPr>
          <w:rFonts w:ascii="宋体" w:hAnsi="宋体" w:cs="宋体" w:eastAsia="宋体" w:hint="default"/>
          <w:spacing w:val="-4"/>
          <w:sz w:val="21"/>
          <w:szCs w:val="21"/>
        </w:rPr>
        <w:t>费用、利润纳入合并利润表；该子公司或业务期初至处置日的现金流量纳入合并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现金流量表。</w:t>
      </w:r>
      <w:r>
        <w:rPr>
          <w:rFonts w:ascii="宋体" w:hAnsi="宋体" w:cs="宋体" w:eastAsia="宋体" w:hint="default"/>
          <w:w w:val="100"/>
          <w:sz w:val="21"/>
          <w:szCs w:val="21"/>
        </w:rPr>
        <w:t> </w:t>
      </w:r>
      <w:r>
        <w:rPr>
          <w:rFonts w:ascii="宋体" w:hAnsi="宋体" w:cs="宋体" w:eastAsia="宋体" w:hint="default"/>
          <w:spacing w:val="-4"/>
          <w:sz w:val="21"/>
          <w:szCs w:val="21"/>
        </w:rPr>
        <w:t>因处置部分股权投资或其他原因丧失了对被投资方控制权时，对于处置后的剩余</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股权投资，本公司按照其在丧失控制权日的公允价值进行重新计量。处置股权取</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得的对价与剩余股权公允价值之和，减去按原持股比例计算应享有原有子公司自</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购买日或合并日开始持续计算的净资产的份额与商誉之和的差额，计入丧失控制</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权当期的投资收益。与原有子公司股权投资相关的其他综合收益或除净损益、其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他综合收益及利润分配之外的其他所有者权益变动，在丧失控制权时转为当期投</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资收益，由于被投资方重新计量设定受益计划净负债或净资产变动而产生的其他</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综合收益除外。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因其他投资方对子公司增资而导致本公司持股比例下降从而丧失控制权的，按照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上述原则进行会计处理。</w:t>
      </w:r>
    </w:p>
    <w:p>
      <w:pPr>
        <w:spacing w:line="345" w:lineRule="auto" w:before="29"/>
        <w:ind w:left="1414" w:right="1546" w:firstLine="0"/>
        <w:jc w:val="left"/>
        <w:rPr>
          <w:rFonts w:ascii="宋体" w:hAnsi="宋体" w:cs="宋体" w:eastAsia="宋体" w:hint="default"/>
          <w:sz w:val="21"/>
          <w:szCs w:val="21"/>
        </w:rPr>
      </w:pPr>
      <w:r>
        <w:rPr>
          <w:rFonts w:ascii="宋体" w:hAnsi="宋体" w:cs="宋体" w:eastAsia="宋体" w:hint="default"/>
          <w:sz w:val="21"/>
          <w:szCs w:val="21"/>
        </w:rPr>
        <w:t>②分步处置子公司</w:t>
      </w:r>
      <w:r>
        <w:rPr>
          <w:rFonts w:ascii="宋体" w:hAnsi="宋体" w:cs="宋体" w:eastAsia="宋体" w:hint="default"/>
          <w:w w:val="100"/>
          <w:sz w:val="21"/>
          <w:szCs w:val="21"/>
        </w:rPr>
        <w:t> </w:t>
      </w:r>
      <w:r>
        <w:rPr>
          <w:rFonts w:ascii="宋体" w:hAnsi="宋体" w:cs="宋体" w:eastAsia="宋体" w:hint="default"/>
          <w:spacing w:val="-4"/>
          <w:sz w:val="21"/>
          <w:szCs w:val="21"/>
        </w:rPr>
        <w:t>通过多次交易分步处置对子公司股权投资直至丧失控制权的，处置对子公司股权</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投资的各项交易的条款、条件以及经济影响符合以下一种或多种情况，通常表明</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应将多次交易事项作为一揽子交易进行会计处理：</w:t>
      </w:r>
      <w:r>
        <w:rPr>
          <w:rFonts w:ascii="宋体" w:hAnsi="宋体" w:cs="宋体" w:eastAsia="宋体" w:hint="default"/>
          <w:w w:val="100"/>
          <w:sz w:val="21"/>
          <w:szCs w:val="21"/>
        </w:rPr>
        <w:t> </w:t>
      </w:r>
      <w:r>
        <w:rPr>
          <w:rFonts w:ascii="宋体" w:hAnsi="宋体" w:cs="宋体" w:eastAsia="宋体" w:hint="default"/>
          <w:sz w:val="21"/>
          <w:szCs w:val="21"/>
        </w:rPr>
        <w:t>ⅰ．这些交易是同时或者在考虑了彼此影响的情况下订立的；</w:t>
      </w:r>
      <w:r>
        <w:rPr>
          <w:rFonts w:ascii="宋体" w:hAnsi="宋体" w:cs="宋体" w:eastAsia="宋体" w:hint="default"/>
          <w:w w:val="100"/>
          <w:sz w:val="21"/>
          <w:szCs w:val="21"/>
        </w:rPr>
        <w:t> </w:t>
      </w:r>
      <w:r>
        <w:rPr>
          <w:rFonts w:ascii="宋体" w:hAnsi="宋体" w:cs="宋体" w:eastAsia="宋体" w:hint="default"/>
          <w:sz w:val="21"/>
          <w:szCs w:val="21"/>
        </w:rPr>
        <w:t>ⅱ．这些交易整体才能达成一项完整的商业结果；</w:t>
      </w:r>
      <w:r>
        <w:rPr>
          <w:rFonts w:ascii="宋体" w:hAnsi="宋体" w:cs="宋体" w:eastAsia="宋体" w:hint="default"/>
          <w:w w:val="100"/>
          <w:sz w:val="21"/>
          <w:szCs w:val="21"/>
        </w:rPr>
        <w:t> </w:t>
      </w:r>
      <w:r>
        <w:rPr>
          <w:rFonts w:ascii="宋体" w:hAnsi="宋体" w:cs="宋体" w:eastAsia="宋体" w:hint="default"/>
          <w:sz w:val="21"/>
          <w:szCs w:val="21"/>
        </w:rPr>
        <w:t>ⅲ．一项交易的发生取决于其他至少一项交易的发生；</w:t>
      </w:r>
    </w:p>
    <w:p>
      <w:pPr>
        <w:spacing w:after="0" w:line="345" w:lineRule="auto"/>
        <w:jc w:val="left"/>
        <w:rPr>
          <w:rFonts w:ascii="宋体" w:hAnsi="宋体" w:cs="宋体" w:eastAsia="宋体" w:hint="default"/>
          <w:sz w:val="21"/>
          <w:szCs w:val="21"/>
        </w:rPr>
        <w:sectPr>
          <w:pgSz w:w="11910" w:h="16840"/>
          <w:pgMar w:header="1842" w:footer="996" w:top="2040" w:bottom="1180" w:left="1660" w:right="0"/>
        </w:sectPr>
      </w:pPr>
    </w:p>
    <w:p>
      <w:pPr>
        <w:spacing w:line="240" w:lineRule="auto" w:before="1"/>
        <w:rPr>
          <w:rFonts w:ascii="宋体" w:hAnsi="宋体" w:cs="宋体" w:eastAsia="宋体" w:hint="default"/>
          <w:sz w:val="8"/>
          <w:szCs w:val="8"/>
        </w:rPr>
      </w:pPr>
    </w:p>
    <w:p>
      <w:pPr>
        <w:spacing w:line="340" w:lineRule="auto" w:before="36"/>
        <w:ind w:left="1414" w:right="1222" w:firstLine="0"/>
        <w:jc w:val="left"/>
        <w:rPr>
          <w:rFonts w:ascii="宋体" w:hAnsi="宋体" w:cs="宋体" w:eastAsia="宋体" w:hint="default"/>
          <w:sz w:val="21"/>
          <w:szCs w:val="21"/>
        </w:rPr>
      </w:pPr>
      <w:r>
        <w:rPr>
          <w:rFonts w:ascii="宋体" w:hAnsi="宋体" w:cs="宋体" w:eastAsia="宋体" w:hint="default"/>
          <w:sz w:val="21"/>
          <w:szCs w:val="21"/>
        </w:rPr>
        <w:t>ⅳ．一项交易单独看是不经济的，但是和其他交易一并考虑时是经济的。</w:t>
      </w:r>
      <w:r>
        <w:rPr>
          <w:rFonts w:ascii="宋体" w:hAnsi="宋体" w:cs="宋体" w:eastAsia="宋体" w:hint="default"/>
          <w:w w:val="100"/>
          <w:sz w:val="21"/>
          <w:szCs w:val="21"/>
        </w:rPr>
        <w:t> </w:t>
      </w:r>
      <w:r>
        <w:rPr>
          <w:rFonts w:ascii="宋体" w:hAnsi="宋体" w:cs="宋体" w:eastAsia="宋体" w:hint="default"/>
          <w:spacing w:val="-4"/>
          <w:sz w:val="21"/>
          <w:szCs w:val="21"/>
        </w:rPr>
        <w:t>处置对子公司股权投资直至丧失控制权的各项交易属于一揽子交易的，本公司将</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各项交易作为一项处置子公司并丧失控制权的交易进行会计处理；但是，在丧失</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控制权之前每一次处置价款与处置投资对应的享有该子公司净资产份额的差额，</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在合并财务报表中确认为其他综合收益，在丧失控制权时一并转入丧失控制权当</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期的损益。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处置对子公司股权投资直至丧失控制权的各项交易不属于一揽子交易的，在丧失</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控制权之前，按不丧失控制权的情况下部分处置对子公司的股权投资的相关政策</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进行会计处理；在丧失控制权时，按处置子公司一般处理方法进行会计处理。</w:t>
      </w:r>
    </w:p>
    <w:p>
      <w:pPr>
        <w:spacing w:line="336" w:lineRule="auto" w:before="25"/>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）购买子公司少数股权</w:t>
      </w:r>
      <w:r>
        <w:rPr>
          <w:rFonts w:ascii="宋体" w:hAnsi="宋体" w:cs="宋体" w:eastAsia="宋体" w:hint="default"/>
          <w:w w:val="100"/>
          <w:sz w:val="21"/>
          <w:szCs w:val="21"/>
        </w:rPr>
        <w:t> </w:t>
      </w:r>
      <w:r>
        <w:rPr>
          <w:rFonts w:ascii="宋体" w:hAnsi="宋体" w:cs="宋体" w:eastAsia="宋体" w:hint="default"/>
          <w:sz w:val="21"/>
          <w:szCs w:val="21"/>
        </w:rPr>
        <w:t>本公司因购买少数股权新取得的长期股权投资与按照新增持股比例计算应享有</w:t>
      </w:r>
      <w:r>
        <w:rPr>
          <w:rFonts w:ascii="宋体" w:hAnsi="宋体" w:cs="宋体" w:eastAsia="宋体" w:hint="default"/>
          <w:w w:val="100"/>
          <w:sz w:val="21"/>
          <w:szCs w:val="21"/>
        </w:rPr>
        <w:t> </w:t>
      </w:r>
      <w:r>
        <w:rPr>
          <w:rFonts w:ascii="宋体" w:hAnsi="宋体" w:cs="宋体" w:eastAsia="宋体" w:hint="default"/>
          <w:spacing w:val="-4"/>
          <w:sz w:val="21"/>
          <w:szCs w:val="21"/>
        </w:rPr>
        <w:t>子公司自购买日（或合并日）开始持续计算的净资产份额之间的差额，调整合并</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4"/>
          <w:sz w:val="21"/>
          <w:szCs w:val="21"/>
        </w:rPr>
        <w:t>资产负债表中的资本公积中的股本溢价，资本公积中的股本溢价不足冲减的，调</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整留存收益。</w:t>
      </w:r>
    </w:p>
    <w:p>
      <w:pPr>
        <w:spacing w:line="336" w:lineRule="auto" w:before="32"/>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）不丧失控制权的情况下部分处置对子公司的股权投资</w:t>
      </w:r>
      <w:r>
        <w:rPr>
          <w:rFonts w:ascii="宋体" w:hAnsi="宋体" w:cs="宋体" w:eastAsia="宋体" w:hint="default"/>
          <w:w w:val="100"/>
          <w:sz w:val="21"/>
          <w:szCs w:val="21"/>
        </w:rPr>
        <w:t> </w:t>
      </w:r>
      <w:r>
        <w:rPr>
          <w:rFonts w:ascii="宋体" w:hAnsi="宋体" w:cs="宋体" w:eastAsia="宋体" w:hint="default"/>
          <w:sz w:val="21"/>
          <w:szCs w:val="21"/>
        </w:rPr>
        <w:t>在不丧失控制权的情况下因部分处置对子公司的长期股权投资而取得的处置价</w:t>
      </w:r>
      <w:r>
        <w:rPr>
          <w:rFonts w:ascii="宋体" w:hAnsi="宋体" w:cs="宋体" w:eastAsia="宋体" w:hint="default"/>
          <w:w w:val="100"/>
          <w:sz w:val="21"/>
          <w:szCs w:val="21"/>
        </w:rPr>
        <w:t> </w:t>
      </w:r>
      <w:r>
        <w:rPr>
          <w:rFonts w:ascii="宋体" w:hAnsi="宋体" w:cs="宋体" w:eastAsia="宋体" w:hint="default"/>
          <w:sz w:val="21"/>
          <w:szCs w:val="21"/>
        </w:rPr>
        <w:t>款与处置长期股权投资相对应享有子公司自购买日或合并日开始持续计算的净</w:t>
      </w:r>
      <w:r>
        <w:rPr>
          <w:rFonts w:ascii="宋体" w:hAnsi="宋体" w:cs="宋体" w:eastAsia="宋体" w:hint="default"/>
          <w:w w:val="100"/>
          <w:sz w:val="21"/>
          <w:szCs w:val="21"/>
        </w:rPr>
        <w:t> </w:t>
      </w:r>
      <w:r>
        <w:rPr>
          <w:rFonts w:ascii="宋体" w:hAnsi="宋体" w:cs="宋体" w:eastAsia="宋体" w:hint="default"/>
          <w:spacing w:val="-4"/>
          <w:sz w:val="21"/>
          <w:szCs w:val="21"/>
        </w:rPr>
        <w:t>资产份额之间的差额，调整合并资产负债表中的资本公积中的股本溢价，资本公</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积中的股本溢价不足冲减的，调整留存收益。</w:t>
      </w:r>
    </w:p>
    <w:p>
      <w:pPr>
        <w:spacing w:line="240" w:lineRule="auto" w:before="1"/>
        <w:rPr>
          <w:rFonts w:ascii="宋体" w:hAnsi="宋体" w:cs="宋体" w:eastAsia="宋体" w:hint="default"/>
          <w:sz w:val="27"/>
          <w:szCs w:val="27"/>
        </w:rPr>
      </w:pPr>
    </w:p>
    <w:p>
      <w:pPr>
        <w:tabs>
          <w:tab w:pos="850" w:val="left" w:leader="none"/>
        </w:tabs>
        <w:spacing w:line="300" w:lineRule="auto" w:before="0"/>
        <w:ind w:left="850" w:right="6028"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七</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合营安排分类及会计处理方法</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合营安排分为共同经营和合营企业。</w:t>
      </w:r>
    </w:p>
    <w:p>
      <w:pPr>
        <w:spacing w:line="340" w:lineRule="auto" w:before="64"/>
        <w:ind w:left="850" w:right="1546" w:firstLine="0"/>
        <w:jc w:val="left"/>
        <w:rPr>
          <w:rFonts w:ascii="宋体" w:hAnsi="宋体" w:cs="宋体" w:eastAsia="宋体" w:hint="default"/>
          <w:sz w:val="21"/>
          <w:szCs w:val="21"/>
        </w:rPr>
      </w:pPr>
      <w:r>
        <w:rPr>
          <w:rFonts w:ascii="宋体" w:hAnsi="宋体" w:cs="宋体" w:eastAsia="宋体" w:hint="default"/>
          <w:spacing w:val="-2"/>
          <w:sz w:val="21"/>
          <w:szCs w:val="21"/>
        </w:rPr>
        <w:t>当本公司是合营安排的合营方，享有该安排相关资产且承担该安排相关负债时，为共</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同经营。</w:t>
      </w:r>
      <w:r>
        <w:rPr>
          <w:rFonts w:ascii="宋体" w:hAnsi="宋体" w:cs="宋体" w:eastAsia="宋体" w:hint="default"/>
          <w:w w:val="100"/>
          <w:sz w:val="21"/>
          <w:szCs w:val="21"/>
        </w:rPr>
        <w:t> </w:t>
      </w:r>
      <w:r>
        <w:rPr>
          <w:rFonts w:ascii="宋体" w:hAnsi="宋体" w:cs="宋体" w:eastAsia="宋体" w:hint="default"/>
          <w:spacing w:val="-2"/>
          <w:sz w:val="21"/>
          <w:szCs w:val="21"/>
        </w:rPr>
        <w:t>本公司确认与共同经营中利益份额相关的下列项目，并按照相关企业会计准则的规定</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进行会计处理：</w:t>
      </w:r>
    </w:p>
    <w:p>
      <w:pPr>
        <w:spacing w:before="28"/>
        <w:ind w:left="850"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）确认本公司单独所持有的资产，以及按本公司份额确认共同持有的资产；</w:t>
      </w:r>
    </w:p>
    <w:p>
      <w:pPr>
        <w:spacing w:before="98"/>
        <w:ind w:left="850"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）确认本公司单独所承担的负债，以及按本公司份额确认共同承担的负债；</w:t>
      </w:r>
    </w:p>
    <w:p>
      <w:pPr>
        <w:spacing w:before="100"/>
        <w:ind w:left="850"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）确认出售本公司享有的共同经营产出份额所产生的收入；</w:t>
      </w:r>
    </w:p>
    <w:p>
      <w:pPr>
        <w:spacing w:before="98"/>
        <w:ind w:left="850"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）按本公司份额确认共同经营因出售产出所产生的收入；</w:t>
      </w:r>
    </w:p>
    <w:p>
      <w:pPr>
        <w:spacing w:line="321" w:lineRule="auto" w:before="100"/>
        <w:ind w:left="850" w:right="1546"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）确认单独所发生的费用，以及按本公司份额确认共同经营发生的费用。</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5"/>
          <w:w w:val="100"/>
          <w:sz w:val="21"/>
          <w:szCs w:val="21"/>
        </w:rPr>
        <w:t>本公司对合营企业投资的会计政策见本附注</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三、（十四）长期股权投资</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w:t>
      </w:r>
    </w:p>
    <w:p>
      <w:pPr>
        <w:tabs>
          <w:tab w:pos="850" w:val="left" w:leader="none"/>
        </w:tabs>
        <w:spacing w:line="330"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八</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sz w:val="21"/>
          <w:szCs w:val="21"/>
        </w:rPr>
      </w:r>
    </w:p>
    <w:p>
      <w:pPr>
        <w:spacing w:before="99"/>
        <w:ind w:left="850" w:right="1546" w:firstLine="0"/>
        <w:jc w:val="left"/>
        <w:rPr>
          <w:rFonts w:ascii="宋体" w:hAnsi="宋体" w:cs="宋体" w:eastAsia="宋体" w:hint="default"/>
          <w:sz w:val="21"/>
          <w:szCs w:val="21"/>
        </w:rPr>
      </w:pPr>
      <w:r>
        <w:rPr>
          <w:rFonts w:ascii="宋体" w:hAnsi="宋体" w:cs="宋体" w:eastAsia="宋体" w:hint="default"/>
          <w:sz w:val="21"/>
          <w:szCs w:val="21"/>
        </w:rPr>
        <w:t>在编制现金流量表时，将本公司库存现金以及可以随时用于支付的存款确认为现金。</w:t>
      </w:r>
    </w:p>
    <w:p>
      <w:pPr>
        <w:spacing w:after="0"/>
        <w:jc w:val="left"/>
        <w:rPr>
          <w:rFonts w:ascii="宋体" w:hAnsi="宋体" w:cs="宋体" w:eastAsia="宋体" w:hint="default"/>
          <w:sz w:val="21"/>
          <w:szCs w:val="21"/>
        </w:rPr>
        <w:sectPr>
          <w:pgSz w:w="11910" w:h="16840"/>
          <w:pgMar w:header="1842" w:footer="996" w:top="2040" w:bottom="1180" w:left="1660" w:right="0"/>
        </w:sectPr>
      </w:pPr>
    </w:p>
    <w:p>
      <w:pPr>
        <w:spacing w:line="240" w:lineRule="auto" w:before="11"/>
        <w:rPr>
          <w:rFonts w:ascii="宋体" w:hAnsi="宋体" w:cs="宋体" w:eastAsia="宋体" w:hint="default"/>
          <w:sz w:val="8"/>
          <w:szCs w:val="8"/>
        </w:rPr>
      </w:pPr>
    </w:p>
    <w:p>
      <w:pPr>
        <w:spacing w:line="348" w:lineRule="auto" w:before="36"/>
        <w:ind w:left="850" w:right="1546" w:firstLine="0"/>
        <w:jc w:val="left"/>
        <w:rPr>
          <w:rFonts w:ascii="宋体" w:hAnsi="宋体" w:cs="宋体" w:eastAsia="宋体" w:hint="default"/>
          <w:sz w:val="21"/>
          <w:szCs w:val="21"/>
        </w:rPr>
      </w:pPr>
      <w:r>
        <w:rPr>
          <w:rFonts w:ascii="宋体" w:hAnsi="宋体" w:cs="宋体" w:eastAsia="宋体" w:hint="default"/>
          <w:spacing w:val="-6"/>
          <w:w w:val="100"/>
          <w:sz w:val="21"/>
          <w:szCs w:val="21"/>
        </w:rPr>
        <w:t>将同时具备期限短（从购买日起三个月内到期）、流动性强、易于转换为已知现金、价</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值变动风险很小四个条件的投资，确定为现金等价物。</w:t>
      </w:r>
    </w:p>
    <w:p>
      <w:pPr>
        <w:spacing w:line="240" w:lineRule="auto" w:before="12"/>
        <w:rPr>
          <w:rFonts w:ascii="宋体" w:hAnsi="宋体" w:cs="宋体" w:eastAsia="宋体" w:hint="default"/>
          <w:sz w:val="27"/>
          <w:szCs w:val="27"/>
        </w:rPr>
      </w:pPr>
    </w:p>
    <w:p>
      <w:pPr>
        <w:tabs>
          <w:tab w:pos="850" w:val="left" w:leader="none"/>
        </w:tabs>
        <w:spacing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九</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外币业务和外币报表折算</w:t>
      </w:r>
      <w:r>
        <w:rPr>
          <w:rFonts w:ascii="Microsoft JhengHei" w:hAnsi="Microsoft JhengHei" w:cs="Microsoft JhengHei" w:eastAsia="Microsoft JhengHei" w:hint="default"/>
          <w:sz w:val="21"/>
          <w:szCs w:val="21"/>
        </w:rPr>
      </w:r>
    </w:p>
    <w:p>
      <w:pPr>
        <w:tabs>
          <w:tab w:pos="1397" w:val="left" w:leader="none"/>
        </w:tabs>
        <w:spacing w:line="307" w:lineRule="auto" w:before="33"/>
        <w:ind w:left="1414" w:right="1551"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外币业务</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pacing w:val="-48"/>
          <w:sz w:val="21"/>
          <w:szCs w:val="21"/>
        </w:rPr>
      </w:r>
      <w:r>
        <w:rPr>
          <w:rFonts w:ascii="宋体" w:hAnsi="宋体" w:cs="宋体" w:eastAsia="宋体" w:hint="default"/>
          <w:sz w:val="21"/>
          <w:szCs w:val="21"/>
        </w:rPr>
        <w:t>外币业务采用交易发生日的即期汇率作为折算汇率将外币金额折合成人民币记</w:t>
      </w:r>
    </w:p>
    <w:p>
      <w:pPr>
        <w:spacing w:line="350" w:lineRule="auto" w:before="67"/>
        <w:ind w:left="1414" w:right="1546" w:firstLine="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103"/>
          <w:sz w:val="21"/>
          <w:szCs w:val="21"/>
        </w:rPr>
        <w:t> </w:t>
      </w:r>
      <w:r>
        <w:rPr>
          <w:rFonts w:ascii="宋体" w:hAnsi="宋体" w:cs="宋体" w:eastAsia="宋体" w:hint="default"/>
          <w:spacing w:val="-4"/>
          <w:sz w:val="21"/>
          <w:szCs w:val="21"/>
        </w:rPr>
        <w:t>资产负债表日外币货币性项目余额按资产负债表日即期汇率折算，由此产生的汇</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兑差额，除属于与购建符合资本化条件的资产相关的外币专门借款产生的汇兑差</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额按照借款费用资本化的原则处理外，均计入当期损益。</w:t>
      </w:r>
    </w:p>
    <w:p>
      <w:pPr>
        <w:spacing w:line="240" w:lineRule="auto" w:before="8"/>
        <w:rPr>
          <w:rFonts w:ascii="宋体" w:hAnsi="宋体" w:cs="宋体" w:eastAsia="宋体" w:hint="default"/>
          <w:sz w:val="27"/>
          <w:szCs w:val="27"/>
        </w:rPr>
      </w:pPr>
    </w:p>
    <w:p>
      <w:pPr>
        <w:tabs>
          <w:tab w:pos="1397" w:val="left" w:leader="none"/>
        </w:tabs>
        <w:spacing w:line="328" w:lineRule="auto" w:before="0"/>
        <w:ind w:left="1414" w:right="1551"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外币财务报表的折算</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4"/>
          <w:sz w:val="21"/>
          <w:szCs w:val="21"/>
        </w:rPr>
        <w:t>资产负债表中的资产和负债项目，采用资产负债表日的即期汇率折算；所有者权</w:t>
      </w:r>
      <w:r>
        <w:rPr>
          <w:rFonts w:ascii="宋体" w:hAnsi="宋体" w:cs="宋体" w:eastAsia="宋体" w:hint="default"/>
          <w:w w:val="100"/>
          <w:sz w:val="21"/>
          <w:szCs w:val="21"/>
        </w:rPr>
        <w:t> </w:t>
      </w:r>
      <w:r>
        <w:rPr>
          <w:rFonts w:ascii="宋体" w:hAnsi="宋体" w:cs="宋体" w:eastAsia="宋体" w:hint="default"/>
          <w:spacing w:val="-3"/>
          <w:sz w:val="21"/>
          <w:szCs w:val="21"/>
        </w:rPr>
        <w:t>益项目除</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未分配利润</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项目外，其他项目采用发生时的即期汇率折算。利润表中</w:t>
      </w:r>
      <w:r>
        <w:rPr>
          <w:rFonts w:ascii="宋体" w:hAnsi="宋体" w:cs="宋体" w:eastAsia="宋体" w:hint="default"/>
          <w:w w:val="100"/>
          <w:sz w:val="21"/>
          <w:szCs w:val="21"/>
        </w:rPr>
        <w:t> </w:t>
      </w:r>
      <w:r>
        <w:rPr>
          <w:rFonts w:ascii="宋体" w:hAnsi="宋体" w:cs="宋体" w:eastAsia="宋体" w:hint="default"/>
          <w:sz w:val="21"/>
          <w:szCs w:val="21"/>
        </w:rPr>
        <w:t>的收入和费用项目，采用交易发生日的即期汇率折算。</w:t>
      </w:r>
    </w:p>
    <w:p>
      <w:pPr>
        <w:spacing w:line="348" w:lineRule="auto" w:before="48"/>
        <w:ind w:left="1414" w:right="1546" w:firstLine="0"/>
        <w:jc w:val="left"/>
        <w:rPr>
          <w:rFonts w:ascii="宋体" w:hAnsi="宋体" w:cs="宋体" w:eastAsia="宋体" w:hint="default"/>
          <w:sz w:val="21"/>
          <w:szCs w:val="21"/>
        </w:rPr>
      </w:pPr>
      <w:r>
        <w:rPr>
          <w:rFonts w:ascii="宋体" w:hAnsi="宋体" w:cs="宋体" w:eastAsia="宋体" w:hint="default"/>
          <w:spacing w:val="-4"/>
          <w:sz w:val="21"/>
          <w:szCs w:val="21"/>
        </w:rPr>
        <w:t>处置境外经营时，将与该境外经营相关的外币财务报表折算差额，自所有者权益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项目转入处置当期损益。</w:t>
      </w:r>
    </w:p>
    <w:p>
      <w:pPr>
        <w:spacing w:line="240" w:lineRule="auto" w:before="12"/>
        <w:rPr>
          <w:rFonts w:ascii="宋体" w:hAnsi="宋体" w:cs="宋体" w:eastAsia="宋体" w:hint="default"/>
          <w:sz w:val="27"/>
          <w:szCs w:val="27"/>
        </w:rPr>
      </w:pPr>
    </w:p>
    <w:p>
      <w:pPr>
        <w:tabs>
          <w:tab w:pos="850" w:val="left" w:leader="none"/>
          <w:tab w:pos="1397" w:val="left" w:leader="none"/>
        </w:tabs>
        <w:spacing w:line="297" w:lineRule="auto" w:before="0"/>
        <w:ind w:left="754" w:right="4979" w:hanging="617"/>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w:t>
      </w:r>
      <w:r>
        <w:rPr>
          <w:rFonts w:ascii="Times New Roman" w:hAnsi="Times New Roman" w:cs="Times New Roman" w:eastAsia="Times New Roman" w:hint="default"/>
          <w:b/>
          <w:bCs/>
          <w:sz w:val="21"/>
          <w:szCs w:val="21"/>
        </w:rPr>
        <w:t>)</w:t>
        <w:tab/>
        <w:tab/>
      </w:r>
      <w:r>
        <w:rPr>
          <w:rFonts w:ascii="Microsoft JhengHei" w:hAnsi="Microsoft JhengHei" w:cs="Microsoft JhengHei" w:eastAsia="Microsoft JhengHei" w:hint="default"/>
          <w:b/>
          <w:bCs/>
          <w:sz w:val="21"/>
          <w:szCs w:val="21"/>
        </w:rPr>
        <w:t>金融工具</w:t>
      </w:r>
      <w:r>
        <w:rPr>
          <w:rFonts w:ascii="Microsoft JhengHei" w:hAnsi="Microsoft JhengHei" w:cs="Microsoft JhengHei" w:eastAsia="Microsoft JhengHei" w:hint="default"/>
          <w:b/>
          <w:bCs/>
          <w:spacing w:val="-48"/>
          <w:sz w:val="21"/>
          <w:szCs w:val="21"/>
        </w:rPr>
        <w:t> </w:t>
      </w:r>
      <w:r>
        <w:rPr>
          <w:rFonts w:ascii="宋体" w:hAnsi="宋体" w:cs="宋体" w:eastAsia="宋体" w:hint="default"/>
          <w:sz w:val="21"/>
          <w:szCs w:val="21"/>
        </w:rPr>
        <w:t>金融工具包括金融资产、金融负债和权益工具。</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金融工具的分类</w:t>
      </w:r>
      <w:r>
        <w:rPr>
          <w:rFonts w:ascii="Microsoft JhengHei" w:hAnsi="Microsoft JhengHei" w:cs="Microsoft JhengHei" w:eastAsia="Microsoft JhengHei" w:hint="default"/>
          <w:sz w:val="21"/>
          <w:szCs w:val="21"/>
        </w:rPr>
      </w:r>
    </w:p>
    <w:p>
      <w:pPr>
        <w:spacing w:line="350" w:lineRule="auto" w:before="35"/>
        <w:ind w:left="1414" w:right="1551" w:firstLine="0"/>
        <w:jc w:val="both"/>
        <w:rPr>
          <w:rFonts w:ascii="宋体" w:hAnsi="宋体" w:cs="宋体" w:eastAsia="宋体" w:hint="default"/>
          <w:sz w:val="21"/>
          <w:szCs w:val="21"/>
        </w:rPr>
      </w:pPr>
      <w:r>
        <w:rPr>
          <w:rFonts w:ascii="宋体" w:hAnsi="宋体" w:cs="宋体" w:eastAsia="宋体" w:hint="default"/>
          <w:spacing w:val="-4"/>
          <w:sz w:val="21"/>
          <w:szCs w:val="21"/>
        </w:rPr>
        <w:t>金融资产和金融负债于初始确认时分类为：以公允价值计量且其变动计入当期损</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益的金融资产或金融负债，包括交易性金融资产或金融负债和直接指定为以公允</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价值计量且其变动计入当期损益的金融资产或金融负债；持有至到期投资；应收</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款项；可供出售金融资产；其他金融负债等。</w:t>
      </w:r>
    </w:p>
    <w:p>
      <w:pPr>
        <w:spacing w:line="240" w:lineRule="auto" w:before="8"/>
        <w:rPr>
          <w:rFonts w:ascii="宋体" w:hAnsi="宋体" w:cs="宋体" w:eastAsia="宋体" w:hint="default"/>
          <w:sz w:val="27"/>
          <w:szCs w:val="27"/>
        </w:rPr>
      </w:pPr>
    </w:p>
    <w:p>
      <w:pPr>
        <w:tabs>
          <w:tab w:pos="1397" w:val="left" w:leader="none"/>
        </w:tabs>
        <w:spacing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金融工具的确认依据和计量方法</w:t>
      </w:r>
      <w:r>
        <w:rPr>
          <w:rFonts w:ascii="Microsoft JhengHei" w:hAnsi="Microsoft JhengHei" w:cs="Microsoft JhengHei" w:eastAsia="Microsoft JhengHei" w:hint="default"/>
          <w:sz w:val="21"/>
          <w:szCs w:val="21"/>
        </w:rPr>
      </w:r>
    </w:p>
    <w:p>
      <w:pPr>
        <w:spacing w:line="345" w:lineRule="auto" w:before="102"/>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）以公允价值计量且其变动计入当期损益的金融资产（金融负债）</w:t>
      </w:r>
      <w:r>
        <w:rPr>
          <w:rFonts w:ascii="宋体" w:hAnsi="宋体" w:cs="宋体" w:eastAsia="宋体" w:hint="default"/>
          <w:w w:val="100"/>
          <w:sz w:val="21"/>
          <w:szCs w:val="21"/>
        </w:rPr>
        <w:t> </w:t>
      </w:r>
      <w:r>
        <w:rPr>
          <w:rFonts w:ascii="宋体" w:hAnsi="宋体" w:cs="宋体" w:eastAsia="宋体" w:hint="default"/>
          <w:spacing w:val="-4"/>
          <w:sz w:val="21"/>
          <w:szCs w:val="21"/>
        </w:rPr>
        <w:t>取得时以公允价值（扣除已宣告但尚未发放的现金股利或已到付息期但尚未领取</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的债券利息）作为初始确认金额，相关的交易费用计入当期损益。</w:t>
      </w:r>
      <w:r>
        <w:rPr>
          <w:rFonts w:ascii="宋体" w:hAnsi="宋体" w:cs="宋体" w:eastAsia="宋体" w:hint="default"/>
          <w:w w:val="100"/>
          <w:sz w:val="21"/>
          <w:szCs w:val="21"/>
        </w:rPr>
        <w:t> </w:t>
      </w:r>
      <w:r>
        <w:rPr>
          <w:rFonts w:ascii="宋体" w:hAnsi="宋体" w:cs="宋体" w:eastAsia="宋体" w:hint="default"/>
          <w:spacing w:val="-4"/>
          <w:sz w:val="21"/>
          <w:szCs w:val="21"/>
        </w:rPr>
        <w:t>持有期间将取得的利息或现金股利确认为投资收益，期末将公允价值变动计入当</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期损益。</w:t>
      </w:r>
      <w:r>
        <w:rPr>
          <w:rFonts w:ascii="宋体" w:hAnsi="宋体" w:cs="宋体" w:eastAsia="宋体" w:hint="default"/>
          <w:w w:val="100"/>
          <w:sz w:val="21"/>
          <w:szCs w:val="21"/>
        </w:rPr>
        <w:t> </w:t>
      </w:r>
      <w:r>
        <w:rPr>
          <w:rFonts w:ascii="宋体" w:hAnsi="宋体" w:cs="宋体" w:eastAsia="宋体" w:hint="default"/>
          <w:spacing w:val="-4"/>
          <w:sz w:val="21"/>
          <w:szCs w:val="21"/>
        </w:rPr>
        <w:t>处置时，其公允价值与初始入账金额之间的差额确认为投资收益，同时调整公允</w:t>
      </w:r>
    </w:p>
    <w:p>
      <w:pPr>
        <w:spacing w:after="0" w:line="345" w:lineRule="auto"/>
        <w:jc w:val="left"/>
        <w:rPr>
          <w:rFonts w:ascii="宋体" w:hAnsi="宋体" w:cs="宋体" w:eastAsia="宋体" w:hint="default"/>
          <w:sz w:val="21"/>
          <w:szCs w:val="21"/>
        </w:rPr>
        <w:sectPr>
          <w:pgSz w:w="11910" w:h="16840"/>
          <w:pgMar w:header="1842" w:footer="996" w:top="2040" w:bottom="1180" w:left="1660" w:right="0"/>
        </w:sectPr>
      </w:pPr>
    </w:p>
    <w:p>
      <w:pPr>
        <w:spacing w:line="240" w:lineRule="auto" w:before="11"/>
        <w:rPr>
          <w:rFonts w:ascii="宋体" w:hAnsi="宋体" w:cs="宋体" w:eastAsia="宋体" w:hint="default"/>
          <w:sz w:val="8"/>
          <w:szCs w:val="8"/>
        </w:rPr>
      </w:pPr>
    </w:p>
    <w:p>
      <w:pPr>
        <w:spacing w:before="36"/>
        <w:ind w:left="1414" w:right="1546" w:firstLine="0"/>
        <w:jc w:val="left"/>
        <w:rPr>
          <w:rFonts w:ascii="宋体" w:hAnsi="宋体" w:cs="宋体" w:eastAsia="宋体" w:hint="default"/>
          <w:sz w:val="21"/>
          <w:szCs w:val="21"/>
        </w:rPr>
      </w:pPr>
      <w:r>
        <w:rPr>
          <w:rFonts w:ascii="宋体" w:hAnsi="宋体" w:cs="宋体" w:eastAsia="宋体" w:hint="default"/>
          <w:sz w:val="21"/>
          <w:szCs w:val="21"/>
        </w:rPr>
        <w:t>价值变动损益。</w:t>
      </w:r>
    </w:p>
    <w:p>
      <w:pPr>
        <w:spacing w:line="345" w:lineRule="auto" w:before="123"/>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）持有至到期投资</w:t>
      </w:r>
      <w:r>
        <w:rPr>
          <w:rFonts w:ascii="宋体" w:hAnsi="宋体" w:cs="宋体" w:eastAsia="宋体" w:hint="default"/>
          <w:w w:val="100"/>
          <w:sz w:val="21"/>
          <w:szCs w:val="21"/>
        </w:rPr>
        <w:t> </w:t>
      </w:r>
      <w:r>
        <w:rPr>
          <w:rFonts w:ascii="宋体" w:hAnsi="宋体" w:cs="宋体" w:eastAsia="宋体" w:hint="default"/>
          <w:spacing w:val="-4"/>
          <w:sz w:val="21"/>
          <w:szCs w:val="21"/>
        </w:rPr>
        <w:t>取得时按公允价值（扣除已到付息期但尚未领取的债券利息）和相关交易费用之</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和作为初始确认金额。</w:t>
      </w:r>
      <w:r>
        <w:rPr>
          <w:rFonts w:ascii="宋体" w:hAnsi="宋体" w:cs="宋体" w:eastAsia="宋体" w:hint="default"/>
          <w:w w:val="100"/>
          <w:sz w:val="21"/>
          <w:szCs w:val="21"/>
        </w:rPr>
        <w:t> </w:t>
      </w:r>
      <w:r>
        <w:rPr>
          <w:rFonts w:ascii="宋体" w:hAnsi="宋体" w:cs="宋体" w:eastAsia="宋体" w:hint="default"/>
          <w:spacing w:val="-4"/>
          <w:sz w:val="21"/>
          <w:szCs w:val="21"/>
        </w:rPr>
        <w:t>持有期间按照摊余成本和实际利率计算确认利息收入，计入投资收益。实际利率</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在取得时确定，在该预期存续期间或适用的更短期间内保持不变。</w:t>
      </w:r>
      <w:r>
        <w:rPr>
          <w:rFonts w:ascii="宋体" w:hAnsi="宋体" w:cs="宋体" w:eastAsia="宋体" w:hint="default"/>
          <w:w w:val="100"/>
          <w:sz w:val="21"/>
          <w:szCs w:val="21"/>
        </w:rPr>
        <w:t> </w:t>
      </w:r>
      <w:r>
        <w:rPr>
          <w:rFonts w:ascii="宋体" w:hAnsi="宋体" w:cs="宋体" w:eastAsia="宋体" w:hint="default"/>
          <w:sz w:val="21"/>
          <w:szCs w:val="21"/>
        </w:rPr>
        <w:t>处置时，将所取得价款与该投资账面价值之间的差额计入投资收益。</w:t>
      </w:r>
    </w:p>
    <w:p>
      <w:pPr>
        <w:spacing w:line="345" w:lineRule="auto" w:before="31"/>
        <w:ind w:left="1414" w:right="12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）应收款项</w:t>
      </w:r>
      <w:r>
        <w:rPr>
          <w:rFonts w:ascii="宋体" w:hAnsi="宋体" w:cs="宋体" w:eastAsia="宋体" w:hint="default"/>
          <w:w w:val="100"/>
          <w:sz w:val="21"/>
          <w:szCs w:val="21"/>
        </w:rPr>
        <w:t> </w:t>
      </w:r>
      <w:r>
        <w:rPr>
          <w:rFonts w:ascii="宋体" w:hAnsi="宋体" w:cs="宋体" w:eastAsia="宋体" w:hint="default"/>
          <w:spacing w:val="-4"/>
          <w:sz w:val="21"/>
          <w:szCs w:val="21"/>
        </w:rPr>
        <w:t>公司对外销售商品或提供劳务形成的应收债权，以及公司持有的其他企业的不包</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括在活跃市场上有报价的债务工具的债权，包括应收账款、其他应收款等，以向</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购货方应收的合同或协议价款作为初始确认金额；具有融资性质的，按其现值进</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行初始确认。</w:t>
      </w:r>
      <w:r>
        <w:rPr>
          <w:rFonts w:ascii="宋体" w:hAnsi="宋体" w:cs="宋体" w:eastAsia="宋体" w:hint="default"/>
          <w:w w:val="100"/>
          <w:sz w:val="21"/>
          <w:szCs w:val="21"/>
        </w:rPr>
        <w:t> </w:t>
      </w:r>
      <w:r>
        <w:rPr>
          <w:rFonts w:ascii="宋体" w:hAnsi="宋体" w:cs="宋体" w:eastAsia="宋体" w:hint="default"/>
          <w:spacing w:val="-2"/>
          <w:sz w:val="21"/>
          <w:szCs w:val="21"/>
        </w:rPr>
        <w:t>收回或处置时，将取得的价款与该应收款项账面价值之间的差额计入当期损益。</w:t>
      </w:r>
    </w:p>
    <w:p>
      <w:pPr>
        <w:spacing w:line="348" w:lineRule="auto" w:before="31"/>
        <w:ind w:left="1414" w:right="12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pacing w:val="-4"/>
          <w:sz w:val="21"/>
          <w:szCs w:val="21"/>
        </w:rPr>
        <w:t>取得时按公允价值（扣除已宣告但尚未发放的现金股利或已到付息期但尚未领取</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的债券利息）和相关交易费用之和作为初始确认金额。</w:t>
      </w:r>
      <w:r>
        <w:rPr>
          <w:rFonts w:ascii="宋体" w:hAnsi="宋体" w:cs="宋体" w:eastAsia="宋体" w:hint="default"/>
          <w:w w:val="100"/>
          <w:sz w:val="21"/>
          <w:szCs w:val="21"/>
        </w:rPr>
        <w:t> </w:t>
      </w:r>
      <w:r>
        <w:rPr>
          <w:rFonts w:ascii="宋体" w:hAnsi="宋体" w:cs="宋体" w:eastAsia="宋体" w:hint="default"/>
          <w:spacing w:val="-4"/>
          <w:sz w:val="21"/>
          <w:szCs w:val="21"/>
        </w:rPr>
        <w:t>持有期间将取得的利息或现金股利确认为投资收益。期末以公允价值计量且将公</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允价值变动计入其他综合收益。但是，在活跃市场中没有报价且其公允价值不能</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可靠计量的权益工具投资，以及与该权益工具挂钩并须通过交付该权益工具结算</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的衍生金融资产，按照成本计量。</w:t>
      </w:r>
      <w:r>
        <w:rPr>
          <w:rFonts w:ascii="宋体" w:hAnsi="宋体" w:cs="宋体" w:eastAsia="宋体" w:hint="default"/>
          <w:w w:val="100"/>
          <w:sz w:val="21"/>
          <w:szCs w:val="21"/>
        </w:rPr>
        <w:t> </w:t>
      </w:r>
      <w:r>
        <w:rPr>
          <w:rFonts w:ascii="宋体" w:hAnsi="宋体" w:cs="宋体" w:eastAsia="宋体" w:hint="default"/>
          <w:spacing w:val="-7"/>
          <w:sz w:val="21"/>
          <w:szCs w:val="21"/>
        </w:rPr>
        <w:t>处置时，将取得的价款与该金融资产账面价值之间的差额，计入投资损益；同时，</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将原直接计入其他综合收益的公允价值变动累计额对应处置部分的金额转出，计</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入当期损益。</w:t>
      </w:r>
    </w:p>
    <w:p>
      <w:pPr>
        <w:spacing w:line="338" w:lineRule="auto" w:before="32"/>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）其他金融负债</w:t>
      </w:r>
      <w:r>
        <w:rPr>
          <w:rFonts w:ascii="宋体" w:hAnsi="宋体" w:cs="宋体" w:eastAsia="宋体" w:hint="default"/>
          <w:w w:val="100"/>
          <w:sz w:val="21"/>
          <w:szCs w:val="21"/>
        </w:rPr>
        <w:t> </w:t>
      </w:r>
      <w:r>
        <w:rPr>
          <w:rFonts w:ascii="宋体" w:hAnsi="宋体" w:cs="宋体" w:eastAsia="宋体" w:hint="default"/>
          <w:spacing w:val="-4"/>
          <w:sz w:val="21"/>
          <w:szCs w:val="21"/>
        </w:rPr>
        <w:t>按其公允价值和相关交易费用之和作为初始确认金额。采用摊余成本进行后续计</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量。</w:t>
      </w:r>
    </w:p>
    <w:p>
      <w:pPr>
        <w:spacing w:line="240" w:lineRule="auto" w:before="7"/>
        <w:rPr>
          <w:rFonts w:ascii="宋体" w:hAnsi="宋体" w:cs="宋体" w:eastAsia="宋体" w:hint="default"/>
          <w:sz w:val="28"/>
          <w:szCs w:val="28"/>
        </w:rPr>
      </w:pPr>
    </w:p>
    <w:p>
      <w:pPr>
        <w:tabs>
          <w:tab w:pos="1397" w:val="left" w:leader="none"/>
        </w:tabs>
        <w:spacing w:line="328" w:lineRule="auto" w:before="0"/>
        <w:ind w:left="1414" w:right="1551"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金融资产转移的确认依据和计量方法</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4"/>
          <w:sz w:val="21"/>
          <w:szCs w:val="21"/>
        </w:rPr>
        <w:t>公司发生金融资产转移时，如已将金融资产所有权上几乎所有的风险和报酬转移</w:t>
      </w:r>
      <w:r>
        <w:rPr>
          <w:rFonts w:ascii="宋体" w:hAnsi="宋体" w:cs="宋体" w:eastAsia="宋体" w:hint="default"/>
          <w:w w:val="100"/>
          <w:sz w:val="21"/>
          <w:szCs w:val="21"/>
        </w:rPr>
        <w:t> </w:t>
      </w:r>
      <w:r>
        <w:rPr>
          <w:rFonts w:ascii="宋体" w:hAnsi="宋体" w:cs="宋体" w:eastAsia="宋体" w:hint="default"/>
          <w:spacing w:val="-4"/>
          <w:sz w:val="21"/>
          <w:szCs w:val="21"/>
        </w:rPr>
        <w:t>给转入方，则终止确认该金融资产；如保留了金融资产所有权上几乎所有的风险</w:t>
      </w:r>
    </w:p>
    <w:p>
      <w:pPr>
        <w:spacing w:line="340" w:lineRule="auto" w:before="48"/>
        <w:ind w:left="1414" w:right="1546" w:firstLine="0"/>
        <w:jc w:val="left"/>
        <w:rPr>
          <w:rFonts w:ascii="宋体" w:hAnsi="宋体" w:cs="宋体" w:eastAsia="宋体" w:hint="default"/>
          <w:sz w:val="21"/>
          <w:szCs w:val="21"/>
        </w:rPr>
      </w:pPr>
      <w:r>
        <w:rPr>
          <w:rFonts w:ascii="宋体" w:hAnsi="宋体" w:cs="宋体" w:eastAsia="宋体" w:hint="default"/>
          <w:sz w:val="21"/>
          <w:szCs w:val="21"/>
        </w:rPr>
        <w:t>和报酬的，则不终止确认该金融资产。</w:t>
      </w:r>
      <w:r>
        <w:rPr>
          <w:rFonts w:ascii="宋体" w:hAnsi="宋体" w:cs="宋体" w:eastAsia="宋体" w:hint="default"/>
          <w:w w:val="100"/>
          <w:sz w:val="21"/>
          <w:szCs w:val="21"/>
        </w:rPr>
        <w:t> </w:t>
      </w:r>
      <w:r>
        <w:rPr>
          <w:rFonts w:ascii="宋体" w:hAnsi="宋体" w:cs="宋体" w:eastAsia="宋体" w:hint="default"/>
          <w:spacing w:val="-4"/>
          <w:sz w:val="21"/>
          <w:szCs w:val="21"/>
        </w:rPr>
        <w:t>在判断金融资产转移是否满足上述金融资产终止确认条件时，采用实质重于形式</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的原则。公司将金融资产转移区分为金融资产整体转移和部分转移。金融资产整</w:t>
      </w:r>
    </w:p>
    <w:p>
      <w:pPr>
        <w:spacing w:after="0" w:line="340" w:lineRule="auto"/>
        <w:jc w:val="left"/>
        <w:rPr>
          <w:rFonts w:ascii="宋体" w:hAnsi="宋体" w:cs="宋体" w:eastAsia="宋体" w:hint="default"/>
          <w:sz w:val="21"/>
          <w:szCs w:val="21"/>
        </w:rPr>
        <w:sectPr>
          <w:pgSz w:w="11910" w:h="16840"/>
          <w:pgMar w:header="1842" w:footer="996" w:top="2040" w:bottom="1180" w:left="1660" w:right="0"/>
        </w:sectPr>
      </w:pPr>
    </w:p>
    <w:p>
      <w:pPr>
        <w:spacing w:line="240" w:lineRule="auto" w:before="1"/>
        <w:rPr>
          <w:rFonts w:ascii="宋体" w:hAnsi="宋体" w:cs="宋体" w:eastAsia="宋体" w:hint="default"/>
          <w:sz w:val="8"/>
          <w:szCs w:val="8"/>
        </w:rPr>
      </w:pPr>
    </w:p>
    <w:p>
      <w:pPr>
        <w:spacing w:before="36"/>
        <w:ind w:left="1414" w:right="1546" w:firstLine="0"/>
        <w:jc w:val="left"/>
        <w:rPr>
          <w:rFonts w:ascii="宋体" w:hAnsi="宋体" w:cs="宋体" w:eastAsia="宋体" w:hint="default"/>
          <w:sz w:val="21"/>
          <w:szCs w:val="21"/>
        </w:rPr>
      </w:pPr>
      <w:r>
        <w:rPr>
          <w:rFonts w:ascii="宋体" w:hAnsi="宋体" w:cs="宋体" w:eastAsia="宋体" w:hint="default"/>
          <w:sz w:val="21"/>
          <w:szCs w:val="21"/>
        </w:rPr>
        <w:t>体转移满足终止确认条件的，将下列两项金额的差额计入当期损益：</w:t>
      </w:r>
    </w:p>
    <w:p>
      <w:pPr>
        <w:spacing w:before="114"/>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）所转移金融资产的账面价值；</w:t>
      </w:r>
    </w:p>
    <w:p>
      <w:pPr>
        <w:spacing w:line="336" w:lineRule="auto" w:before="100"/>
        <w:ind w:left="1414" w:right="1546" w:firstLine="0"/>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）因转移而收到的对价，与原直接计入所有者权益的公允价值变动累计额（涉</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及转移的金融资产为可供出售金融资产的情形）之和。</w:t>
      </w:r>
      <w:r>
        <w:rPr>
          <w:rFonts w:ascii="宋体" w:hAnsi="宋体" w:cs="宋体" w:eastAsia="宋体" w:hint="default"/>
          <w:w w:val="100"/>
          <w:sz w:val="21"/>
          <w:szCs w:val="21"/>
        </w:rPr>
        <w:t> </w:t>
      </w:r>
      <w:r>
        <w:rPr>
          <w:rFonts w:ascii="宋体" w:hAnsi="宋体" w:cs="宋体" w:eastAsia="宋体" w:hint="default"/>
          <w:spacing w:val="-4"/>
          <w:sz w:val="21"/>
          <w:szCs w:val="21"/>
        </w:rPr>
        <w:t>金融资产部分转移满足终止确认条件的，将所转移金融资产整体的账面价值，在</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终止确认部分和未终止确认部分之间，按照各自的相对公允价值进行分摊，并将</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下列两项金额的差额计入当期损益：</w:t>
      </w:r>
    </w:p>
    <w:p>
      <w:pPr>
        <w:spacing w:before="30"/>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）终止确认部分的账面价值；</w:t>
      </w:r>
    </w:p>
    <w:p>
      <w:pPr>
        <w:spacing w:line="336" w:lineRule="auto" w:before="100"/>
        <w:ind w:left="1414" w:right="1546"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）终止确认部分的对价，与原直接计入所有者权益的公允价值变动累计额中</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对应终止确认部分的金额（涉及转移的金融资产为可供出售金融资产的情形）之</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和。</w:t>
      </w:r>
      <w:r>
        <w:rPr>
          <w:rFonts w:ascii="宋体" w:hAnsi="宋体" w:cs="宋体" w:eastAsia="宋体" w:hint="default"/>
          <w:spacing w:val="-103"/>
          <w:sz w:val="21"/>
          <w:szCs w:val="21"/>
        </w:rPr>
        <w:t> </w:t>
      </w:r>
      <w:r>
        <w:rPr>
          <w:rFonts w:ascii="宋体" w:hAnsi="宋体" w:cs="宋体" w:eastAsia="宋体" w:hint="default"/>
          <w:spacing w:val="-4"/>
          <w:sz w:val="21"/>
          <w:szCs w:val="21"/>
        </w:rPr>
        <w:t>金融资产转移不满足终止确认条件的，继续确认该金融资产，所收到的对价确认</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为一项金融负债。</w:t>
      </w:r>
    </w:p>
    <w:p>
      <w:pPr>
        <w:spacing w:line="240" w:lineRule="auto" w:before="1"/>
        <w:rPr>
          <w:rFonts w:ascii="宋体" w:hAnsi="宋体" w:cs="宋体" w:eastAsia="宋体" w:hint="default"/>
          <w:sz w:val="27"/>
          <w:szCs w:val="27"/>
        </w:rPr>
      </w:pPr>
    </w:p>
    <w:p>
      <w:pPr>
        <w:tabs>
          <w:tab w:pos="1397" w:val="left" w:leader="none"/>
        </w:tabs>
        <w:spacing w:line="300" w:lineRule="auto" w:before="0"/>
        <w:ind w:left="1414" w:right="1551"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金融负债终止确认条件</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z w:val="21"/>
          <w:szCs w:val="21"/>
        </w:rPr>
        <w:t>金融负债的现时义务全部或部分已经解除的，则终止确认该金融负债或其一部</w:t>
      </w:r>
    </w:p>
    <w:p>
      <w:pPr>
        <w:spacing w:line="340" w:lineRule="auto" w:before="64"/>
        <w:ind w:left="1414" w:right="1222" w:firstLine="0"/>
        <w:jc w:val="left"/>
        <w:rPr>
          <w:rFonts w:ascii="宋体" w:hAnsi="宋体" w:cs="宋体" w:eastAsia="宋体" w:hint="default"/>
          <w:sz w:val="21"/>
          <w:szCs w:val="21"/>
        </w:rPr>
      </w:pPr>
      <w:r>
        <w:rPr>
          <w:rFonts w:ascii="宋体" w:hAnsi="宋体" w:cs="宋体" w:eastAsia="宋体" w:hint="default"/>
          <w:spacing w:val="-4"/>
          <w:sz w:val="21"/>
          <w:szCs w:val="21"/>
        </w:rPr>
        <w:t>分；本公司若与债权人签定协议，以承担新金融负债方式替换现存金融负债，且</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新金融负债与现存金融负债的合同条款实质上不同的，则终止确认现存金融负</w:t>
      </w:r>
      <w:r>
        <w:rPr>
          <w:rFonts w:ascii="宋体" w:hAnsi="宋体" w:cs="宋体" w:eastAsia="宋体" w:hint="default"/>
          <w:w w:val="100"/>
          <w:sz w:val="21"/>
          <w:szCs w:val="21"/>
        </w:rPr>
        <w:t> </w:t>
      </w:r>
      <w:r>
        <w:rPr>
          <w:rFonts w:ascii="宋体" w:hAnsi="宋体" w:cs="宋体" w:eastAsia="宋体" w:hint="default"/>
          <w:sz w:val="21"/>
          <w:szCs w:val="21"/>
        </w:rPr>
        <w:t>债，并同时确认新金融负债。</w:t>
      </w:r>
      <w:r>
        <w:rPr>
          <w:rFonts w:ascii="宋体" w:hAnsi="宋体" w:cs="宋体" w:eastAsia="宋体" w:hint="default"/>
          <w:w w:val="100"/>
          <w:sz w:val="21"/>
          <w:szCs w:val="21"/>
        </w:rPr>
        <w:t> </w:t>
      </w:r>
      <w:r>
        <w:rPr>
          <w:rFonts w:ascii="宋体" w:hAnsi="宋体" w:cs="宋体" w:eastAsia="宋体" w:hint="default"/>
          <w:spacing w:val="-4"/>
          <w:sz w:val="21"/>
          <w:szCs w:val="21"/>
        </w:rPr>
        <w:t>对现存金融负债全部或部分合同条款作出实质性修改的，则终止确认现存金融负</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债或其一部分，同时将修改条款后的金融负债确认为一项新金融负债。</w:t>
      </w:r>
      <w:r>
        <w:rPr>
          <w:rFonts w:ascii="宋体" w:hAnsi="宋体" w:cs="宋体" w:eastAsia="宋体" w:hint="default"/>
          <w:w w:val="100"/>
          <w:sz w:val="21"/>
          <w:szCs w:val="21"/>
        </w:rPr>
        <w:t> </w:t>
      </w:r>
      <w:r>
        <w:rPr>
          <w:rFonts w:ascii="宋体" w:hAnsi="宋体" w:cs="宋体" w:eastAsia="宋体" w:hint="default"/>
          <w:spacing w:val="-4"/>
          <w:sz w:val="21"/>
          <w:szCs w:val="21"/>
        </w:rPr>
        <w:t>金融负债全部或部分终止确认时，终止确认的金融负债账面价值与支付对价（包</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括转出的非现金资产或承担的新金融负债）之间的差额，计入当期损益。</w:t>
      </w:r>
      <w:r>
        <w:rPr>
          <w:rFonts w:ascii="宋体" w:hAnsi="宋体" w:cs="宋体" w:eastAsia="宋体" w:hint="default"/>
          <w:w w:val="100"/>
          <w:sz w:val="21"/>
          <w:szCs w:val="21"/>
        </w:rPr>
        <w:t> </w:t>
      </w:r>
      <w:r>
        <w:rPr>
          <w:rFonts w:ascii="宋体" w:hAnsi="宋体" w:cs="宋体" w:eastAsia="宋体" w:hint="default"/>
          <w:spacing w:val="-4"/>
          <w:sz w:val="21"/>
          <w:szCs w:val="21"/>
        </w:rPr>
        <w:t>本公司若回购部分金融负债的，在回购日按照继续确认部分与终止确认部分的相</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对公允价值，将该金融负债整体的账面价值进行分配。分配给终止确认部分的账</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7"/>
          <w:w w:val="100"/>
          <w:sz w:val="21"/>
          <w:szCs w:val="21"/>
        </w:rPr>
        <w:t>面价值与支付的对价（包括转出的非现金资产或承担的新金融负债）之间的差额，</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z w:val="21"/>
          <w:szCs w:val="21"/>
        </w:rPr>
        <w:t>计入当期损益。</w:t>
      </w:r>
    </w:p>
    <w:p>
      <w:pPr>
        <w:spacing w:line="240" w:lineRule="auto" w:before="10"/>
        <w:rPr>
          <w:rFonts w:ascii="宋体" w:hAnsi="宋体" w:cs="宋体" w:eastAsia="宋体" w:hint="default"/>
          <w:sz w:val="26"/>
          <w:szCs w:val="26"/>
        </w:rPr>
      </w:pPr>
    </w:p>
    <w:p>
      <w:pPr>
        <w:tabs>
          <w:tab w:pos="1397" w:val="left" w:leader="none"/>
        </w:tabs>
        <w:spacing w:line="321" w:lineRule="auto" w:before="0"/>
        <w:ind w:left="1414" w:right="1551"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t>金融资产和金融负债的公允价值的确定方法</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宋体" w:hAnsi="宋体" w:cs="宋体" w:eastAsia="宋体" w:hint="default"/>
          <w:spacing w:val="-4"/>
          <w:sz w:val="21"/>
          <w:szCs w:val="21"/>
        </w:rPr>
        <w:t>存在活跃市场的金融工具，以活跃市场中的报价确定其公允价值。不存在活跃市</w:t>
      </w:r>
      <w:r>
        <w:rPr>
          <w:rFonts w:ascii="宋体" w:hAnsi="宋体" w:cs="宋体" w:eastAsia="宋体" w:hint="default"/>
          <w:w w:val="100"/>
          <w:sz w:val="21"/>
          <w:szCs w:val="21"/>
        </w:rPr>
        <w:t> </w:t>
      </w:r>
      <w:r>
        <w:rPr>
          <w:rFonts w:ascii="宋体" w:hAnsi="宋体" w:cs="宋体" w:eastAsia="宋体" w:hint="default"/>
          <w:spacing w:val="-4"/>
          <w:sz w:val="21"/>
          <w:szCs w:val="21"/>
        </w:rPr>
        <w:t>场的金融工具，采用估值技术确定其公允价值。在估值时，本公司采用在当前情</w:t>
      </w:r>
    </w:p>
    <w:p>
      <w:pPr>
        <w:spacing w:line="340" w:lineRule="auto" w:before="42"/>
        <w:ind w:left="1414" w:right="1551" w:firstLine="0"/>
        <w:jc w:val="both"/>
        <w:rPr>
          <w:rFonts w:ascii="宋体" w:hAnsi="宋体" w:cs="宋体" w:eastAsia="宋体" w:hint="default"/>
          <w:sz w:val="21"/>
          <w:szCs w:val="21"/>
        </w:rPr>
      </w:pPr>
      <w:r>
        <w:rPr>
          <w:rFonts w:ascii="宋体" w:hAnsi="宋体" w:cs="宋体" w:eastAsia="宋体" w:hint="default"/>
          <w:spacing w:val="-4"/>
          <w:sz w:val="21"/>
          <w:szCs w:val="21"/>
        </w:rPr>
        <w:t>况下适用并且有足够可利用数据和其他信息支持的估值技术，选择与市场参与者</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在相关资产或负债的交易中所考虑的资产或负债特征相一致的输入值，并优先使</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用相关可观察输入值。只有在相关可观察输入值无法取得或取得不切实可行的情</w:t>
      </w:r>
    </w:p>
    <w:p>
      <w:pPr>
        <w:spacing w:after="0" w:line="340" w:lineRule="auto"/>
        <w:jc w:val="both"/>
        <w:rPr>
          <w:rFonts w:ascii="宋体" w:hAnsi="宋体" w:cs="宋体" w:eastAsia="宋体" w:hint="default"/>
          <w:sz w:val="21"/>
          <w:szCs w:val="21"/>
        </w:rPr>
        <w:sectPr>
          <w:pgSz w:w="11910" w:h="16840"/>
          <w:pgMar w:header="1842" w:footer="996" w:top="2040" w:bottom="1180" w:left="1660" w:right="0"/>
        </w:sectPr>
      </w:pPr>
    </w:p>
    <w:p>
      <w:pPr>
        <w:spacing w:line="240" w:lineRule="auto" w:before="1"/>
        <w:rPr>
          <w:rFonts w:ascii="宋体" w:hAnsi="宋体" w:cs="宋体" w:eastAsia="宋体" w:hint="default"/>
          <w:sz w:val="8"/>
          <w:szCs w:val="8"/>
        </w:rPr>
      </w:pPr>
    </w:p>
    <w:p>
      <w:pPr>
        <w:spacing w:before="36"/>
        <w:ind w:left="1414" w:right="1546" w:firstLine="0"/>
        <w:jc w:val="left"/>
        <w:rPr>
          <w:rFonts w:ascii="宋体" w:hAnsi="宋体" w:cs="宋体" w:eastAsia="宋体" w:hint="default"/>
          <w:sz w:val="21"/>
          <w:szCs w:val="21"/>
        </w:rPr>
      </w:pPr>
      <w:r>
        <w:rPr>
          <w:rFonts w:ascii="宋体" w:hAnsi="宋体" w:cs="宋体" w:eastAsia="宋体" w:hint="default"/>
          <w:sz w:val="21"/>
          <w:szCs w:val="21"/>
        </w:rPr>
        <w:t>况下，才使用不可观察输入值。</w:t>
      </w:r>
    </w:p>
    <w:p>
      <w:pPr>
        <w:tabs>
          <w:tab w:pos="1397" w:val="left" w:leader="none"/>
        </w:tabs>
        <w:spacing w:line="326" w:lineRule="auto" w:before="56"/>
        <w:ind w:left="1414" w:right="1551"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w:t>
        <w:tab/>
        <w:t>金融资产（不含应收款项）减值的测试方法及会计处理方法</w:t>
      </w:r>
      <w:r>
        <w:rPr>
          <w:rFonts w:ascii="Microsoft JhengHei" w:hAnsi="Microsoft JhengHei" w:cs="Microsoft JhengHei" w:eastAsia="Microsoft JhengHei" w:hint="default"/>
          <w:b/>
          <w:bCs/>
          <w:spacing w:val="-34"/>
          <w:sz w:val="21"/>
          <w:szCs w:val="21"/>
        </w:rPr>
        <w:t> </w:t>
      </w:r>
      <w:r>
        <w:rPr>
          <w:rFonts w:ascii="Microsoft JhengHei" w:hAnsi="Microsoft JhengHei" w:cs="Microsoft JhengHei" w:eastAsia="Microsoft JhengHei" w:hint="default"/>
          <w:b/>
          <w:bCs/>
          <w:spacing w:val="-34"/>
          <w:sz w:val="21"/>
          <w:szCs w:val="21"/>
        </w:rPr>
      </w:r>
      <w:r>
        <w:rPr>
          <w:rFonts w:ascii="宋体" w:hAnsi="宋体" w:cs="宋体" w:eastAsia="宋体" w:hint="default"/>
          <w:spacing w:val="-4"/>
          <w:sz w:val="21"/>
          <w:szCs w:val="21"/>
        </w:rPr>
        <w:t>除以公允价值计量且其变动计入当期损益的金融资产外，本公司于资产负债表日</w:t>
      </w:r>
      <w:r>
        <w:rPr>
          <w:rFonts w:ascii="宋体" w:hAnsi="宋体" w:cs="宋体" w:eastAsia="宋体" w:hint="default"/>
          <w:w w:val="100"/>
          <w:sz w:val="21"/>
          <w:szCs w:val="21"/>
        </w:rPr>
        <w:t> </w:t>
      </w:r>
      <w:r>
        <w:rPr>
          <w:rFonts w:ascii="宋体" w:hAnsi="宋体" w:cs="宋体" w:eastAsia="宋体" w:hint="default"/>
          <w:sz w:val="21"/>
          <w:szCs w:val="21"/>
        </w:rPr>
        <w:t>对金融资产的账面价值进行检查，如果有客观证据表明某项金融资产发生减值</w:t>
      </w:r>
    </w:p>
    <w:p>
      <w:pPr>
        <w:spacing w:before="50"/>
        <w:ind w:left="1414" w:right="1546" w:firstLine="0"/>
        <w:jc w:val="left"/>
        <w:rPr>
          <w:rFonts w:ascii="宋体" w:hAnsi="宋体" w:cs="宋体" w:eastAsia="宋体" w:hint="default"/>
          <w:sz w:val="21"/>
          <w:szCs w:val="21"/>
        </w:rPr>
      </w:pPr>
      <w:r>
        <w:rPr>
          <w:rFonts w:ascii="宋体" w:hAnsi="宋体" w:cs="宋体" w:eastAsia="宋体" w:hint="default"/>
          <w:sz w:val="21"/>
          <w:szCs w:val="21"/>
        </w:rPr>
        <w:t>的，计提减值准备。</w:t>
      </w:r>
    </w:p>
    <w:p>
      <w:pPr>
        <w:spacing w:line="345" w:lineRule="auto" w:before="126"/>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）可供出售金融资产的减值准备：</w:t>
      </w:r>
      <w:r>
        <w:rPr>
          <w:rFonts w:ascii="宋体" w:hAnsi="宋体" w:cs="宋体" w:eastAsia="宋体" w:hint="default"/>
          <w:w w:val="100"/>
          <w:sz w:val="21"/>
          <w:szCs w:val="21"/>
        </w:rPr>
        <w:t> </w:t>
      </w:r>
      <w:r>
        <w:rPr>
          <w:rFonts w:ascii="宋体" w:hAnsi="宋体" w:cs="宋体" w:eastAsia="宋体" w:hint="default"/>
          <w:spacing w:val="-4"/>
          <w:sz w:val="21"/>
          <w:szCs w:val="21"/>
        </w:rPr>
        <w:t>期末如果可供出售金融资产的公允价值发生严重下降，或在综合考虑各种相关因</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4"/>
          <w:sz w:val="21"/>
          <w:szCs w:val="21"/>
        </w:rPr>
        <w:t>素后，预期这种下降趋势属于非暂时性的，就认定其已发生减值，将原直接计入</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所有者权益的公允价值下降形成的累计损失一并转出，确认减值损失。</w:t>
      </w:r>
      <w:r>
        <w:rPr>
          <w:rFonts w:ascii="宋体" w:hAnsi="宋体" w:cs="宋体" w:eastAsia="宋体" w:hint="default"/>
          <w:w w:val="100"/>
          <w:sz w:val="21"/>
          <w:szCs w:val="21"/>
        </w:rPr>
        <w:t> </w:t>
      </w:r>
      <w:r>
        <w:rPr>
          <w:rFonts w:ascii="宋体" w:hAnsi="宋体" w:cs="宋体" w:eastAsia="宋体" w:hint="default"/>
          <w:spacing w:val="-4"/>
          <w:sz w:val="21"/>
          <w:szCs w:val="21"/>
        </w:rPr>
        <w:t>对于已确认减值损失的可供出售债务工具，在随后的会计期间公允价值已上升且</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客观上与确认原减值损失确认后发生的事项有关的，原确认的减值损失予以转</w:t>
      </w:r>
      <w:r>
        <w:rPr>
          <w:rFonts w:ascii="宋体" w:hAnsi="宋体" w:cs="宋体" w:eastAsia="宋体" w:hint="default"/>
          <w:w w:val="100"/>
          <w:sz w:val="21"/>
          <w:szCs w:val="21"/>
        </w:rPr>
        <w:t> </w:t>
      </w:r>
      <w:r>
        <w:rPr>
          <w:rFonts w:ascii="宋体" w:hAnsi="宋体" w:cs="宋体" w:eastAsia="宋体" w:hint="default"/>
          <w:sz w:val="21"/>
          <w:szCs w:val="21"/>
        </w:rPr>
        <w:t>回，计入当期损益。</w:t>
      </w:r>
      <w:r>
        <w:rPr>
          <w:rFonts w:ascii="宋体" w:hAnsi="宋体" w:cs="宋体" w:eastAsia="宋体" w:hint="default"/>
          <w:w w:val="100"/>
          <w:sz w:val="21"/>
          <w:szCs w:val="21"/>
        </w:rPr>
        <w:t> </w:t>
      </w:r>
      <w:r>
        <w:rPr>
          <w:rFonts w:ascii="宋体" w:hAnsi="宋体" w:cs="宋体" w:eastAsia="宋体" w:hint="default"/>
          <w:sz w:val="21"/>
          <w:szCs w:val="21"/>
        </w:rPr>
        <w:t>可供出售权益工具投资发生的减值损失，不通过损益转回。</w:t>
      </w:r>
    </w:p>
    <w:p>
      <w:pPr>
        <w:spacing w:line="331" w:lineRule="auto" w:before="33"/>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）持有至到期投资的减值准备：</w:t>
      </w:r>
      <w:r>
        <w:rPr>
          <w:rFonts w:ascii="宋体" w:hAnsi="宋体" w:cs="宋体" w:eastAsia="宋体" w:hint="default"/>
          <w:w w:val="100"/>
          <w:sz w:val="21"/>
          <w:szCs w:val="21"/>
        </w:rPr>
        <w:t> </w:t>
      </w:r>
      <w:r>
        <w:rPr>
          <w:rFonts w:ascii="宋体" w:hAnsi="宋体" w:cs="宋体" w:eastAsia="宋体" w:hint="default"/>
          <w:spacing w:val="-2"/>
          <w:sz w:val="21"/>
          <w:szCs w:val="21"/>
        </w:rPr>
        <w:t>持有至到期投资减值损失的计量比照应收款项减值损失计量方法处理。</w:t>
      </w:r>
    </w:p>
    <w:p>
      <w:pPr>
        <w:spacing w:line="240" w:lineRule="auto" w:before="12"/>
        <w:rPr>
          <w:rFonts w:ascii="宋体" w:hAnsi="宋体" w:cs="宋体" w:eastAsia="宋体" w:hint="default"/>
          <w:sz w:val="28"/>
          <w:szCs w:val="28"/>
        </w:rPr>
      </w:pPr>
    </w:p>
    <w:p>
      <w:pPr>
        <w:spacing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十一</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3"/>
          <w:sz w:val="21"/>
          <w:szCs w:val="21"/>
        </w:rPr>
        <w:t> </w:t>
      </w:r>
      <w:r>
        <w:rPr>
          <w:rFonts w:ascii="Microsoft JhengHei" w:hAnsi="Microsoft JhengHei" w:cs="Microsoft JhengHei" w:eastAsia="Microsoft JhengHei" w:hint="default"/>
          <w:b/>
          <w:bCs/>
          <w:sz w:val="21"/>
          <w:szCs w:val="21"/>
        </w:rPr>
        <w:t>应收款项坏账准备</w:t>
      </w:r>
      <w:r>
        <w:rPr>
          <w:rFonts w:ascii="Microsoft JhengHei" w:hAnsi="Microsoft JhengHei" w:cs="Microsoft JhengHei" w:eastAsia="Microsoft JhengHei" w:hint="default"/>
          <w:sz w:val="21"/>
          <w:szCs w:val="21"/>
        </w:rPr>
      </w:r>
    </w:p>
    <w:p>
      <w:pPr>
        <w:tabs>
          <w:tab w:pos="1397" w:val="left" w:leader="none"/>
        </w:tabs>
        <w:spacing w:line="328" w:lineRule="auto" w:before="35"/>
        <w:ind w:left="1414" w:right="2099"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单项金额重大并单独计提坏账准备的应收款项：</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z w:val="21"/>
          <w:szCs w:val="21"/>
        </w:rPr>
        <w:t>单项金额重大的判断依据或金额标准：</w:t>
      </w:r>
      <w:r>
        <w:rPr>
          <w:rFonts w:ascii="宋体" w:hAnsi="宋体" w:cs="宋体" w:eastAsia="宋体" w:hint="default"/>
          <w:w w:val="100"/>
          <w:sz w:val="21"/>
          <w:szCs w:val="21"/>
        </w:rPr>
        <w:t> </w:t>
      </w:r>
      <w:r>
        <w:rPr>
          <w:rFonts w:ascii="宋体" w:hAnsi="宋体" w:cs="宋体" w:eastAsia="宋体" w:hint="default"/>
          <w:sz w:val="21"/>
          <w:szCs w:val="21"/>
        </w:rPr>
        <w:t>单项金额重大的应收款项是指期末余额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万元及以上的应收款项。</w:t>
      </w:r>
      <w:r>
        <w:rPr>
          <w:rFonts w:ascii="宋体" w:hAnsi="宋体" w:cs="宋体" w:eastAsia="宋体" w:hint="default"/>
          <w:w w:val="100"/>
          <w:sz w:val="21"/>
          <w:szCs w:val="21"/>
        </w:rPr>
        <w:t> </w:t>
      </w:r>
      <w:r>
        <w:rPr>
          <w:rFonts w:ascii="宋体" w:hAnsi="宋体" w:cs="宋体" w:eastAsia="宋体" w:hint="default"/>
          <w:sz w:val="21"/>
          <w:szCs w:val="21"/>
        </w:rPr>
        <w:t>单项金额重大并单独计提坏账准备的计提方法：</w:t>
      </w:r>
    </w:p>
    <w:p>
      <w:pPr>
        <w:spacing w:line="350" w:lineRule="auto" w:before="46"/>
        <w:ind w:left="1414" w:right="1546" w:firstLine="0"/>
        <w:jc w:val="left"/>
        <w:rPr>
          <w:rFonts w:ascii="宋体" w:hAnsi="宋体" w:cs="宋体" w:eastAsia="宋体" w:hint="default"/>
          <w:sz w:val="21"/>
          <w:szCs w:val="21"/>
        </w:rPr>
      </w:pPr>
      <w:r>
        <w:rPr>
          <w:rFonts w:ascii="宋体" w:hAnsi="宋体" w:cs="宋体" w:eastAsia="宋体" w:hint="default"/>
          <w:sz w:val="21"/>
          <w:szCs w:val="21"/>
        </w:rPr>
        <w:t>对单项金额重大的应收款项单独进行减值测试，如有客观证据表明其已发生减</w:t>
      </w:r>
      <w:r>
        <w:rPr>
          <w:rFonts w:ascii="宋体" w:hAnsi="宋体" w:cs="宋体" w:eastAsia="宋体" w:hint="default"/>
          <w:w w:val="100"/>
          <w:sz w:val="21"/>
          <w:szCs w:val="21"/>
        </w:rPr>
        <w:t> </w:t>
      </w:r>
      <w:r>
        <w:rPr>
          <w:rFonts w:ascii="宋体" w:hAnsi="宋体" w:cs="宋体" w:eastAsia="宋体" w:hint="default"/>
          <w:spacing w:val="-4"/>
          <w:sz w:val="21"/>
          <w:szCs w:val="21"/>
        </w:rPr>
        <w:t>值，按预计未来现金流量现值低于其账面价值的差额计提坏账准备，计入当期损</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益。单独测试未发生减值的应收款项，将其归入相应组合计提坏账准备。</w:t>
      </w:r>
    </w:p>
    <w:p>
      <w:pPr>
        <w:spacing w:line="240" w:lineRule="auto" w:before="8"/>
        <w:rPr>
          <w:rFonts w:ascii="宋体" w:hAnsi="宋体" w:cs="宋体" w:eastAsia="宋体" w:hint="default"/>
          <w:sz w:val="27"/>
          <w:szCs w:val="27"/>
        </w:rPr>
      </w:pPr>
    </w:p>
    <w:p>
      <w:pPr>
        <w:tabs>
          <w:tab w:pos="1397" w:val="left" w:leader="none"/>
        </w:tabs>
        <w:spacing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按信用风险特征组合计提坏账准备应收款项：</w:t>
      </w:r>
      <w:r>
        <w:rPr>
          <w:rFonts w:ascii="Microsoft JhengHei" w:hAnsi="Microsoft JhengHei" w:cs="Microsoft JhengHei" w:eastAsia="Microsoft JhengHei" w:hint="default"/>
          <w:sz w:val="21"/>
          <w:szCs w:val="21"/>
        </w:rPr>
      </w:r>
    </w:p>
    <w:tbl>
      <w:tblPr>
        <w:tblW w:w="0" w:type="auto"/>
        <w:jc w:val="left"/>
        <w:tblInd w:w="835" w:type="dxa"/>
        <w:tblLayout w:type="fixed"/>
        <w:tblCellMar>
          <w:top w:w="0" w:type="dxa"/>
          <w:left w:w="0" w:type="dxa"/>
          <w:bottom w:w="0" w:type="dxa"/>
          <w:right w:w="0" w:type="dxa"/>
        </w:tblCellMar>
        <w:tblLook w:val="01E0"/>
      </w:tblPr>
      <w:tblGrid>
        <w:gridCol w:w="1754"/>
        <w:gridCol w:w="6133"/>
      </w:tblGrid>
      <w:tr>
        <w:trPr>
          <w:trHeight w:val="473" w:hRule="exact"/>
        </w:trPr>
        <w:tc>
          <w:tcPr>
            <w:tcW w:w="7887" w:type="dxa"/>
            <w:gridSpan w:val="2"/>
            <w:tcBorders>
              <w:top w:val="single" w:sz="12" w:space="0" w:color="000000"/>
              <w:left w:val="nil" w:sz="6" w:space="0" w:color="auto"/>
              <w:bottom w:val="dotted" w:sz="4" w:space="0" w:color="000000"/>
              <w:right w:val="nil" w:sz="6" w:space="0" w:color="auto"/>
            </w:tcBorders>
          </w:tcPr>
          <w:p>
            <w:pPr>
              <w:pStyle w:val="TableParagraph"/>
              <w:spacing w:line="240" w:lineRule="auto" w:before="80"/>
              <w:ind w:left="5"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66" w:hRule="exact"/>
        </w:trPr>
        <w:tc>
          <w:tcPr>
            <w:tcW w:w="17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0"/>
              <w:ind w:left="1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6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无风险组合：应收政府部门及押金等可以确定收回的应收款项</w:t>
            </w:r>
          </w:p>
        </w:tc>
      </w:tr>
      <w:tr>
        <w:trPr>
          <w:trHeight w:val="557" w:hRule="exact"/>
        </w:trPr>
        <w:tc>
          <w:tcPr>
            <w:tcW w:w="17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6133" w:type="dxa"/>
            <w:tcBorders>
              <w:top w:val="dotted" w:sz="4" w:space="0" w:color="000000"/>
              <w:left w:val="dotted" w:sz="4" w:space="0" w:color="000000"/>
              <w:bottom w:val="dotted" w:sz="4" w:space="0" w:color="000000"/>
              <w:right w:val="nil" w:sz="6" w:space="0" w:color="auto"/>
            </w:tcBorders>
          </w:tcPr>
          <w:p>
            <w:pPr>
              <w:pStyle w:val="TableParagraph"/>
              <w:spacing w:line="232" w:lineRule="exact" w:before="33"/>
              <w:ind w:left="103" w:right="106"/>
              <w:jc w:val="left"/>
              <w:rPr>
                <w:rFonts w:ascii="宋体" w:hAnsi="宋体" w:cs="宋体" w:eastAsia="宋体" w:hint="default"/>
                <w:sz w:val="18"/>
                <w:szCs w:val="18"/>
              </w:rPr>
            </w:pPr>
            <w:r>
              <w:rPr>
                <w:rFonts w:ascii="宋体" w:hAnsi="宋体" w:cs="宋体" w:eastAsia="宋体" w:hint="default"/>
                <w:sz w:val="18"/>
                <w:szCs w:val="18"/>
              </w:rPr>
              <w:t>除组合</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、以及单独计提减值准备的应收账款外，相同账龄的应收账款具有 类似信用风险特征</w:t>
            </w:r>
          </w:p>
        </w:tc>
      </w:tr>
      <w:tr>
        <w:trPr>
          <w:trHeight w:val="463" w:hRule="exact"/>
        </w:trPr>
        <w:tc>
          <w:tcPr>
            <w:tcW w:w="7887" w:type="dxa"/>
            <w:gridSpan w:val="2"/>
            <w:tcBorders>
              <w:top w:val="dotted" w:sz="4" w:space="0" w:color="000000"/>
              <w:left w:val="nil" w:sz="6" w:space="0" w:color="auto"/>
              <w:bottom w:val="dotted" w:sz="4" w:space="0" w:color="000000"/>
              <w:right w:val="nil" w:sz="6" w:space="0" w:color="auto"/>
            </w:tcBorders>
          </w:tcPr>
          <w:p>
            <w:pPr>
              <w:pStyle w:val="TableParagraph"/>
              <w:spacing w:line="240" w:lineRule="auto" w:before="77"/>
              <w:ind w:left="8" w:right="0"/>
              <w:jc w:val="center"/>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483" w:hRule="exact"/>
        </w:trPr>
        <w:tc>
          <w:tcPr>
            <w:tcW w:w="17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0"/>
              <w:ind w:left="1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61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如无客观证据表明其发生了减值的，不计提坏账准备</w:t>
            </w:r>
          </w:p>
        </w:tc>
      </w:tr>
    </w:tbl>
    <w:p>
      <w:pPr>
        <w:spacing w:after="0" w:line="240" w:lineRule="auto"/>
        <w:jc w:val="left"/>
        <w:rPr>
          <w:rFonts w:ascii="宋体" w:hAnsi="宋体" w:cs="宋体" w:eastAsia="宋体" w:hint="default"/>
          <w:sz w:val="18"/>
          <w:szCs w:val="18"/>
        </w:rPr>
        <w:sectPr>
          <w:pgSz w:w="11910" w:h="16840"/>
          <w:pgMar w:header="1842" w:footer="996" w:top="2040" w:bottom="1180" w:left="1660" w:right="0"/>
        </w:sectPr>
      </w:pPr>
    </w:p>
    <w:p>
      <w:pPr>
        <w:spacing w:line="240" w:lineRule="auto" w:before="16"/>
        <w:rPr>
          <w:rFonts w:ascii="Microsoft JhengHei" w:hAnsi="Microsoft JhengHei" w:cs="Microsoft JhengHei" w:eastAsia="Microsoft JhengHei" w:hint="default"/>
          <w:b/>
          <w:bCs/>
          <w:sz w:val="3"/>
          <w:szCs w:val="3"/>
        </w:rPr>
      </w:pPr>
    </w:p>
    <w:tbl>
      <w:tblPr>
        <w:tblW w:w="0" w:type="auto"/>
        <w:jc w:val="left"/>
        <w:tblInd w:w="1270" w:type="dxa"/>
        <w:tblLayout w:type="fixed"/>
        <w:tblCellMar>
          <w:top w:w="0" w:type="dxa"/>
          <w:left w:w="0" w:type="dxa"/>
          <w:bottom w:w="0" w:type="dxa"/>
          <w:right w:w="0" w:type="dxa"/>
        </w:tblCellMar>
        <w:tblLook w:val="01E0"/>
      </w:tblPr>
      <w:tblGrid>
        <w:gridCol w:w="1319"/>
        <w:gridCol w:w="1208"/>
      </w:tblGrid>
      <w:tr>
        <w:trPr>
          <w:trHeight w:val="490" w:hRule="exact"/>
        </w:trPr>
        <w:tc>
          <w:tcPr>
            <w:tcW w:w="1319" w:type="dxa"/>
            <w:tcBorders>
              <w:top w:val="nil" w:sz="6" w:space="0" w:color="auto"/>
              <w:left w:val="nil" w:sz="6" w:space="0" w:color="auto"/>
              <w:bottom w:val="nil" w:sz="6" w:space="0" w:color="auto"/>
              <w:right w:val="dotted" w:sz="4" w:space="0" w:color="000000"/>
            </w:tcBorders>
          </w:tcPr>
          <w:p>
            <w:pPr>
              <w:pStyle w:val="TableParagraph"/>
              <w:spacing w:line="240" w:lineRule="auto" w:before="97"/>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208" w:type="dxa"/>
            <w:tcBorders>
              <w:top w:val="nil" w:sz="6" w:space="0" w:color="auto"/>
              <w:left w:val="dotted" w:sz="4" w:space="0" w:color="000000"/>
              <w:bottom w:val="nil" w:sz="6" w:space="0" w:color="auto"/>
              <w:right w:val="nil" w:sz="6" w:space="0" w:color="auto"/>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2"/>
          <w:szCs w:val="12"/>
        </w:rPr>
      </w:pPr>
    </w:p>
    <w:p>
      <w:pPr>
        <w:spacing w:before="0"/>
        <w:ind w:left="1414" w:right="1546" w:firstLine="0"/>
        <w:jc w:val="left"/>
        <w:rPr>
          <w:rFonts w:ascii="宋体" w:hAnsi="宋体" w:cs="宋体" w:eastAsia="宋体" w:hint="default"/>
          <w:sz w:val="21"/>
          <w:szCs w:val="21"/>
        </w:rPr>
      </w:pPr>
      <w:r>
        <w:rPr/>
        <w:pict>
          <v:group style="position:absolute;margin-left:88.223999pt;margin-top:-70.776299pt;width:431.6pt;height:1.95pt;mso-position-horizontal-relative:page;mso-position-vertical-relative:paragraph;z-index:-967984" coordorigin="1764,-1416" coordsize="8632,39">
            <v:group style="position:absolute;left:1769;top:-1411;width:8611;height:2" coordorigin="1769,-1411" coordsize="8611,2">
              <v:shape style="position:absolute;left:1769;top:-1411;width:8611;height:2" coordorigin="1769,-1411" coordsize="8611,0" path="m1769,-1411l10379,-1411e" filled="false" stroked="true" strokeweight=".48pt" strokecolor="#000000">
                <v:path arrowok="t"/>
              </v:shape>
            </v:group>
            <v:group style="position:absolute;left:2506;top:-1392;width:1739;height:2" coordorigin="2506,-1392" coordsize="1739,2">
              <v:shape style="position:absolute;left:2506;top:-1392;width:1739;height:2" coordorigin="2506,-1392" coordsize="1739,0" path="m2506,-1392l4244,-1392e" filled="false" stroked="true" strokeweight="1.44pt" strokecolor="#000000">
                <v:path arrowok="t"/>
              </v:shape>
            </v:group>
            <v:group style="position:absolute;left:4244;top:-1392;width:29;height:2" coordorigin="4244,-1392" coordsize="29,2">
              <v:shape style="position:absolute;left:4244;top:-1392;width:29;height:2" coordorigin="4244,-1392" coordsize="29,0" path="m4244,-1392l4273,-1392e" filled="false" stroked="true" strokeweight="1.44pt" strokecolor="#000000">
                <v:path arrowok="t"/>
              </v:shape>
            </v:group>
            <v:group style="position:absolute;left:4273;top:-1392;width:6109;height:2" coordorigin="4273,-1392" coordsize="6109,2">
              <v:shape style="position:absolute;left:4273;top:-1392;width:6109;height:2" coordorigin="4273,-1392" coordsize="6109,0" path="m4273,-1392l10382,-1392e" filled="false" stroked="true" strokeweight="1.44pt" strokecolor="#000000">
                <v:path arrowok="t"/>
              </v:shape>
            </v:group>
            <w10:wrap type="none"/>
          </v:group>
        </w:pict>
      </w:r>
      <w:r>
        <w:rPr/>
        <w:pict>
          <v:group style="position:absolute;margin-left:123.860001pt;margin-top:-46.056301pt;width:396pt;height:1.45pt;mso-position-horizontal-relative:page;mso-position-vertical-relative:paragraph;z-index:-967960" coordorigin="2477,-921" coordsize="7920,29">
            <v:group style="position:absolute;left:2492;top:-907;width:1753;height:2" coordorigin="2492,-907" coordsize="1753,2">
              <v:shape style="position:absolute;left:2492;top:-907;width:1753;height:2" coordorigin="2492,-907" coordsize="1753,0" path="m2492,-907l4244,-907e" filled="false" stroked="true" strokeweight="1.44pt" strokecolor="#000000">
                <v:path arrowok="t"/>
              </v:shape>
            </v:group>
            <v:group style="position:absolute;left:4244;top:-907;width:29;height:2" coordorigin="4244,-907" coordsize="29,2">
              <v:shape style="position:absolute;left:4244;top:-907;width:29;height:2" coordorigin="4244,-907" coordsize="29,0" path="m4244,-907l4273,-907e" filled="false" stroked="true" strokeweight="1.44pt" strokecolor="#000000">
                <v:path arrowok="t"/>
              </v:shape>
            </v:group>
            <v:group style="position:absolute;left:4273;top:-907;width:6109;height:2" coordorigin="4273,-907" coordsize="6109,2">
              <v:shape style="position:absolute;left:4273;top:-907;width:6109;height:2" coordorigin="4273,-907" coordsize="6109,0" path="m4273,-907l10382,-907e" filled="false" stroked="true" strokeweight="1.44pt" strokecolor="#000000">
                <v:path arrowok="t"/>
              </v:shape>
            </v:group>
            <w10:wrap type="none"/>
          </v:group>
        </w:pict>
      </w:r>
      <w:r>
        <w:rPr>
          <w:rFonts w:ascii="宋体" w:hAnsi="宋体" w:cs="宋体" w:eastAsia="宋体" w:hint="default"/>
          <w:sz w:val="21"/>
          <w:szCs w:val="21"/>
        </w:rPr>
        <w:t>组合中，采用账龄分析法计提坏账准备的：</w:t>
      </w:r>
    </w:p>
    <w:p>
      <w:pPr>
        <w:spacing w:line="240" w:lineRule="auto" w:before="7"/>
        <w:rPr>
          <w:rFonts w:ascii="宋体" w:hAnsi="宋体" w:cs="宋体" w:eastAsia="宋体" w:hint="default"/>
          <w:sz w:val="2"/>
          <w:szCs w:val="2"/>
        </w:rPr>
      </w:pPr>
    </w:p>
    <w:tbl>
      <w:tblPr>
        <w:tblW w:w="0" w:type="auto"/>
        <w:jc w:val="left"/>
        <w:tblInd w:w="1386" w:type="dxa"/>
        <w:tblLayout w:type="fixed"/>
        <w:tblCellMar>
          <w:top w:w="0" w:type="dxa"/>
          <w:left w:w="0" w:type="dxa"/>
          <w:bottom w:w="0" w:type="dxa"/>
          <w:right w:w="0" w:type="dxa"/>
        </w:tblCellMar>
        <w:tblLook w:val="01E0"/>
      </w:tblPr>
      <w:tblGrid>
        <w:gridCol w:w="2283"/>
        <w:gridCol w:w="2552"/>
        <w:gridCol w:w="2410"/>
      </w:tblGrid>
      <w:tr>
        <w:trPr>
          <w:trHeight w:val="360" w:hRule="exact"/>
        </w:trPr>
        <w:tc>
          <w:tcPr>
            <w:tcW w:w="228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52" w:type="dxa"/>
            <w:tcBorders>
              <w:top w:val="single" w:sz="12" w:space="0" w:color="000000"/>
              <w:left w:val="dotted" w:sz="4" w:space="0" w:color="000000"/>
              <w:bottom w:val="dotted" w:sz="4" w:space="0" w:color="000000"/>
              <w:right w:val="dotted" w:sz="4" w:space="0" w:color="000000"/>
            </w:tcBorders>
          </w:tcPr>
          <w:p>
            <w:pPr>
              <w:pStyle w:val="TableParagraph"/>
              <w:spacing w:line="290" w:lineRule="exact"/>
              <w:ind w:left="27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41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2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50"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z w:val="18"/>
              </w:rPr>
              <w:t>1</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7"/>
              <w:jc w:val="right"/>
              <w:rPr>
                <w:rFonts w:ascii="Times New Roman" w:hAnsi="Times New Roman" w:cs="Times New Roman" w:eastAsia="Times New Roman" w:hint="default"/>
                <w:sz w:val="18"/>
                <w:szCs w:val="18"/>
              </w:rPr>
            </w:pPr>
            <w:r>
              <w:rPr>
                <w:rFonts w:ascii="Times New Roman"/>
                <w:sz w:val="18"/>
              </w:rPr>
              <w:t>1</w:t>
            </w:r>
          </w:p>
        </w:tc>
      </w:tr>
      <w:tr>
        <w:trPr>
          <w:trHeight w:val="351"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10</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z w:val="18"/>
              </w:rPr>
              <w:t>10</w:t>
            </w:r>
          </w:p>
        </w:tc>
      </w:tr>
      <w:tr>
        <w:trPr>
          <w:trHeight w:val="348"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30</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z w:val="18"/>
              </w:rPr>
              <w:t>30</w:t>
            </w:r>
          </w:p>
        </w:tc>
      </w:tr>
      <w:tr>
        <w:trPr>
          <w:trHeight w:val="362" w:hRule="exact"/>
        </w:trPr>
        <w:tc>
          <w:tcPr>
            <w:tcW w:w="228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5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100</w:t>
            </w:r>
          </w:p>
        </w:tc>
        <w:tc>
          <w:tcPr>
            <w:tcW w:w="24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tabs>
          <w:tab w:pos="1397" w:val="left" w:leader="none"/>
        </w:tabs>
        <w:spacing w:line="335" w:lineRule="exact"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单项金额不重大但单独计提坏账准备的应收款项：</w:t>
      </w:r>
      <w:r>
        <w:rPr>
          <w:rFonts w:ascii="Microsoft JhengHei" w:hAnsi="Microsoft JhengHei" w:cs="Microsoft JhengHei" w:eastAsia="Microsoft JhengHei" w:hint="default"/>
          <w:sz w:val="21"/>
          <w:szCs w:val="21"/>
        </w:rPr>
      </w:r>
    </w:p>
    <w:p>
      <w:pPr>
        <w:spacing w:line="350" w:lineRule="auto" w:before="102"/>
        <w:ind w:left="1414" w:right="1546" w:firstLine="0"/>
        <w:jc w:val="left"/>
        <w:rPr>
          <w:rFonts w:ascii="宋体" w:hAnsi="宋体" w:cs="宋体" w:eastAsia="宋体" w:hint="default"/>
          <w:sz w:val="21"/>
          <w:szCs w:val="21"/>
        </w:rPr>
      </w:pPr>
      <w:r>
        <w:rPr>
          <w:rFonts w:ascii="宋体" w:hAnsi="宋体" w:cs="宋体" w:eastAsia="宋体" w:hint="default"/>
          <w:sz w:val="21"/>
          <w:szCs w:val="21"/>
        </w:rPr>
        <w:t>单独计提坏账准备的理由：</w:t>
      </w:r>
      <w:r>
        <w:rPr>
          <w:rFonts w:ascii="宋体" w:hAnsi="宋体" w:cs="宋体" w:eastAsia="宋体" w:hint="default"/>
          <w:w w:val="100"/>
          <w:sz w:val="21"/>
          <w:szCs w:val="21"/>
        </w:rPr>
        <w:t> </w:t>
      </w:r>
      <w:r>
        <w:rPr>
          <w:rFonts w:ascii="宋体" w:hAnsi="宋体" w:cs="宋体" w:eastAsia="宋体" w:hint="default"/>
          <w:sz w:val="21"/>
          <w:szCs w:val="21"/>
        </w:rPr>
        <w:t>单项金额虽不重大但单项计提坏账准备的应收款项是指单项金额虽不重大但已</w:t>
      </w:r>
      <w:r>
        <w:rPr>
          <w:rFonts w:ascii="宋体" w:hAnsi="宋体" w:cs="宋体" w:eastAsia="宋体" w:hint="default"/>
          <w:w w:val="100"/>
          <w:sz w:val="21"/>
          <w:szCs w:val="21"/>
        </w:rPr>
        <w:t> </w:t>
      </w:r>
      <w:r>
        <w:rPr>
          <w:rFonts w:ascii="宋体" w:hAnsi="宋体" w:cs="宋体" w:eastAsia="宋体" w:hint="default"/>
          <w:sz w:val="21"/>
          <w:szCs w:val="21"/>
        </w:rPr>
        <w:t>涉及诉讼事项或已有客观证据表明很有可能形成损失的应收款项。</w:t>
      </w:r>
      <w:r>
        <w:rPr>
          <w:rFonts w:ascii="宋体" w:hAnsi="宋体" w:cs="宋体" w:eastAsia="宋体" w:hint="default"/>
          <w:w w:val="100"/>
          <w:sz w:val="21"/>
          <w:szCs w:val="21"/>
        </w:rPr>
        <w:t> </w:t>
      </w:r>
      <w:r>
        <w:rPr>
          <w:rFonts w:ascii="宋体" w:hAnsi="宋体" w:cs="宋体" w:eastAsia="宋体" w:hint="default"/>
          <w:sz w:val="21"/>
          <w:szCs w:val="21"/>
        </w:rPr>
        <w:t>坏账准备的计提方法：</w:t>
      </w:r>
      <w:r>
        <w:rPr>
          <w:rFonts w:ascii="宋体" w:hAnsi="宋体" w:cs="宋体" w:eastAsia="宋体" w:hint="default"/>
          <w:w w:val="100"/>
          <w:sz w:val="21"/>
          <w:szCs w:val="21"/>
        </w:rPr>
        <w:t> </w:t>
      </w:r>
      <w:r>
        <w:rPr>
          <w:rFonts w:ascii="宋体" w:hAnsi="宋体" w:cs="宋体" w:eastAsia="宋体" w:hint="default"/>
          <w:sz w:val="21"/>
          <w:szCs w:val="21"/>
        </w:rPr>
        <w:t>对单项金额虽不重大但已涉及诉讼事项或已有客观证据表明很有可能形成损失</w:t>
      </w:r>
      <w:r>
        <w:rPr>
          <w:rFonts w:ascii="宋体" w:hAnsi="宋体" w:cs="宋体" w:eastAsia="宋体" w:hint="default"/>
          <w:w w:val="100"/>
          <w:sz w:val="21"/>
          <w:szCs w:val="21"/>
        </w:rPr>
        <w:t> </w:t>
      </w:r>
      <w:r>
        <w:rPr>
          <w:rFonts w:ascii="宋体" w:hAnsi="宋体" w:cs="宋体" w:eastAsia="宋体" w:hint="default"/>
          <w:spacing w:val="-4"/>
          <w:sz w:val="21"/>
          <w:szCs w:val="21"/>
        </w:rPr>
        <w:t>的应收款项需单独进行减值测试，根据其预计未来现金流量（不包括尚未发生的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未来信用损失）按原实际利率折现的现值低于其账面价值的差额，确认为减值损</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失，计入当期损益。</w:t>
      </w:r>
    </w:p>
    <w:p>
      <w:pPr>
        <w:spacing w:line="240" w:lineRule="auto" w:before="8"/>
        <w:rPr>
          <w:rFonts w:ascii="宋体" w:hAnsi="宋体" w:cs="宋体" w:eastAsia="宋体" w:hint="default"/>
          <w:sz w:val="27"/>
          <w:szCs w:val="27"/>
        </w:rPr>
      </w:pPr>
    </w:p>
    <w:p>
      <w:pPr>
        <w:spacing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十二</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49"/>
          <w:sz w:val="21"/>
          <w:szCs w:val="21"/>
        </w:rPr>
        <w:t> </w:t>
      </w: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p>
      <w:pPr>
        <w:tabs>
          <w:tab w:pos="1397" w:val="left" w:leader="none"/>
        </w:tabs>
        <w:spacing w:before="35"/>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存货的分类</w:t>
      </w:r>
      <w:r>
        <w:rPr>
          <w:rFonts w:ascii="Microsoft JhengHei" w:hAnsi="Microsoft JhengHei" w:cs="Microsoft JhengHei" w:eastAsia="Microsoft JhengHei" w:hint="default"/>
          <w:sz w:val="21"/>
          <w:szCs w:val="21"/>
        </w:rPr>
      </w:r>
    </w:p>
    <w:p>
      <w:pPr>
        <w:spacing w:line="350" w:lineRule="auto" w:before="99"/>
        <w:ind w:left="1414" w:right="1546" w:firstLine="0"/>
        <w:jc w:val="left"/>
        <w:rPr>
          <w:rFonts w:ascii="宋体" w:hAnsi="宋体" w:cs="宋体" w:eastAsia="宋体" w:hint="default"/>
          <w:sz w:val="21"/>
          <w:szCs w:val="21"/>
        </w:rPr>
      </w:pPr>
      <w:r>
        <w:rPr>
          <w:rFonts w:ascii="宋体" w:hAnsi="宋体" w:cs="宋体" w:eastAsia="宋体" w:hint="default"/>
          <w:spacing w:val="-4"/>
          <w:sz w:val="21"/>
          <w:szCs w:val="21"/>
        </w:rPr>
        <w:t>存货分类为：原材料、在产品、产成品、发出商品、包装物、低值易耗品、自制</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半成品等。</w:t>
      </w:r>
    </w:p>
    <w:p>
      <w:pPr>
        <w:spacing w:line="240" w:lineRule="auto" w:before="8"/>
        <w:rPr>
          <w:rFonts w:ascii="宋体" w:hAnsi="宋体" w:cs="宋体" w:eastAsia="宋体" w:hint="default"/>
          <w:sz w:val="27"/>
          <w:szCs w:val="27"/>
        </w:rPr>
      </w:pPr>
    </w:p>
    <w:p>
      <w:pPr>
        <w:tabs>
          <w:tab w:pos="1397" w:val="left" w:leader="none"/>
        </w:tabs>
        <w:spacing w:line="307" w:lineRule="auto" w:before="0"/>
        <w:ind w:left="1414" w:right="5884"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发出存货的计价方法</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存货发出时按加权平均法计价。</w:t>
      </w:r>
    </w:p>
    <w:p>
      <w:pPr>
        <w:spacing w:line="240" w:lineRule="auto" w:before="0"/>
        <w:rPr>
          <w:rFonts w:ascii="宋体" w:hAnsi="宋体" w:cs="宋体" w:eastAsia="宋体" w:hint="default"/>
          <w:sz w:val="20"/>
          <w:szCs w:val="20"/>
        </w:rPr>
      </w:pPr>
    </w:p>
    <w:p>
      <w:pPr>
        <w:tabs>
          <w:tab w:pos="1397" w:val="left" w:leader="none"/>
        </w:tabs>
        <w:spacing w:line="307" w:lineRule="auto" w:before="137"/>
        <w:ind w:left="1414" w:right="1551"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不同类别存货可变现净值的确定依据</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4"/>
          <w:sz w:val="21"/>
          <w:szCs w:val="21"/>
        </w:rPr>
        <w:t>产成品、库存商品和用于出售的材料等直接用于出售的商品存货，在正常生产经</w:t>
      </w:r>
    </w:p>
    <w:p>
      <w:pPr>
        <w:spacing w:line="348" w:lineRule="auto" w:before="67"/>
        <w:ind w:left="1414" w:right="1549" w:firstLine="0"/>
        <w:jc w:val="both"/>
        <w:rPr>
          <w:rFonts w:ascii="宋体" w:hAnsi="宋体" w:cs="宋体" w:eastAsia="宋体" w:hint="default"/>
          <w:sz w:val="21"/>
          <w:szCs w:val="21"/>
        </w:rPr>
      </w:pPr>
      <w:r>
        <w:rPr>
          <w:rFonts w:ascii="宋体" w:hAnsi="宋体" w:cs="宋体" w:eastAsia="宋体" w:hint="default"/>
          <w:spacing w:val="-4"/>
          <w:sz w:val="21"/>
          <w:szCs w:val="21"/>
        </w:rPr>
        <w:t>营过程中，以该存货的估计售价减去估计的销售费用和相关税费后的金额，确定</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其可变现净值；需要经过加工的材料存货，在正常生产经营过程中，以所生产的</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4"/>
          <w:sz w:val="21"/>
          <w:szCs w:val="21"/>
        </w:rPr>
        <w:t>产成品的估计售价减去至完工时估计将要发生的成本、估计的销售费用和相关税</w:t>
      </w:r>
    </w:p>
    <w:p>
      <w:pPr>
        <w:spacing w:after="0" w:line="348" w:lineRule="auto"/>
        <w:jc w:val="both"/>
        <w:rPr>
          <w:rFonts w:ascii="宋体" w:hAnsi="宋体" w:cs="宋体" w:eastAsia="宋体" w:hint="default"/>
          <w:sz w:val="21"/>
          <w:szCs w:val="21"/>
        </w:rPr>
        <w:sectPr>
          <w:pgSz w:w="11910" w:h="16840"/>
          <w:pgMar w:header="1842" w:footer="996" w:top="2040" w:bottom="1180" w:left="1660" w:right="0"/>
        </w:sectPr>
      </w:pP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1pt;height:.5pt;mso-position-horizontal-relative:char;mso-position-vertical-relative:line" coordorigin="0,0" coordsize="8620,10">
            <v:group style="position:absolute;left:5;top:5;width:8611;height:2" coordorigin="5,5" coordsize="8611,2">
              <v:shape style="position:absolute;left:5;top:5;width:8611;height:2" coordorigin="5,5" coordsize="8611,0" path="m5,5l8615,5e" filled="false" stroked="true" strokeweight=".48pt" strokecolor="#000000">
                <v:path arrowok="t"/>
              </v:shape>
            </v:group>
          </v:group>
        </w:pict>
      </w:r>
      <w:r>
        <w:rPr>
          <w:rFonts w:ascii="宋体" w:hAnsi="宋体" w:cs="宋体" w:eastAsia="宋体" w:hint="default"/>
          <w:sz w:val="2"/>
          <w:szCs w:val="2"/>
        </w:rPr>
      </w:r>
    </w:p>
    <w:p>
      <w:pPr>
        <w:spacing w:line="350" w:lineRule="auto" w:before="82"/>
        <w:ind w:left="1414" w:right="1222" w:firstLine="0"/>
        <w:jc w:val="left"/>
        <w:rPr>
          <w:rFonts w:ascii="宋体" w:hAnsi="宋体" w:cs="宋体" w:eastAsia="宋体" w:hint="default"/>
          <w:sz w:val="21"/>
          <w:szCs w:val="21"/>
        </w:rPr>
      </w:pPr>
      <w:r>
        <w:rPr>
          <w:rFonts w:ascii="宋体" w:hAnsi="宋体" w:cs="宋体" w:eastAsia="宋体" w:hint="default"/>
          <w:spacing w:val="-2"/>
          <w:sz w:val="21"/>
          <w:szCs w:val="21"/>
        </w:rPr>
        <w:t>费后的金额，确定其可变现净值；为执行销售合同或者劳务合同而持有的存货，</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其可变现净值以合同价格为基础计算，若持有存货的数量多于销售合同订购数量</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的，超出部分的存货的可变现净值以一般销售价格为基础计算。</w:t>
      </w:r>
      <w:r>
        <w:rPr>
          <w:rFonts w:ascii="宋体" w:hAnsi="宋体" w:cs="宋体" w:eastAsia="宋体" w:hint="default"/>
          <w:w w:val="100"/>
          <w:sz w:val="21"/>
          <w:szCs w:val="21"/>
        </w:rPr>
        <w:t> </w:t>
      </w:r>
      <w:r>
        <w:rPr>
          <w:rFonts w:ascii="宋体" w:hAnsi="宋体" w:cs="宋体" w:eastAsia="宋体" w:hint="default"/>
          <w:spacing w:val="-2"/>
          <w:sz w:val="21"/>
          <w:szCs w:val="21"/>
        </w:rPr>
        <w:t>期末按照单个存货项目计提存货跌价准备；但对于数量繁多、单价较低的存货，</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按照存货类别计提存货跌价准备；与在同一地区生产和销售的产品系列相关、具</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有相同或类似最终用途或目的，且难以与其他项目分开计量的存货，则合并计提</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存货跌价准备。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除有明确证据表明资产负债表日市场价格异常外，存货项目的可变现净值以资产</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负债表日市场价格为基础确定。</w:t>
      </w:r>
      <w:r>
        <w:rPr>
          <w:rFonts w:ascii="宋体" w:hAnsi="宋体" w:cs="宋体" w:eastAsia="宋体" w:hint="default"/>
          <w:w w:val="100"/>
          <w:sz w:val="21"/>
          <w:szCs w:val="21"/>
        </w:rPr>
        <w:t> </w:t>
      </w:r>
      <w:r>
        <w:rPr>
          <w:rFonts w:ascii="宋体" w:hAnsi="宋体" w:cs="宋体" w:eastAsia="宋体" w:hint="default"/>
          <w:sz w:val="21"/>
          <w:szCs w:val="21"/>
        </w:rPr>
        <w:t>本期期末存货项目的可变现净值以资产负债表日市场价格为基础确定。</w:t>
      </w:r>
    </w:p>
    <w:p>
      <w:pPr>
        <w:spacing w:line="240" w:lineRule="auto" w:before="8"/>
        <w:rPr>
          <w:rFonts w:ascii="宋体" w:hAnsi="宋体" w:cs="宋体" w:eastAsia="宋体" w:hint="default"/>
          <w:sz w:val="27"/>
          <w:szCs w:val="27"/>
        </w:rPr>
      </w:pPr>
    </w:p>
    <w:p>
      <w:pPr>
        <w:tabs>
          <w:tab w:pos="1323" w:val="left" w:leader="none"/>
        </w:tabs>
        <w:spacing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存货的盘存制度</w:t>
      </w:r>
      <w:r>
        <w:rPr>
          <w:rFonts w:ascii="Microsoft JhengHei" w:hAnsi="Microsoft JhengHei" w:cs="Microsoft JhengHei" w:eastAsia="Microsoft JhengHei" w:hint="default"/>
          <w:sz w:val="21"/>
          <w:szCs w:val="21"/>
        </w:rPr>
      </w:r>
    </w:p>
    <w:p>
      <w:pPr>
        <w:spacing w:before="102"/>
        <w:ind w:left="1414" w:right="1546" w:firstLine="0"/>
        <w:jc w:val="left"/>
        <w:rPr>
          <w:rFonts w:ascii="宋体" w:hAnsi="宋体" w:cs="宋体" w:eastAsia="宋体" w:hint="default"/>
          <w:sz w:val="21"/>
          <w:szCs w:val="21"/>
        </w:rPr>
      </w:pPr>
      <w:r>
        <w:rPr>
          <w:rFonts w:ascii="宋体" w:hAnsi="宋体" w:cs="宋体" w:eastAsia="宋体" w:hint="default"/>
          <w:sz w:val="21"/>
          <w:szCs w:val="21"/>
        </w:rPr>
        <w:t>采用永续盘存制。</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1323" w:val="left" w:leader="none"/>
        </w:tabs>
        <w:spacing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t>低值易耗品和包装物的摊销方法</w:t>
      </w:r>
      <w:r>
        <w:rPr>
          <w:rFonts w:ascii="Microsoft JhengHei" w:hAnsi="Microsoft JhengHei" w:cs="Microsoft JhengHei" w:eastAsia="Microsoft JhengHei" w:hint="default"/>
          <w:sz w:val="21"/>
          <w:szCs w:val="21"/>
        </w:rPr>
      </w:r>
    </w:p>
    <w:p>
      <w:pPr>
        <w:spacing w:before="102"/>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）低值易耗品采用一次转销法；</w:t>
      </w:r>
    </w:p>
    <w:p>
      <w:pPr>
        <w:spacing w:before="107"/>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）包装物采用一次转销法。</w:t>
      </w:r>
    </w:p>
    <w:p>
      <w:pPr>
        <w:spacing w:line="240" w:lineRule="auto" w:before="0"/>
        <w:rPr>
          <w:rFonts w:ascii="宋体" w:hAnsi="宋体" w:cs="宋体" w:eastAsia="宋体" w:hint="default"/>
          <w:sz w:val="22"/>
          <w:szCs w:val="22"/>
        </w:rPr>
      </w:pPr>
    </w:p>
    <w:p>
      <w:pPr>
        <w:spacing w:before="156"/>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十三</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持有待售资产</w:t>
      </w:r>
      <w:r>
        <w:rPr>
          <w:rFonts w:ascii="Microsoft JhengHei" w:hAnsi="Microsoft JhengHei" w:cs="Microsoft JhengHei" w:eastAsia="Microsoft JhengHei" w:hint="default"/>
          <w:sz w:val="21"/>
          <w:szCs w:val="21"/>
        </w:rPr>
      </w:r>
    </w:p>
    <w:p>
      <w:pPr>
        <w:spacing w:before="99"/>
        <w:ind w:left="850" w:right="1546" w:firstLine="0"/>
        <w:jc w:val="left"/>
        <w:rPr>
          <w:rFonts w:ascii="宋体" w:hAnsi="宋体" w:cs="宋体" w:eastAsia="宋体" w:hint="default"/>
          <w:sz w:val="21"/>
          <w:szCs w:val="21"/>
        </w:rPr>
      </w:pPr>
      <w:r>
        <w:rPr>
          <w:rFonts w:ascii="宋体" w:hAnsi="宋体" w:cs="宋体" w:eastAsia="宋体" w:hint="default"/>
          <w:sz w:val="21"/>
          <w:szCs w:val="21"/>
        </w:rPr>
        <w:t>本公司将同时满足下列条件的非流动资产或处置组划分为持有待售类别：</w:t>
      </w:r>
    </w:p>
    <w:p>
      <w:pPr>
        <w:spacing w:before="126"/>
        <w:ind w:left="850"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）根据类似交易中出售此类资产或处置组的惯例，在当前状况下即可立即出售；</w:t>
      </w:r>
    </w:p>
    <w:p>
      <w:pPr>
        <w:spacing w:line="340" w:lineRule="auto" w:before="110"/>
        <w:ind w:left="850" w:right="1222" w:firstLine="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）出售极可能发生，即本公司已经就一项出售计划作出决议且获得确定的购买承诺，</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预计出售将在一年内完成。有关规定要求本公司相关权力机构或者监管部门批准后方</w:t>
      </w:r>
      <w:r>
        <w:rPr>
          <w:rFonts w:ascii="宋体" w:hAnsi="宋体" w:cs="宋体" w:eastAsia="宋体" w:hint="default"/>
          <w:w w:val="100"/>
          <w:sz w:val="21"/>
          <w:szCs w:val="21"/>
        </w:rPr>
        <w:t> </w:t>
      </w:r>
      <w:r>
        <w:rPr>
          <w:rFonts w:ascii="宋体" w:hAnsi="宋体" w:cs="宋体" w:eastAsia="宋体" w:hint="default"/>
          <w:sz w:val="21"/>
          <w:szCs w:val="21"/>
        </w:rPr>
        <w:t>可出售的，已经获得批准。</w:t>
      </w:r>
    </w:p>
    <w:p>
      <w:pPr>
        <w:spacing w:line="240" w:lineRule="auto" w:before="10"/>
        <w:rPr>
          <w:rFonts w:ascii="宋体" w:hAnsi="宋体" w:cs="宋体" w:eastAsia="宋体" w:hint="default"/>
          <w:sz w:val="26"/>
          <w:szCs w:val="26"/>
        </w:rPr>
      </w:pPr>
    </w:p>
    <w:p>
      <w:pPr>
        <w:spacing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十四</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p>
      <w:pPr>
        <w:tabs>
          <w:tab w:pos="1397" w:val="left" w:leader="none"/>
        </w:tabs>
        <w:spacing w:line="312" w:lineRule="auto" w:before="16"/>
        <w:ind w:left="1414" w:right="1551"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共同控制、重大影响的判断标准</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4"/>
          <w:sz w:val="21"/>
          <w:szCs w:val="21"/>
        </w:rPr>
        <w:t>共同控制，是指按照相关约定对某项安排所共有的控制，并且该安排的相关活动</w:t>
      </w:r>
      <w:r>
        <w:rPr>
          <w:rFonts w:ascii="宋体" w:hAnsi="宋体" w:cs="宋体" w:eastAsia="宋体" w:hint="default"/>
          <w:w w:val="100"/>
          <w:sz w:val="21"/>
          <w:szCs w:val="21"/>
        </w:rPr>
        <w:t> </w:t>
      </w:r>
      <w:r>
        <w:rPr>
          <w:rFonts w:ascii="宋体" w:hAnsi="宋体" w:cs="宋体" w:eastAsia="宋体" w:hint="default"/>
          <w:spacing w:val="-4"/>
          <w:sz w:val="21"/>
          <w:szCs w:val="21"/>
        </w:rPr>
        <w:t>必须经过分享控制权的参与方一致同意后才能决策。本公司与其他合营方一同对</w:t>
      </w:r>
    </w:p>
    <w:p>
      <w:pPr>
        <w:spacing w:line="331" w:lineRule="auto" w:before="43"/>
        <w:ind w:left="1414" w:right="1546" w:firstLine="0"/>
        <w:jc w:val="left"/>
        <w:rPr>
          <w:rFonts w:ascii="宋体" w:hAnsi="宋体" w:cs="宋体" w:eastAsia="宋体" w:hint="default"/>
          <w:sz w:val="21"/>
          <w:szCs w:val="21"/>
        </w:rPr>
      </w:pPr>
      <w:r>
        <w:rPr>
          <w:rFonts w:ascii="宋体" w:hAnsi="宋体" w:cs="宋体" w:eastAsia="宋体" w:hint="default"/>
          <w:spacing w:val="-4"/>
          <w:sz w:val="21"/>
          <w:szCs w:val="21"/>
        </w:rPr>
        <w:t>被投资单位实施共同控制且对被投资单位净资产享有权利的，被投资单位为本公</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司的合营企业。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重大影响，是指对一个企业的财务和经营决策有参与决策的权力，但并不能够控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制或者与其他方一起共同控制这些政策的制定。本公司能够对被投资单位施加重</w:t>
      </w:r>
    </w:p>
    <w:p>
      <w:pPr>
        <w:spacing w:after="0" w:line="331" w:lineRule="auto"/>
        <w:jc w:val="left"/>
        <w:rPr>
          <w:rFonts w:ascii="宋体" w:hAnsi="宋体" w:cs="宋体" w:eastAsia="宋体" w:hint="default"/>
          <w:sz w:val="21"/>
          <w:szCs w:val="21"/>
        </w:rPr>
        <w:sectPr>
          <w:pgSz w:w="11910" w:h="16840"/>
          <w:pgMar w:header="1842" w:footer="996" w:top="2040" w:bottom="1180" w:left="1660" w:right="0"/>
        </w:sectPr>
      </w:pPr>
    </w:p>
    <w:p>
      <w:pPr>
        <w:spacing w:before="132"/>
        <w:ind w:left="1414" w:right="1546" w:firstLine="0"/>
        <w:jc w:val="left"/>
        <w:rPr>
          <w:rFonts w:ascii="宋体" w:hAnsi="宋体" w:cs="宋体" w:eastAsia="宋体" w:hint="default"/>
          <w:sz w:val="21"/>
          <w:szCs w:val="21"/>
        </w:rPr>
      </w:pPr>
      <w:r>
        <w:rPr>
          <w:rFonts w:ascii="宋体" w:hAnsi="宋体" w:cs="宋体" w:eastAsia="宋体" w:hint="default"/>
          <w:sz w:val="21"/>
          <w:szCs w:val="21"/>
        </w:rPr>
        <w:t>大影响的，被投资单位为本公司联营企业。</w:t>
      </w:r>
    </w:p>
    <w:p>
      <w:pPr>
        <w:spacing w:line="240" w:lineRule="auto" w:before="0"/>
        <w:rPr>
          <w:rFonts w:ascii="宋体" w:hAnsi="宋体" w:cs="宋体" w:eastAsia="宋体" w:hint="default"/>
          <w:sz w:val="20"/>
          <w:szCs w:val="20"/>
        </w:rPr>
      </w:pPr>
    </w:p>
    <w:p>
      <w:pPr>
        <w:tabs>
          <w:tab w:pos="1397" w:val="left" w:leader="none"/>
        </w:tabs>
        <w:spacing w:before="155"/>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初始投资成本的确定</w:t>
      </w:r>
      <w:r>
        <w:rPr>
          <w:rFonts w:ascii="Microsoft JhengHei" w:hAnsi="Microsoft JhengHei" w:cs="Microsoft JhengHei" w:eastAsia="Microsoft JhengHei" w:hint="default"/>
          <w:sz w:val="21"/>
          <w:szCs w:val="21"/>
        </w:rPr>
      </w:r>
    </w:p>
    <w:p>
      <w:pPr>
        <w:spacing w:line="331" w:lineRule="auto" w:before="83"/>
        <w:ind w:left="1414" w:right="12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）企业合并形成的长期股权投资</w:t>
      </w:r>
      <w:r>
        <w:rPr>
          <w:rFonts w:ascii="宋体" w:hAnsi="宋体" w:cs="宋体" w:eastAsia="宋体" w:hint="default"/>
          <w:w w:val="100"/>
          <w:sz w:val="21"/>
          <w:szCs w:val="21"/>
        </w:rPr>
        <w:t> </w:t>
      </w:r>
      <w:r>
        <w:rPr>
          <w:rFonts w:ascii="宋体" w:hAnsi="宋体" w:cs="宋体" w:eastAsia="宋体" w:hint="default"/>
          <w:spacing w:val="-4"/>
          <w:sz w:val="21"/>
          <w:szCs w:val="21"/>
        </w:rPr>
        <w:t>同一控制下的企业合并：公司以支付现金、转让非现金资产或承担债务方式以及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以发行权益性证券作为合并对价的，在合并日按照取得被合并方所有者权益在最</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sz w:val="21"/>
          <w:szCs w:val="21"/>
        </w:rPr>
        <w:t>终控制方合并财务报表中的账面价值的份额作为长期股权投资的初始投资成本。</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因追加投资等原因能够对同一控制下的被投资单位实施控制的，在合并日根据合</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并后应享有被合并方净资产在最终控制方合并财务报表中的账面价值的份额，确</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定长期股权投资的初始投资成本。合并日长期股权投资的初始投资成本，与达到</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合并前的长期股权投资账面价值加上合并日进一步取得股份新支付对价的账面</w:t>
      </w:r>
      <w:r>
        <w:rPr>
          <w:rFonts w:ascii="宋体" w:hAnsi="宋体" w:cs="宋体" w:eastAsia="宋体" w:hint="default"/>
          <w:w w:val="100"/>
          <w:sz w:val="21"/>
          <w:szCs w:val="21"/>
        </w:rPr>
        <w:t> </w:t>
      </w:r>
      <w:r>
        <w:rPr>
          <w:rFonts w:ascii="宋体" w:hAnsi="宋体" w:cs="宋体" w:eastAsia="宋体" w:hint="default"/>
          <w:sz w:val="21"/>
          <w:szCs w:val="21"/>
        </w:rPr>
        <w:t>价值之和的差额，调整股本溢价，股本溢价不足冲减的，冲减留存收益。</w:t>
      </w:r>
      <w:r>
        <w:rPr>
          <w:rFonts w:ascii="宋体" w:hAnsi="宋体" w:cs="宋体" w:eastAsia="宋体" w:hint="default"/>
          <w:w w:val="100"/>
          <w:sz w:val="21"/>
          <w:szCs w:val="21"/>
        </w:rPr>
        <w:t> </w:t>
      </w:r>
      <w:r>
        <w:rPr>
          <w:rFonts w:ascii="宋体" w:hAnsi="宋体" w:cs="宋体" w:eastAsia="宋体" w:hint="default"/>
          <w:spacing w:val="-4"/>
          <w:sz w:val="21"/>
          <w:szCs w:val="21"/>
        </w:rPr>
        <w:t>非同一控制下的企业合并：公司按照购买日确定的合并成本作为长期股权投资的</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初始投资成本。因追加投资等原因能够对非同一控制下的被投资单位实施控制</w:t>
      </w:r>
      <w:r>
        <w:rPr>
          <w:rFonts w:ascii="宋体" w:hAnsi="宋体" w:cs="宋体" w:eastAsia="宋体" w:hint="default"/>
          <w:w w:val="100"/>
          <w:sz w:val="21"/>
          <w:szCs w:val="21"/>
        </w:rPr>
        <w:t> </w:t>
      </w:r>
      <w:r>
        <w:rPr>
          <w:rFonts w:ascii="宋体" w:hAnsi="宋体" w:cs="宋体" w:eastAsia="宋体" w:hint="default"/>
          <w:spacing w:val="-4"/>
          <w:sz w:val="21"/>
          <w:szCs w:val="21"/>
        </w:rPr>
        <w:t>的，按照原持有的股权投资账面价值加上新增投资成本之和，作为改按成本法核</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算的初始投资成本。</w:t>
      </w:r>
    </w:p>
    <w:p>
      <w:pPr>
        <w:spacing w:line="331" w:lineRule="auto" w:before="24"/>
        <w:ind w:left="1414" w:right="12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）其他方式取得的长期股权投资</w:t>
      </w:r>
      <w:r>
        <w:rPr>
          <w:rFonts w:ascii="宋体" w:hAnsi="宋体" w:cs="宋体" w:eastAsia="宋体" w:hint="default"/>
          <w:w w:val="100"/>
          <w:sz w:val="21"/>
          <w:szCs w:val="21"/>
        </w:rPr>
        <w:t> </w:t>
      </w:r>
      <w:r>
        <w:rPr>
          <w:rFonts w:ascii="宋体" w:hAnsi="宋体" w:cs="宋体" w:eastAsia="宋体" w:hint="default"/>
          <w:spacing w:val="-4"/>
          <w:sz w:val="21"/>
          <w:szCs w:val="21"/>
        </w:rPr>
        <w:t>以支付现金方式取得的长期股权投资，按照实际支付的购买价款作为初始投资成</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本。</w:t>
      </w:r>
      <w:r>
        <w:rPr>
          <w:rFonts w:ascii="宋体" w:hAnsi="宋体" w:cs="宋体" w:eastAsia="宋体" w:hint="default"/>
          <w:spacing w:val="-103"/>
          <w:sz w:val="21"/>
          <w:szCs w:val="21"/>
        </w:rPr>
        <w:t> </w:t>
      </w:r>
      <w:r>
        <w:rPr>
          <w:rFonts w:ascii="宋体" w:hAnsi="宋体" w:cs="宋体" w:eastAsia="宋体" w:hint="default"/>
          <w:spacing w:val="-4"/>
          <w:sz w:val="21"/>
          <w:szCs w:val="21"/>
        </w:rPr>
        <w:t>以发行权益性证券取得的长期股权投资，按照发行权益性证券的公允价值作为初</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始投资成本。</w:t>
      </w:r>
      <w:r>
        <w:rPr>
          <w:rFonts w:ascii="宋体" w:hAnsi="宋体" w:cs="宋体" w:eastAsia="宋体" w:hint="default"/>
          <w:w w:val="100"/>
          <w:sz w:val="21"/>
          <w:szCs w:val="21"/>
        </w:rPr>
        <w:t> </w:t>
      </w:r>
      <w:r>
        <w:rPr>
          <w:rFonts w:ascii="宋体" w:hAnsi="宋体" w:cs="宋体" w:eastAsia="宋体" w:hint="default"/>
          <w:spacing w:val="2"/>
          <w:sz w:val="21"/>
          <w:szCs w:val="21"/>
        </w:rPr>
        <w:t>在非货币性资产交换具备商业实质和换入资产或换出资产的公允价值能够可靠</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计量的前提下，非货币性资产交换换入的长期股权投资以换出资产的公允价值和</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应支付的相关税费确定其初始投资成本，除非有确凿证据表明换入资产的公允价</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值更加可靠；不满足上述前提的非货币性资产交换，以换出资产的账面价值和应</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支付的相关税费作为换入长期股权投资的初始投资成本。</w:t>
      </w:r>
      <w:r>
        <w:rPr>
          <w:rFonts w:ascii="宋体" w:hAnsi="宋体" w:cs="宋体" w:eastAsia="宋体" w:hint="default"/>
          <w:w w:val="100"/>
          <w:sz w:val="21"/>
          <w:szCs w:val="21"/>
        </w:rPr>
        <w:t> </w:t>
      </w:r>
      <w:r>
        <w:rPr>
          <w:rFonts w:ascii="宋体" w:hAnsi="宋体" w:cs="宋体" w:eastAsia="宋体" w:hint="default"/>
          <w:spacing w:val="-2"/>
          <w:sz w:val="21"/>
          <w:szCs w:val="21"/>
        </w:rPr>
        <w:t>通过债务重组取得的长期股权投资，其初始投资成本按照公允价值为基础确定。</w:t>
      </w:r>
    </w:p>
    <w:p>
      <w:pPr>
        <w:spacing w:line="240" w:lineRule="auto" w:before="5"/>
        <w:rPr>
          <w:rFonts w:ascii="宋体" w:hAnsi="宋体" w:cs="宋体" w:eastAsia="宋体" w:hint="default"/>
          <w:sz w:val="27"/>
          <w:szCs w:val="27"/>
        </w:rPr>
      </w:pPr>
    </w:p>
    <w:p>
      <w:pPr>
        <w:tabs>
          <w:tab w:pos="1397" w:val="left" w:leader="none"/>
        </w:tabs>
        <w:spacing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后续计量及损益确认方法</w:t>
      </w:r>
      <w:r>
        <w:rPr>
          <w:rFonts w:ascii="Microsoft JhengHei" w:hAnsi="Microsoft JhengHei" w:cs="Microsoft JhengHei" w:eastAsia="Microsoft JhengHei" w:hint="default"/>
          <w:sz w:val="21"/>
          <w:szCs w:val="21"/>
        </w:rPr>
      </w:r>
    </w:p>
    <w:p>
      <w:pPr>
        <w:spacing w:line="343" w:lineRule="auto" w:before="102"/>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）成本法核算的长期股权投资</w:t>
      </w:r>
      <w:r>
        <w:rPr>
          <w:rFonts w:ascii="宋体" w:hAnsi="宋体" w:cs="宋体" w:eastAsia="宋体" w:hint="default"/>
          <w:w w:val="100"/>
          <w:sz w:val="21"/>
          <w:szCs w:val="21"/>
        </w:rPr>
        <w:t> </w:t>
      </w:r>
      <w:r>
        <w:rPr>
          <w:rFonts w:ascii="宋体" w:hAnsi="宋体" w:cs="宋体" w:eastAsia="宋体" w:hint="default"/>
          <w:spacing w:val="-4"/>
          <w:sz w:val="21"/>
          <w:szCs w:val="21"/>
        </w:rPr>
        <w:t>公司对子公司的长期股权投资，采用成本法核算。除取得投资时实际支付的价款</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或对价中包含的已宣告但尚未发放的现金股利或利润外，公司按照享有被投资单</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位宣告发放的现金股利或利润确认当期投资收益。</w:t>
      </w:r>
    </w:p>
    <w:p>
      <w:pPr>
        <w:spacing w:before="33"/>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）权益法核算的长期股权投资</w:t>
      </w:r>
    </w:p>
    <w:p>
      <w:pPr>
        <w:spacing w:after="0"/>
        <w:jc w:val="left"/>
        <w:rPr>
          <w:rFonts w:ascii="宋体" w:hAnsi="宋体" w:cs="宋体" w:eastAsia="宋体" w:hint="default"/>
          <w:sz w:val="21"/>
          <w:szCs w:val="21"/>
        </w:rPr>
        <w:sectPr>
          <w:pgSz w:w="11910" w:h="16840"/>
          <w:pgMar w:header="1842" w:footer="996" w:top="2040" w:bottom="1180" w:left="1660" w:right="0"/>
        </w:sectPr>
      </w:pPr>
    </w:p>
    <w:p>
      <w:pPr>
        <w:spacing w:line="240" w:lineRule="auto" w:before="11"/>
        <w:rPr>
          <w:rFonts w:ascii="宋体" w:hAnsi="宋体" w:cs="宋体" w:eastAsia="宋体" w:hint="default"/>
          <w:sz w:val="8"/>
          <w:szCs w:val="8"/>
        </w:rPr>
      </w:pPr>
    </w:p>
    <w:p>
      <w:pPr>
        <w:spacing w:line="350" w:lineRule="auto" w:before="36"/>
        <w:ind w:left="1414" w:right="1546" w:firstLine="0"/>
        <w:jc w:val="left"/>
        <w:rPr>
          <w:rFonts w:ascii="宋体" w:hAnsi="宋体" w:cs="宋体" w:eastAsia="宋体" w:hint="default"/>
          <w:sz w:val="21"/>
          <w:szCs w:val="21"/>
        </w:rPr>
      </w:pPr>
      <w:r>
        <w:rPr>
          <w:rFonts w:ascii="宋体" w:hAnsi="宋体" w:cs="宋体" w:eastAsia="宋体" w:hint="default"/>
          <w:spacing w:val="-4"/>
          <w:sz w:val="21"/>
          <w:szCs w:val="21"/>
        </w:rPr>
        <w:t>对联营企业和合营企业的长期股权投资，采用权益法核算。初始投资成本大于投</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资时应享有被投资单位可辨认净资产公允价值份额的差额，不调整长期股权投资</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的初始投资成本；初始投资成本小于投资时应享有被投资单位可辨认净资产公允</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价值份额的差额，计入当期损益。</w:t>
      </w:r>
      <w:r>
        <w:rPr>
          <w:rFonts w:ascii="宋体" w:hAnsi="宋体" w:cs="宋体" w:eastAsia="宋体" w:hint="default"/>
          <w:w w:val="100"/>
          <w:sz w:val="21"/>
          <w:szCs w:val="21"/>
        </w:rPr>
        <w:t> </w:t>
      </w:r>
      <w:r>
        <w:rPr>
          <w:rFonts w:ascii="宋体" w:hAnsi="宋体" w:cs="宋体" w:eastAsia="宋体" w:hint="default"/>
          <w:spacing w:val="-4"/>
          <w:sz w:val="21"/>
          <w:szCs w:val="21"/>
        </w:rPr>
        <w:t>公司按照应享有或应分担的被投资单位实现的净损益和其他综合收益的份额，分</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别确认投资收益和其他综合收益，同时调整长期股权投资的账面价值；按照被投</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资单位宣告分派的利润或现金股利计算应享有的部分，相应减少长期股权投资的</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账面价值；对于被投资单位除净损益、其他综合收益和利润分配以外所有者权益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的其他变动，调整长期股权投资的账面价值并计入所有者权益。</w:t>
      </w:r>
      <w:r>
        <w:rPr>
          <w:rFonts w:ascii="宋体" w:hAnsi="宋体" w:cs="宋体" w:eastAsia="宋体" w:hint="default"/>
          <w:w w:val="100"/>
          <w:sz w:val="21"/>
          <w:szCs w:val="21"/>
        </w:rPr>
        <w:t> </w:t>
      </w:r>
      <w:r>
        <w:rPr>
          <w:rFonts w:ascii="宋体" w:hAnsi="宋体" w:cs="宋体" w:eastAsia="宋体" w:hint="default"/>
          <w:spacing w:val="-4"/>
          <w:sz w:val="21"/>
          <w:szCs w:val="21"/>
        </w:rPr>
        <w:t>在确认应享有被投资单位净损益的份额时，以取得投资时被投资单位可辨认净资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产的公允价值为基础，并按照公司的会计政策及会计期间，对被投资单位的净利</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润进行调整后确认。在持有投资期间，被投资单位编制合并财务报表的，以合并</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4"/>
          <w:sz w:val="21"/>
          <w:szCs w:val="21"/>
        </w:rPr>
        <w:t>财务报表中的净利润、其他综合收益和其他所有者权益变动中归属于被投资单位</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的金额为基础进行核算。</w:t>
      </w:r>
      <w:r>
        <w:rPr>
          <w:rFonts w:ascii="宋体" w:hAnsi="宋体" w:cs="宋体" w:eastAsia="宋体" w:hint="default"/>
          <w:w w:val="100"/>
          <w:sz w:val="21"/>
          <w:szCs w:val="21"/>
        </w:rPr>
        <w:t> </w:t>
      </w:r>
      <w:r>
        <w:rPr>
          <w:rFonts w:ascii="宋体" w:hAnsi="宋体" w:cs="宋体" w:eastAsia="宋体" w:hint="default"/>
          <w:spacing w:val="-4"/>
          <w:sz w:val="21"/>
          <w:szCs w:val="21"/>
        </w:rPr>
        <w:t>公司与联营企业、合营企业之间发生的未实现内部交易损益按照应享有的比例计</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算归属于公司的部分，予以抵销，在此基础上确认投资收益。与被投资单位发生</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4"/>
          <w:sz w:val="21"/>
          <w:szCs w:val="21"/>
        </w:rPr>
        <w:t>的未实现内部交易损失，属于资产减值损失的，全额确认。公司与联营企业、合</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营企业之间发生投出或出售资产的交易，该资产构成业务的，按照本附注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三、</w:t>
      </w:r>
      <w:r>
        <w:rPr>
          <w:rFonts w:ascii="宋体" w:hAnsi="宋体" w:cs="宋体" w:eastAsia="宋体" w:hint="default"/>
          <w:sz w:val="21"/>
          <w:szCs w:val="21"/>
        </w:rPr>
      </w:r>
    </w:p>
    <w:p>
      <w:pPr>
        <w:spacing w:line="343" w:lineRule="auto" w:before="3"/>
        <w:ind w:left="1414" w:right="1546" w:firstLine="0"/>
        <w:jc w:val="left"/>
        <w:rPr>
          <w:rFonts w:ascii="宋体" w:hAnsi="宋体" w:cs="宋体" w:eastAsia="宋体" w:hint="default"/>
          <w:sz w:val="21"/>
          <w:szCs w:val="21"/>
        </w:rPr>
      </w:pPr>
      <w:r>
        <w:rPr>
          <w:rFonts w:ascii="宋体" w:hAnsi="宋体" w:cs="宋体" w:eastAsia="宋体" w:hint="default"/>
          <w:spacing w:val="-5"/>
          <w:w w:val="100"/>
          <w:sz w:val="21"/>
          <w:szCs w:val="21"/>
        </w:rPr>
        <w:t>（五）同一控制下和非同一控制下企业合并的会计处理方法</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和</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三、（六）合并</w:t>
      </w:r>
      <w:r>
        <w:rPr>
          <w:rFonts w:ascii="宋体" w:hAnsi="宋体" w:cs="宋体" w:eastAsia="宋体" w:hint="default"/>
          <w:spacing w:val="-78"/>
          <w:w w:val="100"/>
          <w:sz w:val="21"/>
          <w:szCs w:val="21"/>
        </w:rPr>
        <w:t> </w:t>
      </w:r>
      <w:r>
        <w:rPr>
          <w:rFonts w:ascii="宋体" w:hAnsi="宋体" w:cs="宋体" w:eastAsia="宋体" w:hint="default"/>
          <w:spacing w:val="-78"/>
          <w:w w:val="100"/>
          <w:sz w:val="21"/>
          <w:szCs w:val="21"/>
        </w:rPr>
      </w:r>
      <w:r>
        <w:rPr>
          <w:rFonts w:ascii="宋体" w:hAnsi="宋体" w:cs="宋体" w:eastAsia="宋体" w:hint="default"/>
          <w:sz w:val="21"/>
          <w:szCs w:val="21"/>
        </w:rPr>
        <w:t>财务报表的编制方法</w:t>
      </w:r>
      <w:r>
        <w:rPr>
          <w:rFonts w:ascii="Times New Roman" w:hAnsi="Times New Roman" w:cs="Times New Roman" w:eastAsia="Times New Roman" w:hint="default"/>
          <w:sz w:val="21"/>
          <w:szCs w:val="21"/>
        </w:rPr>
        <w:t>”</w:t>
      </w:r>
      <w:r>
        <w:rPr>
          <w:rFonts w:ascii="宋体" w:hAnsi="宋体" w:cs="宋体" w:eastAsia="宋体" w:hint="default"/>
          <w:sz w:val="21"/>
          <w:szCs w:val="21"/>
        </w:rPr>
        <w:t>中披露的相关政策进行会计处理。</w:t>
      </w:r>
      <w:r>
        <w:rPr>
          <w:rFonts w:ascii="宋体" w:hAnsi="宋体" w:cs="宋体" w:eastAsia="宋体" w:hint="default"/>
          <w:w w:val="100"/>
          <w:sz w:val="21"/>
          <w:szCs w:val="21"/>
        </w:rPr>
        <w:t> </w:t>
      </w:r>
      <w:r>
        <w:rPr>
          <w:rFonts w:ascii="宋体" w:hAnsi="宋体" w:cs="宋体" w:eastAsia="宋体" w:hint="default"/>
          <w:spacing w:val="-4"/>
          <w:sz w:val="21"/>
          <w:szCs w:val="21"/>
        </w:rPr>
        <w:t>在公司确认应分担被投资单位发生的亏损时，按照以下顺序进行处理：首先，冲</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减长期股权投资的账面价值。其次，长期股权投资的账面价值不足以冲减的，以</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其他实质上构成对被投资单位净投资的长期权益账面价值为限继续确认投资损</w:t>
      </w:r>
      <w:r>
        <w:rPr>
          <w:rFonts w:ascii="宋体" w:hAnsi="宋体" w:cs="宋体" w:eastAsia="宋体" w:hint="default"/>
          <w:w w:val="100"/>
          <w:sz w:val="21"/>
          <w:szCs w:val="21"/>
        </w:rPr>
        <w:t> </w:t>
      </w:r>
      <w:r>
        <w:rPr>
          <w:rFonts w:ascii="宋体" w:hAnsi="宋体" w:cs="宋体" w:eastAsia="宋体" w:hint="default"/>
          <w:spacing w:val="-4"/>
          <w:sz w:val="21"/>
          <w:szCs w:val="21"/>
        </w:rPr>
        <w:t>失，冲减长期应收项目等的账面价值。最后，经过上述处理，按照投资合同或协</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议约定企业仍承担额外义务的，按预计承担的义务确认预计负债，计入当期投资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损失。</w:t>
      </w:r>
    </w:p>
    <w:p>
      <w:pPr>
        <w:spacing w:line="345" w:lineRule="auto" w:before="35"/>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）长期股权投资的处置</w:t>
      </w:r>
      <w:r>
        <w:rPr>
          <w:rFonts w:ascii="宋体" w:hAnsi="宋体" w:cs="宋体" w:eastAsia="宋体" w:hint="default"/>
          <w:w w:val="100"/>
          <w:sz w:val="21"/>
          <w:szCs w:val="21"/>
        </w:rPr>
        <w:t> </w:t>
      </w:r>
      <w:r>
        <w:rPr>
          <w:rFonts w:ascii="宋体" w:hAnsi="宋体" w:cs="宋体" w:eastAsia="宋体" w:hint="default"/>
          <w:sz w:val="21"/>
          <w:szCs w:val="21"/>
        </w:rPr>
        <w:t>处置长期股权投资，其账面价值与实际取得价款的差额，计入当期损益。</w:t>
      </w:r>
      <w:r>
        <w:rPr>
          <w:rFonts w:ascii="宋体" w:hAnsi="宋体" w:cs="宋体" w:eastAsia="宋体" w:hint="default"/>
          <w:w w:val="100"/>
          <w:sz w:val="21"/>
          <w:szCs w:val="21"/>
        </w:rPr>
        <w:t> </w:t>
      </w:r>
      <w:r>
        <w:rPr>
          <w:rFonts w:ascii="宋体" w:hAnsi="宋体" w:cs="宋体" w:eastAsia="宋体" w:hint="default"/>
          <w:spacing w:val="-4"/>
          <w:sz w:val="21"/>
          <w:szCs w:val="21"/>
        </w:rPr>
        <w:t>采用权益法核算的长期股权投资，在处置该项投资时，采用与被投资单位直接处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置相关资产或负债相同的基础，按相应比例对原计入其他综合收益的部分进行会</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计处理。因被投资单位除净损益、其他综合收益和利润分配以外的其他所有者权</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益变动而确认的所有者权益，按比例结转入当期损益，由于被投资方重新计量设</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定受益计划净负债或净资产变动而产生的其他综合收益除外。</w:t>
      </w:r>
    </w:p>
    <w:p>
      <w:pPr>
        <w:spacing w:after="0" w:line="345" w:lineRule="auto"/>
        <w:jc w:val="left"/>
        <w:rPr>
          <w:rFonts w:ascii="宋体" w:hAnsi="宋体" w:cs="宋体" w:eastAsia="宋体" w:hint="default"/>
          <w:sz w:val="21"/>
          <w:szCs w:val="21"/>
        </w:rPr>
        <w:sectPr>
          <w:pgSz w:w="11910" w:h="16840"/>
          <w:pgMar w:header="1842" w:footer="996" w:top="2040" w:bottom="1180" w:left="1660" w:right="0"/>
        </w:sectPr>
      </w:pPr>
    </w:p>
    <w:p>
      <w:pPr>
        <w:spacing w:line="240" w:lineRule="auto" w:before="11"/>
        <w:rPr>
          <w:rFonts w:ascii="宋体" w:hAnsi="宋体" w:cs="宋体" w:eastAsia="宋体" w:hint="default"/>
          <w:sz w:val="8"/>
          <w:szCs w:val="8"/>
        </w:rPr>
      </w:pPr>
    </w:p>
    <w:p>
      <w:pPr>
        <w:spacing w:line="350" w:lineRule="auto" w:before="36"/>
        <w:ind w:left="1414" w:right="1222" w:firstLine="0"/>
        <w:jc w:val="left"/>
        <w:rPr>
          <w:rFonts w:ascii="宋体" w:hAnsi="宋体" w:cs="宋体" w:eastAsia="宋体" w:hint="default"/>
          <w:sz w:val="21"/>
          <w:szCs w:val="21"/>
        </w:rPr>
      </w:pPr>
      <w:r>
        <w:rPr>
          <w:rFonts w:ascii="宋体" w:hAnsi="宋体" w:cs="宋体" w:eastAsia="宋体" w:hint="default"/>
          <w:spacing w:val="-4"/>
          <w:sz w:val="21"/>
          <w:szCs w:val="21"/>
        </w:rPr>
        <w:t>因处置部分股权投资等原因丧失了对被投资单位的共同控制或重大影响的，处置</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后的剩余股权改按金融工具确认和计量准则核算，其在丧失共同控制或重大影响</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之日的公允价值与账面价值之间的差额计入当期损益。原股权投资因采用权益法</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核算而确认的其他综合收益，在终止采用权益法核算时采用与被投资单位直接处</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置相关资产或负债相同的基础进行会计处理。因被投资方除净损益、其他综合收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益和利润分配以外的其他所有者权益变动而确认的所有者权益，在终止采用权益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法核算时全部转入当期损益。</w:t>
      </w:r>
      <w:r>
        <w:rPr>
          <w:rFonts w:ascii="宋体" w:hAnsi="宋体" w:cs="宋体" w:eastAsia="宋体" w:hint="default"/>
          <w:w w:val="100"/>
          <w:sz w:val="21"/>
          <w:szCs w:val="21"/>
        </w:rPr>
        <w:t> </w:t>
      </w:r>
      <w:r>
        <w:rPr>
          <w:rFonts w:ascii="宋体" w:hAnsi="宋体" w:cs="宋体" w:eastAsia="宋体" w:hint="default"/>
          <w:spacing w:val="-4"/>
          <w:sz w:val="21"/>
          <w:szCs w:val="21"/>
        </w:rPr>
        <w:t>因处置部分股权投资、因其他投资方对子公司增资而导致本公司持股比例下降等</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原因丧失了对被投资单位控制权的，在编制个别财务报表时，剩余股权能够对被</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投资单位实施共同控制或重大影响的，改按权益法核算，并对该剩余股权视同自</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取得时即采用权益法核算进行调整；剩余股权不能对被投资单位实施共同控制或</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施加重大影响的，改按金融工具确认和计量准则的有关规定进行会计处理，其在</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丧失控制之日的公允价值与账面价值间的差额计入当期损益。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处置的股权是因追加投资等原因通过企业合并取得的，在编制个别财务报表时，</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处置后的剩余股权采用成本法或权益法核算的，购买日之前持有的股权投资因采</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用权益法核算而确认的其他综合收益和其他所有者权益按比例结转；处置后的剩</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余股权改按金融工具确认和计量准则进行会计处理的，其他综合收益和其他所有</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者权益全部结转。</w:t>
      </w:r>
    </w:p>
    <w:p>
      <w:pPr>
        <w:spacing w:line="240" w:lineRule="auto" w:before="8"/>
        <w:rPr>
          <w:rFonts w:ascii="宋体" w:hAnsi="宋体" w:cs="宋体" w:eastAsia="宋体" w:hint="default"/>
          <w:sz w:val="27"/>
          <w:szCs w:val="27"/>
        </w:rPr>
      </w:pPr>
    </w:p>
    <w:p>
      <w:pPr>
        <w:spacing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十五</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投资性房地产</w:t>
      </w:r>
      <w:r>
        <w:rPr>
          <w:rFonts w:ascii="Microsoft JhengHei" w:hAnsi="Microsoft JhengHei" w:cs="Microsoft JhengHei" w:eastAsia="Microsoft JhengHei" w:hint="default"/>
          <w:sz w:val="21"/>
          <w:szCs w:val="21"/>
        </w:rPr>
      </w:r>
    </w:p>
    <w:p>
      <w:pPr>
        <w:spacing w:line="350" w:lineRule="auto" w:before="102"/>
        <w:ind w:left="850" w:right="1546" w:firstLine="0"/>
        <w:jc w:val="left"/>
        <w:rPr>
          <w:rFonts w:ascii="宋体" w:hAnsi="宋体" w:cs="宋体" w:eastAsia="宋体" w:hint="default"/>
          <w:sz w:val="21"/>
          <w:szCs w:val="21"/>
        </w:rPr>
      </w:pPr>
      <w:r>
        <w:rPr>
          <w:rFonts w:ascii="宋体" w:hAnsi="宋体" w:cs="宋体" w:eastAsia="宋体" w:hint="default"/>
          <w:spacing w:val="-2"/>
          <w:sz w:val="21"/>
          <w:szCs w:val="21"/>
        </w:rPr>
        <w:t>投资性房地产是指为赚取租金或资本增值，或两者兼有而持有的房地产，包括已出租</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的土地使用权、持有并准备增值后转让的土地使用权、已出租的建筑物（含自行建造</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或开发活动完成后用于出租的建筑物以及正在建造或开发过程中将来用于出租的建筑</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6"/>
          <w:w w:val="100"/>
          <w:sz w:val="21"/>
          <w:szCs w:val="21"/>
        </w:rPr>
        <w:t>物）。</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2"/>
          <w:sz w:val="21"/>
          <w:szCs w:val="21"/>
        </w:rPr>
        <w:t>公司对现有投资性房地产采用成本模式计量。对按照成本模式计量的投资性房地产－</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出租用建筑物采用与本公司固定资产相同的折旧政策，出租用土地使用权按与无形资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产相同的摊销政策执行。</w:t>
      </w:r>
    </w:p>
    <w:p>
      <w:pPr>
        <w:spacing w:line="240" w:lineRule="auto" w:before="8"/>
        <w:rPr>
          <w:rFonts w:ascii="宋体" w:hAnsi="宋体" w:cs="宋体" w:eastAsia="宋体" w:hint="default"/>
          <w:sz w:val="27"/>
          <w:szCs w:val="27"/>
        </w:rPr>
      </w:pPr>
    </w:p>
    <w:p>
      <w:pPr>
        <w:spacing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十六</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0"/>
          <w:sz w:val="21"/>
          <w:szCs w:val="21"/>
        </w:rPr>
        <w:t> </w:t>
      </w:r>
      <w:r>
        <w:rPr>
          <w:rFonts w:ascii="Microsoft JhengHei" w:hAnsi="Microsoft JhengHei" w:cs="Microsoft JhengHei" w:eastAsia="Microsoft JhengHei" w:hint="default"/>
          <w:b/>
          <w:bCs/>
          <w:sz w:val="21"/>
          <w:szCs w:val="21"/>
        </w:rPr>
        <w:t>固定资产</w:t>
      </w:r>
      <w:r>
        <w:rPr>
          <w:rFonts w:ascii="Microsoft JhengHei" w:hAnsi="Microsoft JhengHei" w:cs="Microsoft JhengHei" w:eastAsia="Microsoft JhengHei" w:hint="default"/>
          <w:sz w:val="21"/>
          <w:szCs w:val="21"/>
        </w:rPr>
      </w:r>
    </w:p>
    <w:p>
      <w:pPr>
        <w:tabs>
          <w:tab w:pos="1397" w:val="left" w:leader="none"/>
        </w:tabs>
        <w:spacing w:line="328" w:lineRule="auto" w:before="35"/>
        <w:ind w:left="1414" w:right="1551"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固定资产确认条件</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4"/>
          <w:sz w:val="21"/>
          <w:szCs w:val="21"/>
        </w:rPr>
        <w:t>固定资产指为生产商品、提供劳务、出租或经营管理而持有，并且使用寿命超过</w:t>
      </w:r>
      <w:r>
        <w:rPr>
          <w:rFonts w:ascii="宋体" w:hAnsi="宋体" w:cs="宋体" w:eastAsia="宋体" w:hint="default"/>
          <w:w w:val="100"/>
          <w:sz w:val="21"/>
          <w:szCs w:val="21"/>
        </w:rPr>
        <w:t> </w:t>
      </w:r>
      <w:r>
        <w:rPr>
          <w:rFonts w:ascii="宋体" w:hAnsi="宋体" w:cs="宋体" w:eastAsia="宋体" w:hint="default"/>
          <w:sz w:val="21"/>
          <w:szCs w:val="21"/>
        </w:rPr>
        <w:t>一个会计年度的有形资产。固定资产在同时满足下列条件时予以确认：</w:t>
      </w:r>
    </w:p>
    <w:p>
      <w:pPr>
        <w:spacing w:before="48"/>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）与该固定资产有关的经济利益很可能流入企业；</w:t>
      </w:r>
    </w:p>
    <w:p>
      <w:pPr>
        <w:spacing w:after="0"/>
        <w:jc w:val="left"/>
        <w:rPr>
          <w:rFonts w:ascii="宋体" w:hAnsi="宋体" w:cs="宋体" w:eastAsia="宋体" w:hint="default"/>
          <w:sz w:val="21"/>
          <w:szCs w:val="21"/>
        </w:rPr>
        <w:sectPr>
          <w:pgSz w:w="11910" w:h="16840"/>
          <w:pgMar w:header="1842" w:footer="996" w:top="2040" w:bottom="1180" w:left="1660" w:right="0"/>
        </w:sectPr>
      </w:pPr>
    </w:p>
    <w:p>
      <w:pPr>
        <w:spacing w:line="240" w:lineRule="auto" w:before="11"/>
        <w:rPr>
          <w:rFonts w:ascii="宋体" w:hAnsi="宋体" w:cs="宋体" w:eastAsia="宋体" w:hint="default"/>
          <w:sz w:val="8"/>
          <w:szCs w:val="8"/>
        </w:rPr>
      </w:pPr>
    </w:p>
    <w:p>
      <w:pPr>
        <w:spacing w:before="36"/>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）该固定资产的成本能够可靠地计量。</w:t>
      </w:r>
    </w:p>
    <w:p>
      <w:pPr>
        <w:spacing w:line="240" w:lineRule="auto" w:before="0"/>
        <w:rPr>
          <w:rFonts w:ascii="宋体" w:hAnsi="宋体" w:cs="宋体" w:eastAsia="宋体" w:hint="default"/>
          <w:sz w:val="22"/>
          <w:szCs w:val="22"/>
        </w:rPr>
      </w:pPr>
    </w:p>
    <w:p>
      <w:pPr>
        <w:tabs>
          <w:tab w:pos="1397" w:val="left" w:leader="none"/>
        </w:tabs>
        <w:spacing w:line="307" w:lineRule="auto" w:before="153"/>
        <w:ind w:left="1414" w:right="1551"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折旧方法</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pacing w:val="-48"/>
          <w:sz w:val="21"/>
          <w:szCs w:val="21"/>
        </w:rPr>
      </w:r>
      <w:r>
        <w:rPr>
          <w:rFonts w:ascii="宋体" w:hAnsi="宋体" w:cs="宋体" w:eastAsia="宋体" w:hint="default"/>
          <w:spacing w:val="-4"/>
          <w:sz w:val="21"/>
          <w:szCs w:val="21"/>
        </w:rPr>
        <w:t>固定资产折旧采用年限平均法分类计提，根据固定资产类别、预计使用寿命和预</w:t>
      </w:r>
    </w:p>
    <w:p>
      <w:pPr>
        <w:spacing w:line="350" w:lineRule="auto" w:before="64"/>
        <w:ind w:left="1414" w:right="1546" w:firstLine="0"/>
        <w:jc w:val="left"/>
        <w:rPr>
          <w:rFonts w:ascii="宋体" w:hAnsi="宋体" w:cs="宋体" w:eastAsia="宋体" w:hint="default"/>
          <w:sz w:val="21"/>
          <w:szCs w:val="21"/>
        </w:rPr>
      </w:pPr>
      <w:r>
        <w:rPr>
          <w:rFonts w:ascii="宋体" w:hAnsi="宋体" w:cs="宋体" w:eastAsia="宋体" w:hint="default"/>
          <w:spacing w:val="-4"/>
          <w:sz w:val="21"/>
          <w:szCs w:val="21"/>
        </w:rPr>
        <w:t>计净残值率确定折旧率。如固定资产各组成部分的使用寿命不同或者以不同方式</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为企业提供经济利益，则选择不同折旧率或折旧方法，分别计提折旧。</w:t>
      </w:r>
      <w:r>
        <w:rPr>
          <w:rFonts w:ascii="宋体" w:hAnsi="宋体" w:cs="宋体" w:eastAsia="宋体" w:hint="default"/>
          <w:w w:val="100"/>
          <w:sz w:val="21"/>
          <w:szCs w:val="21"/>
        </w:rPr>
        <w:t> </w:t>
      </w:r>
      <w:r>
        <w:rPr>
          <w:rFonts w:ascii="宋体" w:hAnsi="宋体" w:cs="宋体" w:eastAsia="宋体" w:hint="default"/>
          <w:spacing w:val="-4"/>
          <w:sz w:val="21"/>
          <w:szCs w:val="21"/>
        </w:rPr>
        <w:t>融资租赁方式租入的固定资产，能合理确定租赁期届满时将会取得租赁资产所有</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权的，在租赁资产尚可使用年限内计提折旧；无法合理确定租赁期届满时能够取</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4"/>
          <w:sz w:val="21"/>
          <w:szCs w:val="21"/>
        </w:rPr>
        <w:t>得租赁资产所有权的，在租赁期与租赁资产尚可使用年限两者中较短的期间内计</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提折旧。</w:t>
      </w:r>
    </w:p>
    <w:p>
      <w:pPr>
        <w:spacing w:before="27"/>
        <w:ind w:left="1414" w:right="1546" w:firstLine="0"/>
        <w:jc w:val="left"/>
        <w:rPr>
          <w:rFonts w:ascii="宋体" w:hAnsi="宋体" w:cs="宋体" w:eastAsia="宋体" w:hint="default"/>
          <w:sz w:val="21"/>
          <w:szCs w:val="21"/>
        </w:rPr>
      </w:pPr>
      <w:r>
        <w:rPr>
          <w:rFonts w:ascii="宋体" w:hAnsi="宋体" w:cs="宋体" w:eastAsia="宋体" w:hint="default"/>
          <w:sz w:val="21"/>
          <w:szCs w:val="21"/>
        </w:rPr>
        <w:t>各类固定资产折旧方法、折旧年限、残值率和年折旧率如下：</w:t>
      </w:r>
    </w:p>
    <w:p>
      <w:pPr>
        <w:spacing w:line="240" w:lineRule="auto" w:before="7"/>
        <w:rPr>
          <w:rFonts w:ascii="宋体" w:hAnsi="宋体" w:cs="宋体" w:eastAsia="宋体" w:hint="default"/>
          <w:sz w:val="2"/>
          <w:szCs w:val="2"/>
        </w:rPr>
      </w:pPr>
    </w:p>
    <w:tbl>
      <w:tblPr>
        <w:tblW w:w="0" w:type="auto"/>
        <w:jc w:val="left"/>
        <w:tblInd w:w="1386" w:type="dxa"/>
        <w:tblLayout w:type="fixed"/>
        <w:tblCellMar>
          <w:top w:w="0" w:type="dxa"/>
          <w:left w:w="0" w:type="dxa"/>
          <w:bottom w:w="0" w:type="dxa"/>
          <w:right w:w="0" w:type="dxa"/>
        </w:tblCellMar>
        <w:tblLook w:val="01E0"/>
      </w:tblPr>
      <w:tblGrid>
        <w:gridCol w:w="2000"/>
        <w:gridCol w:w="1841"/>
        <w:gridCol w:w="1471"/>
        <w:gridCol w:w="1858"/>
      </w:tblGrid>
      <w:tr>
        <w:trPr>
          <w:trHeight w:val="360" w:hRule="exact"/>
        </w:trPr>
        <w:tc>
          <w:tcPr>
            <w:tcW w:w="200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7"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4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4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折旧年限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47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14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预计残值率</w:t>
            </w:r>
            <w:r>
              <w:rPr>
                <w:rFonts w:ascii="Times New Roman" w:hAnsi="Times New Roman" w:cs="Times New Roman" w:eastAsia="Times New Roman" w:hint="default"/>
                <w:spacing w:val="-1"/>
                <w:sz w:val="18"/>
                <w:szCs w:val="18"/>
              </w:rPr>
              <w:t>(%)</w:t>
            </w:r>
          </w:p>
        </w:tc>
        <w:tc>
          <w:tcPr>
            <w:tcW w:w="185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p>
        </w:tc>
      </w:tr>
      <w:tr>
        <w:trPr>
          <w:trHeight w:val="350"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84"/>
              <w:jc w:val="right"/>
              <w:rPr>
                <w:rFonts w:ascii="Times New Roman" w:hAnsi="Times New Roman" w:cs="Times New Roman" w:eastAsia="Times New Roman" w:hint="default"/>
                <w:sz w:val="18"/>
                <w:szCs w:val="18"/>
              </w:rPr>
            </w:pPr>
            <w:r>
              <w:rPr>
                <w:rFonts w:ascii="Times New Roman"/>
                <w:sz w:val="18"/>
              </w:rPr>
              <w:t>20-35</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88"/>
              <w:jc w:val="right"/>
              <w:rPr>
                <w:rFonts w:ascii="Times New Roman" w:hAnsi="Times New Roman" w:cs="Times New Roman" w:eastAsia="Times New Roman" w:hint="default"/>
                <w:sz w:val="18"/>
                <w:szCs w:val="18"/>
              </w:rPr>
            </w:pPr>
            <w:r>
              <w:rPr>
                <w:rFonts w:ascii="Times New Roman"/>
                <w:sz w:val="18"/>
              </w:rPr>
              <w:t>10.00</w:t>
            </w:r>
          </w:p>
        </w:tc>
        <w:tc>
          <w:tcPr>
            <w:tcW w:w="18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88"/>
              <w:jc w:val="right"/>
              <w:rPr>
                <w:rFonts w:ascii="Times New Roman" w:hAnsi="Times New Roman" w:cs="Times New Roman" w:eastAsia="Times New Roman" w:hint="default"/>
                <w:sz w:val="18"/>
                <w:szCs w:val="18"/>
              </w:rPr>
            </w:pPr>
            <w:r>
              <w:rPr>
                <w:rFonts w:ascii="Times New Roman"/>
                <w:spacing w:val="-1"/>
                <w:sz w:val="18"/>
              </w:rPr>
              <w:t>2.57-4.5</w:t>
            </w:r>
          </w:p>
        </w:tc>
      </w:tr>
      <w:tr>
        <w:trPr>
          <w:trHeight w:val="350"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84"/>
              <w:jc w:val="right"/>
              <w:rPr>
                <w:rFonts w:ascii="Times New Roman" w:hAnsi="Times New Roman" w:cs="Times New Roman" w:eastAsia="Times New Roman" w:hint="default"/>
                <w:sz w:val="18"/>
                <w:szCs w:val="18"/>
              </w:rPr>
            </w:pPr>
            <w:r>
              <w:rPr>
                <w:rFonts w:ascii="Times New Roman"/>
                <w:sz w:val="18"/>
              </w:rPr>
              <w:t>10</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88"/>
              <w:jc w:val="right"/>
              <w:rPr>
                <w:rFonts w:ascii="Times New Roman" w:hAnsi="Times New Roman" w:cs="Times New Roman" w:eastAsia="Times New Roman" w:hint="default"/>
                <w:sz w:val="18"/>
                <w:szCs w:val="18"/>
              </w:rPr>
            </w:pPr>
            <w:r>
              <w:rPr>
                <w:rFonts w:ascii="Times New Roman"/>
                <w:spacing w:val="-1"/>
                <w:sz w:val="18"/>
              </w:rPr>
              <w:t>0-10.00</w:t>
            </w:r>
          </w:p>
        </w:tc>
        <w:tc>
          <w:tcPr>
            <w:tcW w:w="18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88"/>
              <w:jc w:val="right"/>
              <w:rPr>
                <w:rFonts w:ascii="Times New Roman" w:hAnsi="Times New Roman" w:cs="Times New Roman" w:eastAsia="Times New Roman" w:hint="default"/>
                <w:sz w:val="18"/>
                <w:szCs w:val="18"/>
              </w:rPr>
            </w:pPr>
            <w:r>
              <w:rPr>
                <w:rFonts w:ascii="Times New Roman"/>
                <w:spacing w:val="-1"/>
                <w:sz w:val="18"/>
              </w:rPr>
              <w:t>9.00-10.00</w:t>
            </w:r>
          </w:p>
        </w:tc>
      </w:tr>
      <w:tr>
        <w:trPr>
          <w:trHeight w:val="350"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电子设备及仪器仪表</w:t>
            </w:r>
          </w:p>
        </w:tc>
        <w:tc>
          <w:tcPr>
            <w:tcW w:w="18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86"/>
              <w:jc w:val="right"/>
              <w:rPr>
                <w:rFonts w:ascii="Times New Roman" w:hAnsi="Times New Roman" w:cs="Times New Roman" w:eastAsia="Times New Roman" w:hint="default"/>
                <w:sz w:val="18"/>
                <w:szCs w:val="18"/>
              </w:rPr>
            </w:pPr>
            <w:r>
              <w:rPr>
                <w:rFonts w:ascii="Times New Roman"/>
                <w:spacing w:val="-1"/>
                <w:sz w:val="18"/>
              </w:rPr>
              <w:t>3-10</w:t>
            </w:r>
            <w:r>
              <w:rPr>
                <w:rFonts w:ascii="Times New Roman"/>
                <w:sz w:val="18"/>
              </w:rPr>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88"/>
              <w:jc w:val="right"/>
              <w:rPr>
                <w:rFonts w:ascii="Times New Roman" w:hAnsi="Times New Roman" w:cs="Times New Roman" w:eastAsia="Times New Roman" w:hint="default"/>
                <w:sz w:val="18"/>
                <w:szCs w:val="18"/>
              </w:rPr>
            </w:pPr>
            <w:r>
              <w:rPr>
                <w:rFonts w:ascii="Times New Roman"/>
                <w:spacing w:val="-1"/>
                <w:sz w:val="18"/>
              </w:rPr>
              <w:t>0-10.00</w:t>
            </w:r>
          </w:p>
        </w:tc>
        <w:tc>
          <w:tcPr>
            <w:tcW w:w="18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88"/>
              <w:jc w:val="right"/>
              <w:rPr>
                <w:rFonts w:ascii="Times New Roman" w:hAnsi="Times New Roman" w:cs="Times New Roman" w:eastAsia="Times New Roman" w:hint="default"/>
                <w:sz w:val="18"/>
                <w:szCs w:val="18"/>
              </w:rPr>
            </w:pPr>
            <w:r>
              <w:rPr>
                <w:rFonts w:ascii="Times New Roman"/>
                <w:spacing w:val="-1"/>
                <w:sz w:val="18"/>
              </w:rPr>
              <w:t>9.00-33.33</w:t>
            </w:r>
          </w:p>
        </w:tc>
      </w:tr>
      <w:tr>
        <w:trPr>
          <w:trHeight w:val="348"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85"/>
              <w:jc w:val="right"/>
              <w:rPr>
                <w:rFonts w:ascii="Times New Roman" w:hAnsi="Times New Roman" w:cs="Times New Roman" w:eastAsia="Times New Roman" w:hint="default"/>
                <w:sz w:val="18"/>
                <w:szCs w:val="18"/>
              </w:rPr>
            </w:pPr>
            <w:r>
              <w:rPr>
                <w:rFonts w:ascii="Times New Roman"/>
                <w:sz w:val="18"/>
              </w:rPr>
              <w:t>5-7</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88"/>
              <w:jc w:val="right"/>
              <w:rPr>
                <w:rFonts w:ascii="Times New Roman" w:hAnsi="Times New Roman" w:cs="Times New Roman" w:eastAsia="Times New Roman" w:hint="default"/>
                <w:sz w:val="18"/>
                <w:szCs w:val="18"/>
              </w:rPr>
            </w:pPr>
            <w:r>
              <w:rPr>
                <w:rFonts w:ascii="Times New Roman"/>
                <w:spacing w:val="-1"/>
                <w:sz w:val="18"/>
              </w:rPr>
              <w:t>0-10.00</w:t>
            </w:r>
          </w:p>
        </w:tc>
        <w:tc>
          <w:tcPr>
            <w:tcW w:w="18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88"/>
              <w:jc w:val="right"/>
              <w:rPr>
                <w:rFonts w:ascii="Times New Roman" w:hAnsi="Times New Roman" w:cs="Times New Roman" w:eastAsia="Times New Roman" w:hint="default"/>
                <w:sz w:val="18"/>
                <w:szCs w:val="18"/>
              </w:rPr>
            </w:pPr>
            <w:r>
              <w:rPr>
                <w:rFonts w:ascii="Times New Roman"/>
                <w:spacing w:val="-1"/>
                <w:sz w:val="18"/>
              </w:rPr>
              <w:t>12.86-20.00</w:t>
            </w:r>
          </w:p>
        </w:tc>
      </w:tr>
      <w:tr>
        <w:trPr>
          <w:trHeight w:val="362" w:hRule="exact"/>
        </w:trPr>
        <w:tc>
          <w:tcPr>
            <w:tcW w:w="20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8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89"/>
              <w:jc w:val="right"/>
              <w:rPr>
                <w:rFonts w:ascii="Times New Roman" w:hAnsi="Times New Roman" w:cs="Times New Roman" w:eastAsia="Times New Roman" w:hint="default"/>
                <w:sz w:val="18"/>
                <w:szCs w:val="18"/>
              </w:rPr>
            </w:pPr>
            <w:r>
              <w:rPr>
                <w:rFonts w:ascii="Times New Roman"/>
                <w:sz w:val="18"/>
              </w:rPr>
              <w:t>5</w:t>
            </w:r>
          </w:p>
        </w:tc>
        <w:tc>
          <w:tcPr>
            <w:tcW w:w="14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1"/>
                <w:sz w:val="18"/>
              </w:rPr>
              <w:t>0-10.00</w:t>
            </w:r>
          </w:p>
        </w:tc>
        <w:tc>
          <w:tcPr>
            <w:tcW w:w="185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1"/>
                <w:sz w:val="18"/>
              </w:rPr>
              <w:t>18.00-20.00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tabs>
          <w:tab w:pos="1397" w:val="left" w:leader="none"/>
        </w:tabs>
        <w:spacing w:line="335" w:lineRule="exact"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融资租入固定资产的认定依据、计价方法</w:t>
      </w:r>
      <w:r>
        <w:rPr>
          <w:rFonts w:ascii="Microsoft JhengHei" w:hAnsi="Microsoft JhengHei" w:cs="Microsoft JhengHei" w:eastAsia="Microsoft JhengHei" w:hint="default"/>
          <w:sz w:val="21"/>
          <w:szCs w:val="21"/>
        </w:rPr>
      </w:r>
    </w:p>
    <w:p>
      <w:pPr>
        <w:spacing w:line="350" w:lineRule="auto" w:before="102"/>
        <w:ind w:left="1414" w:right="1546" w:firstLine="0"/>
        <w:jc w:val="left"/>
        <w:rPr>
          <w:rFonts w:ascii="宋体" w:hAnsi="宋体" w:cs="宋体" w:eastAsia="宋体" w:hint="default"/>
          <w:sz w:val="21"/>
          <w:szCs w:val="21"/>
        </w:rPr>
      </w:pPr>
      <w:r>
        <w:rPr>
          <w:rFonts w:ascii="宋体" w:hAnsi="宋体" w:cs="宋体" w:eastAsia="宋体" w:hint="default"/>
          <w:spacing w:val="-4"/>
          <w:sz w:val="21"/>
          <w:szCs w:val="21"/>
        </w:rPr>
        <w:t>公司与租赁方所签订的租赁协议条款中规定了下列条件之一的，确认为融资租入</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资产：</w:t>
      </w:r>
    </w:p>
    <w:p>
      <w:pPr>
        <w:spacing w:before="27"/>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）租赁期满后租赁资产的所有权归属于本公司；</w:t>
      </w:r>
    </w:p>
    <w:p>
      <w:pPr>
        <w:spacing w:line="331" w:lineRule="auto" w:before="110"/>
        <w:ind w:left="1414" w:right="1546"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）公司具有购买资产的选择权，购买价款远低于行使选择权时该资产的公允</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价值；</w:t>
      </w:r>
    </w:p>
    <w:p>
      <w:pPr>
        <w:spacing w:before="43"/>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）租赁期占所租赁资产使用寿命的大部分；</w:t>
      </w:r>
    </w:p>
    <w:p>
      <w:pPr>
        <w:spacing w:line="345" w:lineRule="auto" w:before="110"/>
        <w:ind w:left="1414" w:right="1546"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）租赁开始日的最低租赁付款额现值，与该资产的公允价值不存在较大的差</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异。</w:t>
      </w:r>
      <w:r>
        <w:rPr>
          <w:rFonts w:ascii="宋体" w:hAnsi="宋体" w:cs="宋体" w:eastAsia="宋体" w:hint="default"/>
          <w:spacing w:val="-103"/>
          <w:sz w:val="21"/>
          <w:szCs w:val="21"/>
        </w:rPr>
        <w:t> </w:t>
      </w:r>
      <w:r>
        <w:rPr>
          <w:rFonts w:ascii="宋体" w:hAnsi="宋体" w:cs="宋体" w:eastAsia="宋体" w:hint="default"/>
          <w:spacing w:val="-4"/>
          <w:sz w:val="21"/>
          <w:szCs w:val="21"/>
        </w:rPr>
        <w:t>公司在承租开始日，将租赁资产公允价值与最低租赁付款额现值两者中较低者作</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为租入资产的入账价值，将最低租赁付款额作为长期应付款的入账价值，其差额</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作为未确认的融资费。</w:t>
      </w:r>
    </w:p>
    <w:p>
      <w:pPr>
        <w:spacing w:line="240" w:lineRule="auto" w:before="12"/>
        <w:rPr>
          <w:rFonts w:ascii="宋体" w:hAnsi="宋体" w:cs="宋体" w:eastAsia="宋体" w:hint="default"/>
          <w:sz w:val="27"/>
          <w:szCs w:val="27"/>
        </w:rPr>
      </w:pPr>
    </w:p>
    <w:p>
      <w:pPr>
        <w:spacing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十七</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1"/>
          <w:sz w:val="21"/>
          <w:szCs w:val="21"/>
        </w:rPr>
        <w:t> </w:t>
      </w:r>
      <w:r>
        <w:rPr>
          <w:rFonts w:ascii="Microsoft JhengHei" w:hAnsi="Microsoft JhengHei" w:cs="Microsoft JhengHei" w:eastAsia="Microsoft JhengHei" w:hint="default"/>
          <w:b/>
          <w:bCs/>
          <w:sz w:val="21"/>
          <w:szCs w:val="21"/>
        </w:rPr>
        <w:t>在建工程</w:t>
      </w:r>
      <w:r>
        <w:rPr>
          <w:rFonts w:ascii="Microsoft JhengHei" w:hAnsi="Microsoft JhengHei" w:cs="Microsoft JhengHei" w:eastAsia="Microsoft JhengHei" w:hint="default"/>
          <w:sz w:val="21"/>
          <w:szCs w:val="21"/>
        </w:rPr>
      </w:r>
    </w:p>
    <w:p>
      <w:pPr>
        <w:spacing w:before="102"/>
        <w:ind w:left="850" w:right="1546" w:firstLine="0"/>
        <w:jc w:val="left"/>
        <w:rPr>
          <w:rFonts w:ascii="宋体" w:hAnsi="宋体" w:cs="宋体" w:eastAsia="宋体" w:hint="default"/>
          <w:sz w:val="21"/>
          <w:szCs w:val="21"/>
        </w:rPr>
      </w:pPr>
      <w:r>
        <w:rPr>
          <w:rFonts w:ascii="宋体" w:hAnsi="宋体" w:cs="宋体" w:eastAsia="宋体" w:hint="default"/>
          <w:sz w:val="21"/>
          <w:szCs w:val="21"/>
        </w:rPr>
        <w:t>在建工程项目按建造该项资产达到预定可使用状态前所发生的必要支出，作为固定资</w:t>
      </w:r>
    </w:p>
    <w:p>
      <w:pPr>
        <w:spacing w:after="0"/>
        <w:jc w:val="left"/>
        <w:rPr>
          <w:rFonts w:ascii="宋体" w:hAnsi="宋体" w:cs="宋体" w:eastAsia="宋体" w:hint="default"/>
          <w:sz w:val="21"/>
          <w:szCs w:val="21"/>
        </w:rPr>
        <w:sectPr>
          <w:pgSz w:w="11910" w:h="16840"/>
          <w:pgMar w:header="1842" w:footer="996" w:top="2040" w:bottom="1180" w:left="1660" w:right="0"/>
        </w:sectPr>
      </w:pPr>
    </w:p>
    <w:p>
      <w:pPr>
        <w:spacing w:line="240" w:lineRule="auto" w:before="11"/>
        <w:rPr>
          <w:rFonts w:ascii="宋体" w:hAnsi="宋体" w:cs="宋体" w:eastAsia="宋体" w:hint="default"/>
          <w:sz w:val="8"/>
          <w:szCs w:val="8"/>
        </w:rPr>
      </w:pPr>
    </w:p>
    <w:p>
      <w:pPr>
        <w:spacing w:line="350" w:lineRule="auto" w:before="36"/>
        <w:ind w:left="850" w:right="1616" w:firstLine="0"/>
        <w:jc w:val="both"/>
        <w:rPr>
          <w:rFonts w:ascii="宋体" w:hAnsi="宋体" w:cs="宋体" w:eastAsia="宋体" w:hint="default"/>
          <w:sz w:val="21"/>
          <w:szCs w:val="21"/>
        </w:rPr>
      </w:pPr>
      <w:r>
        <w:rPr>
          <w:rFonts w:ascii="宋体" w:hAnsi="宋体" w:cs="宋体" w:eastAsia="宋体" w:hint="default"/>
          <w:spacing w:val="-2"/>
          <w:sz w:val="21"/>
          <w:szCs w:val="21"/>
        </w:rPr>
        <w:t>产的入账价值。所建造的固定资产在工程已达到预定可使用状态，但尚未办理竣工决</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算的，自达到预定可使用状态之日起，根据工程预算、造价或者工程实际成本等，按</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估计的价值转入固定资产，并按本公司固定资产折旧政策计提固定资产的折旧，待办</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理竣工决算后，再按实际成本调整原来的暂估价值，但不调整原已计提的折旧额。</w:t>
      </w:r>
    </w:p>
    <w:p>
      <w:pPr>
        <w:spacing w:line="240" w:lineRule="auto" w:before="8"/>
        <w:rPr>
          <w:rFonts w:ascii="宋体" w:hAnsi="宋体" w:cs="宋体" w:eastAsia="宋体" w:hint="default"/>
          <w:sz w:val="27"/>
          <w:szCs w:val="27"/>
        </w:rPr>
      </w:pPr>
    </w:p>
    <w:p>
      <w:pPr>
        <w:spacing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十八</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1"/>
          <w:sz w:val="21"/>
          <w:szCs w:val="21"/>
        </w:rPr>
        <w:t> </w:t>
      </w:r>
      <w:r>
        <w:rPr>
          <w:rFonts w:ascii="Microsoft JhengHei" w:hAnsi="Microsoft JhengHei" w:cs="Microsoft JhengHei" w:eastAsia="Microsoft JhengHei" w:hint="default"/>
          <w:b/>
          <w:bCs/>
          <w:sz w:val="21"/>
          <w:szCs w:val="21"/>
        </w:rPr>
        <w:t>借款费用</w:t>
      </w:r>
      <w:r>
        <w:rPr>
          <w:rFonts w:ascii="Microsoft JhengHei" w:hAnsi="Microsoft JhengHei" w:cs="Microsoft JhengHei" w:eastAsia="Microsoft JhengHei" w:hint="default"/>
          <w:sz w:val="21"/>
          <w:szCs w:val="21"/>
        </w:rPr>
      </w:r>
    </w:p>
    <w:p>
      <w:pPr>
        <w:tabs>
          <w:tab w:pos="1397" w:val="left" w:leader="none"/>
        </w:tabs>
        <w:spacing w:line="328" w:lineRule="auto" w:before="36"/>
        <w:ind w:left="1414" w:right="1546"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借款费用资本化的确认原则</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4"/>
          <w:sz w:val="21"/>
          <w:szCs w:val="21"/>
        </w:rPr>
        <w:t>借款费用，包括借款利息、折价或者溢价的摊销、辅助费用以及因外币借款而发</w:t>
      </w:r>
      <w:r>
        <w:rPr>
          <w:rFonts w:ascii="宋体" w:hAnsi="宋体" w:cs="宋体" w:eastAsia="宋体" w:hint="default"/>
          <w:w w:val="100"/>
          <w:sz w:val="21"/>
          <w:szCs w:val="21"/>
        </w:rPr>
        <w:t> </w:t>
      </w:r>
      <w:r>
        <w:rPr>
          <w:rFonts w:ascii="宋体" w:hAnsi="宋体" w:cs="宋体" w:eastAsia="宋体" w:hint="default"/>
          <w:sz w:val="21"/>
          <w:szCs w:val="21"/>
        </w:rPr>
        <w:t>生的汇兑差额等。</w:t>
      </w:r>
    </w:p>
    <w:p>
      <w:pPr>
        <w:spacing w:line="348" w:lineRule="auto" w:before="48"/>
        <w:ind w:left="1414" w:right="1222" w:firstLine="0"/>
        <w:jc w:val="left"/>
        <w:rPr>
          <w:rFonts w:ascii="宋体" w:hAnsi="宋体" w:cs="宋体" w:eastAsia="宋体" w:hint="default"/>
          <w:sz w:val="21"/>
          <w:szCs w:val="21"/>
        </w:rPr>
      </w:pPr>
      <w:r>
        <w:rPr>
          <w:rFonts w:ascii="宋体" w:hAnsi="宋体" w:cs="宋体" w:eastAsia="宋体" w:hint="default"/>
          <w:spacing w:val="-2"/>
          <w:sz w:val="21"/>
          <w:szCs w:val="21"/>
        </w:rPr>
        <w:t>公司发生的借款费用，可直接归属于符合资本化条件的资产的购建或者生产的，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予以资本化，计入相关资产成本；其他借款费用，在发生时根据其发生额确认为</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费用，计入当期损益。</w:t>
      </w:r>
      <w:r>
        <w:rPr>
          <w:rFonts w:ascii="宋体" w:hAnsi="宋体" w:cs="宋体" w:eastAsia="宋体" w:hint="default"/>
          <w:w w:val="100"/>
          <w:sz w:val="21"/>
          <w:szCs w:val="21"/>
        </w:rPr>
        <w:t> </w:t>
      </w:r>
      <w:r>
        <w:rPr>
          <w:rFonts w:ascii="宋体" w:hAnsi="宋体" w:cs="宋体" w:eastAsia="宋体" w:hint="default"/>
          <w:spacing w:val="-4"/>
          <w:sz w:val="21"/>
          <w:szCs w:val="21"/>
        </w:rPr>
        <w:t>符合资本化条件的资产，是指需要经过相当长时间的购建或者生产活动才能达到</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预定可使用或者可销售状态的固定资产、投资性房地产和存货等资产。</w:t>
      </w:r>
      <w:r>
        <w:rPr>
          <w:rFonts w:ascii="宋体" w:hAnsi="宋体" w:cs="宋体" w:eastAsia="宋体" w:hint="default"/>
          <w:w w:val="100"/>
          <w:sz w:val="21"/>
          <w:szCs w:val="21"/>
        </w:rPr>
        <w:t> </w:t>
      </w:r>
      <w:r>
        <w:rPr>
          <w:rFonts w:ascii="宋体" w:hAnsi="宋体" w:cs="宋体" w:eastAsia="宋体" w:hint="default"/>
          <w:sz w:val="21"/>
          <w:szCs w:val="21"/>
        </w:rPr>
        <w:t>借款费用同时满足下列条件时开始资本化：</w:t>
      </w:r>
    </w:p>
    <w:p>
      <w:pPr>
        <w:spacing w:line="328" w:lineRule="auto" w:before="32"/>
        <w:ind w:left="1414" w:right="1546"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）资产支出已经发生，资产支出包括为购建或者生产符合资本化条件的资产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而以支付现金、转移非现金资产或者承担带息债务形式发生的支出；</w:t>
      </w:r>
    </w:p>
    <w:p>
      <w:pPr>
        <w:spacing w:before="48"/>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）借款费用已经发生；</w:t>
      </w:r>
    </w:p>
    <w:p>
      <w:pPr>
        <w:spacing w:line="328" w:lineRule="auto" w:before="110"/>
        <w:ind w:left="1414" w:right="1546"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）为使资产达到预定可使用或者可销售状态所必要的购建或者生产活动已经</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开始。</w:t>
      </w:r>
    </w:p>
    <w:p>
      <w:pPr>
        <w:spacing w:line="240" w:lineRule="auto" w:before="3"/>
        <w:rPr>
          <w:rFonts w:ascii="宋体" w:hAnsi="宋体" w:cs="宋体" w:eastAsia="宋体" w:hint="default"/>
          <w:sz w:val="29"/>
          <w:szCs w:val="29"/>
        </w:rPr>
      </w:pPr>
    </w:p>
    <w:p>
      <w:pPr>
        <w:tabs>
          <w:tab w:pos="1397" w:val="left" w:leader="none"/>
        </w:tabs>
        <w:spacing w:line="328" w:lineRule="auto" w:before="0"/>
        <w:ind w:left="1414" w:right="1551"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借款费用资本化期间</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4"/>
          <w:sz w:val="21"/>
          <w:szCs w:val="21"/>
        </w:rPr>
        <w:t>资本化期间，指从借款费用开始资本化时点到停止资本化时点的期间，借款费用</w:t>
      </w:r>
      <w:r>
        <w:rPr>
          <w:rFonts w:ascii="宋体" w:hAnsi="宋体" w:cs="宋体" w:eastAsia="宋体" w:hint="default"/>
          <w:w w:val="100"/>
          <w:sz w:val="21"/>
          <w:szCs w:val="21"/>
        </w:rPr>
        <w:t> </w:t>
      </w:r>
      <w:r>
        <w:rPr>
          <w:rFonts w:ascii="宋体" w:hAnsi="宋体" w:cs="宋体" w:eastAsia="宋体" w:hint="default"/>
          <w:sz w:val="21"/>
          <w:szCs w:val="21"/>
        </w:rPr>
        <w:t>暂停资本化的期间不包括在内。</w:t>
      </w:r>
    </w:p>
    <w:p>
      <w:pPr>
        <w:spacing w:line="348" w:lineRule="auto" w:before="48"/>
        <w:ind w:left="1414" w:right="1546" w:firstLine="0"/>
        <w:jc w:val="left"/>
        <w:rPr>
          <w:rFonts w:ascii="宋体" w:hAnsi="宋体" w:cs="宋体" w:eastAsia="宋体" w:hint="default"/>
          <w:sz w:val="21"/>
          <w:szCs w:val="21"/>
        </w:rPr>
      </w:pPr>
      <w:r>
        <w:rPr>
          <w:rFonts w:ascii="宋体" w:hAnsi="宋体" w:cs="宋体" w:eastAsia="宋体" w:hint="default"/>
          <w:spacing w:val="-4"/>
          <w:sz w:val="21"/>
          <w:szCs w:val="21"/>
        </w:rPr>
        <w:t>当购建或者生产符合资本化条件的资产达到预定可使用或者可销售状态时，借款</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费用停止资本化。</w:t>
      </w:r>
      <w:r>
        <w:rPr>
          <w:rFonts w:ascii="宋体" w:hAnsi="宋体" w:cs="宋体" w:eastAsia="宋体" w:hint="default"/>
          <w:w w:val="100"/>
          <w:sz w:val="21"/>
          <w:szCs w:val="21"/>
        </w:rPr>
        <w:t> </w:t>
      </w:r>
      <w:r>
        <w:rPr>
          <w:rFonts w:ascii="宋体" w:hAnsi="宋体" w:cs="宋体" w:eastAsia="宋体" w:hint="default"/>
          <w:spacing w:val="-4"/>
          <w:sz w:val="21"/>
          <w:szCs w:val="21"/>
        </w:rPr>
        <w:t>当购建或者生产符合资本化条件的资产中部分项目分别完工且可单独使用时，该</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部分资产借款费用停止资本化。</w:t>
      </w:r>
      <w:r>
        <w:rPr>
          <w:rFonts w:ascii="宋体" w:hAnsi="宋体" w:cs="宋体" w:eastAsia="宋体" w:hint="default"/>
          <w:w w:val="100"/>
          <w:sz w:val="21"/>
          <w:szCs w:val="21"/>
        </w:rPr>
        <w:t> </w:t>
      </w:r>
      <w:r>
        <w:rPr>
          <w:rFonts w:ascii="宋体" w:hAnsi="宋体" w:cs="宋体" w:eastAsia="宋体" w:hint="default"/>
          <w:spacing w:val="-4"/>
          <w:sz w:val="21"/>
          <w:szCs w:val="21"/>
        </w:rPr>
        <w:t>购建或者生产的资产的各部分分别完工，但必须等到整体完工后才可使用或可对</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外销售的，在该资产整体完工时停止借款费用资本化。</w:t>
      </w:r>
    </w:p>
    <w:p>
      <w:pPr>
        <w:spacing w:line="240" w:lineRule="auto" w:before="10"/>
        <w:rPr>
          <w:rFonts w:ascii="宋体" w:hAnsi="宋体" w:cs="宋体" w:eastAsia="宋体" w:hint="default"/>
          <w:sz w:val="27"/>
          <w:szCs w:val="27"/>
        </w:rPr>
      </w:pPr>
    </w:p>
    <w:p>
      <w:pPr>
        <w:tabs>
          <w:tab w:pos="1397" w:val="left" w:leader="none"/>
        </w:tabs>
        <w:spacing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暂停资本化期间</w:t>
      </w:r>
      <w:r>
        <w:rPr>
          <w:rFonts w:ascii="Microsoft JhengHei" w:hAnsi="Microsoft JhengHei" w:cs="Microsoft JhengHei" w:eastAsia="Microsoft JhengHei" w:hint="default"/>
          <w:sz w:val="21"/>
          <w:szCs w:val="21"/>
        </w:rPr>
      </w:r>
    </w:p>
    <w:p>
      <w:pPr>
        <w:spacing w:before="102"/>
        <w:ind w:left="1414" w:right="1546" w:firstLine="0"/>
        <w:jc w:val="left"/>
        <w:rPr>
          <w:rFonts w:ascii="宋体" w:hAnsi="宋体" w:cs="宋体" w:eastAsia="宋体" w:hint="default"/>
          <w:sz w:val="21"/>
          <w:szCs w:val="21"/>
        </w:rPr>
      </w:pPr>
      <w:r>
        <w:rPr>
          <w:rFonts w:ascii="宋体" w:hAnsi="宋体" w:cs="宋体" w:eastAsia="宋体" w:hint="default"/>
          <w:spacing w:val="-4"/>
          <w:sz w:val="21"/>
          <w:szCs w:val="21"/>
        </w:rPr>
        <w:t>符合资本化条件的资产在购建或生产过程中发生的非正常中断、且中断时间连续</w:t>
      </w:r>
    </w:p>
    <w:p>
      <w:pPr>
        <w:spacing w:after="0"/>
        <w:jc w:val="left"/>
        <w:rPr>
          <w:rFonts w:ascii="宋体" w:hAnsi="宋体" w:cs="宋体" w:eastAsia="宋体" w:hint="default"/>
          <w:sz w:val="21"/>
          <w:szCs w:val="21"/>
        </w:rPr>
        <w:sectPr>
          <w:pgSz w:w="11910" w:h="16840"/>
          <w:pgMar w:header="1842" w:footer="996" w:top="2040" w:bottom="1180" w:left="1660" w:right="0"/>
        </w:sectPr>
      </w:pPr>
    </w:p>
    <w:p>
      <w:pPr>
        <w:spacing w:line="240" w:lineRule="auto" w:before="11"/>
        <w:rPr>
          <w:rFonts w:ascii="宋体" w:hAnsi="宋体" w:cs="宋体" w:eastAsia="宋体" w:hint="default"/>
          <w:sz w:val="8"/>
          <w:szCs w:val="8"/>
        </w:rPr>
      </w:pPr>
    </w:p>
    <w:p>
      <w:pPr>
        <w:spacing w:line="343" w:lineRule="auto" w:before="36"/>
        <w:ind w:left="1414" w:right="1549" w:firstLine="0"/>
        <w:jc w:val="both"/>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8"/>
          <w:sz w:val="21"/>
          <w:szCs w:val="21"/>
        </w:rPr>
        <w:t> </w:t>
      </w:r>
      <w:r>
        <w:rPr>
          <w:rFonts w:ascii="宋体" w:hAnsi="宋体" w:cs="宋体" w:eastAsia="宋体" w:hint="default"/>
          <w:spacing w:val="-4"/>
          <w:sz w:val="21"/>
          <w:szCs w:val="21"/>
        </w:rPr>
        <w:t>个月的，则借款费用暂停资本化；该项中断如是所购建或生产的符合资本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sz w:val="21"/>
          <w:szCs w:val="21"/>
        </w:rPr>
        <w:t>化条件的资产达到预定可使用状态或者可销售状态必要的程序，则借款费用继续</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资本化。在中断期间发生的借款费用确认为当期损益，直至资产的购建或者生产</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活动重新开始后借款费用继续资本化。</w:t>
      </w:r>
    </w:p>
    <w:p>
      <w:pPr>
        <w:spacing w:line="240" w:lineRule="auto" w:before="1"/>
        <w:rPr>
          <w:rFonts w:ascii="宋体" w:hAnsi="宋体" w:cs="宋体" w:eastAsia="宋体" w:hint="default"/>
          <w:sz w:val="28"/>
          <w:szCs w:val="28"/>
        </w:rPr>
      </w:pPr>
    </w:p>
    <w:p>
      <w:pPr>
        <w:tabs>
          <w:tab w:pos="1397" w:val="left" w:leader="none"/>
        </w:tabs>
        <w:spacing w:line="307" w:lineRule="auto" w:before="0"/>
        <w:ind w:left="1414" w:right="1551"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借款费用资本化率、资本化金额的计算方法</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宋体" w:hAnsi="宋体" w:cs="宋体" w:eastAsia="宋体" w:hint="default"/>
          <w:spacing w:val="-4"/>
          <w:sz w:val="21"/>
          <w:szCs w:val="21"/>
        </w:rPr>
        <w:t>对于为购建或者生产符合资本化条件的资产而借入的专门借款，以专门借款当期</w:t>
      </w:r>
    </w:p>
    <w:p>
      <w:pPr>
        <w:spacing w:line="350" w:lineRule="auto" w:before="64"/>
        <w:ind w:left="1414" w:right="1546" w:firstLine="0"/>
        <w:jc w:val="left"/>
        <w:rPr>
          <w:rFonts w:ascii="宋体" w:hAnsi="宋体" w:cs="宋体" w:eastAsia="宋体" w:hint="default"/>
          <w:sz w:val="21"/>
          <w:szCs w:val="21"/>
        </w:rPr>
      </w:pPr>
      <w:r>
        <w:rPr>
          <w:rFonts w:ascii="宋体" w:hAnsi="宋体" w:cs="宋体" w:eastAsia="宋体" w:hint="default"/>
          <w:spacing w:val="-4"/>
          <w:sz w:val="21"/>
          <w:szCs w:val="21"/>
        </w:rPr>
        <w:t>实际发生的借款费用，减去尚未动用的借款资金存入银行取得的利息收入或进行</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暂时性投资取得的投资收益后的金额，来确定借款费用的资本化金额。</w:t>
      </w:r>
      <w:r>
        <w:rPr>
          <w:rFonts w:ascii="宋体" w:hAnsi="宋体" w:cs="宋体" w:eastAsia="宋体" w:hint="default"/>
          <w:w w:val="100"/>
          <w:sz w:val="21"/>
          <w:szCs w:val="21"/>
        </w:rPr>
        <w:t> </w:t>
      </w:r>
      <w:r>
        <w:rPr>
          <w:rFonts w:ascii="宋体" w:hAnsi="宋体" w:cs="宋体" w:eastAsia="宋体" w:hint="default"/>
          <w:spacing w:val="-4"/>
          <w:sz w:val="21"/>
          <w:szCs w:val="21"/>
        </w:rPr>
        <w:t>对于为购建或者生产符合资本化条件的资产而占用的一般借款，根据累计资产支</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出超过专门借款部分的资产支出加权平均数乘以所占用一般借款的资本化率，计</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算确定一般借款应予资本化的借款费用金额。资本化率根据一般借款加权平均利</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率计算确定。</w:t>
      </w:r>
    </w:p>
    <w:p>
      <w:pPr>
        <w:spacing w:line="326"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十九</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1"/>
          <w:sz w:val="21"/>
          <w:szCs w:val="21"/>
        </w:rPr>
        <w:t> </w:t>
      </w:r>
      <w:r>
        <w:rPr>
          <w:rFonts w:ascii="Microsoft JhengHei" w:hAnsi="Microsoft JhengHei" w:cs="Microsoft JhengHei" w:eastAsia="Microsoft JhengHei" w:hint="default"/>
          <w:b/>
          <w:bCs/>
          <w:sz w:val="21"/>
          <w:szCs w:val="21"/>
        </w:rPr>
        <w:t>无形资产</w:t>
      </w:r>
      <w:r>
        <w:rPr>
          <w:rFonts w:ascii="Microsoft JhengHei" w:hAnsi="Microsoft JhengHei" w:cs="Microsoft JhengHei" w:eastAsia="Microsoft JhengHei" w:hint="default"/>
          <w:sz w:val="21"/>
          <w:szCs w:val="21"/>
        </w:rPr>
      </w:r>
    </w:p>
    <w:p>
      <w:pPr>
        <w:tabs>
          <w:tab w:pos="1397" w:val="left" w:leader="none"/>
        </w:tabs>
        <w:spacing w:before="35"/>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无形资产的计价方法</w:t>
      </w:r>
      <w:r>
        <w:rPr>
          <w:rFonts w:ascii="Microsoft JhengHei" w:hAnsi="Microsoft JhengHei" w:cs="Microsoft JhengHei" w:eastAsia="Microsoft JhengHei" w:hint="default"/>
          <w:sz w:val="21"/>
          <w:szCs w:val="21"/>
        </w:rPr>
      </w:r>
    </w:p>
    <w:p>
      <w:pPr>
        <w:spacing w:line="348" w:lineRule="auto" w:before="102"/>
        <w:ind w:left="1414" w:right="12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）公司取得无形资产时按成本进行初始计量；</w:t>
      </w:r>
      <w:r>
        <w:rPr>
          <w:rFonts w:ascii="宋体" w:hAnsi="宋体" w:cs="宋体" w:eastAsia="宋体" w:hint="default"/>
          <w:w w:val="100"/>
          <w:sz w:val="21"/>
          <w:szCs w:val="21"/>
        </w:rPr>
        <w:t> </w:t>
      </w:r>
      <w:r>
        <w:rPr>
          <w:rFonts w:ascii="宋体" w:hAnsi="宋体" w:cs="宋体" w:eastAsia="宋体" w:hint="default"/>
          <w:spacing w:val="-4"/>
          <w:sz w:val="21"/>
          <w:szCs w:val="21"/>
        </w:rPr>
        <w:t>外购无形资产的成本，包括购买价款、相关税费以及直接归属于使该项资产达到</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预定用途所发生的其他支出。购买无形资产的价款超过正常信用条件延期支付，</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实质上具有融资性质的，无形资产的成本以购买价款的现值为基础确定。</w:t>
      </w:r>
      <w:r>
        <w:rPr>
          <w:rFonts w:ascii="宋体" w:hAnsi="宋体" w:cs="宋体" w:eastAsia="宋体" w:hint="default"/>
          <w:w w:val="100"/>
          <w:sz w:val="21"/>
          <w:szCs w:val="21"/>
        </w:rPr>
        <w:t> </w:t>
      </w:r>
      <w:r>
        <w:rPr>
          <w:rFonts w:ascii="宋体" w:hAnsi="宋体" w:cs="宋体" w:eastAsia="宋体" w:hint="default"/>
          <w:spacing w:val="-4"/>
          <w:sz w:val="21"/>
          <w:szCs w:val="21"/>
        </w:rPr>
        <w:t>债务重组取得债务人用以抵债的无形资产，以该无形资产的公允价值为基础确定</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其入账价值，并将重组债务的账面价值与该用以抵债的无形资产公允价值之间的</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差额，计入当期损益。</w:t>
      </w:r>
      <w:r>
        <w:rPr>
          <w:rFonts w:ascii="宋体" w:hAnsi="宋体" w:cs="宋体" w:eastAsia="宋体" w:hint="default"/>
          <w:w w:val="100"/>
          <w:sz w:val="21"/>
          <w:szCs w:val="21"/>
        </w:rPr>
        <w:t> </w:t>
      </w:r>
      <w:r>
        <w:rPr>
          <w:rFonts w:ascii="宋体" w:hAnsi="宋体" w:cs="宋体" w:eastAsia="宋体" w:hint="default"/>
          <w:sz w:val="21"/>
          <w:szCs w:val="21"/>
        </w:rPr>
        <w:t>在非货币性资产交换具备商业实质且换入资产或换出资产的公允价值能够可靠</w:t>
      </w:r>
      <w:r>
        <w:rPr>
          <w:rFonts w:ascii="宋体" w:hAnsi="宋体" w:cs="宋体" w:eastAsia="宋体" w:hint="default"/>
          <w:w w:val="100"/>
          <w:sz w:val="21"/>
          <w:szCs w:val="21"/>
        </w:rPr>
        <w:t> </w:t>
      </w:r>
      <w:r>
        <w:rPr>
          <w:rFonts w:ascii="宋体" w:hAnsi="宋体" w:cs="宋体" w:eastAsia="宋体" w:hint="default"/>
          <w:spacing w:val="-4"/>
          <w:sz w:val="21"/>
          <w:szCs w:val="21"/>
        </w:rPr>
        <w:t>计量的前提下，非货币性资产交换换入的无形资产以换出资产的公允价值为基础</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确定其入账价值，除非有确凿证据表明换入资产的公允价值更加可靠；不满足上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述前提的非货币性资产交换，以换出资产的账面价值和应支付的相关税费作为换</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入无形资产的成本，不确认损益。</w:t>
      </w:r>
    </w:p>
    <w:p>
      <w:pPr>
        <w:spacing w:line="328" w:lineRule="auto" w:before="31"/>
        <w:ind w:left="1414" w:right="497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）后续计量</w:t>
      </w:r>
      <w:r>
        <w:rPr>
          <w:rFonts w:ascii="宋体" w:hAnsi="宋体" w:cs="宋体" w:eastAsia="宋体" w:hint="default"/>
          <w:w w:val="100"/>
          <w:sz w:val="21"/>
          <w:szCs w:val="21"/>
        </w:rPr>
        <w:t> </w:t>
      </w:r>
      <w:r>
        <w:rPr>
          <w:rFonts w:ascii="宋体" w:hAnsi="宋体" w:cs="宋体" w:eastAsia="宋体" w:hint="default"/>
          <w:spacing w:val="-2"/>
          <w:sz w:val="21"/>
          <w:szCs w:val="21"/>
        </w:rPr>
        <w:t>在取得无形资产时分析判断其使用寿命。</w:t>
      </w:r>
    </w:p>
    <w:p>
      <w:pPr>
        <w:spacing w:line="331" w:lineRule="auto" w:before="29"/>
        <w:ind w:left="1414" w:right="1222" w:firstLine="0"/>
        <w:jc w:val="left"/>
        <w:rPr>
          <w:rFonts w:ascii="宋体" w:hAnsi="宋体" w:cs="宋体" w:eastAsia="宋体" w:hint="default"/>
          <w:sz w:val="21"/>
          <w:szCs w:val="21"/>
        </w:rPr>
      </w:pPr>
      <w:r>
        <w:rPr>
          <w:rFonts w:ascii="宋体" w:hAnsi="宋体" w:cs="宋体" w:eastAsia="宋体" w:hint="default"/>
          <w:spacing w:val="-2"/>
          <w:sz w:val="21"/>
          <w:szCs w:val="21"/>
        </w:rPr>
        <w:t>对于使用寿命有限的无形资产，在为企业带来经济利益的期限内按直线法摊销；</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无法预见无形资产为企业带来经济利益期限的，视为使用寿命不确定的无形资</w:t>
      </w:r>
      <w:r>
        <w:rPr>
          <w:rFonts w:ascii="宋体" w:hAnsi="宋体" w:cs="宋体" w:eastAsia="宋体" w:hint="default"/>
          <w:w w:val="100"/>
          <w:sz w:val="21"/>
          <w:szCs w:val="21"/>
        </w:rPr>
        <w:t> </w:t>
      </w:r>
      <w:r>
        <w:rPr>
          <w:rFonts w:ascii="宋体" w:hAnsi="宋体" w:cs="宋体" w:eastAsia="宋体" w:hint="default"/>
          <w:sz w:val="21"/>
          <w:szCs w:val="21"/>
        </w:rPr>
        <w:t>产，不予摊销。</w:t>
      </w:r>
    </w:p>
    <w:p>
      <w:pPr>
        <w:spacing w:after="0" w:line="331" w:lineRule="auto"/>
        <w:jc w:val="left"/>
        <w:rPr>
          <w:rFonts w:ascii="宋体" w:hAnsi="宋体" w:cs="宋体" w:eastAsia="宋体" w:hint="default"/>
          <w:sz w:val="21"/>
          <w:szCs w:val="21"/>
        </w:rPr>
        <w:sectPr>
          <w:pgSz w:w="11910" w:h="16840"/>
          <w:pgMar w:header="1842" w:footer="996" w:top="2040" w:bottom="1180" w:left="1660" w:right="0"/>
        </w:sectPr>
      </w:pPr>
    </w:p>
    <w:p>
      <w:pPr>
        <w:spacing w:line="240" w:lineRule="auto" w:before="11"/>
        <w:rPr>
          <w:rFonts w:ascii="宋体" w:hAnsi="宋体" w:cs="宋体" w:eastAsia="宋体" w:hint="default"/>
          <w:sz w:val="8"/>
          <w:szCs w:val="8"/>
        </w:rPr>
      </w:pPr>
    </w:p>
    <w:p>
      <w:pPr>
        <w:tabs>
          <w:tab w:pos="1397" w:val="left" w:leader="none"/>
        </w:tabs>
        <w:spacing w:line="335" w:lineRule="exact"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使用寿命有限的无形资产的使用寿命估计情况：</w:t>
      </w:r>
      <w:r>
        <w:rPr>
          <w:rFonts w:ascii="Microsoft JhengHei" w:hAnsi="Microsoft JhengHei" w:cs="Microsoft JhengHei" w:eastAsia="Microsoft JhengHei" w:hint="default"/>
          <w:sz w:val="21"/>
          <w:szCs w:val="21"/>
        </w:rPr>
      </w:r>
    </w:p>
    <w:tbl>
      <w:tblPr>
        <w:tblW w:w="0" w:type="auto"/>
        <w:jc w:val="left"/>
        <w:tblInd w:w="1386" w:type="dxa"/>
        <w:tblLayout w:type="fixed"/>
        <w:tblCellMar>
          <w:top w:w="0" w:type="dxa"/>
          <w:left w:w="0" w:type="dxa"/>
          <w:bottom w:w="0" w:type="dxa"/>
          <w:right w:w="0" w:type="dxa"/>
        </w:tblCellMar>
        <w:tblLook w:val="01E0"/>
      </w:tblPr>
      <w:tblGrid>
        <w:gridCol w:w="2218"/>
        <w:gridCol w:w="2048"/>
        <w:gridCol w:w="3058"/>
      </w:tblGrid>
      <w:tr>
        <w:trPr>
          <w:trHeight w:val="360" w:hRule="exact"/>
        </w:trPr>
        <w:tc>
          <w:tcPr>
            <w:tcW w:w="221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88"/>
              <w:jc w:val="center"/>
              <w:rPr>
                <w:rFonts w:ascii="宋体" w:hAnsi="宋体" w:cs="宋体" w:eastAsia="宋体" w:hint="default"/>
                <w:sz w:val="18"/>
                <w:szCs w:val="18"/>
              </w:rPr>
            </w:pPr>
            <w:r>
              <w:rPr>
                <w:rFonts w:ascii="宋体" w:hAnsi="宋体" w:cs="宋体" w:eastAsia="宋体" w:hint="default"/>
                <w:sz w:val="18"/>
                <w:szCs w:val="18"/>
              </w:rPr>
              <w:t>项目</w:t>
            </w:r>
          </w:p>
        </w:tc>
        <w:tc>
          <w:tcPr>
            <w:tcW w:w="204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427"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305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11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0" w:hRule="exact"/>
        </w:trPr>
        <w:tc>
          <w:tcPr>
            <w:tcW w:w="22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0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88" w:right="0"/>
              <w:jc w:val="left"/>
              <w:rPr>
                <w:rFonts w:ascii="宋体" w:hAnsi="宋体" w:cs="宋体" w:eastAsia="宋体" w:hint="default"/>
                <w:sz w:val="18"/>
                <w:szCs w:val="18"/>
              </w:rPr>
            </w:pPr>
            <w:r>
              <w:rPr>
                <w:rFonts w:ascii="宋体" w:hAnsi="宋体" w:cs="宋体" w:eastAsia="宋体" w:hint="default"/>
                <w:sz w:val="18"/>
                <w:szCs w:val="18"/>
              </w:rPr>
              <w:t>土地使用权证规定使用年限</w:t>
            </w:r>
          </w:p>
        </w:tc>
      </w:tr>
      <w:tr>
        <w:trPr>
          <w:trHeight w:val="362" w:hRule="exact"/>
        </w:trPr>
        <w:tc>
          <w:tcPr>
            <w:tcW w:w="22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20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2"/>
              <w:ind w:left="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305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2"/>
              <w:ind w:left="88" w:right="0"/>
              <w:jc w:val="left"/>
              <w:rPr>
                <w:rFonts w:ascii="宋体" w:hAnsi="宋体" w:cs="宋体" w:eastAsia="宋体" w:hint="default"/>
                <w:sz w:val="18"/>
                <w:szCs w:val="18"/>
              </w:rPr>
            </w:pPr>
            <w:r>
              <w:rPr>
                <w:rFonts w:ascii="宋体" w:hAnsi="宋体" w:cs="宋体" w:eastAsia="宋体" w:hint="default"/>
                <w:sz w:val="18"/>
                <w:szCs w:val="18"/>
              </w:rPr>
              <w:t>合同、行业情况及企业历史经验</w:t>
            </w:r>
          </w:p>
        </w:tc>
      </w:tr>
    </w:tbl>
    <w:p>
      <w:pPr>
        <w:spacing w:line="240" w:lineRule="auto" w:before="11"/>
        <w:rPr>
          <w:rFonts w:ascii="Microsoft JhengHei" w:hAnsi="Microsoft JhengHei" w:cs="Microsoft JhengHei" w:eastAsia="Microsoft JhengHei" w:hint="default"/>
          <w:b/>
          <w:bCs/>
          <w:sz w:val="3"/>
          <w:szCs w:val="3"/>
        </w:rPr>
      </w:pPr>
    </w:p>
    <w:p>
      <w:pPr>
        <w:spacing w:before="36"/>
        <w:ind w:left="1414" w:right="1546" w:firstLine="0"/>
        <w:jc w:val="left"/>
        <w:rPr>
          <w:rFonts w:ascii="宋体" w:hAnsi="宋体" w:cs="宋体" w:eastAsia="宋体" w:hint="default"/>
          <w:sz w:val="21"/>
          <w:szCs w:val="21"/>
        </w:rPr>
      </w:pPr>
      <w:r>
        <w:rPr>
          <w:rFonts w:ascii="宋体" w:hAnsi="宋体" w:cs="宋体" w:eastAsia="宋体" w:hint="default"/>
          <w:sz w:val="21"/>
          <w:szCs w:val="21"/>
        </w:rPr>
        <w:t>每年度终了，对使用寿命有限的无形资产的使用寿命及摊销方法进行复核。</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1397" w:val="left" w:leader="none"/>
        </w:tabs>
        <w:spacing w:line="307" w:lineRule="auto" w:before="0"/>
        <w:ind w:left="1414" w:right="2099"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r>
      <w:r>
        <w:rPr>
          <w:rFonts w:ascii="Microsoft JhengHei" w:hAnsi="Microsoft JhengHei" w:cs="Microsoft JhengHei" w:eastAsia="Microsoft JhengHei" w:hint="default"/>
          <w:b/>
          <w:bCs/>
          <w:spacing w:val="-1"/>
          <w:sz w:val="21"/>
          <w:szCs w:val="21"/>
        </w:rPr>
        <w:t>使用寿命不确定的无形资产的判断依据以及对其使用寿命进行复核的程序</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pacing w:val="2"/>
          <w:sz w:val="21"/>
          <w:szCs w:val="21"/>
        </w:rPr>
      </w:r>
      <w:r>
        <w:rPr>
          <w:rFonts w:ascii="宋体" w:hAnsi="宋体" w:cs="宋体" w:eastAsia="宋体" w:hint="default"/>
          <w:sz w:val="21"/>
          <w:szCs w:val="21"/>
        </w:rPr>
        <w:t>本公司无使用寿命不确定的无形资产。</w:t>
      </w:r>
    </w:p>
    <w:p>
      <w:pPr>
        <w:spacing w:line="240" w:lineRule="auto" w:before="0"/>
        <w:rPr>
          <w:rFonts w:ascii="宋体" w:hAnsi="宋体" w:cs="宋体" w:eastAsia="宋体" w:hint="default"/>
          <w:sz w:val="20"/>
          <w:szCs w:val="20"/>
        </w:rPr>
      </w:pPr>
    </w:p>
    <w:p>
      <w:pPr>
        <w:tabs>
          <w:tab w:pos="1397" w:val="left" w:leader="none"/>
        </w:tabs>
        <w:spacing w:line="326" w:lineRule="auto" w:before="137"/>
        <w:ind w:left="1414" w:right="1474"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划分研究阶段和开发阶段的具体标准</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z w:val="21"/>
          <w:szCs w:val="21"/>
        </w:rPr>
        <w:t>公司内部研究开发项目的支出分为研究阶段支出和开发阶段支出。</w:t>
      </w:r>
      <w:r>
        <w:rPr>
          <w:rFonts w:ascii="宋体" w:hAnsi="宋体" w:cs="宋体" w:eastAsia="宋体" w:hint="default"/>
          <w:w w:val="100"/>
          <w:sz w:val="21"/>
          <w:szCs w:val="21"/>
        </w:rPr>
        <w:t> </w:t>
      </w:r>
      <w:r>
        <w:rPr>
          <w:rFonts w:ascii="宋体" w:hAnsi="宋体" w:cs="宋体" w:eastAsia="宋体" w:hint="default"/>
          <w:spacing w:val="-2"/>
          <w:sz w:val="21"/>
          <w:szCs w:val="21"/>
        </w:rPr>
        <w:t>研究阶段：为获取并理解新的科学或技术知识等而进行的独创性的有计划调查、</w:t>
      </w:r>
    </w:p>
    <w:p>
      <w:pPr>
        <w:spacing w:line="348" w:lineRule="auto" w:before="50"/>
        <w:ind w:left="1414" w:right="1546" w:firstLine="0"/>
        <w:jc w:val="left"/>
        <w:rPr>
          <w:rFonts w:ascii="宋体" w:hAnsi="宋体" w:cs="宋体" w:eastAsia="宋体" w:hint="default"/>
          <w:sz w:val="21"/>
          <w:szCs w:val="21"/>
        </w:rPr>
      </w:pPr>
      <w:r>
        <w:rPr>
          <w:rFonts w:ascii="宋体" w:hAnsi="宋体" w:cs="宋体" w:eastAsia="宋体" w:hint="default"/>
          <w:sz w:val="21"/>
          <w:szCs w:val="21"/>
        </w:rPr>
        <w:t>研究活动的阶段。</w:t>
      </w:r>
      <w:r>
        <w:rPr>
          <w:rFonts w:ascii="宋体" w:hAnsi="宋体" w:cs="宋体" w:eastAsia="宋体" w:hint="default"/>
          <w:w w:val="100"/>
          <w:sz w:val="21"/>
          <w:szCs w:val="21"/>
        </w:rPr>
        <w:t> </w:t>
      </w:r>
      <w:r>
        <w:rPr>
          <w:rFonts w:ascii="宋体" w:hAnsi="宋体" w:cs="宋体" w:eastAsia="宋体" w:hint="default"/>
          <w:spacing w:val="-4"/>
          <w:sz w:val="21"/>
          <w:szCs w:val="21"/>
        </w:rPr>
        <w:t>开发阶段：在进行商业性生产或使用前，将研究成果或其他知识应用于某项计划</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或设计，以生产出新的或具有实质性改进的材料、装置、产品等活动的阶段。</w:t>
      </w:r>
    </w:p>
    <w:p>
      <w:pPr>
        <w:spacing w:line="331"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长期资产减值</w:t>
      </w:r>
      <w:r>
        <w:rPr>
          <w:rFonts w:ascii="Microsoft JhengHei" w:hAnsi="Microsoft JhengHei" w:cs="Microsoft JhengHei" w:eastAsia="Microsoft JhengHei" w:hint="default"/>
          <w:sz w:val="21"/>
          <w:szCs w:val="21"/>
        </w:rPr>
      </w:r>
    </w:p>
    <w:p>
      <w:pPr>
        <w:spacing w:line="350" w:lineRule="auto" w:before="102"/>
        <w:ind w:left="850" w:right="1546" w:firstLine="0"/>
        <w:jc w:val="left"/>
        <w:rPr>
          <w:rFonts w:ascii="宋体" w:hAnsi="宋体" w:cs="宋体" w:eastAsia="宋体" w:hint="default"/>
          <w:sz w:val="21"/>
          <w:szCs w:val="21"/>
        </w:rPr>
      </w:pPr>
      <w:r>
        <w:rPr>
          <w:rFonts w:ascii="宋体" w:hAnsi="宋体" w:cs="宋体" w:eastAsia="宋体" w:hint="default"/>
          <w:spacing w:val="-2"/>
          <w:sz w:val="21"/>
          <w:szCs w:val="21"/>
        </w:rPr>
        <w:t>长期股权投资、采用成本模式计量的投资性房地产、固定资产、在建工程、使用寿命</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有限的无形资产等长期资产，于资产负债表日存在减值迹象的，进行减值测试。减值</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测试结果表明资产的可收回金额低于其账面价值的，按其差额计提减值准备并计入减</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值损失。可收回金额为资产的公允价值减去处置费用后的净额与资产预计未来现金流</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量的现值两者之间的较高者。资产减值准备按单项资产为基础计算并确认，如果难以</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对单项资产的可收回金额进行估计的，以该资产所属的资产组确定资产组的可收回金</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额。资产组是能够独立产生现金流入的最小资产组合。</w:t>
      </w:r>
      <w:r>
        <w:rPr>
          <w:rFonts w:ascii="宋体" w:hAnsi="宋体" w:cs="宋体" w:eastAsia="宋体" w:hint="default"/>
          <w:w w:val="100"/>
          <w:sz w:val="21"/>
          <w:szCs w:val="21"/>
        </w:rPr>
        <w:t> </w:t>
      </w:r>
      <w:r>
        <w:rPr>
          <w:rFonts w:ascii="宋体" w:hAnsi="宋体" w:cs="宋体" w:eastAsia="宋体" w:hint="default"/>
          <w:sz w:val="21"/>
          <w:szCs w:val="21"/>
        </w:rPr>
        <w:t>商誉和使用寿命不确定的无形资产至少在每年年度终了进行减值测试。</w:t>
      </w:r>
      <w:r>
        <w:rPr>
          <w:rFonts w:ascii="宋体" w:hAnsi="宋体" w:cs="宋体" w:eastAsia="宋体" w:hint="default"/>
          <w:w w:val="100"/>
          <w:sz w:val="21"/>
          <w:szCs w:val="21"/>
        </w:rPr>
        <w:t> </w:t>
      </w:r>
      <w:r>
        <w:rPr>
          <w:rFonts w:ascii="宋体" w:hAnsi="宋体" w:cs="宋体" w:eastAsia="宋体" w:hint="default"/>
          <w:spacing w:val="-2"/>
          <w:sz w:val="21"/>
          <w:szCs w:val="21"/>
        </w:rPr>
        <w:t>本公司进行商誉减值测试，对于因企业合并形成的商誉的账面价值，自购买日起按照</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合理的方法分摊至相关的资产组；难以分摊至相关的资产组的，将其分摊至相关的资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产组组合。在将商誉的账面价值分摊至相关的资产组或者资产组组合时，按照各资产</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组或者资产组组合的公允价值占相关资产组或者资产组组合公允价值总额的比例进行</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分摊。公允价值难以可靠计量的，按照各资产组或者资产组组合的账面价值占相关资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产组或者资产组组合账面价值总额的比例进行分摊。</w:t>
      </w:r>
      <w:r>
        <w:rPr>
          <w:rFonts w:ascii="宋体" w:hAnsi="宋体" w:cs="宋体" w:eastAsia="宋体" w:hint="default"/>
          <w:w w:val="100"/>
          <w:sz w:val="21"/>
          <w:szCs w:val="21"/>
        </w:rPr>
        <w:t> </w:t>
      </w:r>
      <w:r>
        <w:rPr>
          <w:rFonts w:ascii="宋体" w:hAnsi="宋体" w:cs="宋体" w:eastAsia="宋体" w:hint="default"/>
          <w:spacing w:val="-2"/>
          <w:sz w:val="21"/>
          <w:szCs w:val="21"/>
        </w:rPr>
        <w:t>在对包含商誉的相关资产组或者资产组组合进行减值测试时，如与商誉相关的资产组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或者资产组组合存在减值迹象的，先对不包含商誉的资产组或者资产组组合进行减值</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测试，计算可收回金额，并与相关账面价值相比较，确认相应的减值损失。再对包含</w:t>
      </w:r>
    </w:p>
    <w:p>
      <w:pPr>
        <w:spacing w:after="0" w:line="350" w:lineRule="auto"/>
        <w:jc w:val="left"/>
        <w:rPr>
          <w:rFonts w:ascii="宋体" w:hAnsi="宋体" w:cs="宋体" w:eastAsia="宋体" w:hint="default"/>
          <w:sz w:val="21"/>
          <w:szCs w:val="21"/>
        </w:rPr>
        <w:sectPr>
          <w:pgSz w:w="11910" w:h="16840"/>
          <w:pgMar w:header="1842" w:footer="996" w:top="2040" w:bottom="1180" w:left="1660" w:right="0"/>
        </w:sectPr>
      </w:pPr>
    </w:p>
    <w:p>
      <w:pPr>
        <w:spacing w:line="240" w:lineRule="auto" w:before="11"/>
        <w:rPr>
          <w:rFonts w:ascii="宋体" w:hAnsi="宋体" w:cs="宋体" w:eastAsia="宋体" w:hint="default"/>
          <w:sz w:val="8"/>
          <w:szCs w:val="8"/>
        </w:rPr>
      </w:pPr>
    </w:p>
    <w:p>
      <w:pPr>
        <w:spacing w:line="350" w:lineRule="auto" w:before="36"/>
        <w:ind w:left="850" w:right="1546" w:firstLine="0"/>
        <w:jc w:val="left"/>
        <w:rPr>
          <w:rFonts w:ascii="宋体" w:hAnsi="宋体" w:cs="宋体" w:eastAsia="宋体" w:hint="default"/>
          <w:sz w:val="21"/>
          <w:szCs w:val="21"/>
        </w:rPr>
      </w:pPr>
      <w:r>
        <w:rPr>
          <w:rFonts w:ascii="宋体" w:hAnsi="宋体" w:cs="宋体" w:eastAsia="宋体" w:hint="default"/>
          <w:spacing w:val="-2"/>
          <w:sz w:val="21"/>
          <w:szCs w:val="21"/>
        </w:rPr>
        <w:t>商誉的资产组或者资产组组合进行减值测试，比较这些相关资产组或者资产组组合的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账面价值（包括所分摊的商誉的账面价值部分）与其可收回金额，如相关资产组或者</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资产组组合的可收回金额低于其账面价值的，确认商誉的减值损失。</w:t>
      </w:r>
      <w:r>
        <w:rPr>
          <w:rFonts w:ascii="宋体" w:hAnsi="宋体" w:cs="宋体" w:eastAsia="宋体" w:hint="default"/>
          <w:w w:val="100"/>
          <w:sz w:val="21"/>
          <w:szCs w:val="21"/>
        </w:rPr>
        <w:t> </w:t>
      </w:r>
      <w:r>
        <w:rPr>
          <w:rFonts w:ascii="宋体" w:hAnsi="宋体" w:cs="宋体" w:eastAsia="宋体" w:hint="default"/>
          <w:sz w:val="21"/>
          <w:szCs w:val="21"/>
        </w:rPr>
        <w:t>上述资产减值损失一经确认，在以后会计期间不予转回。</w:t>
      </w:r>
    </w:p>
    <w:p>
      <w:pPr>
        <w:spacing w:line="240" w:lineRule="auto" w:before="8"/>
        <w:rPr>
          <w:rFonts w:ascii="宋体" w:hAnsi="宋体" w:cs="宋体" w:eastAsia="宋体" w:hint="default"/>
          <w:sz w:val="27"/>
          <w:szCs w:val="27"/>
        </w:rPr>
      </w:pPr>
    </w:p>
    <w:p>
      <w:pPr>
        <w:spacing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3"/>
          <w:sz w:val="21"/>
          <w:szCs w:val="21"/>
        </w:rPr>
        <w:t> </w:t>
      </w:r>
      <w:r>
        <w:rPr>
          <w:rFonts w:ascii="Microsoft JhengHei" w:hAnsi="Microsoft JhengHei" w:cs="Microsoft JhengHei" w:eastAsia="Microsoft JhengHei" w:hint="default"/>
          <w:b/>
          <w:bCs/>
          <w:sz w:val="21"/>
          <w:szCs w:val="21"/>
        </w:rPr>
        <w:t>长期待摊费用</w:t>
      </w:r>
      <w:r>
        <w:rPr>
          <w:rFonts w:ascii="Microsoft JhengHei" w:hAnsi="Microsoft JhengHei" w:cs="Microsoft JhengHei" w:eastAsia="Microsoft JhengHei" w:hint="default"/>
          <w:sz w:val="21"/>
          <w:szCs w:val="21"/>
        </w:rPr>
      </w:r>
    </w:p>
    <w:p>
      <w:pPr>
        <w:spacing w:line="348" w:lineRule="auto" w:before="102"/>
        <w:ind w:left="850" w:right="1546" w:firstLine="0"/>
        <w:jc w:val="left"/>
        <w:rPr>
          <w:rFonts w:ascii="宋体" w:hAnsi="宋体" w:cs="宋体" w:eastAsia="宋体" w:hint="default"/>
          <w:sz w:val="21"/>
          <w:szCs w:val="21"/>
        </w:rPr>
      </w:pPr>
      <w:r>
        <w:rPr>
          <w:rFonts w:ascii="宋体" w:hAnsi="宋体" w:cs="宋体" w:eastAsia="宋体" w:hint="default"/>
          <w:spacing w:val="-2"/>
          <w:sz w:val="21"/>
          <w:szCs w:val="21"/>
        </w:rPr>
        <w:t>长期待摊费用为已经发生但应由本期和以后各期负担的分摊期限在一年以上的各项费</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用。本公司长期待摊费用包括装修费、厂房改建费用。</w:t>
      </w:r>
    </w:p>
    <w:p>
      <w:pPr>
        <w:tabs>
          <w:tab w:pos="1397" w:val="left" w:leader="none"/>
        </w:tabs>
        <w:spacing w:line="330" w:lineRule="exact"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摊销方法</w:t>
      </w:r>
      <w:r>
        <w:rPr>
          <w:rFonts w:ascii="Microsoft JhengHei" w:hAnsi="Microsoft JhengHei" w:cs="Microsoft JhengHei" w:eastAsia="Microsoft JhengHei" w:hint="default"/>
          <w:sz w:val="21"/>
          <w:szCs w:val="21"/>
        </w:rPr>
      </w:r>
    </w:p>
    <w:p>
      <w:pPr>
        <w:spacing w:before="102"/>
        <w:ind w:left="1414" w:right="1546" w:firstLine="0"/>
        <w:jc w:val="left"/>
        <w:rPr>
          <w:rFonts w:ascii="宋体" w:hAnsi="宋体" w:cs="宋体" w:eastAsia="宋体" w:hint="default"/>
          <w:sz w:val="21"/>
          <w:szCs w:val="21"/>
        </w:rPr>
      </w:pPr>
      <w:r>
        <w:rPr>
          <w:rFonts w:ascii="宋体" w:hAnsi="宋体" w:cs="宋体" w:eastAsia="宋体" w:hint="default"/>
          <w:sz w:val="21"/>
          <w:szCs w:val="21"/>
        </w:rPr>
        <w:t>长期待摊费用在受益期内平均摊销。</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1397" w:val="left" w:leader="none"/>
        </w:tabs>
        <w:spacing w:line="326" w:lineRule="auto" w:before="0"/>
        <w:ind w:left="1414" w:right="1551"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摊销年限</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pacing w:val="-48"/>
          <w:sz w:val="21"/>
          <w:szCs w:val="21"/>
        </w:rPr>
      </w:r>
      <w:r>
        <w:rPr>
          <w:rFonts w:ascii="宋体" w:hAnsi="宋体" w:cs="宋体" w:eastAsia="宋体" w:hint="default"/>
          <w:spacing w:val="-4"/>
          <w:sz w:val="21"/>
          <w:szCs w:val="21"/>
        </w:rPr>
        <w:t>长期待摊费用在受益期内平均摊销，如果长期待摊费用项目不能使以后会计期间</w:t>
      </w:r>
      <w:r>
        <w:rPr>
          <w:rFonts w:ascii="宋体" w:hAnsi="宋体" w:cs="宋体" w:eastAsia="宋体" w:hint="default"/>
          <w:w w:val="100"/>
          <w:sz w:val="21"/>
          <w:szCs w:val="21"/>
        </w:rPr>
        <w:t> </w:t>
      </w:r>
      <w:r>
        <w:rPr>
          <w:rFonts w:ascii="宋体" w:hAnsi="宋体" w:cs="宋体" w:eastAsia="宋体" w:hint="default"/>
          <w:sz w:val="21"/>
          <w:szCs w:val="21"/>
        </w:rPr>
        <w:t>受益，则将尚未摊销的该项目的摊余价值全部转入当期损益。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职工薪酬</w:t>
      </w:r>
      <w:r>
        <w:rPr>
          <w:rFonts w:ascii="Microsoft JhengHei" w:hAnsi="Microsoft JhengHei" w:cs="Microsoft JhengHei" w:eastAsia="Microsoft JhengHei" w:hint="default"/>
          <w:sz w:val="21"/>
          <w:szCs w:val="21"/>
        </w:rPr>
      </w:r>
    </w:p>
    <w:p>
      <w:pPr>
        <w:tabs>
          <w:tab w:pos="1397" w:val="left" w:leader="none"/>
        </w:tabs>
        <w:spacing w:line="326" w:lineRule="auto" w:before="35"/>
        <w:ind w:left="1414" w:right="1551"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短期薪酬的会计处理方法</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21"/>
          <w:szCs w:val="21"/>
        </w:rPr>
        <w:t>本公司在职工为本公司提供服务的会计期间，将实际发生的短期薪酬确认为负</w:t>
      </w:r>
      <w:r>
        <w:rPr>
          <w:rFonts w:ascii="宋体" w:hAnsi="宋体" w:cs="宋体" w:eastAsia="宋体" w:hint="default"/>
          <w:w w:val="100"/>
          <w:sz w:val="21"/>
          <w:szCs w:val="21"/>
        </w:rPr>
        <w:t> </w:t>
      </w:r>
      <w:r>
        <w:rPr>
          <w:rFonts w:ascii="宋体" w:hAnsi="宋体" w:cs="宋体" w:eastAsia="宋体" w:hint="default"/>
          <w:sz w:val="21"/>
          <w:szCs w:val="21"/>
        </w:rPr>
        <w:t>债，并计入当期损益或相关资产成本。</w:t>
      </w:r>
    </w:p>
    <w:p>
      <w:pPr>
        <w:spacing w:line="350" w:lineRule="auto" w:before="50"/>
        <w:ind w:left="1414" w:right="1546" w:firstLine="0"/>
        <w:jc w:val="left"/>
        <w:rPr>
          <w:rFonts w:ascii="宋体" w:hAnsi="宋体" w:cs="宋体" w:eastAsia="宋体" w:hint="default"/>
          <w:sz w:val="21"/>
          <w:szCs w:val="21"/>
        </w:rPr>
      </w:pPr>
      <w:r>
        <w:rPr>
          <w:rFonts w:ascii="宋体" w:hAnsi="宋体" w:cs="宋体" w:eastAsia="宋体" w:hint="default"/>
          <w:spacing w:val="-4"/>
          <w:sz w:val="21"/>
          <w:szCs w:val="21"/>
        </w:rPr>
        <w:t>本公司为职工缴纳的社会保险费和住房公积金，以及按规定提取的工会经费和职</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工教育经费，在职工为本公司提供服务的会计期间，根据规定的计提基础和计提</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比例计算确定相应的职工薪酬金额。</w:t>
      </w:r>
      <w:r>
        <w:rPr>
          <w:rFonts w:ascii="宋体" w:hAnsi="宋体" w:cs="宋体" w:eastAsia="宋体" w:hint="default"/>
          <w:w w:val="100"/>
          <w:sz w:val="21"/>
          <w:szCs w:val="21"/>
        </w:rPr>
        <w:t> </w:t>
      </w:r>
      <w:r>
        <w:rPr>
          <w:rFonts w:ascii="宋体" w:hAnsi="宋体" w:cs="宋体" w:eastAsia="宋体" w:hint="default"/>
          <w:sz w:val="21"/>
          <w:szCs w:val="21"/>
        </w:rPr>
        <w:t>职工福利费为非货币性福利的，如能够可靠计量的，按照公允价值计量。</w:t>
      </w:r>
    </w:p>
    <w:p>
      <w:pPr>
        <w:spacing w:line="240" w:lineRule="auto" w:before="8"/>
        <w:rPr>
          <w:rFonts w:ascii="宋体" w:hAnsi="宋体" w:cs="宋体" w:eastAsia="宋体" w:hint="default"/>
          <w:sz w:val="27"/>
          <w:szCs w:val="27"/>
        </w:rPr>
      </w:pPr>
    </w:p>
    <w:p>
      <w:pPr>
        <w:tabs>
          <w:tab w:pos="1397" w:val="left" w:leader="none"/>
        </w:tabs>
        <w:spacing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离职后福利的会计处理方法</w:t>
      </w:r>
      <w:r>
        <w:rPr>
          <w:rFonts w:ascii="Microsoft JhengHei" w:hAnsi="Microsoft JhengHei" w:cs="Microsoft JhengHei" w:eastAsia="Microsoft JhengHei" w:hint="default"/>
          <w:sz w:val="21"/>
          <w:szCs w:val="21"/>
        </w:rPr>
      </w:r>
    </w:p>
    <w:p>
      <w:pPr>
        <w:spacing w:line="343" w:lineRule="auto" w:before="102"/>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）设定提存计划</w:t>
      </w:r>
      <w:r>
        <w:rPr>
          <w:rFonts w:ascii="宋体" w:hAnsi="宋体" w:cs="宋体" w:eastAsia="宋体" w:hint="default"/>
          <w:w w:val="100"/>
          <w:sz w:val="21"/>
          <w:szCs w:val="21"/>
        </w:rPr>
        <w:t> </w:t>
      </w:r>
      <w:r>
        <w:rPr>
          <w:rFonts w:ascii="宋体" w:hAnsi="宋体" w:cs="宋体" w:eastAsia="宋体" w:hint="default"/>
          <w:spacing w:val="-4"/>
          <w:sz w:val="21"/>
          <w:szCs w:val="21"/>
        </w:rPr>
        <w:t>本公司按当地政府的相关规定为职工缴纳基本养老保险和失业保险，在职工为本</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公司提供服务的会计期间，按以当地规定的缴纳基数和比例计算应缴纳金额，确</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认为负债，并计入当期损益或相关资产成本。</w:t>
      </w:r>
      <w:r>
        <w:rPr>
          <w:rFonts w:ascii="宋体" w:hAnsi="宋体" w:cs="宋体" w:eastAsia="宋体" w:hint="default"/>
          <w:w w:val="100"/>
          <w:sz w:val="21"/>
          <w:szCs w:val="21"/>
        </w:rPr>
        <w:t> </w:t>
      </w:r>
      <w:r>
        <w:rPr>
          <w:rFonts w:ascii="宋体" w:hAnsi="宋体" w:cs="宋体" w:eastAsia="宋体" w:hint="default"/>
          <w:spacing w:val="-4"/>
          <w:sz w:val="21"/>
          <w:szCs w:val="21"/>
        </w:rPr>
        <w:t>除基本养老保险外，本公司还依据国家企业年金制度的相关政策建立了企业年金</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缴费制度（补充养老保险）</w:t>
      </w:r>
      <w:r>
        <w:rPr>
          <w:rFonts w:ascii="Times New Roman" w:hAnsi="Times New Roman" w:cs="Times New Roman" w:eastAsia="Times New Roman" w:hint="default"/>
          <w:sz w:val="21"/>
          <w:szCs w:val="21"/>
        </w:rPr>
        <w:t>/</w:t>
      </w:r>
      <w:r>
        <w:rPr>
          <w:rFonts w:ascii="宋体" w:hAnsi="宋体" w:cs="宋体" w:eastAsia="宋体" w:hint="default"/>
          <w:sz w:val="21"/>
          <w:szCs w:val="21"/>
        </w:rPr>
        <w:t>企业年金计划。本公司按职工工资总额的一定比例</w:t>
      </w:r>
      <w:r>
        <w:rPr>
          <w:rFonts w:ascii="宋体" w:hAnsi="宋体" w:cs="宋体" w:eastAsia="宋体" w:hint="default"/>
          <w:w w:val="100"/>
          <w:sz w:val="21"/>
          <w:szCs w:val="21"/>
        </w:rPr>
        <w:t> </w:t>
      </w:r>
      <w:r>
        <w:rPr>
          <w:rFonts w:ascii="宋体" w:hAnsi="宋体" w:cs="宋体" w:eastAsia="宋体" w:hint="default"/>
          <w:sz w:val="21"/>
          <w:szCs w:val="21"/>
        </w:rPr>
        <w:t>向当地社会保险机构缴费</w:t>
      </w:r>
      <w:r>
        <w:rPr>
          <w:rFonts w:ascii="Times New Roman" w:hAnsi="Times New Roman" w:cs="Times New Roman" w:eastAsia="Times New Roman" w:hint="default"/>
          <w:sz w:val="21"/>
          <w:szCs w:val="21"/>
        </w:rPr>
        <w:t>/</w:t>
      </w:r>
      <w:r>
        <w:rPr>
          <w:rFonts w:ascii="宋体" w:hAnsi="宋体" w:cs="宋体" w:eastAsia="宋体" w:hint="default"/>
          <w:sz w:val="21"/>
          <w:szCs w:val="21"/>
        </w:rPr>
        <w:t>年金计划缴费，相应支出计入当期损益或相关资产成</w:t>
      </w:r>
    </w:p>
    <w:p>
      <w:pPr>
        <w:spacing w:after="0" w:line="343" w:lineRule="auto"/>
        <w:jc w:val="left"/>
        <w:rPr>
          <w:rFonts w:ascii="宋体" w:hAnsi="宋体" w:cs="宋体" w:eastAsia="宋体" w:hint="default"/>
          <w:sz w:val="21"/>
          <w:szCs w:val="21"/>
        </w:rPr>
        <w:sectPr>
          <w:pgSz w:w="11910" w:h="16840"/>
          <w:pgMar w:header="1842" w:footer="996" w:top="2040" w:bottom="1180" w:left="1660" w:right="0"/>
        </w:sectPr>
      </w:pPr>
    </w:p>
    <w:p>
      <w:pPr>
        <w:spacing w:line="240" w:lineRule="auto" w:before="11"/>
        <w:rPr>
          <w:rFonts w:ascii="宋体" w:hAnsi="宋体" w:cs="宋体" w:eastAsia="宋体" w:hint="default"/>
          <w:sz w:val="8"/>
          <w:szCs w:val="8"/>
        </w:rPr>
      </w:pPr>
    </w:p>
    <w:p>
      <w:pPr>
        <w:spacing w:before="36"/>
        <w:ind w:left="1414" w:right="1546" w:firstLine="0"/>
        <w:jc w:val="left"/>
        <w:rPr>
          <w:rFonts w:ascii="宋体" w:hAnsi="宋体" w:cs="宋体" w:eastAsia="宋体" w:hint="default"/>
          <w:sz w:val="21"/>
          <w:szCs w:val="21"/>
        </w:rPr>
      </w:pPr>
      <w:r>
        <w:rPr>
          <w:rFonts w:ascii="宋体" w:hAnsi="宋体" w:cs="宋体" w:eastAsia="宋体" w:hint="default"/>
          <w:sz w:val="21"/>
          <w:szCs w:val="21"/>
        </w:rPr>
        <w:t>本。</w:t>
      </w:r>
    </w:p>
    <w:p>
      <w:pPr>
        <w:spacing w:line="348" w:lineRule="auto" w:before="123"/>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）设定受益计划</w:t>
      </w:r>
      <w:r>
        <w:rPr>
          <w:rFonts w:ascii="宋体" w:hAnsi="宋体" w:cs="宋体" w:eastAsia="宋体" w:hint="default"/>
          <w:w w:val="100"/>
          <w:sz w:val="21"/>
          <w:szCs w:val="21"/>
        </w:rPr>
        <w:t> </w:t>
      </w:r>
      <w:r>
        <w:rPr>
          <w:rFonts w:ascii="宋体" w:hAnsi="宋体" w:cs="宋体" w:eastAsia="宋体" w:hint="default"/>
          <w:sz w:val="21"/>
          <w:szCs w:val="21"/>
        </w:rPr>
        <w:t>本公司根据预期累计福利单位法确定的公式将设定受益计划产生的福利义务归</w:t>
      </w:r>
      <w:r>
        <w:rPr>
          <w:rFonts w:ascii="宋体" w:hAnsi="宋体" w:cs="宋体" w:eastAsia="宋体" w:hint="default"/>
          <w:w w:val="100"/>
          <w:sz w:val="21"/>
          <w:szCs w:val="21"/>
        </w:rPr>
        <w:t> </w:t>
      </w:r>
      <w:r>
        <w:rPr>
          <w:rFonts w:ascii="宋体" w:hAnsi="宋体" w:cs="宋体" w:eastAsia="宋体" w:hint="default"/>
          <w:sz w:val="21"/>
          <w:szCs w:val="21"/>
        </w:rPr>
        <w:t>属于职工提供服务的期间，并计入当期损益或相关资产成本。</w:t>
      </w:r>
      <w:r>
        <w:rPr>
          <w:rFonts w:ascii="宋体" w:hAnsi="宋体" w:cs="宋体" w:eastAsia="宋体" w:hint="default"/>
          <w:w w:val="100"/>
          <w:sz w:val="21"/>
          <w:szCs w:val="21"/>
        </w:rPr>
        <w:t> </w:t>
      </w:r>
      <w:r>
        <w:rPr>
          <w:rFonts w:ascii="宋体" w:hAnsi="宋体" w:cs="宋体" w:eastAsia="宋体" w:hint="default"/>
          <w:sz w:val="21"/>
          <w:szCs w:val="21"/>
        </w:rPr>
        <w:t>设定受益计划义务现值减去设定受益计划资产公允价值所形成的赤字或盈余确</w:t>
      </w:r>
      <w:r>
        <w:rPr>
          <w:rFonts w:ascii="宋体" w:hAnsi="宋体" w:cs="宋体" w:eastAsia="宋体" w:hint="default"/>
          <w:w w:val="100"/>
          <w:sz w:val="21"/>
          <w:szCs w:val="21"/>
        </w:rPr>
        <w:t> </w:t>
      </w:r>
      <w:r>
        <w:rPr>
          <w:rFonts w:ascii="宋体" w:hAnsi="宋体" w:cs="宋体" w:eastAsia="宋体" w:hint="default"/>
          <w:spacing w:val="-4"/>
          <w:sz w:val="21"/>
          <w:szCs w:val="21"/>
        </w:rPr>
        <w:t>认为一项设定受益计划净负债或净资产。设定受益计划存在盈余的，本公司以设</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定受益计划的盈余和资产上限两项的孰低者计量设定受益计划净资产。</w:t>
      </w:r>
      <w:r>
        <w:rPr>
          <w:rFonts w:ascii="宋体" w:hAnsi="宋体" w:cs="宋体" w:eastAsia="宋体" w:hint="default"/>
          <w:w w:val="100"/>
          <w:sz w:val="21"/>
          <w:szCs w:val="21"/>
        </w:rPr>
        <w:t> </w:t>
      </w:r>
      <w:r>
        <w:rPr>
          <w:rFonts w:ascii="宋体" w:hAnsi="宋体" w:cs="宋体" w:eastAsia="宋体" w:hint="default"/>
          <w:spacing w:val="-4"/>
          <w:sz w:val="21"/>
          <w:szCs w:val="21"/>
        </w:rPr>
        <w:t>所有设定受益计划义务，包括预期在职工提供服务的年度报告期间结束后的十二</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个月内支付的义务，根据资产负债表日与设定受益计划义务期限和币种相匹配的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国债或活跃市场上的高质量公司债券的市场收益率予以折现。</w:t>
      </w:r>
      <w:r>
        <w:rPr>
          <w:rFonts w:ascii="宋体" w:hAnsi="宋体" w:cs="宋体" w:eastAsia="宋体" w:hint="default"/>
          <w:w w:val="100"/>
          <w:sz w:val="21"/>
          <w:szCs w:val="21"/>
        </w:rPr>
        <w:t> </w:t>
      </w:r>
      <w:r>
        <w:rPr>
          <w:rFonts w:ascii="宋体" w:hAnsi="宋体" w:cs="宋体" w:eastAsia="宋体" w:hint="default"/>
          <w:sz w:val="21"/>
          <w:szCs w:val="21"/>
        </w:rPr>
        <w:t>设定受益计划产生的服务成本和设定受益计划净负债或净资产的利息净额计入</w:t>
      </w:r>
      <w:r>
        <w:rPr>
          <w:rFonts w:ascii="宋体" w:hAnsi="宋体" w:cs="宋体" w:eastAsia="宋体" w:hint="default"/>
          <w:w w:val="100"/>
          <w:sz w:val="21"/>
          <w:szCs w:val="21"/>
        </w:rPr>
        <w:t> </w:t>
      </w:r>
      <w:r>
        <w:rPr>
          <w:rFonts w:ascii="宋体" w:hAnsi="宋体" w:cs="宋体" w:eastAsia="宋体" w:hint="default"/>
          <w:spacing w:val="-4"/>
          <w:sz w:val="21"/>
          <w:szCs w:val="21"/>
        </w:rPr>
        <w:t>当期损益或相关资产成本；重新计量设定受益计划净负债或净资产所产生的变动</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计入其他综合收益，并且在后续会计期间不转回至损益，在原设定受益计划终止</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时在权益范围内将原计入其他综合收益的部分全部结转至未分配利润。</w:t>
      </w:r>
      <w:r>
        <w:rPr>
          <w:rFonts w:ascii="宋体" w:hAnsi="宋体" w:cs="宋体" w:eastAsia="宋体" w:hint="default"/>
          <w:w w:val="100"/>
          <w:sz w:val="21"/>
          <w:szCs w:val="21"/>
        </w:rPr>
        <w:t> </w:t>
      </w:r>
      <w:r>
        <w:rPr>
          <w:rFonts w:ascii="宋体" w:hAnsi="宋体" w:cs="宋体" w:eastAsia="宋体" w:hint="default"/>
          <w:spacing w:val="-4"/>
          <w:sz w:val="21"/>
          <w:szCs w:val="21"/>
        </w:rPr>
        <w:t>在设定受益计划结算时，按在结算日确定的设定受益计划义务现值和结算价格两</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者的差额，确认结算利得或损失。</w:t>
      </w:r>
    </w:p>
    <w:p>
      <w:pPr>
        <w:spacing w:before="29"/>
        <w:ind w:left="1414" w:right="1546" w:firstLine="0"/>
        <w:jc w:val="left"/>
        <w:rPr>
          <w:rFonts w:ascii="宋体" w:hAnsi="宋体" w:cs="宋体" w:eastAsia="宋体" w:hint="default"/>
          <w:sz w:val="21"/>
          <w:szCs w:val="21"/>
        </w:rPr>
      </w:pPr>
      <w:r>
        <w:rPr>
          <w:rFonts w:ascii="宋体" w:hAnsi="宋体" w:cs="宋体" w:eastAsia="宋体" w:hint="default"/>
          <w:sz w:val="21"/>
          <w:szCs w:val="21"/>
        </w:rPr>
        <w:t>详见本附注</w:t>
      </w: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w:t>
      </w:r>
      <w:r>
        <w:rPr>
          <w:rFonts w:ascii="宋体" w:hAnsi="宋体" w:cs="宋体" w:eastAsia="宋体" w:hint="default"/>
          <w:sz w:val="21"/>
          <w:szCs w:val="21"/>
        </w:rPr>
        <w:t>二十二</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应付职工薪酬</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tabs>
          <w:tab w:pos="1397" w:val="left" w:leader="none"/>
        </w:tabs>
        <w:spacing w:line="326" w:lineRule="auto" w:before="43"/>
        <w:ind w:left="1414" w:right="1474"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辞退福利的会计处理方法</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本公司在不能单方面撤回因解除劳动关系计划或裁减建议所提供的辞退福利时，</w:t>
      </w:r>
      <w:r>
        <w:rPr>
          <w:rFonts w:ascii="宋体" w:hAnsi="宋体" w:cs="宋体" w:eastAsia="宋体" w:hint="default"/>
          <w:w w:val="100"/>
          <w:sz w:val="21"/>
          <w:szCs w:val="21"/>
        </w:rPr>
        <w:t> </w:t>
      </w:r>
      <w:r>
        <w:rPr>
          <w:rFonts w:ascii="宋体" w:hAnsi="宋体" w:cs="宋体" w:eastAsia="宋体" w:hint="default"/>
          <w:spacing w:val="-5"/>
          <w:w w:val="100"/>
          <w:sz w:val="21"/>
          <w:szCs w:val="21"/>
        </w:rPr>
        <w:t>或确认与涉及支付辞退福利的重组相关的成本或费用时（两者孰早），确认辞退</w:t>
      </w:r>
    </w:p>
    <w:p>
      <w:pPr>
        <w:spacing w:before="50"/>
        <w:ind w:left="1414" w:right="1546" w:firstLine="0"/>
        <w:jc w:val="left"/>
        <w:rPr>
          <w:rFonts w:ascii="宋体" w:hAnsi="宋体" w:cs="宋体" w:eastAsia="宋体" w:hint="default"/>
          <w:sz w:val="21"/>
          <w:szCs w:val="21"/>
        </w:rPr>
      </w:pPr>
      <w:r>
        <w:rPr>
          <w:rFonts w:ascii="宋体" w:hAnsi="宋体" w:cs="宋体" w:eastAsia="宋体" w:hint="default"/>
          <w:sz w:val="21"/>
          <w:szCs w:val="21"/>
        </w:rPr>
        <w:t>福利产生的职工薪酬负债，并计入当期损益。</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预计负债</w:t>
      </w:r>
      <w:r>
        <w:rPr>
          <w:rFonts w:ascii="Microsoft JhengHei" w:hAnsi="Microsoft JhengHei" w:cs="Microsoft JhengHei" w:eastAsia="Microsoft JhengHei" w:hint="default"/>
          <w:sz w:val="21"/>
          <w:szCs w:val="21"/>
        </w:rPr>
      </w:r>
    </w:p>
    <w:p>
      <w:pPr>
        <w:tabs>
          <w:tab w:pos="1397" w:val="left" w:leader="none"/>
        </w:tabs>
        <w:spacing w:line="326" w:lineRule="auto" w:before="36"/>
        <w:ind w:left="1414" w:right="1551"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预计负债的确认标准</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4"/>
          <w:sz w:val="21"/>
          <w:szCs w:val="21"/>
        </w:rPr>
        <w:t>与诉讼、债务担保、亏损合同、重组事项等或有事项相关的义务同时满足下列条</w:t>
      </w:r>
      <w:r>
        <w:rPr>
          <w:rFonts w:ascii="宋体" w:hAnsi="宋体" w:cs="宋体" w:eastAsia="宋体" w:hint="default"/>
          <w:w w:val="100"/>
          <w:sz w:val="21"/>
          <w:szCs w:val="21"/>
        </w:rPr>
        <w:t> </w:t>
      </w:r>
      <w:r>
        <w:rPr>
          <w:rFonts w:ascii="宋体" w:hAnsi="宋体" w:cs="宋体" w:eastAsia="宋体" w:hint="default"/>
          <w:sz w:val="21"/>
          <w:szCs w:val="21"/>
        </w:rPr>
        <w:t>件时，本公司确认为预计负债：</w:t>
      </w:r>
    </w:p>
    <w:p>
      <w:pPr>
        <w:spacing w:before="50"/>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）该义务是本公司承担的现时义务；</w:t>
      </w:r>
    </w:p>
    <w:p>
      <w:pPr>
        <w:spacing w:before="110"/>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）履行该义务很可能导致经济利益流出本公司；</w:t>
      </w:r>
    </w:p>
    <w:p>
      <w:pPr>
        <w:spacing w:before="107"/>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）该义务的金额能够可靠地计量。</w:t>
      </w:r>
    </w:p>
    <w:p>
      <w:pPr>
        <w:spacing w:line="240" w:lineRule="auto" w:before="0"/>
        <w:rPr>
          <w:rFonts w:ascii="宋体" w:hAnsi="宋体" w:cs="宋体" w:eastAsia="宋体" w:hint="default"/>
          <w:sz w:val="22"/>
          <w:szCs w:val="22"/>
        </w:rPr>
      </w:pPr>
    </w:p>
    <w:p>
      <w:pPr>
        <w:tabs>
          <w:tab w:pos="1397" w:val="left" w:leader="none"/>
        </w:tabs>
        <w:spacing w:line="328" w:lineRule="auto" w:before="156"/>
        <w:ind w:left="1414" w:right="1551"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各类预计负债的计量方法</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21"/>
          <w:szCs w:val="21"/>
        </w:rPr>
        <w:t>本公司预计负债按履行相关现时义务所需的支出的最佳估计数进行初始计量。</w:t>
      </w:r>
      <w:r>
        <w:rPr>
          <w:rFonts w:ascii="宋体" w:hAnsi="宋体" w:cs="宋体" w:eastAsia="宋体" w:hint="default"/>
          <w:w w:val="100"/>
          <w:sz w:val="21"/>
          <w:szCs w:val="21"/>
        </w:rPr>
        <w:t> </w:t>
      </w:r>
      <w:r>
        <w:rPr>
          <w:rFonts w:ascii="宋体" w:hAnsi="宋体" w:cs="宋体" w:eastAsia="宋体" w:hint="default"/>
          <w:spacing w:val="-4"/>
          <w:sz w:val="21"/>
          <w:szCs w:val="21"/>
        </w:rPr>
        <w:t>本公司在确定最佳估计数时，综合考虑与或有事项有关的风险、不确定性和货币</w:t>
      </w:r>
    </w:p>
    <w:p>
      <w:pPr>
        <w:spacing w:after="0" w:line="328" w:lineRule="auto"/>
        <w:jc w:val="left"/>
        <w:rPr>
          <w:rFonts w:ascii="宋体" w:hAnsi="宋体" w:cs="宋体" w:eastAsia="宋体" w:hint="default"/>
          <w:sz w:val="21"/>
          <w:szCs w:val="21"/>
        </w:rPr>
        <w:sectPr>
          <w:pgSz w:w="11910" w:h="16840"/>
          <w:pgMar w:header="1842" w:footer="996" w:top="2040" w:bottom="1180" w:left="1660" w:right="0"/>
        </w:sectPr>
      </w:pPr>
    </w:p>
    <w:p>
      <w:pPr>
        <w:spacing w:line="240" w:lineRule="auto" w:before="11"/>
        <w:rPr>
          <w:rFonts w:ascii="宋体" w:hAnsi="宋体" w:cs="宋体" w:eastAsia="宋体" w:hint="default"/>
          <w:sz w:val="8"/>
          <w:szCs w:val="8"/>
        </w:rPr>
      </w:pPr>
    </w:p>
    <w:p>
      <w:pPr>
        <w:spacing w:line="348" w:lineRule="auto" w:before="36"/>
        <w:ind w:left="1414" w:right="1546" w:firstLine="0"/>
        <w:jc w:val="left"/>
        <w:rPr>
          <w:rFonts w:ascii="宋体" w:hAnsi="宋体" w:cs="宋体" w:eastAsia="宋体" w:hint="default"/>
          <w:sz w:val="21"/>
          <w:szCs w:val="21"/>
        </w:rPr>
      </w:pPr>
      <w:r>
        <w:rPr>
          <w:rFonts w:ascii="宋体" w:hAnsi="宋体" w:cs="宋体" w:eastAsia="宋体" w:hint="default"/>
          <w:spacing w:val="-4"/>
          <w:sz w:val="21"/>
          <w:szCs w:val="21"/>
        </w:rPr>
        <w:t>时间价值等因素。对于货币时间价值影响重大的，通过对相关未来现金流出进行</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折现后确定最佳估计数。</w:t>
      </w:r>
    </w:p>
    <w:p>
      <w:pPr>
        <w:spacing w:line="350" w:lineRule="auto" w:before="31"/>
        <w:ind w:left="1414" w:right="1546" w:firstLine="0"/>
        <w:jc w:val="left"/>
        <w:rPr>
          <w:rFonts w:ascii="宋体" w:hAnsi="宋体" w:cs="宋体" w:eastAsia="宋体" w:hint="default"/>
          <w:sz w:val="21"/>
          <w:szCs w:val="21"/>
        </w:rPr>
      </w:pPr>
      <w:r>
        <w:rPr>
          <w:rFonts w:ascii="宋体" w:hAnsi="宋体" w:cs="宋体" w:eastAsia="宋体" w:hint="default"/>
          <w:sz w:val="21"/>
          <w:szCs w:val="21"/>
        </w:rPr>
        <w:t>最佳估计数分别以下情况处理：</w:t>
      </w:r>
      <w:r>
        <w:rPr>
          <w:rFonts w:ascii="宋体" w:hAnsi="宋体" w:cs="宋体" w:eastAsia="宋体" w:hint="default"/>
          <w:w w:val="100"/>
          <w:sz w:val="21"/>
          <w:szCs w:val="21"/>
        </w:rPr>
        <w:t> </w:t>
      </w:r>
      <w:r>
        <w:rPr>
          <w:rFonts w:ascii="宋体" w:hAnsi="宋体" w:cs="宋体" w:eastAsia="宋体" w:hint="default"/>
          <w:spacing w:val="-5"/>
          <w:w w:val="100"/>
          <w:sz w:val="21"/>
          <w:szCs w:val="21"/>
        </w:rPr>
        <w:t>所需支出存在一个连续范围（或区间），且该范围内各种结果发生的可能性相同</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z w:val="21"/>
          <w:szCs w:val="21"/>
        </w:rPr>
        <w:t>的，则最佳估计数按照该范围的中间值即上下限金额的平均数确定。</w:t>
      </w:r>
      <w:r>
        <w:rPr>
          <w:rFonts w:ascii="宋体" w:hAnsi="宋体" w:cs="宋体" w:eastAsia="宋体" w:hint="default"/>
          <w:w w:val="100"/>
          <w:sz w:val="21"/>
          <w:szCs w:val="21"/>
        </w:rPr>
        <w:t> </w:t>
      </w:r>
      <w:r>
        <w:rPr>
          <w:rFonts w:ascii="宋体" w:hAnsi="宋体" w:cs="宋体" w:eastAsia="宋体" w:hint="default"/>
          <w:spacing w:val="-5"/>
          <w:w w:val="100"/>
          <w:sz w:val="21"/>
          <w:szCs w:val="21"/>
        </w:rPr>
        <w:t>所需支出不存在一个连续范围（或区间），或虽然存在一个连续范围但该范围内</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pacing w:val="-4"/>
          <w:sz w:val="21"/>
          <w:szCs w:val="21"/>
        </w:rPr>
        <w:t>各种结果发生的可能性不相同的，如或有事项涉及单个项目的，则最佳估计数按</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照最可能发生金额确定；如或有事项涉及多个项目的，则最佳估计数按各种可能</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结果及相关概率计算确定。</w:t>
      </w:r>
      <w:r>
        <w:rPr>
          <w:rFonts w:ascii="宋体" w:hAnsi="宋体" w:cs="宋体" w:eastAsia="宋体" w:hint="default"/>
          <w:w w:val="100"/>
          <w:sz w:val="21"/>
          <w:szCs w:val="21"/>
        </w:rPr>
        <w:t> </w:t>
      </w:r>
      <w:r>
        <w:rPr>
          <w:rFonts w:ascii="宋体" w:hAnsi="宋体" w:cs="宋体" w:eastAsia="宋体" w:hint="default"/>
          <w:spacing w:val="-4"/>
          <w:sz w:val="21"/>
          <w:szCs w:val="21"/>
        </w:rPr>
        <w:t>本公司清偿预计负债所需支出全部或部分预期由第三方补偿的，补偿金额在基本</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确定能够收到时，作为资产单独确认，确认的补偿金额不超过预计负债的账面价</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值。</w:t>
      </w:r>
    </w:p>
    <w:p>
      <w:pPr>
        <w:spacing w:before="29"/>
        <w:ind w:left="1414" w:right="1546" w:firstLine="0"/>
        <w:jc w:val="left"/>
        <w:rPr>
          <w:rFonts w:ascii="宋体" w:hAnsi="宋体" w:cs="宋体" w:eastAsia="宋体" w:hint="default"/>
          <w:sz w:val="21"/>
          <w:szCs w:val="21"/>
        </w:rPr>
      </w:pPr>
      <w:r>
        <w:rPr>
          <w:rFonts w:ascii="宋体" w:hAnsi="宋体" w:cs="宋体" w:eastAsia="宋体" w:hint="default"/>
          <w:sz w:val="21"/>
          <w:szCs w:val="21"/>
        </w:rPr>
        <w:t>详见本附注</w:t>
      </w: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w:t>
      </w:r>
      <w:r>
        <w:rPr>
          <w:rFonts w:ascii="宋体" w:hAnsi="宋体" w:cs="宋体" w:eastAsia="宋体" w:hint="default"/>
          <w:sz w:val="21"/>
          <w:szCs w:val="21"/>
        </w:rPr>
        <w:t>二十六</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预计负债</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before="153"/>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股份支付</w:t>
      </w:r>
      <w:r>
        <w:rPr>
          <w:rFonts w:ascii="Microsoft JhengHei" w:hAnsi="Microsoft JhengHei" w:cs="Microsoft JhengHei" w:eastAsia="Microsoft JhengHei" w:hint="default"/>
          <w:sz w:val="21"/>
          <w:szCs w:val="21"/>
        </w:rPr>
      </w:r>
    </w:p>
    <w:p>
      <w:pPr>
        <w:spacing w:line="338" w:lineRule="auto" w:before="102"/>
        <w:ind w:left="754" w:right="1549" w:firstLine="0"/>
        <w:jc w:val="both"/>
        <w:rPr>
          <w:rFonts w:ascii="宋体" w:hAnsi="宋体" w:cs="宋体" w:eastAsia="宋体" w:hint="default"/>
          <w:sz w:val="21"/>
          <w:szCs w:val="21"/>
        </w:rPr>
      </w:pPr>
      <w:r>
        <w:rPr>
          <w:rFonts w:ascii="宋体" w:hAnsi="宋体" w:cs="宋体" w:eastAsia="宋体" w:hint="default"/>
          <w:spacing w:val="-2"/>
          <w:sz w:val="21"/>
          <w:szCs w:val="21"/>
        </w:rPr>
        <w:t>本公司的股份支付是为了获取职工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或其他方</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提供服务而授予权益工具或者承担以权益</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3"/>
          <w:sz w:val="21"/>
          <w:szCs w:val="21"/>
        </w:rPr>
        <w:t>工具为基础确定的负债的交易。本公司的股份支付分为以权益结算的股份支付和以现金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结算的股份支付。</w:t>
      </w:r>
    </w:p>
    <w:p>
      <w:pPr>
        <w:tabs>
          <w:tab w:pos="1397" w:val="left" w:leader="none"/>
        </w:tabs>
        <w:spacing w:line="339" w:lineRule="exact" w:before="0"/>
        <w:ind w:left="867"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以权益结算的股份支付及权益工具</w:t>
      </w:r>
      <w:r>
        <w:rPr>
          <w:rFonts w:ascii="Microsoft JhengHei" w:hAnsi="Microsoft JhengHei" w:cs="Microsoft JhengHei" w:eastAsia="Microsoft JhengHei" w:hint="default"/>
          <w:sz w:val="21"/>
          <w:szCs w:val="21"/>
        </w:rPr>
      </w:r>
    </w:p>
    <w:p>
      <w:pPr>
        <w:spacing w:line="348" w:lineRule="auto" w:before="99"/>
        <w:ind w:left="1414" w:right="1222" w:firstLine="0"/>
        <w:jc w:val="left"/>
        <w:rPr>
          <w:rFonts w:ascii="宋体" w:hAnsi="宋体" w:cs="宋体" w:eastAsia="宋体" w:hint="default"/>
          <w:sz w:val="21"/>
          <w:szCs w:val="21"/>
        </w:rPr>
      </w:pPr>
      <w:r>
        <w:rPr>
          <w:rFonts w:ascii="宋体" w:hAnsi="宋体" w:cs="宋体" w:eastAsia="宋体" w:hint="default"/>
          <w:spacing w:val="-4"/>
          <w:sz w:val="21"/>
          <w:szCs w:val="21"/>
        </w:rPr>
        <w:t>以权益结算的股份支付换取职工提供服务的，以授予职工权益工具的公允价值计</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量。本公司以限制性股票进行股份支付的，职工出资认购股票，股票在达到解锁</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条件并解锁前不得上市流通或转让；如果最终股权激励计划规定的解锁条件未能</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达到，则本公司按照事先约定的价格回购股票。本公司取得职工认购限制性股票</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w w:val="100"/>
          <w:sz w:val="21"/>
          <w:szCs w:val="21"/>
        </w:rPr>
        <w:t>支付的款项时，按照取得的认股款确认股本和资本公积（股本溢价），同时就回</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pacing w:val="-4"/>
          <w:sz w:val="21"/>
          <w:szCs w:val="21"/>
        </w:rPr>
        <w:t>购义务全额确认一项负债并确认库存股。在等待期内每个资产负债表日，本公司</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根据最新取得的</w:t>
      </w:r>
      <w:r>
        <w:rPr>
          <w:rFonts w:ascii="Times New Roman" w:hAnsi="Times New Roman" w:cs="Times New Roman" w:eastAsia="Times New Roman" w:hint="default"/>
          <w:sz w:val="21"/>
          <w:szCs w:val="21"/>
        </w:rPr>
        <w:t>[</w:t>
      </w:r>
      <w:r>
        <w:rPr>
          <w:rFonts w:ascii="宋体" w:hAnsi="宋体" w:cs="宋体" w:eastAsia="宋体" w:hint="default"/>
          <w:sz w:val="21"/>
          <w:szCs w:val="21"/>
        </w:rPr>
        <w:t>可行权职工人数变动</w:t>
      </w:r>
      <w:r>
        <w:rPr>
          <w:rFonts w:ascii="Times New Roman" w:hAnsi="Times New Roman" w:cs="Times New Roman" w:eastAsia="Times New Roman" w:hint="default"/>
          <w:sz w:val="21"/>
          <w:szCs w:val="21"/>
        </w:rPr>
        <w:t>] </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是否达到规定业绩条件</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等后续信息对</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4"/>
          <w:sz w:val="21"/>
          <w:szCs w:val="21"/>
        </w:rPr>
        <w:t>可行权权益工具数量作出最佳估计，以此为基础，按照授予日的公允价值，将当</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期取得的服务计入相关成本或费用，相应增加资本公积。在可行权日之后不再对</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已确认的相关成本或费用和所有者权益总额进行调整。但授予后立即可行权的，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在授予日按照公允价值计入相关成本或费用，相应增加资本公积。</w:t>
      </w:r>
      <w:r>
        <w:rPr>
          <w:rFonts w:ascii="宋体" w:hAnsi="宋体" w:cs="宋体" w:eastAsia="宋体" w:hint="default"/>
          <w:w w:val="100"/>
          <w:sz w:val="21"/>
          <w:szCs w:val="21"/>
        </w:rPr>
        <w:t> </w:t>
      </w:r>
      <w:r>
        <w:rPr>
          <w:rFonts w:ascii="宋体" w:hAnsi="宋体" w:cs="宋体" w:eastAsia="宋体" w:hint="default"/>
          <w:spacing w:val="-4"/>
          <w:sz w:val="21"/>
          <w:szCs w:val="21"/>
        </w:rPr>
        <w:t>对于最终未能行权的股份支付，不确认成本或费用，除非行权条件是市场条件或</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非可行权条件，此时无论是否满足市场条件或非可行权条件，只要满足所有可行</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权条件中的非市场条件，即视为可行权。</w:t>
      </w:r>
    </w:p>
    <w:p>
      <w:pPr>
        <w:spacing w:after="0" w:line="348" w:lineRule="auto"/>
        <w:jc w:val="left"/>
        <w:rPr>
          <w:rFonts w:ascii="宋体" w:hAnsi="宋体" w:cs="宋体" w:eastAsia="宋体" w:hint="default"/>
          <w:sz w:val="21"/>
          <w:szCs w:val="21"/>
        </w:rPr>
        <w:sectPr>
          <w:pgSz w:w="11910" w:h="16840"/>
          <w:pgMar w:header="1842" w:footer="996" w:top="2040" w:bottom="1180" w:left="1660" w:right="0"/>
        </w:sectPr>
      </w:pPr>
    </w:p>
    <w:p>
      <w:pPr>
        <w:spacing w:line="240" w:lineRule="auto" w:before="11"/>
        <w:rPr>
          <w:rFonts w:ascii="宋体" w:hAnsi="宋体" w:cs="宋体" w:eastAsia="宋体" w:hint="default"/>
          <w:sz w:val="8"/>
          <w:szCs w:val="8"/>
        </w:rPr>
      </w:pPr>
    </w:p>
    <w:p>
      <w:pPr>
        <w:spacing w:line="350" w:lineRule="auto" w:before="36"/>
        <w:ind w:left="1414" w:right="1546" w:firstLine="0"/>
        <w:jc w:val="left"/>
        <w:rPr>
          <w:rFonts w:ascii="宋体" w:hAnsi="宋体" w:cs="宋体" w:eastAsia="宋体" w:hint="default"/>
          <w:sz w:val="21"/>
          <w:szCs w:val="21"/>
        </w:rPr>
      </w:pPr>
      <w:r>
        <w:rPr>
          <w:rFonts w:ascii="宋体" w:hAnsi="宋体" w:cs="宋体" w:eastAsia="宋体" w:hint="default"/>
          <w:spacing w:val="-4"/>
          <w:sz w:val="21"/>
          <w:szCs w:val="21"/>
        </w:rPr>
        <w:t>如果修改了以权益结算的股份支付的条款，至少按照未修改条款的情况确认取得</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的服务。此外，任何增加所授予权益工具公允价值的修改，或在修改日对职工有</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利的变更，均确认取得服务的增加。</w:t>
      </w:r>
      <w:r>
        <w:rPr>
          <w:rFonts w:ascii="宋体" w:hAnsi="宋体" w:cs="宋体" w:eastAsia="宋体" w:hint="default"/>
          <w:w w:val="100"/>
          <w:sz w:val="21"/>
          <w:szCs w:val="21"/>
        </w:rPr>
        <w:t> </w:t>
      </w:r>
      <w:r>
        <w:rPr>
          <w:rFonts w:ascii="宋体" w:hAnsi="宋体" w:cs="宋体" w:eastAsia="宋体" w:hint="default"/>
          <w:spacing w:val="-4"/>
          <w:sz w:val="21"/>
          <w:szCs w:val="21"/>
        </w:rPr>
        <w:t>如果取消了以权益结算的股份支付，则于取消日作为加速行权处理，立即确认尚</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未确认的金额。职工或其他方能够选择满足非可行权条件但在等待期内未满足</w:t>
      </w:r>
      <w:r>
        <w:rPr>
          <w:rFonts w:ascii="宋体" w:hAnsi="宋体" w:cs="宋体" w:eastAsia="宋体" w:hint="default"/>
          <w:w w:val="100"/>
          <w:sz w:val="21"/>
          <w:szCs w:val="21"/>
        </w:rPr>
        <w:t> </w:t>
      </w:r>
      <w:r>
        <w:rPr>
          <w:rFonts w:ascii="宋体" w:hAnsi="宋体" w:cs="宋体" w:eastAsia="宋体" w:hint="default"/>
          <w:spacing w:val="-4"/>
          <w:sz w:val="21"/>
          <w:szCs w:val="21"/>
        </w:rPr>
        <w:t>的，作为取消以权益结算的股份支付处理。但是，如果授予新的权益工具，并在</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新权益工具授予日认定所授予的新权益工具是用于替代被取消的权益工具的，则</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以与处理原权益工具条款和条件修改相同的方式，对所授予的替代权益工具进行</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处理。</w:t>
      </w:r>
    </w:p>
    <w:p>
      <w:pPr>
        <w:spacing w:line="240" w:lineRule="auto" w:before="8"/>
        <w:rPr>
          <w:rFonts w:ascii="宋体" w:hAnsi="宋体" w:cs="宋体" w:eastAsia="宋体" w:hint="default"/>
          <w:sz w:val="27"/>
          <w:szCs w:val="27"/>
        </w:rPr>
      </w:pPr>
    </w:p>
    <w:p>
      <w:pPr>
        <w:tabs>
          <w:tab w:pos="1397" w:val="left" w:leader="none"/>
        </w:tabs>
        <w:spacing w:line="307" w:lineRule="auto" w:before="0"/>
        <w:ind w:left="1414" w:right="1551" w:hanging="67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以现金结算的股份支付及权益工具</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pacing w:val="-4"/>
          <w:sz w:val="21"/>
          <w:szCs w:val="21"/>
        </w:rPr>
        <w:t>以现金结算的股份支付，按照本公司承担的以股份或其他权益工具为基础计算确</w:t>
      </w:r>
    </w:p>
    <w:p>
      <w:pPr>
        <w:spacing w:line="350" w:lineRule="auto" w:before="67"/>
        <w:ind w:left="1414" w:right="1549" w:firstLine="0"/>
        <w:jc w:val="both"/>
        <w:rPr>
          <w:rFonts w:ascii="宋体" w:hAnsi="宋体" w:cs="宋体" w:eastAsia="宋体" w:hint="default"/>
          <w:sz w:val="21"/>
          <w:szCs w:val="21"/>
        </w:rPr>
      </w:pPr>
      <w:r>
        <w:rPr>
          <w:rFonts w:ascii="宋体" w:hAnsi="宋体" w:cs="宋体" w:eastAsia="宋体" w:hint="default"/>
          <w:spacing w:val="-4"/>
          <w:sz w:val="21"/>
          <w:szCs w:val="21"/>
        </w:rPr>
        <w:t>定的负债的公允价值计量。授予后立即可行权的，在授予日以承担负债的公允价</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值计入成本或费用，相应增加负债；完成等待期内的服务或达到规定业绩条件才</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可行权的，在等待期内以对可行权情况的最佳估计为基础，按照承担负债的公允</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价值，将当期取得的服务计入相关成本或费用，增加相应负债。在相关负债结算</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4"/>
          <w:sz w:val="21"/>
          <w:szCs w:val="21"/>
        </w:rPr>
        <w:t>前的每个资产负债表日以及结算日，对负债的公允价值重新计量，其变动计入当</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8"/>
          <w:sz w:val="21"/>
          <w:szCs w:val="21"/>
        </w:rPr>
        <w:t> </w:t>
      </w:r>
      <w:r>
        <w:rPr>
          <w:rFonts w:ascii="Microsoft JhengHei" w:hAnsi="Microsoft JhengHei" w:cs="Microsoft JhengHei" w:eastAsia="Microsoft JhengHei" w:hint="default"/>
          <w:b/>
          <w:bCs/>
          <w:sz w:val="21"/>
          <w:szCs w:val="21"/>
        </w:rPr>
        <w:t>收入</w:t>
      </w:r>
      <w:r>
        <w:rPr>
          <w:rFonts w:ascii="Microsoft JhengHei" w:hAnsi="Microsoft JhengHei" w:cs="Microsoft JhengHei" w:eastAsia="Microsoft JhengHei" w:hint="default"/>
          <w:sz w:val="21"/>
          <w:szCs w:val="21"/>
        </w:rPr>
      </w:r>
    </w:p>
    <w:p>
      <w:pPr>
        <w:tabs>
          <w:tab w:pos="1397" w:val="left" w:leader="none"/>
        </w:tabs>
        <w:spacing w:before="35"/>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销售商品收入确认的一般原则：</w:t>
      </w:r>
      <w:r>
        <w:rPr>
          <w:rFonts w:ascii="Microsoft JhengHei" w:hAnsi="Microsoft JhengHei" w:cs="Microsoft JhengHei" w:eastAsia="Microsoft JhengHei" w:hint="default"/>
          <w:sz w:val="21"/>
          <w:szCs w:val="21"/>
        </w:rPr>
      </w:r>
    </w:p>
    <w:p>
      <w:pPr>
        <w:spacing w:before="99"/>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）本公司已将商品所有权上的主要风险和报酬转移给购货方；</w:t>
      </w:r>
    </w:p>
    <w:p>
      <w:pPr>
        <w:spacing w:line="331" w:lineRule="auto" w:before="110"/>
        <w:ind w:left="1414" w:right="1546"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）本公司既没有保留通常与所有权相联系的继续管理权，也没有对已售出的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商品实施有效控制；</w:t>
      </w:r>
    </w:p>
    <w:p>
      <w:pPr>
        <w:spacing w:before="43"/>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）收入的金额能够可靠地计量；</w:t>
      </w:r>
    </w:p>
    <w:p>
      <w:pPr>
        <w:spacing w:before="110"/>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）相关的经济利益很可能流入本公司；</w:t>
      </w:r>
    </w:p>
    <w:p>
      <w:pPr>
        <w:spacing w:before="110"/>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）相关的、已发生或将发生的成本能够可靠地计量。</w:t>
      </w:r>
    </w:p>
    <w:p>
      <w:pPr>
        <w:spacing w:line="240" w:lineRule="auto" w:before="0"/>
        <w:rPr>
          <w:rFonts w:ascii="宋体" w:hAnsi="宋体" w:cs="宋体" w:eastAsia="宋体" w:hint="default"/>
          <w:sz w:val="22"/>
          <w:szCs w:val="22"/>
        </w:rPr>
      </w:pPr>
    </w:p>
    <w:p>
      <w:pPr>
        <w:tabs>
          <w:tab w:pos="1397" w:val="left" w:leader="none"/>
        </w:tabs>
        <w:spacing w:line="328" w:lineRule="auto" w:before="153"/>
        <w:ind w:left="1218" w:right="1551" w:hanging="46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ab/>
        <w:t>确认让渡资产使用权收入的依据</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4"/>
          <w:sz w:val="21"/>
          <w:szCs w:val="21"/>
        </w:rPr>
        <w:t>与交易相关的经济利益很可能流入企业，收入的金额能够可靠地计量时。分别下列</w:t>
      </w:r>
      <w:r>
        <w:rPr>
          <w:rFonts w:ascii="宋体" w:hAnsi="宋体" w:cs="宋体" w:eastAsia="宋体" w:hint="default"/>
          <w:w w:val="100"/>
          <w:sz w:val="21"/>
          <w:szCs w:val="21"/>
        </w:rPr>
        <w:t> </w:t>
      </w:r>
      <w:r>
        <w:rPr>
          <w:rFonts w:ascii="宋体" w:hAnsi="宋体" w:cs="宋体" w:eastAsia="宋体" w:hint="default"/>
          <w:sz w:val="21"/>
          <w:szCs w:val="21"/>
        </w:rPr>
        <w:t>情况确定让渡资产使用权收入金额：</w:t>
      </w:r>
    </w:p>
    <w:p>
      <w:pPr>
        <w:spacing w:before="48"/>
        <w:ind w:left="1218" w:right="12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）利息收入金额，按照他人使用本企业货币资金的时间和实际利率计算确定。</w:t>
      </w:r>
    </w:p>
    <w:p>
      <w:pPr>
        <w:spacing w:after="0"/>
        <w:jc w:val="left"/>
        <w:rPr>
          <w:rFonts w:ascii="宋体" w:hAnsi="宋体" w:cs="宋体" w:eastAsia="宋体" w:hint="default"/>
          <w:sz w:val="21"/>
          <w:szCs w:val="21"/>
        </w:rPr>
        <w:sectPr>
          <w:pgSz w:w="11910" w:h="16840"/>
          <w:pgMar w:header="1842" w:footer="996" w:top="2040" w:bottom="1180" w:left="1660" w:right="0"/>
        </w:sectPr>
      </w:pPr>
    </w:p>
    <w:p>
      <w:pPr>
        <w:spacing w:line="240" w:lineRule="auto" w:before="11"/>
        <w:rPr>
          <w:rFonts w:ascii="宋体" w:hAnsi="宋体" w:cs="宋体" w:eastAsia="宋体" w:hint="default"/>
          <w:sz w:val="8"/>
          <w:szCs w:val="8"/>
        </w:rPr>
      </w:pPr>
    </w:p>
    <w:p>
      <w:pPr>
        <w:spacing w:before="36"/>
        <w:ind w:left="1218"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）使用费收入金额，按照有关合同或协议约定的收费时间和方法计算确定。</w:t>
      </w:r>
    </w:p>
    <w:p>
      <w:pPr>
        <w:spacing w:line="240" w:lineRule="auto" w:before="0"/>
        <w:rPr>
          <w:rFonts w:ascii="宋体" w:hAnsi="宋体" w:cs="宋体" w:eastAsia="宋体" w:hint="default"/>
          <w:sz w:val="22"/>
          <w:szCs w:val="22"/>
        </w:rPr>
      </w:pPr>
    </w:p>
    <w:p>
      <w:pPr>
        <w:spacing w:before="153"/>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政府补助</w:t>
      </w:r>
      <w:r>
        <w:rPr>
          <w:rFonts w:ascii="Microsoft JhengHei" w:hAnsi="Microsoft JhengHei" w:cs="Microsoft JhengHei" w:eastAsia="Microsoft JhengHei" w:hint="default"/>
          <w:sz w:val="21"/>
          <w:szCs w:val="21"/>
        </w:rPr>
      </w:r>
    </w:p>
    <w:p>
      <w:pPr>
        <w:tabs>
          <w:tab w:pos="1397" w:val="left" w:leader="none"/>
        </w:tabs>
        <w:spacing w:line="328" w:lineRule="auto" w:before="35"/>
        <w:ind w:left="1414" w:right="1551"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类型</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pacing w:val="-51"/>
          <w:sz w:val="21"/>
          <w:szCs w:val="21"/>
        </w:rPr>
      </w:r>
      <w:r>
        <w:rPr>
          <w:rFonts w:ascii="宋体" w:hAnsi="宋体" w:cs="宋体" w:eastAsia="宋体" w:hint="default"/>
          <w:spacing w:val="-4"/>
          <w:sz w:val="21"/>
          <w:szCs w:val="21"/>
        </w:rPr>
        <w:t>政府补助，是本公司从政府无偿取得的货币性资产与非货币性资产。分为与资产</w:t>
      </w:r>
      <w:r>
        <w:rPr>
          <w:rFonts w:ascii="宋体" w:hAnsi="宋体" w:cs="宋体" w:eastAsia="宋体" w:hint="default"/>
          <w:w w:val="100"/>
          <w:sz w:val="21"/>
          <w:szCs w:val="21"/>
        </w:rPr>
        <w:t> </w:t>
      </w:r>
      <w:r>
        <w:rPr>
          <w:rFonts w:ascii="宋体" w:hAnsi="宋体" w:cs="宋体" w:eastAsia="宋体" w:hint="default"/>
          <w:sz w:val="21"/>
          <w:szCs w:val="21"/>
        </w:rPr>
        <w:t>相关的政府补助和与收益相关的政府补助。</w:t>
      </w:r>
    </w:p>
    <w:p>
      <w:pPr>
        <w:spacing w:line="350" w:lineRule="auto" w:before="49"/>
        <w:ind w:left="1414" w:right="1546" w:firstLine="0"/>
        <w:jc w:val="left"/>
        <w:rPr>
          <w:rFonts w:ascii="宋体" w:hAnsi="宋体" w:cs="宋体" w:eastAsia="宋体" w:hint="default"/>
          <w:sz w:val="21"/>
          <w:szCs w:val="21"/>
        </w:rPr>
      </w:pPr>
      <w:r>
        <w:rPr>
          <w:rFonts w:ascii="宋体" w:hAnsi="宋体" w:cs="宋体" w:eastAsia="宋体" w:hint="default"/>
          <w:spacing w:val="-4"/>
          <w:sz w:val="21"/>
          <w:szCs w:val="21"/>
        </w:rPr>
        <w:t>与资产相关的政府补助，是指本公司取得的、用于购建或以其他方式形成长期资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产的政府补助。与收益相关的政府补助，是指除与资产相关的政府补助之外的政</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府补助。</w:t>
      </w:r>
      <w:r>
        <w:rPr>
          <w:rFonts w:ascii="宋体" w:hAnsi="宋体" w:cs="宋体" w:eastAsia="宋体" w:hint="default"/>
          <w:w w:val="100"/>
          <w:sz w:val="21"/>
          <w:szCs w:val="21"/>
        </w:rPr>
        <w:t> </w:t>
      </w:r>
      <w:r>
        <w:rPr>
          <w:rFonts w:ascii="宋体" w:hAnsi="宋体" w:cs="宋体" w:eastAsia="宋体" w:hint="default"/>
          <w:spacing w:val="-4"/>
          <w:sz w:val="21"/>
          <w:szCs w:val="21"/>
        </w:rPr>
        <w:t>本公司将政府补助划分为与资产相关的具体标准为：公司取得的、用于购建或以</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其他方式形成长期资产的政府补助；</w:t>
      </w:r>
      <w:r>
        <w:rPr>
          <w:rFonts w:ascii="宋体" w:hAnsi="宋体" w:cs="宋体" w:eastAsia="宋体" w:hint="default"/>
          <w:w w:val="100"/>
          <w:sz w:val="21"/>
          <w:szCs w:val="21"/>
        </w:rPr>
        <w:t> </w:t>
      </w:r>
      <w:r>
        <w:rPr>
          <w:rFonts w:ascii="宋体" w:hAnsi="宋体" w:cs="宋体" w:eastAsia="宋体" w:hint="default"/>
          <w:spacing w:val="-4"/>
          <w:sz w:val="21"/>
          <w:szCs w:val="21"/>
        </w:rPr>
        <w:t>本公司将政府补助划分为与收益相关的具体标准为：除与资产相关的政府补助之</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外的政府补助；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对于政府文件未明确规定补助对象的，本公司将该政府补助划分为与资产相关或</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与收益相关的判断依据为：是否用于购建或已其他方式形成长期资产。</w:t>
      </w:r>
    </w:p>
    <w:p>
      <w:pPr>
        <w:spacing w:line="240" w:lineRule="auto" w:before="8"/>
        <w:rPr>
          <w:rFonts w:ascii="宋体" w:hAnsi="宋体" w:cs="宋体" w:eastAsia="宋体" w:hint="default"/>
          <w:sz w:val="27"/>
          <w:szCs w:val="27"/>
        </w:rPr>
      </w:pPr>
    </w:p>
    <w:p>
      <w:pPr>
        <w:tabs>
          <w:tab w:pos="1397" w:val="left" w:leader="none"/>
        </w:tabs>
        <w:spacing w:line="307" w:lineRule="auto" w:before="0"/>
        <w:ind w:left="1414" w:right="5255"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确认时点</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pacing w:val="-48"/>
          <w:sz w:val="21"/>
          <w:szCs w:val="21"/>
        </w:rPr>
      </w:r>
      <w:r>
        <w:rPr>
          <w:rFonts w:ascii="宋体" w:hAnsi="宋体" w:cs="宋体" w:eastAsia="宋体" w:hint="default"/>
          <w:spacing w:val="-2"/>
          <w:sz w:val="21"/>
          <w:szCs w:val="21"/>
        </w:rPr>
        <w:t>实际已收到政府补助时进行会计确认。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1397" w:val="left" w:leader="none"/>
        </w:tabs>
        <w:spacing w:line="328" w:lineRule="auto" w:before="153"/>
        <w:ind w:left="1414" w:right="1551"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会计处理</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pacing w:val="-48"/>
          <w:sz w:val="21"/>
          <w:szCs w:val="21"/>
        </w:rPr>
      </w:r>
      <w:r>
        <w:rPr>
          <w:rFonts w:ascii="宋体" w:hAnsi="宋体" w:cs="宋体" w:eastAsia="宋体" w:hint="default"/>
          <w:spacing w:val="-4"/>
          <w:sz w:val="21"/>
          <w:szCs w:val="21"/>
        </w:rPr>
        <w:t>与资产相关的政府补助，冲减相关资产账面价值或确认为递延收益。确认为递延</w:t>
      </w:r>
      <w:r>
        <w:rPr>
          <w:rFonts w:ascii="宋体" w:hAnsi="宋体" w:cs="宋体" w:eastAsia="宋体" w:hint="default"/>
          <w:w w:val="100"/>
          <w:sz w:val="21"/>
          <w:szCs w:val="21"/>
        </w:rPr>
        <w:t> </w:t>
      </w:r>
      <w:r>
        <w:rPr>
          <w:rFonts w:ascii="宋体" w:hAnsi="宋体" w:cs="宋体" w:eastAsia="宋体" w:hint="default"/>
          <w:spacing w:val="-4"/>
          <w:sz w:val="21"/>
          <w:szCs w:val="21"/>
        </w:rPr>
        <w:t>收益的，在相关资产使用寿命内按照合理、系统的方法分期计入当期损益（与本</w:t>
      </w:r>
    </w:p>
    <w:p>
      <w:pPr>
        <w:spacing w:line="348" w:lineRule="auto" w:before="48"/>
        <w:ind w:left="1414" w:right="1222" w:firstLine="0"/>
        <w:jc w:val="left"/>
        <w:rPr>
          <w:rFonts w:ascii="宋体" w:hAnsi="宋体" w:cs="宋体" w:eastAsia="宋体" w:hint="default"/>
          <w:sz w:val="21"/>
          <w:szCs w:val="21"/>
        </w:rPr>
      </w:pPr>
      <w:r>
        <w:rPr>
          <w:rFonts w:ascii="宋体" w:hAnsi="宋体" w:cs="宋体" w:eastAsia="宋体" w:hint="default"/>
          <w:spacing w:val="-4"/>
          <w:sz w:val="21"/>
          <w:szCs w:val="21"/>
        </w:rPr>
        <w:t>公司日常活动相关的，计入其他收益；与本公司日常活动无关的，计入营业外收</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36"/>
          <w:w w:val="100"/>
          <w:sz w:val="21"/>
          <w:szCs w:val="21"/>
        </w:rPr>
        <w:t>入）；</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4"/>
          <w:sz w:val="21"/>
          <w:szCs w:val="21"/>
        </w:rPr>
        <w:t>与收益相关的政府补助，用于补偿本公司以后期间的相关成本费用或损失的，确</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认为递延收益，并在确认相关成本费用或损失的期间，计入当期损益（与本公司</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日常活动相关的，计入其他收益；与本公司日常活动无关的，计入营业外收入）</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或冲减相关成本费用或损失；用于补偿本公司已发生的相关成本费用或损失的，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直接计入当期损益（与本公司日常活动相关的，计入其他收益；与本公司日常活</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动无关的，计入营业外收入）或冲减相关成本费用或损失。</w:t>
      </w:r>
    </w:p>
    <w:p>
      <w:pPr>
        <w:spacing w:after="0" w:line="348" w:lineRule="auto"/>
        <w:jc w:val="left"/>
        <w:rPr>
          <w:rFonts w:ascii="宋体" w:hAnsi="宋体" w:cs="宋体" w:eastAsia="宋体" w:hint="default"/>
          <w:sz w:val="21"/>
          <w:szCs w:val="21"/>
        </w:rPr>
        <w:sectPr>
          <w:pgSz w:w="11910" w:h="16840"/>
          <w:pgMar w:header="1842" w:footer="996" w:top="2040" w:bottom="1180" w:left="1660" w:right="0"/>
        </w:sectPr>
      </w:pPr>
    </w:p>
    <w:p>
      <w:pPr>
        <w:spacing w:line="240" w:lineRule="auto" w:before="11"/>
        <w:rPr>
          <w:rFonts w:ascii="宋体" w:hAnsi="宋体" w:cs="宋体" w:eastAsia="宋体" w:hint="default"/>
          <w:sz w:val="8"/>
          <w:szCs w:val="8"/>
        </w:rPr>
      </w:pPr>
    </w:p>
    <w:p>
      <w:pPr>
        <w:spacing w:line="335"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8"/>
          <w:sz w:val="21"/>
          <w:szCs w:val="21"/>
        </w:rPr>
        <w:t> </w:t>
      </w:r>
      <w:r>
        <w:rPr>
          <w:rFonts w:ascii="Microsoft JhengHei" w:hAnsi="Microsoft JhengHei" w:cs="Microsoft JhengHei" w:eastAsia="Microsoft JhengHei" w:hint="default"/>
          <w:b/>
          <w:bCs/>
          <w:sz w:val="21"/>
          <w:szCs w:val="21"/>
        </w:rPr>
        <w:t>递延所得税资产和递延所得税负债</w:t>
      </w:r>
      <w:r>
        <w:rPr>
          <w:rFonts w:ascii="Microsoft JhengHei" w:hAnsi="Microsoft JhengHei" w:cs="Microsoft JhengHei" w:eastAsia="Microsoft JhengHei" w:hint="default"/>
          <w:sz w:val="21"/>
          <w:szCs w:val="21"/>
        </w:rPr>
      </w:r>
    </w:p>
    <w:p>
      <w:pPr>
        <w:spacing w:line="350" w:lineRule="auto" w:before="99"/>
        <w:ind w:left="850" w:right="1222" w:firstLine="0"/>
        <w:jc w:val="left"/>
        <w:rPr>
          <w:rFonts w:ascii="宋体" w:hAnsi="宋体" w:cs="宋体" w:eastAsia="宋体" w:hint="default"/>
          <w:sz w:val="21"/>
          <w:szCs w:val="21"/>
        </w:rPr>
      </w:pPr>
      <w:r>
        <w:rPr>
          <w:rFonts w:ascii="宋体" w:hAnsi="宋体" w:cs="宋体" w:eastAsia="宋体" w:hint="default"/>
          <w:sz w:val="21"/>
          <w:szCs w:val="21"/>
        </w:rPr>
        <w:t>对于可抵扣暂时性差异确认递延所得税资产，以未来期间很可能取得的用来抵扣可抵</w:t>
      </w:r>
      <w:r>
        <w:rPr>
          <w:rFonts w:ascii="宋体" w:hAnsi="宋体" w:cs="宋体" w:eastAsia="宋体" w:hint="default"/>
          <w:w w:val="100"/>
          <w:sz w:val="21"/>
          <w:szCs w:val="21"/>
        </w:rPr>
        <w:t> </w:t>
      </w:r>
      <w:r>
        <w:rPr>
          <w:rFonts w:ascii="宋体" w:hAnsi="宋体" w:cs="宋体" w:eastAsia="宋体" w:hint="default"/>
          <w:spacing w:val="-3"/>
          <w:sz w:val="21"/>
          <w:szCs w:val="21"/>
        </w:rPr>
        <w:t>扣暂时性差异的应纳税所得额为限。对于能够结转以后年度的可抵扣亏损和税款抵减，</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以很可能获得用来抵扣可抵扣亏损和税款抵减的未来应纳税所得额为限，确认相应的</w:t>
      </w:r>
      <w:r>
        <w:rPr>
          <w:rFonts w:ascii="宋体" w:hAnsi="宋体" w:cs="宋体" w:eastAsia="宋体" w:hint="default"/>
          <w:w w:val="100"/>
          <w:sz w:val="21"/>
          <w:szCs w:val="21"/>
        </w:rPr>
        <w:t> </w:t>
      </w:r>
      <w:r>
        <w:rPr>
          <w:rFonts w:ascii="宋体" w:hAnsi="宋体" w:cs="宋体" w:eastAsia="宋体" w:hint="default"/>
          <w:sz w:val="21"/>
          <w:szCs w:val="21"/>
        </w:rPr>
        <w:t>递延所得税资产。</w:t>
      </w:r>
    </w:p>
    <w:p>
      <w:pPr>
        <w:spacing w:line="350" w:lineRule="auto" w:before="29"/>
        <w:ind w:left="850" w:right="1222" w:firstLine="0"/>
        <w:jc w:val="left"/>
        <w:rPr>
          <w:rFonts w:ascii="宋体" w:hAnsi="宋体" w:cs="宋体" w:eastAsia="宋体" w:hint="default"/>
          <w:sz w:val="21"/>
          <w:szCs w:val="21"/>
        </w:rPr>
      </w:pPr>
      <w:r>
        <w:rPr>
          <w:rFonts w:ascii="宋体" w:hAnsi="宋体" w:cs="宋体" w:eastAsia="宋体" w:hint="default"/>
          <w:sz w:val="21"/>
          <w:szCs w:val="21"/>
        </w:rPr>
        <w:t>对于应纳税暂时性差异，除特殊情况外，确认递延所得税负债。</w:t>
      </w:r>
      <w:r>
        <w:rPr>
          <w:rFonts w:ascii="宋体" w:hAnsi="宋体" w:cs="宋体" w:eastAsia="宋体" w:hint="default"/>
          <w:w w:val="100"/>
          <w:sz w:val="21"/>
          <w:szCs w:val="21"/>
        </w:rPr>
        <w:t> </w:t>
      </w:r>
      <w:r>
        <w:rPr>
          <w:rFonts w:ascii="宋体" w:hAnsi="宋体" w:cs="宋体" w:eastAsia="宋体" w:hint="default"/>
          <w:sz w:val="21"/>
          <w:szCs w:val="21"/>
        </w:rPr>
        <w:t>不确认递延所得税资产或递延所得税负债的特殊情况包括：商誉的初始确认；除企业</w:t>
      </w:r>
      <w:r>
        <w:rPr>
          <w:rFonts w:ascii="宋体" w:hAnsi="宋体" w:cs="宋体" w:eastAsia="宋体" w:hint="default"/>
          <w:w w:val="100"/>
          <w:sz w:val="21"/>
          <w:szCs w:val="21"/>
        </w:rPr>
        <w:t> </w:t>
      </w:r>
      <w:r>
        <w:rPr>
          <w:rFonts w:ascii="宋体" w:hAnsi="宋体" w:cs="宋体" w:eastAsia="宋体" w:hint="default"/>
          <w:sz w:val="21"/>
          <w:szCs w:val="21"/>
        </w:rPr>
        <w:t>合并以外的发生时既不影响会计利润也不影响应纳税所得额（或可抵扣亏损）的其他</w:t>
      </w:r>
      <w:r>
        <w:rPr>
          <w:rFonts w:ascii="宋体" w:hAnsi="宋体" w:cs="宋体" w:eastAsia="宋体" w:hint="default"/>
          <w:w w:val="100"/>
          <w:sz w:val="21"/>
          <w:szCs w:val="21"/>
        </w:rPr>
        <w:t> </w:t>
      </w:r>
      <w:r>
        <w:rPr>
          <w:rFonts w:ascii="宋体" w:hAnsi="宋体" w:cs="宋体" w:eastAsia="宋体" w:hint="default"/>
          <w:sz w:val="21"/>
          <w:szCs w:val="21"/>
        </w:rPr>
        <w:t>交易或事项。</w:t>
      </w:r>
      <w:r>
        <w:rPr>
          <w:rFonts w:ascii="宋体" w:hAnsi="宋体" w:cs="宋体" w:eastAsia="宋体" w:hint="default"/>
          <w:w w:val="100"/>
          <w:sz w:val="21"/>
          <w:szCs w:val="21"/>
        </w:rPr>
        <w:t> </w:t>
      </w:r>
      <w:r>
        <w:rPr>
          <w:rFonts w:ascii="宋体" w:hAnsi="宋体" w:cs="宋体" w:eastAsia="宋体" w:hint="default"/>
          <w:spacing w:val="-3"/>
          <w:sz w:val="21"/>
          <w:szCs w:val="21"/>
        </w:rPr>
        <w:t>当拥有以净额结算的法定权利，且意图以净额结算或取得资产、清偿负债同时进行时，</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当期所得税资产及当期所得税负债以抵销后的净额列报。</w:t>
      </w:r>
      <w:r>
        <w:rPr>
          <w:rFonts w:ascii="宋体" w:hAnsi="宋体" w:cs="宋体" w:eastAsia="宋体" w:hint="default"/>
          <w:w w:val="100"/>
          <w:sz w:val="21"/>
          <w:szCs w:val="21"/>
        </w:rPr>
        <w:t> </w:t>
      </w:r>
      <w:r>
        <w:rPr>
          <w:rFonts w:ascii="宋体" w:hAnsi="宋体" w:cs="宋体" w:eastAsia="宋体" w:hint="default"/>
          <w:sz w:val="21"/>
          <w:szCs w:val="21"/>
        </w:rPr>
        <w:t>当拥有以净额结算当期所得税资产及当期所得税负债的法定权利，且递延所得税资产</w:t>
      </w:r>
      <w:r>
        <w:rPr>
          <w:rFonts w:ascii="宋体" w:hAnsi="宋体" w:cs="宋体" w:eastAsia="宋体" w:hint="default"/>
          <w:w w:val="100"/>
          <w:sz w:val="21"/>
          <w:szCs w:val="21"/>
        </w:rPr>
        <w:t> </w:t>
      </w:r>
      <w:r>
        <w:rPr>
          <w:rFonts w:ascii="宋体" w:hAnsi="宋体" w:cs="宋体" w:eastAsia="宋体" w:hint="default"/>
          <w:sz w:val="21"/>
          <w:szCs w:val="21"/>
        </w:rPr>
        <w:t>及递延所得税负债是与同一税收征管部门对同一纳税主体征收的所得税相关或者是对</w:t>
      </w:r>
      <w:r>
        <w:rPr>
          <w:rFonts w:ascii="宋体" w:hAnsi="宋体" w:cs="宋体" w:eastAsia="宋体" w:hint="default"/>
          <w:w w:val="100"/>
          <w:sz w:val="21"/>
          <w:szCs w:val="21"/>
        </w:rPr>
        <w:t> </w:t>
      </w:r>
      <w:r>
        <w:rPr>
          <w:rFonts w:ascii="宋体" w:hAnsi="宋体" w:cs="宋体" w:eastAsia="宋体" w:hint="default"/>
          <w:sz w:val="21"/>
          <w:szCs w:val="21"/>
        </w:rPr>
        <w:t>不同的纳税主体相关，但在未来每一具有重要性的递延所得税资产及负债转回的期间</w:t>
      </w:r>
      <w:r>
        <w:rPr>
          <w:rFonts w:ascii="宋体" w:hAnsi="宋体" w:cs="宋体" w:eastAsia="宋体" w:hint="default"/>
          <w:w w:val="100"/>
          <w:sz w:val="21"/>
          <w:szCs w:val="21"/>
        </w:rPr>
        <w:t> </w:t>
      </w:r>
      <w:r>
        <w:rPr>
          <w:rFonts w:ascii="宋体" w:hAnsi="宋体" w:cs="宋体" w:eastAsia="宋体" w:hint="default"/>
          <w:sz w:val="21"/>
          <w:szCs w:val="21"/>
        </w:rPr>
        <w:t>内，涉及的纳税主体意图以净额结算当期所得税资产和负债或是同时取得资产、清偿</w:t>
      </w:r>
      <w:r>
        <w:rPr>
          <w:rFonts w:ascii="宋体" w:hAnsi="宋体" w:cs="宋体" w:eastAsia="宋体" w:hint="default"/>
          <w:w w:val="100"/>
          <w:sz w:val="21"/>
          <w:szCs w:val="21"/>
        </w:rPr>
        <w:t> </w:t>
      </w:r>
      <w:r>
        <w:rPr>
          <w:rFonts w:ascii="宋体" w:hAnsi="宋体" w:cs="宋体" w:eastAsia="宋体" w:hint="default"/>
          <w:sz w:val="21"/>
          <w:szCs w:val="21"/>
        </w:rPr>
        <w:t>负债时，递延所得税资产及递延所得税负债以抵销后的净额列报。</w:t>
      </w:r>
    </w:p>
    <w:p>
      <w:pPr>
        <w:spacing w:line="240" w:lineRule="auto" w:before="8"/>
        <w:rPr>
          <w:rFonts w:ascii="宋体" w:hAnsi="宋体" w:cs="宋体" w:eastAsia="宋体" w:hint="default"/>
          <w:sz w:val="27"/>
          <w:szCs w:val="27"/>
        </w:rPr>
      </w:pPr>
    </w:p>
    <w:p>
      <w:pPr>
        <w:spacing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二十八</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8"/>
          <w:sz w:val="21"/>
          <w:szCs w:val="21"/>
        </w:rPr>
        <w:t> </w:t>
      </w:r>
      <w:r>
        <w:rPr>
          <w:rFonts w:ascii="Microsoft JhengHei" w:hAnsi="Microsoft JhengHei" w:cs="Microsoft JhengHei" w:eastAsia="Microsoft JhengHei" w:hint="default"/>
          <w:b/>
          <w:bCs/>
          <w:sz w:val="21"/>
          <w:szCs w:val="21"/>
        </w:rPr>
        <w:t>租赁</w:t>
      </w:r>
      <w:r>
        <w:rPr>
          <w:rFonts w:ascii="Microsoft JhengHei" w:hAnsi="Microsoft JhengHei" w:cs="Microsoft JhengHei" w:eastAsia="Microsoft JhengHei" w:hint="default"/>
          <w:sz w:val="21"/>
          <w:szCs w:val="21"/>
        </w:rPr>
      </w:r>
    </w:p>
    <w:p>
      <w:pPr>
        <w:tabs>
          <w:tab w:pos="1397" w:val="left" w:leader="none"/>
        </w:tabs>
        <w:spacing w:before="35"/>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经营租赁会计处理</w:t>
      </w:r>
      <w:r>
        <w:rPr>
          <w:rFonts w:ascii="Microsoft JhengHei" w:hAnsi="Microsoft JhengHei" w:cs="Microsoft JhengHei" w:eastAsia="Microsoft JhengHei" w:hint="default"/>
          <w:sz w:val="21"/>
          <w:szCs w:val="21"/>
        </w:rPr>
      </w:r>
    </w:p>
    <w:p>
      <w:pPr>
        <w:spacing w:line="345" w:lineRule="auto" w:before="99"/>
        <w:ind w:left="1414" w:right="1546"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）公司租入资产所支付的租赁费，在不扣除免租期的整个租赁期内，按直线</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法进行分摊，计入当期费用。公司支付的与租赁交易相关的初始直接费用，计入</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当期费用。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资产出租方承担了应由公司承担的与租赁相关的费用时，公司将该部分费用从租</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金总额中扣除，按扣除后的租金费用在租赁期内分摊，计入当期费用。</w:t>
      </w:r>
    </w:p>
    <w:p>
      <w:pPr>
        <w:spacing w:line="345" w:lineRule="auto" w:before="33"/>
        <w:ind w:left="1414" w:right="12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）公司出租资产所收取的租赁费，在不扣除免租期的整个租赁期内，按直线</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w w:val="100"/>
          <w:sz w:val="21"/>
          <w:szCs w:val="21"/>
        </w:rPr>
        <w:t>法进行分摊，确认为租赁相关收入。公司支付的与租赁交易相关的初始直接费用，</w:t>
      </w:r>
      <w:r>
        <w:rPr>
          <w:rFonts w:ascii="宋体" w:hAnsi="宋体" w:cs="宋体" w:eastAsia="宋体" w:hint="default"/>
          <w:spacing w:val="-81"/>
          <w:w w:val="100"/>
          <w:sz w:val="21"/>
          <w:szCs w:val="21"/>
        </w:rPr>
        <w:t> </w:t>
      </w:r>
      <w:r>
        <w:rPr>
          <w:rFonts w:ascii="宋体" w:hAnsi="宋体" w:cs="宋体" w:eastAsia="宋体" w:hint="default"/>
          <w:spacing w:val="-81"/>
          <w:w w:val="100"/>
          <w:sz w:val="21"/>
          <w:szCs w:val="21"/>
        </w:rPr>
      </w:r>
      <w:r>
        <w:rPr>
          <w:rFonts w:ascii="宋体" w:hAnsi="宋体" w:cs="宋体" w:eastAsia="宋体" w:hint="default"/>
          <w:spacing w:val="-4"/>
          <w:sz w:val="21"/>
          <w:szCs w:val="21"/>
        </w:rPr>
        <w:t>计入当期费用；如金额较大的，则予以资本化，在整个租赁期间内按照与租赁相</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关收入确认相同的基础分期计入当期收益。</w:t>
      </w:r>
      <w:r>
        <w:rPr>
          <w:rFonts w:ascii="宋体" w:hAnsi="宋体" w:cs="宋体" w:eastAsia="宋体" w:hint="default"/>
          <w:w w:val="100"/>
          <w:sz w:val="21"/>
          <w:szCs w:val="21"/>
        </w:rPr>
        <w:t> </w:t>
      </w:r>
      <w:r>
        <w:rPr>
          <w:rFonts w:ascii="宋体" w:hAnsi="宋体" w:cs="宋体" w:eastAsia="宋体" w:hint="default"/>
          <w:spacing w:val="-4"/>
          <w:sz w:val="21"/>
          <w:szCs w:val="21"/>
        </w:rPr>
        <w:t>公司承担了应由承租方承担的与租赁相关的费用时，公司将该部分费用从租金收</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入总额中扣除，按扣除后的租金费用在租赁期内分配。</w:t>
      </w:r>
    </w:p>
    <w:p>
      <w:pPr>
        <w:spacing w:line="240" w:lineRule="auto" w:before="12"/>
        <w:rPr>
          <w:rFonts w:ascii="宋体" w:hAnsi="宋体" w:cs="宋体" w:eastAsia="宋体" w:hint="default"/>
          <w:sz w:val="27"/>
          <w:szCs w:val="27"/>
        </w:rPr>
      </w:pPr>
    </w:p>
    <w:p>
      <w:pPr>
        <w:tabs>
          <w:tab w:pos="1397" w:val="left" w:leader="none"/>
        </w:tabs>
        <w:spacing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融资租赁会计处理</w:t>
      </w:r>
      <w:r>
        <w:rPr>
          <w:rFonts w:ascii="Microsoft JhengHei" w:hAnsi="Microsoft JhengHei" w:cs="Microsoft JhengHei" w:eastAsia="Microsoft JhengHei" w:hint="default"/>
          <w:sz w:val="21"/>
          <w:szCs w:val="21"/>
        </w:rPr>
      </w:r>
    </w:p>
    <w:p>
      <w:pPr>
        <w:spacing w:before="102"/>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）融资租入资产：公司在承租开始日，将租赁资产公允价值与最低租赁付款</w:t>
      </w:r>
    </w:p>
    <w:p>
      <w:pPr>
        <w:spacing w:after="0"/>
        <w:jc w:val="left"/>
        <w:rPr>
          <w:rFonts w:ascii="宋体" w:hAnsi="宋体" w:cs="宋体" w:eastAsia="宋体" w:hint="default"/>
          <w:sz w:val="21"/>
          <w:szCs w:val="21"/>
        </w:rPr>
        <w:sectPr>
          <w:pgSz w:w="11910" w:h="16840"/>
          <w:pgMar w:header="1842" w:footer="996" w:top="2040" w:bottom="1180" w:left="1660" w:right="0"/>
        </w:sectPr>
      </w:pPr>
    </w:p>
    <w:p>
      <w:pPr>
        <w:spacing w:line="240" w:lineRule="auto" w:before="11"/>
        <w:rPr>
          <w:rFonts w:ascii="宋体" w:hAnsi="宋体" w:cs="宋体" w:eastAsia="宋体" w:hint="default"/>
          <w:sz w:val="8"/>
          <w:szCs w:val="8"/>
        </w:rPr>
      </w:pPr>
    </w:p>
    <w:p>
      <w:pPr>
        <w:spacing w:line="350" w:lineRule="auto" w:before="36"/>
        <w:ind w:left="1514" w:right="1440" w:firstLine="0"/>
        <w:jc w:val="left"/>
        <w:rPr>
          <w:rFonts w:ascii="宋体" w:hAnsi="宋体" w:cs="宋体" w:eastAsia="宋体" w:hint="default"/>
          <w:sz w:val="21"/>
          <w:szCs w:val="21"/>
        </w:rPr>
      </w:pPr>
      <w:r>
        <w:rPr>
          <w:rFonts w:ascii="宋体" w:hAnsi="宋体" w:cs="宋体" w:eastAsia="宋体" w:hint="default"/>
          <w:spacing w:val="-4"/>
          <w:sz w:val="21"/>
          <w:szCs w:val="21"/>
        </w:rPr>
        <w:t>额现值两者中较低者作为租入资产的入账价值，将最低租赁付款额作为长期应付</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款的入账价值，其差额作为未确认的融资费用。公司采用实际利率法对未确认的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融资费用，在资产租赁期间内摊销，计入财务费用。公司发生的初始直接费用，</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计入租入资产价值。</w:t>
      </w:r>
    </w:p>
    <w:p>
      <w:pPr>
        <w:spacing w:line="343" w:lineRule="auto" w:before="27"/>
        <w:ind w:left="1514" w:right="1549" w:firstLine="0"/>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）融资租出资产：公司在租赁开始日，将应收融资租赁款，未担保余值之和</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与其现值的差额确认为未实现融资收益，在将来收到租金的各期间内确认为租赁</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收入。公司发生的与出租交易相关的初始直接费用，计入应收融资租赁款的初始</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计量中，并减少租赁期内确认的收益金额。</w:t>
      </w:r>
    </w:p>
    <w:p>
      <w:pPr>
        <w:spacing w:line="240" w:lineRule="auto" w:before="3"/>
        <w:rPr>
          <w:rFonts w:ascii="宋体" w:hAnsi="宋体" w:cs="宋体" w:eastAsia="宋体" w:hint="default"/>
          <w:sz w:val="28"/>
          <w:szCs w:val="28"/>
        </w:rPr>
      </w:pPr>
    </w:p>
    <w:p>
      <w:pPr>
        <w:spacing w:before="0"/>
        <w:ind w:left="238" w:right="144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二十九</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终止经营</w:t>
      </w:r>
      <w:r>
        <w:rPr>
          <w:rFonts w:ascii="Microsoft JhengHei" w:hAnsi="Microsoft JhengHei" w:cs="Microsoft JhengHei" w:eastAsia="Microsoft JhengHei" w:hint="default"/>
          <w:sz w:val="21"/>
          <w:szCs w:val="21"/>
        </w:rPr>
      </w:r>
    </w:p>
    <w:p>
      <w:pPr>
        <w:spacing w:line="350" w:lineRule="auto" w:before="99"/>
        <w:ind w:left="950" w:right="1440" w:firstLine="0"/>
        <w:jc w:val="left"/>
        <w:rPr>
          <w:rFonts w:ascii="宋体" w:hAnsi="宋体" w:cs="宋体" w:eastAsia="宋体" w:hint="default"/>
          <w:sz w:val="21"/>
          <w:szCs w:val="21"/>
        </w:rPr>
      </w:pPr>
      <w:r>
        <w:rPr>
          <w:rFonts w:ascii="宋体" w:hAnsi="宋体" w:cs="宋体" w:eastAsia="宋体" w:hint="default"/>
          <w:spacing w:val="-2"/>
          <w:sz w:val="21"/>
          <w:szCs w:val="21"/>
        </w:rPr>
        <w:t>终止经营是满足下列条件之一的、能够单独区分的组成部分，且该组成部分已被本公</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司处置或被本公司划归为持有待售类别：</w:t>
      </w:r>
    </w:p>
    <w:p>
      <w:pPr>
        <w:spacing w:before="29"/>
        <w:ind w:left="950" w:right="14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）该组成部分代表一项独立的主要业务或一个单独的主要经营地区；</w:t>
      </w:r>
    </w:p>
    <w:p>
      <w:pPr>
        <w:spacing w:line="331" w:lineRule="auto" w:before="107"/>
        <w:ind w:left="950" w:right="144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）该组成部分是拟对一项独立的主要业务或一个单独的主要经营地区进行处置的一</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项相关联计划的一部分；</w:t>
      </w:r>
    </w:p>
    <w:p>
      <w:pPr>
        <w:spacing w:before="46"/>
        <w:ind w:left="950" w:right="14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）该组成部分是专为转售而取得的子公司。</w:t>
      </w:r>
    </w:p>
    <w:p>
      <w:pPr>
        <w:spacing w:line="240" w:lineRule="auto" w:before="0"/>
        <w:rPr>
          <w:rFonts w:ascii="宋体" w:hAnsi="宋体" w:cs="宋体" w:eastAsia="宋体" w:hint="default"/>
          <w:sz w:val="22"/>
          <w:szCs w:val="22"/>
        </w:rPr>
      </w:pPr>
    </w:p>
    <w:p>
      <w:pPr>
        <w:spacing w:before="153"/>
        <w:ind w:left="238" w:right="144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三十</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
          <w:sz w:val="21"/>
          <w:szCs w:val="21"/>
        </w:rPr>
        <w:t> </w:t>
      </w:r>
      <w:r>
        <w:rPr>
          <w:rFonts w:ascii="Microsoft JhengHei" w:hAnsi="Microsoft JhengHei" w:cs="Microsoft JhengHei" w:eastAsia="Microsoft JhengHei" w:hint="default"/>
          <w:b/>
          <w:bCs/>
          <w:sz w:val="21"/>
          <w:szCs w:val="21"/>
        </w:rPr>
        <w:t>重要会计政策和会计估计的变更</w:t>
      </w:r>
      <w:r>
        <w:rPr>
          <w:rFonts w:ascii="Microsoft JhengHei" w:hAnsi="Microsoft JhengHei" w:cs="Microsoft JhengHei" w:eastAsia="Microsoft JhengHei" w:hint="default"/>
          <w:sz w:val="21"/>
          <w:szCs w:val="21"/>
        </w:rPr>
      </w:r>
    </w:p>
    <w:p>
      <w:pPr>
        <w:tabs>
          <w:tab w:pos="1497" w:val="left" w:leader="none"/>
        </w:tabs>
        <w:spacing w:before="35"/>
        <w:ind w:left="854" w:right="144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重要会计政策变更</w:t>
      </w:r>
      <w:r>
        <w:rPr>
          <w:rFonts w:ascii="Microsoft JhengHei" w:hAnsi="Microsoft JhengHei" w:cs="Microsoft JhengHei" w:eastAsia="Microsoft JhengHei" w:hint="default"/>
          <w:sz w:val="21"/>
          <w:szCs w:val="21"/>
        </w:rPr>
      </w:r>
    </w:p>
    <w:p>
      <w:pPr>
        <w:spacing w:line="331" w:lineRule="auto" w:before="99"/>
        <w:ind w:left="1514" w:right="1579" w:firstLine="0"/>
        <w:jc w:val="both"/>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日发布了《财政部关于修订印发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年度一般企业财</w:t>
      </w:r>
      <w:r>
        <w:rPr>
          <w:rFonts w:ascii="宋体" w:hAnsi="宋体" w:cs="宋体" w:eastAsia="宋体" w:hint="default"/>
          <w:w w:val="100"/>
          <w:sz w:val="21"/>
          <w:szCs w:val="21"/>
        </w:rPr>
        <w:t> </w:t>
      </w:r>
      <w:r>
        <w:rPr>
          <w:rFonts w:ascii="宋体" w:hAnsi="宋体" w:cs="宋体" w:eastAsia="宋体" w:hint="default"/>
          <w:sz w:val="21"/>
          <w:szCs w:val="21"/>
        </w:rPr>
        <w:t>务报表格式的通知》（财会（</w:t>
      </w:r>
      <w:r>
        <w:rPr>
          <w:rFonts w:ascii="Times New Roman" w:hAnsi="Times New Roman" w:cs="Times New Roman" w:eastAsia="Times New Roman" w:hint="default"/>
          <w:sz w:val="21"/>
          <w:szCs w:val="21"/>
        </w:rPr>
        <w:t>2018</w:t>
      </w:r>
      <w:r>
        <w:rPr>
          <w:rFonts w:ascii="宋体" w:hAnsi="宋体" w:cs="宋体" w:eastAsia="宋体" w:hint="default"/>
          <w:sz w:val="21"/>
          <w:szCs w:val="21"/>
        </w:rPr>
        <w:t>）</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号），对一般企业财务报表格式进行了</w:t>
      </w:r>
      <w:r>
        <w:rPr>
          <w:rFonts w:ascii="宋体" w:hAnsi="宋体" w:cs="宋体" w:eastAsia="宋体" w:hint="default"/>
          <w:w w:val="100"/>
          <w:sz w:val="21"/>
          <w:szCs w:val="21"/>
        </w:rPr>
        <w:t> </w:t>
      </w:r>
      <w:r>
        <w:rPr>
          <w:rFonts w:ascii="宋体" w:hAnsi="宋体" w:cs="宋体" w:eastAsia="宋体" w:hint="default"/>
          <w:sz w:val="21"/>
          <w:szCs w:val="21"/>
        </w:rPr>
        <w:t>修订。</w:t>
      </w:r>
      <w:r>
        <w:rPr>
          <w:rFonts w:ascii="宋体" w:hAnsi="宋体" w:cs="宋体" w:eastAsia="宋体" w:hint="default"/>
          <w:spacing w:val="-2"/>
          <w:sz w:val="21"/>
          <w:szCs w:val="21"/>
        </w:rPr>
        <w:t> </w:t>
      </w:r>
      <w:r>
        <w:rPr>
          <w:rFonts w:ascii="宋体" w:hAnsi="宋体" w:cs="宋体" w:eastAsia="宋体" w:hint="default"/>
          <w:sz w:val="21"/>
          <w:szCs w:val="21"/>
        </w:rPr>
        <w:t>本公司执行上述规定的主要影响如下：</w:t>
      </w:r>
    </w:p>
    <w:p>
      <w:pPr>
        <w:spacing w:line="240" w:lineRule="auto" w:before="11"/>
        <w:rPr>
          <w:rFonts w:ascii="宋体" w:hAnsi="宋体" w:cs="宋体" w:eastAsia="宋体"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3418"/>
        <w:gridCol w:w="1133"/>
        <w:gridCol w:w="4220"/>
      </w:tblGrid>
      <w:tr>
        <w:trPr>
          <w:trHeight w:val="361" w:hRule="exact"/>
        </w:trPr>
        <w:tc>
          <w:tcPr>
            <w:tcW w:w="341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3"/>
              <w:ind w:left="63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1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3"/>
              <w:ind w:left="199"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22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3"/>
              <w:ind w:left="933"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377" w:hRule="exact"/>
        </w:trPr>
        <w:tc>
          <w:tcPr>
            <w:tcW w:w="3418"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25" w:lineRule="auto"/>
              <w:ind w:left="122" w:right="91"/>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）资产负债表中</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应收账</w:t>
            </w:r>
            <w:r>
              <w:rPr>
                <w:rFonts w:ascii="宋体" w:hAnsi="宋体" w:cs="宋体" w:eastAsia="宋体" w:hint="default"/>
                <w:spacing w:val="-77"/>
                <w:sz w:val="18"/>
                <w:szCs w:val="18"/>
              </w:rPr>
              <w:t> </w:t>
            </w:r>
            <w:r>
              <w:rPr>
                <w:rFonts w:ascii="宋体" w:hAnsi="宋体" w:cs="宋体" w:eastAsia="宋体" w:hint="default"/>
                <w:spacing w:val="3"/>
                <w:sz w:val="18"/>
                <w:szCs w:val="18"/>
              </w:rPr>
              <w:t>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合并列示为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应收票据及应收账款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88"/>
                <w:sz w:val="18"/>
                <w:szCs w:val="18"/>
              </w:rPr>
              <w:t>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合并列示为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w:t>
            </w:r>
            <w:r>
              <w:rPr>
                <w:rFonts w:ascii="宋体" w:hAnsi="宋体" w:cs="宋体" w:eastAsia="宋体" w:hint="default"/>
                <w:spacing w:val="-75"/>
                <w:sz w:val="18"/>
                <w:szCs w:val="18"/>
              </w:rPr>
              <w:t> </w:t>
            </w:r>
            <w:r>
              <w:rPr>
                <w:rFonts w:ascii="宋体" w:hAnsi="宋体" w:cs="宋体" w:eastAsia="宋体" w:hint="default"/>
                <w:spacing w:val="-1"/>
                <w:sz w:val="18"/>
                <w:szCs w:val="18"/>
              </w:rPr>
              <w:t>付票据及应付账款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应收利息</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应收</w:t>
            </w:r>
            <w:r>
              <w:rPr>
                <w:rFonts w:ascii="宋体" w:hAnsi="宋体" w:cs="宋体" w:eastAsia="宋体" w:hint="default"/>
                <w:spacing w:val="-88"/>
                <w:sz w:val="18"/>
                <w:szCs w:val="18"/>
              </w:rPr>
              <w:t> </w:t>
            </w:r>
            <w:r>
              <w:rPr>
                <w:rFonts w:ascii="宋体" w:hAnsi="宋体" w:cs="宋体" w:eastAsia="宋体" w:hint="default"/>
                <w:spacing w:val="8"/>
                <w:sz w:val="18"/>
                <w:szCs w:val="18"/>
              </w:rPr>
              <w:t>股利</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并入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其他应收款</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列示；</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应付利</w:t>
            </w:r>
            <w:r>
              <w:rPr>
                <w:rFonts w:ascii="宋体" w:hAnsi="宋体" w:cs="宋体" w:eastAsia="宋体" w:hint="default"/>
                <w:spacing w:val="-76"/>
                <w:sz w:val="18"/>
                <w:szCs w:val="18"/>
              </w:rPr>
              <w:t> </w:t>
            </w:r>
            <w:r>
              <w:rPr>
                <w:rFonts w:ascii="宋体" w:hAnsi="宋体" w:cs="宋体" w:eastAsia="宋体" w:hint="default"/>
                <w:spacing w:val="12"/>
                <w:sz w:val="18"/>
                <w:szCs w:val="18"/>
              </w:rPr>
              <w:t>息</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和</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应付股利</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2"/>
                <w:sz w:val="18"/>
                <w:szCs w:val="18"/>
              </w:rPr>
              <w:t>并入</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其他应付款</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列</w:t>
            </w:r>
            <w:r>
              <w:rPr>
                <w:rFonts w:ascii="宋体" w:hAnsi="宋体" w:cs="宋体" w:eastAsia="宋体" w:hint="default"/>
                <w:spacing w:val="-81"/>
                <w:sz w:val="18"/>
                <w:szCs w:val="18"/>
              </w:rPr>
              <w:t> </w:t>
            </w:r>
            <w:r>
              <w:rPr>
                <w:rFonts w:ascii="宋体" w:hAnsi="宋体" w:cs="宋体" w:eastAsia="宋体" w:hint="default"/>
                <w:spacing w:val="8"/>
                <w:sz w:val="18"/>
                <w:szCs w:val="18"/>
              </w:rPr>
              <w:t>示；</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固定资产清理</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并入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固定资产</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列</w:t>
            </w:r>
            <w:r>
              <w:rPr>
                <w:rFonts w:ascii="宋体" w:hAnsi="宋体" w:cs="宋体" w:eastAsia="宋体" w:hint="default"/>
                <w:spacing w:val="-85"/>
                <w:sz w:val="18"/>
                <w:szCs w:val="18"/>
              </w:rPr>
              <w:t> </w:t>
            </w:r>
            <w:r>
              <w:rPr>
                <w:rFonts w:ascii="宋体" w:hAnsi="宋体" w:cs="宋体" w:eastAsia="宋体" w:hint="default"/>
                <w:spacing w:val="-5"/>
                <w:sz w:val="18"/>
                <w:szCs w:val="18"/>
              </w:rPr>
              <w:t>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工程物资</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并入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在建工程</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列示；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专</w:t>
            </w:r>
            <w:r>
              <w:rPr>
                <w:rFonts w:ascii="宋体" w:hAnsi="宋体" w:cs="宋体" w:eastAsia="宋体" w:hint="default"/>
                <w:spacing w:val="-80"/>
                <w:sz w:val="18"/>
                <w:szCs w:val="18"/>
              </w:rPr>
              <w:t> </w:t>
            </w:r>
            <w:r>
              <w:rPr>
                <w:rFonts w:ascii="宋体" w:hAnsi="宋体" w:cs="宋体" w:eastAsia="宋体" w:hint="default"/>
                <w:spacing w:val="3"/>
                <w:sz w:val="18"/>
                <w:szCs w:val="18"/>
              </w:rPr>
              <w:t>项应付款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长期应付款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列示。比较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数据相应调整。</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1"/>
              <w:ind w:left="100" w:right="96"/>
              <w:jc w:val="both"/>
              <w:rPr>
                <w:rFonts w:ascii="宋体" w:hAnsi="宋体" w:cs="宋体" w:eastAsia="宋体" w:hint="default"/>
                <w:sz w:val="18"/>
                <w:szCs w:val="18"/>
              </w:rPr>
            </w:pPr>
            <w:r>
              <w:rPr>
                <w:rFonts w:ascii="宋体" w:hAnsi="宋体" w:cs="宋体" w:eastAsia="宋体" w:hint="default"/>
                <w:spacing w:val="4"/>
                <w:sz w:val="18"/>
                <w:szCs w:val="18"/>
              </w:rPr>
              <w:t>第八届董事 会第二十一 </w:t>
            </w:r>
            <w:r>
              <w:rPr>
                <w:rFonts w:ascii="宋体" w:hAnsi="宋体" w:cs="宋体" w:eastAsia="宋体" w:hint="default"/>
                <w:sz w:val="18"/>
                <w:szCs w:val="18"/>
              </w:rPr>
              <w:t>次会议</w:t>
            </w:r>
          </w:p>
        </w:tc>
        <w:tc>
          <w:tcPr>
            <w:tcW w:w="4220" w:type="dxa"/>
            <w:tcBorders>
              <w:top w:val="dotted" w:sz="4" w:space="0" w:color="000000"/>
              <w:left w:val="dotted" w:sz="4" w:space="0" w:color="000000"/>
              <w:bottom w:val="single" w:sz="12" w:space="0" w:color="000000"/>
              <w:right w:val="nil" w:sz="6" w:space="0" w:color="auto"/>
            </w:tcBorders>
          </w:tcPr>
          <w:p>
            <w:pPr>
              <w:pStyle w:val="TableParagraph"/>
              <w:spacing w:line="236" w:lineRule="exact" w:before="29"/>
              <w:ind w:left="103"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 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 </w:t>
            </w:r>
            <w:r>
              <w:rPr>
                <w:rFonts w:ascii="Times New Roman" w:hAnsi="Times New Roman" w:cs="Times New Roman" w:eastAsia="Times New Roman" w:hint="default"/>
                <w:sz w:val="18"/>
                <w:szCs w:val="18"/>
              </w:rPr>
              <w:t>1,594,017,534.41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元，上期金额</w:t>
            </w:r>
          </w:p>
          <w:p>
            <w:pPr>
              <w:pStyle w:val="TableParagraph"/>
              <w:spacing w:line="22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1,662,029,392.52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36" w:lineRule="exact" w:before="48"/>
              <w:ind w:left="103"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 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 </w:t>
            </w:r>
            <w:r>
              <w:rPr>
                <w:rFonts w:ascii="Times New Roman" w:hAnsi="Times New Roman" w:cs="Times New Roman" w:eastAsia="Times New Roman" w:hint="default"/>
                <w:sz w:val="18"/>
                <w:szCs w:val="18"/>
              </w:rPr>
              <w:t>1,709,497,335.08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元，上期金额</w:t>
            </w:r>
          </w:p>
          <w:p>
            <w:pPr>
              <w:pStyle w:val="TableParagraph"/>
              <w:spacing w:line="22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1,478,839,955.98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exact" w:before="27"/>
              <w:ind w:left="103" w:right="0"/>
              <w:jc w:val="left"/>
              <w:rPr>
                <w:rFonts w:ascii="宋体" w:hAnsi="宋体" w:cs="宋体" w:eastAsia="宋体" w:hint="default"/>
                <w:sz w:val="18"/>
                <w:szCs w:val="18"/>
              </w:rPr>
            </w:pPr>
            <w:r>
              <w:rPr>
                <w:rFonts w:ascii="宋体" w:hAnsi="宋体" w:cs="宋体" w:eastAsia="宋体" w:hint="default"/>
                <w:sz w:val="18"/>
                <w:szCs w:val="18"/>
              </w:rPr>
              <w:t>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84,219,006.69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元，上期</w:t>
            </w:r>
          </w:p>
          <w:p>
            <w:pPr>
              <w:pStyle w:val="TableParagraph"/>
              <w:spacing w:line="240"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124,528,638.69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exact" w:before="27"/>
              <w:ind w:left="103" w:right="0"/>
              <w:jc w:val="left"/>
              <w:rPr>
                <w:rFonts w:ascii="宋体" w:hAnsi="宋体" w:cs="宋体" w:eastAsia="宋体" w:hint="default"/>
                <w:sz w:val="18"/>
                <w:szCs w:val="18"/>
              </w:rPr>
            </w:pPr>
            <w:r>
              <w:rPr>
                <w:rFonts w:ascii="宋体" w:hAnsi="宋体" w:cs="宋体" w:eastAsia="宋体" w:hint="default"/>
                <w:sz w:val="18"/>
                <w:szCs w:val="18"/>
              </w:rPr>
              <w:t>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12,214,580.13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元，上期</w:t>
            </w:r>
          </w:p>
          <w:p>
            <w:pPr>
              <w:pStyle w:val="TableParagraph"/>
              <w:spacing w:line="240"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10,459,802.57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调增</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元，上期金额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元；</w:t>
            </w:r>
          </w:p>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调增</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元，上期金额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元；</w:t>
            </w:r>
          </w:p>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调增</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元，上期金额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1842" w:footer="996" w:top="2040" w:bottom="1180" w:left="1560" w:right="0"/>
        </w:sectPr>
      </w:pPr>
    </w:p>
    <w:p>
      <w:pPr>
        <w:spacing w:line="240" w:lineRule="auto" w:before="2"/>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3418"/>
        <w:gridCol w:w="1133"/>
        <w:gridCol w:w="4220"/>
      </w:tblGrid>
      <w:tr>
        <w:trPr>
          <w:trHeight w:val="365" w:hRule="exact"/>
        </w:trPr>
        <w:tc>
          <w:tcPr>
            <w:tcW w:w="341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7"/>
              <w:ind w:left="63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1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7"/>
              <w:ind w:left="199"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22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7"/>
              <w:ind w:left="933"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1258" w:hRule="exact"/>
        </w:trPr>
        <w:tc>
          <w:tcPr>
            <w:tcW w:w="3418" w:type="dxa"/>
            <w:tcBorders>
              <w:top w:val="dotted" w:sz="4" w:space="0" w:color="000000"/>
              <w:left w:val="nil" w:sz="6" w:space="0" w:color="auto"/>
              <w:bottom w:val="dotted" w:sz="4" w:space="0" w:color="000000"/>
              <w:right w:val="dotted" w:sz="4" w:space="0" w:color="000000"/>
            </w:tcBorders>
          </w:tcPr>
          <w:p>
            <w:pPr>
              <w:pStyle w:val="TableParagraph"/>
              <w:spacing w:line="225" w:lineRule="auto" w:before="20"/>
              <w:ind w:left="122" w:right="101"/>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）在利润表中新增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研发费用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7"/>
                <w:sz w:val="18"/>
                <w:szCs w:val="18"/>
              </w:rPr>
              <w:t>将原</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管理费用</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中的研发费用重分类至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研发费用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单独列示；在利润表中财务费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用项下新增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其中：利息费用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利息收</w:t>
            </w:r>
            <w:r>
              <w:rPr>
                <w:rFonts w:ascii="宋体" w:hAnsi="宋体" w:cs="宋体" w:eastAsia="宋体" w:hint="default"/>
                <w:sz w:val="18"/>
                <w:szCs w:val="18"/>
              </w:rPr>
              <w:t> 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100" w:right="96"/>
              <w:jc w:val="both"/>
              <w:rPr>
                <w:rFonts w:ascii="宋体" w:hAnsi="宋体" w:cs="宋体" w:eastAsia="宋体" w:hint="default"/>
                <w:sz w:val="18"/>
                <w:szCs w:val="18"/>
              </w:rPr>
            </w:pPr>
            <w:r>
              <w:rPr>
                <w:rFonts w:ascii="宋体" w:hAnsi="宋体" w:cs="宋体" w:eastAsia="宋体" w:hint="default"/>
                <w:spacing w:val="4"/>
                <w:sz w:val="18"/>
                <w:szCs w:val="18"/>
              </w:rPr>
              <w:t>第八届董事 会第二十一 </w:t>
            </w:r>
            <w:r>
              <w:rPr>
                <w:rFonts w:ascii="宋体" w:hAnsi="宋体" w:cs="宋体" w:eastAsia="宋体" w:hint="default"/>
                <w:sz w:val="18"/>
                <w:szCs w:val="18"/>
              </w:rPr>
              <w:t>次会议</w:t>
            </w:r>
          </w:p>
        </w:tc>
        <w:tc>
          <w:tcPr>
            <w:tcW w:w="422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1" w:lineRule="exact" w:before="123"/>
              <w:ind w:left="103" w:right="0"/>
              <w:jc w:val="left"/>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199,815,960.81 </w:t>
            </w:r>
            <w:r>
              <w:rPr>
                <w:rFonts w:ascii="宋体" w:hAnsi="宋体" w:cs="宋体" w:eastAsia="宋体" w:hint="default"/>
                <w:spacing w:val="-15"/>
                <w:sz w:val="18"/>
                <w:szCs w:val="18"/>
              </w:rPr>
              <w:t>元，上期金</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80,246,770.10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99" w:hRule="exact"/>
        </w:trPr>
        <w:tc>
          <w:tcPr>
            <w:tcW w:w="3418" w:type="dxa"/>
            <w:tcBorders>
              <w:top w:val="dotted" w:sz="4" w:space="0" w:color="000000"/>
              <w:left w:val="nil" w:sz="6" w:space="0" w:color="auto"/>
              <w:bottom w:val="single" w:sz="12" w:space="0" w:color="000000"/>
              <w:right w:val="dotted" w:sz="4" w:space="0" w:color="000000"/>
            </w:tcBorders>
          </w:tcPr>
          <w:p>
            <w:pPr>
              <w:pStyle w:val="TableParagraph"/>
              <w:spacing w:line="223" w:lineRule="auto" w:before="23"/>
              <w:ind w:left="122" w:right="103"/>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）所有者权益变动表中新增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设定受益</w:t>
            </w:r>
            <w:r>
              <w:rPr>
                <w:rFonts w:ascii="宋体" w:hAnsi="宋体" w:cs="宋体" w:eastAsia="宋体" w:hint="default"/>
                <w:spacing w:val="-79"/>
                <w:sz w:val="18"/>
                <w:szCs w:val="18"/>
              </w:rPr>
              <w:t> </w:t>
            </w:r>
            <w:r>
              <w:rPr>
                <w:rFonts w:ascii="宋体" w:hAnsi="宋体" w:cs="宋体" w:eastAsia="宋体" w:hint="default"/>
                <w:spacing w:val="2"/>
                <w:sz w:val="18"/>
                <w:szCs w:val="18"/>
              </w:rPr>
              <w:t>计划变动额结转留存收益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项目。比较数</w:t>
            </w:r>
            <w:r>
              <w:rPr>
                <w:rFonts w:ascii="宋体" w:hAnsi="宋体" w:cs="宋体" w:eastAsia="宋体" w:hint="default"/>
                <w:sz w:val="18"/>
                <w:szCs w:val="18"/>
              </w:rPr>
              <w:t> 据相应调整。</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37" w:lineRule="auto" w:before="10"/>
              <w:ind w:left="100" w:right="96"/>
              <w:jc w:val="both"/>
              <w:rPr>
                <w:rFonts w:ascii="宋体" w:hAnsi="宋体" w:cs="宋体" w:eastAsia="宋体" w:hint="default"/>
                <w:sz w:val="18"/>
                <w:szCs w:val="18"/>
              </w:rPr>
            </w:pPr>
            <w:r>
              <w:rPr>
                <w:rFonts w:ascii="宋体" w:hAnsi="宋体" w:cs="宋体" w:eastAsia="宋体" w:hint="default"/>
                <w:spacing w:val="4"/>
                <w:sz w:val="18"/>
                <w:szCs w:val="18"/>
              </w:rPr>
              <w:t>第八届董事 会第二十一 </w:t>
            </w:r>
            <w:r>
              <w:rPr>
                <w:rFonts w:ascii="宋体" w:hAnsi="宋体" w:cs="宋体" w:eastAsia="宋体" w:hint="default"/>
                <w:sz w:val="18"/>
                <w:szCs w:val="18"/>
              </w:rPr>
              <w:t>次会议</w:t>
            </w:r>
          </w:p>
        </w:tc>
        <w:tc>
          <w:tcPr>
            <w:tcW w:w="4220" w:type="dxa"/>
            <w:tcBorders>
              <w:top w:val="dotted" w:sz="4" w:space="0" w:color="000000"/>
              <w:left w:val="dotted" w:sz="4" w:space="0" w:color="000000"/>
              <w:bottom w:val="single" w:sz="12" w:space="0" w:color="000000"/>
              <w:right w:val="nil" w:sz="6" w:space="0" w:color="auto"/>
            </w:tcBorders>
          </w:tcPr>
          <w:p>
            <w:pPr>
              <w:pStyle w:val="TableParagraph"/>
              <w:spacing w:line="241" w:lineRule="exact" w:before="12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设定受益计划变动额结转留存收益</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12"/>
        <w:rPr>
          <w:rFonts w:ascii="宋体" w:hAnsi="宋体" w:cs="宋体" w:eastAsia="宋体" w:hint="default"/>
          <w:sz w:val="22"/>
          <w:szCs w:val="22"/>
        </w:rPr>
      </w:pPr>
    </w:p>
    <w:p>
      <w:pPr>
        <w:tabs>
          <w:tab w:pos="1497" w:val="left" w:leader="none"/>
        </w:tabs>
        <w:spacing w:line="335" w:lineRule="exact" w:before="0"/>
        <w:ind w:left="854" w:right="144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重要会计估计变更</w:t>
      </w:r>
      <w:r>
        <w:rPr>
          <w:rFonts w:ascii="Microsoft JhengHei" w:hAnsi="Microsoft JhengHei" w:cs="Microsoft JhengHei" w:eastAsia="Microsoft JhengHei" w:hint="default"/>
          <w:sz w:val="21"/>
          <w:szCs w:val="21"/>
        </w:rPr>
      </w:r>
    </w:p>
    <w:p>
      <w:pPr>
        <w:spacing w:before="102"/>
        <w:ind w:left="1514" w:right="1440" w:firstLine="0"/>
        <w:jc w:val="left"/>
        <w:rPr>
          <w:rFonts w:ascii="宋体" w:hAnsi="宋体" w:cs="宋体" w:eastAsia="宋体" w:hint="default"/>
          <w:sz w:val="21"/>
          <w:szCs w:val="21"/>
        </w:rPr>
      </w:pPr>
      <w:r>
        <w:rPr>
          <w:rFonts w:ascii="宋体" w:hAnsi="宋体" w:cs="宋体" w:eastAsia="宋体" w:hint="default"/>
          <w:sz w:val="21"/>
          <w:szCs w:val="21"/>
        </w:rPr>
        <w:t>本报告期公司主要会计估计未发生变更。</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238" w:right="144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    </w:t>
      </w:r>
      <w:r>
        <w:rPr>
          <w:rFonts w:ascii="Microsoft JhengHei" w:hAnsi="Microsoft JhengHei" w:cs="Microsoft JhengHei" w:eastAsia="Microsoft JhengHei" w:hint="default"/>
          <w:b/>
          <w:bCs/>
          <w:spacing w:val="30"/>
          <w:sz w:val="21"/>
          <w:szCs w:val="21"/>
        </w:rPr>
        <w:t> </w:t>
      </w:r>
      <w:r>
        <w:rPr>
          <w:rFonts w:ascii="Arial" w:hAnsi="Arial" w:cs="Arial" w:eastAsia="Arial" w:hint="default"/>
          <w:b/>
          <w:bCs/>
          <w:spacing w:val="30"/>
          <w:sz w:val="21"/>
          <w:szCs w:val="21"/>
        </w:rPr>
      </w:r>
      <w:r>
        <w:rPr>
          <w:rFonts w:ascii="Microsoft JhengHei" w:hAnsi="Microsoft JhengHei" w:cs="Microsoft JhengHei" w:eastAsia="Microsoft JhengHei" w:hint="default"/>
          <w:b/>
          <w:bCs/>
          <w:sz w:val="21"/>
          <w:szCs w:val="21"/>
        </w:rPr>
        <w:t>税项</w:t>
      </w:r>
      <w:r>
        <w:rPr>
          <w:rFonts w:ascii="Microsoft JhengHei" w:hAnsi="Microsoft JhengHei" w:cs="Microsoft JhengHei" w:eastAsia="Microsoft JhengHei" w:hint="default"/>
          <w:sz w:val="21"/>
          <w:szCs w:val="21"/>
        </w:rPr>
      </w:r>
    </w:p>
    <w:p>
      <w:pPr>
        <w:tabs>
          <w:tab w:pos="950" w:val="left" w:leader="none"/>
        </w:tabs>
        <w:spacing w:before="35"/>
        <w:ind w:left="238" w:right="144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主要税种和税率</w:t>
      </w:r>
      <w:r>
        <w:rPr>
          <w:rFonts w:ascii="Microsoft JhengHei" w:hAnsi="Microsoft JhengHei" w:cs="Microsoft JhengHei" w:eastAsia="Microsoft JhengHei" w:hint="default"/>
          <w:sz w:val="21"/>
          <w:szCs w:val="21"/>
        </w:rPr>
      </w:r>
    </w:p>
    <w:tbl>
      <w:tblPr>
        <w:tblW w:w="0" w:type="auto"/>
        <w:jc w:val="left"/>
        <w:tblInd w:w="101" w:type="dxa"/>
        <w:tblLayout w:type="fixed"/>
        <w:tblCellMar>
          <w:top w:w="0" w:type="dxa"/>
          <w:left w:w="0" w:type="dxa"/>
          <w:bottom w:w="0" w:type="dxa"/>
          <w:right w:w="0" w:type="dxa"/>
        </w:tblCellMar>
        <w:tblLook w:val="01E0"/>
      </w:tblPr>
      <w:tblGrid>
        <w:gridCol w:w="1817"/>
        <w:gridCol w:w="4686"/>
        <w:gridCol w:w="2281"/>
      </w:tblGrid>
      <w:tr>
        <w:trPr>
          <w:trHeight w:val="360" w:hRule="exact"/>
        </w:trPr>
        <w:tc>
          <w:tcPr>
            <w:tcW w:w="181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468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28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92" w:hRule="exact"/>
        </w:trPr>
        <w:tc>
          <w:tcPr>
            <w:tcW w:w="18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686" w:type="dxa"/>
            <w:tcBorders>
              <w:top w:val="dotted" w:sz="4" w:space="0" w:color="000000"/>
              <w:left w:val="dotted" w:sz="4" w:space="0" w:color="000000"/>
              <w:bottom w:val="dotted" w:sz="4" w:space="0" w:color="000000"/>
              <w:right w:val="dotted" w:sz="4" w:space="0" w:color="000000"/>
            </w:tcBorders>
          </w:tcPr>
          <w:p>
            <w:pPr>
              <w:pStyle w:val="TableParagraph"/>
              <w:spacing w:line="237" w:lineRule="auto" w:before="12"/>
              <w:ind w:left="103" w:right="99"/>
              <w:jc w:val="both"/>
              <w:rPr>
                <w:rFonts w:ascii="宋体" w:hAnsi="宋体" w:cs="宋体" w:eastAsia="宋体" w:hint="default"/>
                <w:sz w:val="18"/>
                <w:szCs w:val="18"/>
              </w:rPr>
            </w:pPr>
            <w:r>
              <w:rPr>
                <w:rFonts w:ascii="宋体" w:hAnsi="宋体" w:cs="宋体" w:eastAsia="宋体" w:hint="default"/>
                <w:spacing w:val="5"/>
                <w:sz w:val="18"/>
                <w:szCs w:val="18"/>
              </w:rPr>
              <w:t>按税法规定计算的销售货物和应税劳务收入为基础计算</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销项税额，在扣除当期允许抵扣的进项税额后，差额部分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为应交增值税</w:t>
            </w:r>
          </w:p>
        </w:tc>
        <w:tc>
          <w:tcPr>
            <w:tcW w:w="22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51" w:hRule="exact"/>
        </w:trPr>
        <w:tc>
          <w:tcPr>
            <w:tcW w:w="18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6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按实际缴纳的营业税、增值税及消费税计缴</w:t>
            </w:r>
          </w:p>
        </w:tc>
        <w:tc>
          <w:tcPr>
            <w:tcW w:w="22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z w:val="18"/>
              </w:rPr>
              <w:t>1%-7%</w:t>
            </w:r>
          </w:p>
        </w:tc>
      </w:tr>
      <w:tr>
        <w:trPr>
          <w:trHeight w:val="348" w:hRule="exact"/>
        </w:trPr>
        <w:tc>
          <w:tcPr>
            <w:tcW w:w="18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6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按实际缴纳的营业税、增值税及消费税计缴</w:t>
            </w:r>
          </w:p>
        </w:tc>
        <w:tc>
          <w:tcPr>
            <w:tcW w:w="22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z w:val="18"/>
              </w:rPr>
              <w:t>3%</w:t>
            </w:r>
          </w:p>
        </w:tc>
      </w:tr>
      <w:tr>
        <w:trPr>
          <w:trHeight w:val="362" w:hRule="exact"/>
        </w:trPr>
        <w:tc>
          <w:tcPr>
            <w:tcW w:w="18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6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228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2"/>
              <w:ind w:right="104"/>
              <w:jc w:val="righ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bl>
    <w:p>
      <w:pPr>
        <w:spacing w:line="240" w:lineRule="auto" w:before="11"/>
        <w:rPr>
          <w:rFonts w:ascii="Microsoft JhengHei" w:hAnsi="Microsoft JhengHei" w:cs="Microsoft JhengHei" w:eastAsia="Microsoft JhengHei" w:hint="default"/>
          <w:b/>
          <w:bCs/>
          <w:sz w:val="3"/>
          <w:szCs w:val="3"/>
        </w:rPr>
      </w:pPr>
    </w:p>
    <w:p>
      <w:pPr>
        <w:spacing w:line="328" w:lineRule="auto" w:before="36"/>
        <w:ind w:left="950" w:right="3845" w:firstLine="0"/>
        <w:jc w:val="left"/>
        <w:rPr>
          <w:rFonts w:ascii="宋体" w:hAnsi="宋体" w:cs="宋体" w:eastAsia="宋体" w:hint="default"/>
          <w:sz w:val="21"/>
          <w:szCs w:val="21"/>
        </w:rPr>
      </w:pPr>
      <w:r>
        <w:rPr/>
        <w:pict>
          <v:shape style="position:absolute;margin-left:84.264pt;margin-top:37.103661pt;width:438.95pt;height:265.0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73"/>
                    <w:gridCol w:w="3262"/>
                  </w:tblGrid>
                  <w:tr>
                    <w:trPr>
                      <w:trHeight w:val="360" w:hRule="exact"/>
                    </w:trPr>
                    <w:tc>
                      <w:tcPr>
                        <w:tcW w:w="547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26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50"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15%</w:t>
                        </w:r>
                      </w:p>
                    </w:tc>
                  </w:tr>
                  <w:tr>
                    <w:trPr>
                      <w:trHeight w:val="350"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深圳开发磁记录有限公司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25%</w:t>
                        </w:r>
                      </w:p>
                    </w:tc>
                  </w:tr>
                  <w:tr>
                    <w:trPr>
                      <w:trHeight w:val="350"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深圳长城开发精密技术有限公司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25%</w:t>
                        </w:r>
                      </w:p>
                    </w:tc>
                  </w:tr>
                  <w:tr>
                    <w:trPr>
                      <w:trHeight w:val="351"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宋体" w:hAnsi="宋体" w:cs="宋体" w:eastAsia="宋体" w:hint="default"/>
                            <w:sz w:val="18"/>
                            <w:szCs w:val="18"/>
                          </w:rPr>
                          <w:t>开发磁记录</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z w:val="18"/>
                          </w:rPr>
                          <w:t>16.50%</w:t>
                        </w:r>
                      </w:p>
                    </w:tc>
                  </w:tr>
                  <w:tr>
                    <w:trPr>
                      <w:trHeight w:val="348"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15%</w:t>
                        </w:r>
                      </w:p>
                    </w:tc>
                  </w:tr>
                  <w:tr>
                    <w:trPr>
                      <w:trHeight w:val="350"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15%</w:t>
                        </w:r>
                      </w:p>
                    </w:tc>
                  </w:tr>
                  <w:tr>
                    <w:trPr>
                      <w:trHeight w:val="350"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开发科技</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z w:val="18"/>
                          </w:rPr>
                          <w:t>16.50%</w:t>
                        </w:r>
                      </w:p>
                    </w:tc>
                  </w:tr>
                  <w:tr>
                    <w:trPr>
                      <w:trHeight w:val="350"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开发科技</w:t>
                        </w:r>
                        <w:r>
                          <w:rPr>
                            <w:rFonts w:ascii="Times New Roman" w:hAnsi="Times New Roman" w:cs="Times New Roman" w:eastAsia="Times New Roman" w:hint="default"/>
                            <w:sz w:val="18"/>
                            <w:szCs w:val="18"/>
                          </w:rPr>
                          <w:t>(</w:t>
                        </w:r>
                        <w:r>
                          <w:rPr>
                            <w:rFonts w:ascii="宋体" w:hAnsi="宋体" w:cs="宋体" w:eastAsia="宋体" w:hint="default"/>
                            <w:sz w:val="18"/>
                            <w:szCs w:val="18"/>
                          </w:rPr>
                          <w:t>新加坡</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17%</w:t>
                        </w:r>
                      </w:p>
                    </w:tc>
                  </w:tr>
                  <w:tr>
                    <w:trPr>
                      <w:trHeight w:val="350"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开发贸易</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z w:val="18"/>
                          </w:rPr>
                          <w:t>16.50%</w:t>
                        </w:r>
                      </w:p>
                    </w:tc>
                  </w:tr>
                  <w:tr>
                    <w:trPr>
                      <w:trHeight w:val="350"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宋体" w:hAnsi="宋体" w:cs="宋体" w:eastAsia="宋体" w:hint="default"/>
                            <w:sz w:val="18"/>
                            <w:szCs w:val="18"/>
                          </w:rPr>
                          <w:t>开发科技（英国）有限公司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7"/>
                          <w:jc w:val="right"/>
                          <w:rPr>
                            <w:rFonts w:ascii="宋体" w:hAnsi="宋体" w:cs="宋体" w:eastAsia="宋体" w:hint="default"/>
                            <w:sz w:val="18"/>
                            <w:szCs w:val="18"/>
                          </w:rPr>
                        </w:pPr>
                        <w:r>
                          <w:rPr>
                            <w:rFonts w:ascii="Times New Roman"/>
                            <w:sz w:val="18"/>
                          </w:rPr>
                          <w:t>20%</w:t>
                        </w:r>
                        <w:r>
                          <w:rPr>
                            <w:rFonts w:ascii="宋体"/>
                            <w:sz w:val="18"/>
                          </w:rPr>
                          <w:t> </w:t>
                        </w:r>
                      </w:p>
                    </w:tc>
                  </w:tr>
                  <w:tr>
                    <w:trPr>
                      <w:trHeight w:val="348"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宋体" w:hAnsi="宋体" w:cs="宋体" w:eastAsia="宋体" w:hint="default"/>
                            <w:sz w:val="18"/>
                            <w:szCs w:val="18"/>
                          </w:rPr>
                          <w:t>泰中开发科技</w:t>
                        </w:r>
                        <w:r>
                          <w:rPr>
                            <w:rFonts w:ascii="Times New Roman" w:hAnsi="Times New Roman" w:cs="Times New Roman" w:eastAsia="Times New Roman" w:hint="default"/>
                            <w:sz w:val="18"/>
                            <w:szCs w:val="18"/>
                          </w:rPr>
                          <w:t>(</w:t>
                        </w:r>
                        <w:r>
                          <w:rPr>
                            <w:rFonts w:ascii="宋体" w:hAnsi="宋体" w:cs="宋体" w:eastAsia="宋体" w:hint="default"/>
                            <w:sz w:val="18"/>
                            <w:szCs w:val="18"/>
                          </w:rPr>
                          <w:t>泰国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7"/>
                          <w:jc w:val="right"/>
                          <w:rPr>
                            <w:rFonts w:ascii="宋体" w:hAnsi="宋体" w:cs="宋体" w:eastAsia="宋体" w:hint="default"/>
                            <w:sz w:val="18"/>
                            <w:szCs w:val="18"/>
                          </w:rPr>
                        </w:pPr>
                        <w:r>
                          <w:rPr>
                            <w:rFonts w:ascii="Times New Roman"/>
                            <w:sz w:val="18"/>
                          </w:rPr>
                          <w:t>20%</w:t>
                        </w:r>
                        <w:r>
                          <w:rPr>
                            <w:rFonts w:ascii="宋体"/>
                            <w:sz w:val="18"/>
                          </w:rPr>
                          <w:t> </w:t>
                        </w:r>
                      </w:p>
                    </w:tc>
                  </w:tr>
                  <w:tr>
                    <w:trPr>
                      <w:trHeight w:val="350"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25%</w:t>
                        </w:r>
                      </w:p>
                    </w:tc>
                  </w:tr>
                  <w:tr>
                    <w:trPr>
                      <w:trHeight w:val="351"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0"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25%</w:t>
                        </w:r>
                      </w:p>
                    </w:tc>
                  </w:tr>
                  <w:tr>
                    <w:trPr>
                      <w:trHeight w:val="360" w:hRule="exact"/>
                    </w:trPr>
                    <w:tc>
                      <w:tcPr>
                        <w:tcW w:w="547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326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25%</w:t>
                        </w:r>
                      </w:p>
                    </w:tc>
                  </w:tr>
                </w:tbl>
                <w:p>
                  <w:pPr/>
                </w:p>
              </w:txbxContent>
            </v:textbox>
            <w10:wrap type="none"/>
          </v:shape>
        </w:pict>
      </w:r>
      <w:r>
        <w:rPr>
          <w:rFonts w:ascii="宋体" w:hAnsi="宋体" w:cs="宋体" w:eastAsia="宋体" w:hint="default"/>
          <w:sz w:val="21"/>
          <w:szCs w:val="21"/>
        </w:rPr>
        <w:t>说明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存在不同企业所得税税率纳税主体的，披露情况说明</w:t>
      </w:r>
    </w:p>
    <w:p>
      <w:pPr>
        <w:spacing w:after="0" w:line="328" w:lineRule="auto"/>
        <w:jc w:val="left"/>
        <w:rPr>
          <w:rFonts w:ascii="宋体" w:hAnsi="宋体" w:cs="宋体" w:eastAsia="宋体" w:hint="default"/>
          <w:sz w:val="21"/>
          <w:szCs w:val="21"/>
        </w:rPr>
        <w:sectPr>
          <w:pgSz w:w="11910" w:h="16840"/>
          <w:pgMar w:header="1842" w:footer="996" w:top="2040" w:bottom="1180" w:left="1560" w:right="0"/>
        </w:sectPr>
      </w:pPr>
    </w:p>
    <w:p>
      <w:pPr>
        <w:spacing w:line="240" w:lineRule="auto" w:before="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5473"/>
        <w:gridCol w:w="3262"/>
      </w:tblGrid>
      <w:tr>
        <w:trPr>
          <w:trHeight w:val="365" w:hRule="exact"/>
        </w:trPr>
        <w:tc>
          <w:tcPr>
            <w:tcW w:w="547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7"/>
              <w:ind w:left="1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26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50"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15%</w:t>
            </w:r>
          </w:p>
        </w:tc>
      </w:tr>
      <w:tr>
        <w:trPr>
          <w:trHeight w:val="348"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25%</w:t>
            </w:r>
          </w:p>
        </w:tc>
      </w:tr>
      <w:tr>
        <w:trPr>
          <w:trHeight w:val="350"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深圳长城开发苏州电子有限公司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25%</w:t>
            </w:r>
          </w:p>
        </w:tc>
      </w:tr>
      <w:tr>
        <w:trPr>
          <w:trHeight w:val="350"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开发科技</w:t>
            </w:r>
            <w:r>
              <w:rPr>
                <w:rFonts w:ascii="Times New Roman" w:hAnsi="Times New Roman" w:cs="Times New Roman" w:eastAsia="Times New Roman" w:hint="default"/>
                <w:sz w:val="18"/>
                <w:szCs w:val="18"/>
              </w:rPr>
              <w:t>(</w:t>
            </w:r>
            <w:r>
              <w:rPr>
                <w:rFonts w:ascii="宋体" w:hAnsi="宋体" w:cs="宋体" w:eastAsia="宋体" w:hint="default"/>
                <w:sz w:val="18"/>
                <w:szCs w:val="18"/>
              </w:rPr>
              <w:t>马来西亚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25%</w:t>
            </w:r>
          </w:p>
        </w:tc>
      </w:tr>
      <w:tr>
        <w:trPr>
          <w:trHeight w:val="350"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开发科技</w:t>
            </w:r>
            <w:r>
              <w:rPr>
                <w:rFonts w:ascii="Times New Roman" w:hAnsi="Times New Roman" w:cs="Times New Roman" w:eastAsia="Times New Roman" w:hint="default"/>
                <w:sz w:val="18"/>
                <w:szCs w:val="18"/>
              </w:rPr>
              <w:t>(</w:t>
            </w:r>
            <w:r>
              <w:rPr>
                <w:rFonts w:ascii="宋体" w:hAnsi="宋体" w:cs="宋体" w:eastAsia="宋体" w:hint="default"/>
                <w:sz w:val="18"/>
                <w:szCs w:val="18"/>
              </w:rPr>
              <w:t>泰国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7"/>
              <w:jc w:val="right"/>
              <w:rPr>
                <w:rFonts w:ascii="宋体" w:hAnsi="宋体" w:cs="宋体" w:eastAsia="宋体" w:hint="default"/>
                <w:sz w:val="18"/>
                <w:szCs w:val="18"/>
              </w:rPr>
            </w:pPr>
            <w:r>
              <w:rPr>
                <w:rFonts w:ascii="Times New Roman"/>
                <w:sz w:val="18"/>
              </w:rPr>
              <w:t>20%</w:t>
            </w:r>
            <w:r>
              <w:rPr>
                <w:rFonts w:ascii="宋体"/>
                <w:sz w:val="18"/>
              </w:rPr>
              <w:t> </w:t>
            </w:r>
          </w:p>
        </w:tc>
      </w:tr>
      <w:tr>
        <w:trPr>
          <w:trHeight w:val="350"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25%</w:t>
            </w:r>
          </w:p>
        </w:tc>
      </w:tr>
      <w:tr>
        <w:trPr>
          <w:trHeight w:val="351"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宋体" w:hAnsi="宋体" w:cs="宋体" w:eastAsia="宋体" w:hint="default"/>
                <w:sz w:val="18"/>
                <w:szCs w:val="18"/>
              </w:rPr>
              <w:t>沛顿科技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15%</w:t>
            </w:r>
          </w:p>
        </w:tc>
      </w:tr>
      <w:tr>
        <w:trPr>
          <w:trHeight w:val="348"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宋体" w:hAnsi="宋体" w:cs="宋体" w:eastAsia="宋体" w:hint="default"/>
                <w:sz w:val="18"/>
                <w:szCs w:val="18"/>
              </w:rPr>
              <w:t>东莞沛顿科技有限公司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25%</w:t>
            </w:r>
          </w:p>
        </w:tc>
      </w:tr>
      <w:tr>
        <w:trPr>
          <w:trHeight w:val="350"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25%</w:t>
            </w:r>
          </w:p>
        </w:tc>
      </w:tr>
      <w:tr>
        <w:trPr>
          <w:trHeight w:val="350"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成都长城开发科技有限公司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15%</w:t>
            </w:r>
          </w:p>
        </w:tc>
      </w:tr>
      <w:tr>
        <w:trPr>
          <w:trHeight w:val="350"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开发计量科技（香港）有限公司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z w:val="18"/>
              </w:rPr>
              <w:t>16.50%</w:t>
            </w:r>
          </w:p>
        </w:tc>
      </w:tr>
      <w:tr>
        <w:trPr>
          <w:trHeight w:val="350"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开发科技（日本）有限公司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z w:val="18"/>
              </w:rPr>
              <w:t>30.86%</w:t>
            </w:r>
          </w:p>
        </w:tc>
      </w:tr>
      <w:tr>
        <w:trPr>
          <w:trHeight w:val="350"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Kaifa</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w:t>
            </w:r>
            <w:r>
              <w:rPr>
                <w:rFonts w:ascii="Times New Roman" w:hAnsi="Times New Roman" w:cs="Times New Roman" w:eastAsia="Times New Roman" w:hint="default"/>
                <w:sz w:val="18"/>
                <w:szCs w:val="18"/>
              </w:rPr>
              <w:t>Philippines</w:t>
            </w:r>
            <w:r>
              <w:rPr>
                <w:rFonts w:ascii="宋体" w:hAnsi="宋体" w:cs="宋体" w:eastAsia="宋体" w:hint="default"/>
                <w:sz w:val="18"/>
                <w:szCs w:val="18"/>
              </w:rPr>
              <w:t>）</w:t>
            </w:r>
            <w:r>
              <w:rPr>
                <w:rFonts w:ascii="Times New Roman" w:hAnsi="Times New Roman" w:cs="Times New Roman" w:eastAsia="Times New Roman" w:hint="default"/>
                <w:sz w:val="18"/>
                <w:szCs w:val="18"/>
              </w:rPr>
              <w:t>Inc.</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30%</w:t>
            </w:r>
          </w:p>
        </w:tc>
      </w:tr>
      <w:tr>
        <w:trPr>
          <w:trHeight w:val="348"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0"/>
              <w:ind w:left="120" w:right="0"/>
              <w:jc w:val="left"/>
              <w:rPr>
                <w:rFonts w:ascii="Times New Roman" w:hAnsi="Times New Roman" w:cs="Times New Roman" w:eastAsia="Times New Roman" w:hint="default"/>
                <w:sz w:val="18"/>
                <w:szCs w:val="18"/>
              </w:rPr>
            </w:pPr>
            <w:r>
              <w:rPr>
                <w:rFonts w:ascii="Times New Roman"/>
                <w:sz w:val="18"/>
              </w:rPr>
              <w:t>Kaifa Technology USA,</w:t>
            </w:r>
            <w:r>
              <w:rPr>
                <w:rFonts w:ascii="Times New Roman"/>
                <w:spacing w:val="-10"/>
                <w:sz w:val="18"/>
              </w:rPr>
              <w:t> </w:t>
            </w:r>
            <w:r>
              <w:rPr>
                <w:rFonts w:ascii="Times New Roman"/>
                <w:sz w:val="18"/>
              </w:rPr>
              <w:t>Inc.</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40%</w:t>
            </w:r>
          </w:p>
        </w:tc>
      </w:tr>
      <w:tr>
        <w:trPr>
          <w:trHeight w:val="350" w:hRule="exact"/>
        </w:trPr>
        <w:tc>
          <w:tcPr>
            <w:tcW w:w="54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重庆深科技有限公司</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15%</w:t>
            </w:r>
          </w:p>
        </w:tc>
      </w:tr>
      <w:tr>
        <w:trPr>
          <w:trHeight w:val="363" w:hRule="exact"/>
        </w:trPr>
        <w:tc>
          <w:tcPr>
            <w:tcW w:w="547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桂林深科技有限公司</w:t>
            </w:r>
          </w:p>
        </w:tc>
        <w:tc>
          <w:tcPr>
            <w:tcW w:w="326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25%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tabs>
          <w:tab w:pos="930" w:val="left" w:leader="none"/>
        </w:tabs>
        <w:spacing w:line="335" w:lineRule="exact" w:before="0"/>
        <w:ind w:left="218" w:right="467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税收优惠</w:t>
      </w:r>
      <w:r>
        <w:rPr>
          <w:rFonts w:ascii="Microsoft JhengHei" w:hAnsi="Microsoft JhengHei" w:cs="Microsoft JhengHei" w:eastAsia="Microsoft JhengHei" w:hint="default"/>
          <w:sz w:val="21"/>
          <w:szCs w:val="21"/>
        </w:rPr>
      </w:r>
    </w:p>
    <w:p>
      <w:pPr>
        <w:spacing w:line="328" w:lineRule="auto" w:before="102"/>
        <w:ind w:left="825" w:right="1440" w:firstLine="0"/>
        <w:jc w:val="left"/>
        <w:rPr>
          <w:rFonts w:ascii="宋体" w:hAnsi="宋体" w:cs="宋体" w:eastAsia="宋体" w:hint="default"/>
          <w:sz w:val="21"/>
          <w:szCs w:val="21"/>
        </w:rPr>
      </w:pP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1</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2014</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6"/>
          <w:w w:val="100"/>
          <w:sz w:val="21"/>
          <w:szCs w:val="21"/>
        </w:rPr>
        <w:t>年，本公司取得《高新技术企业证书》（证书编号为</w:t>
      </w:r>
      <w:r>
        <w:rPr>
          <w:rFonts w:ascii="宋体" w:hAnsi="宋体" w:cs="宋体" w:eastAsia="宋体" w:hint="default"/>
          <w:spacing w:val="-54"/>
          <w:w w:val="100"/>
          <w:sz w:val="21"/>
          <w:szCs w:val="21"/>
        </w:rPr>
        <w:t> </w:t>
      </w:r>
      <w:r>
        <w:rPr>
          <w:rFonts w:ascii="Times New Roman" w:hAnsi="Times New Roman" w:cs="Times New Roman" w:eastAsia="Times New Roman" w:hint="default"/>
          <w:spacing w:val="-7"/>
          <w:w w:val="100"/>
          <w:sz w:val="21"/>
          <w:szCs w:val="21"/>
        </w:rPr>
        <w:t>GR201444200228</w:t>
      </w:r>
      <w:r>
        <w:rPr>
          <w:rFonts w:ascii="宋体" w:hAnsi="宋体" w:cs="宋体" w:eastAsia="宋体" w:hint="default"/>
          <w:spacing w:val="-7"/>
          <w:w w:val="100"/>
          <w:sz w:val="21"/>
          <w:szCs w:val="21"/>
        </w:rPr>
        <w:t>），该</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证书的有效期为</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
          <w:sz w:val="21"/>
          <w:szCs w:val="21"/>
        </w:rPr>
        <w:t> </w:t>
      </w:r>
      <w:r>
        <w:rPr>
          <w:rFonts w:ascii="宋体" w:hAnsi="宋体" w:cs="宋体" w:eastAsia="宋体" w:hint="default"/>
          <w:spacing w:val="-7"/>
          <w:sz w:val="21"/>
          <w:szCs w:val="21"/>
        </w:rPr>
        <w:t>年。</w:t>
      </w:r>
      <w:r>
        <w:rPr>
          <w:rFonts w:ascii="Times New Roman" w:hAnsi="Times New Roman" w:cs="Times New Roman" w:eastAsia="Times New Roman" w:hint="default"/>
          <w:spacing w:val="-7"/>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日，经复核，本公司取得深圳市科技创新委员会、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深圳市财政委员会、深圳市国家税务局、深圳市地方税务局颁发的《高新技术企业证书》</w:t>
      </w:r>
    </w:p>
    <w:p>
      <w:pPr>
        <w:spacing w:line="328" w:lineRule="auto" w:before="48"/>
        <w:ind w:left="825" w:right="1549" w:firstLine="0"/>
        <w:jc w:val="both"/>
        <w:rPr>
          <w:rFonts w:ascii="宋体" w:hAnsi="宋体" w:cs="宋体" w:eastAsia="宋体" w:hint="default"/>
          <w:sz w:val="21"/>
          <w:szCs w:val="21"/>
        </w:rPr>
      </w:pPr>
      <w:r>
        <w:rPr>
          <w:rFonts w:ascii="宋体" w:hAnsi="宋体" w:cs="宋体" w:eastAsia="宋体" w:hint="default"/>
          <w:spacing w:val="-1"/>
          <w:w w:val="100"/>
          <w:sz w:val="21"/>
          <w:szCs w:val="21"/>
        </w:rPr>
        <w:t>（证书编号为</w:t>
      </w:r>
      <w:r>
        <w:rPr>
          <w:rFonts w:ascii="宋体" w:hAnsi="宋体" w:cs="宋体" w:eastAsia="宋体" w:hint="default"/>
          <w:spacing w:val="-55"/>
          <w:w w:val="100"/>
          <w:sz w:val="21"/>
          <w:szCs w:val="21"/>
        </w:rPr>
        <w:t> </w:t>
      </w:r>
      <w:r>
        <w:rPr>
          <w:rFonts w:ascii="Times New Roman" w:hAnsi="Times New Roman" w:cs="Times New Roman" w:eastAsia="Times New Roman" w:hint="default"/>
          <w:spacing w:val="-6"/>
          <w:w w:val="100"/>
          <w:sz w:val="21"/>
          <w:szCs w:val="21"/>
        </w:rPr>
        <w:t>GR201744200406</w:t>
      </w:r>
      <w:r>
        <w:rPr>
          <w:rFonts w:ascii="宋体" w:hAnsi="宋体" w:cs="宋体" w:eastAsia="宋体" w:hint="default"/>
          <w:spacing w:val="-6"/>
          <w:w w:val="100"/>
          <w:sz w:val="21"/>
          <w:szCs w:val="21"/>
        </w:rPr>
        <w:t>），该证书的有效期为</w:t>
      </w:r>
      <w:r>
        <w:rPr>
          <w:rFonts w:ascii="宋体" w:hAnsi="宋体" w:cs="宋体" w:eastAsia="宋体" w:hint="default"/>
          <w:spacing w:val="-55"/>
          <w:w w:val="100"/>
          <w:sz w:val="21"/>
          <w:szCs w:val="21"/>
        </w:rPr>
        <w:t> </w:t>
      </w:r>
      <w:r>
        <w:rPr>
          <w:rFonts w:ascii="Times New Roman" w:hAnsi="Times New Roman" w:cs="Times New Roman" w:eastAsia="Times New Roman" w:hint="default"/>
          <w:w w:val="100"/>
          <w:sz w:val="21"/>
          <w:szCs w:val="21"/>
        </w:rPr>
        <w:t>3 </w:t>
      </w:r>
      <w:r>
        <w:rPr>
          <w:rFonts w:ascii="宋体" w:hAnsi="宋体" w:cs="宋体" w:eastAsia="宋体" w:hint="default"/>
          <w:spacing w:val="-5"/>
          <w:w w:val="100"/>
          <w:sz w:val="21"/>
          <w:szCs w:val="21"/>
        </w:rPr>
        <w:t>年。根据科技部、财政部、国家</w:t>
      </w:r>
      <w:r>
        <w:rPr>
          <w:rFonts w:ascii="宋体" w:hAnsi="宋体" w:cs="宋体" w:eastAsia="宋体" w:hint="default"/>
          <w:w w:val="100"/>
          <w:sz w:val="21"/>
          <w:szCs w:val="21"/>
        </w:rPr>
        <w:t> </w:t>
      </w:r>
      <w:r>
        <w:rPr>
          <w:rFonts w:ascii="宋体" w:hAnsi="宋体" w:cs="宋体" w:eastAsia="宋体" w:hint="default"/>
          <w:spacing w:val="-5"/>
          <w:sz w:val="21"/>
          <w:szCs w:val="21"/>
        </w:rPr>
        <w:t>税务总局《高新技术企业认定办法》及其指引，</w:t>
      </w:r>
      <w:r>
        <w:rPr>
          <w:rFonts w:ascii="Times New Roman" w:hAnsi="Times New Roman" w:cs="Times New Roman" w:eastAsia="Times New Roman" w:hint="default"/>
          <w:spacing w:val="-5"/>
          <w:sz w:val="21"/>
          <w:szCs w:val="21"/>
        </w:rPr>
        <w:t>2018</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年度本公司适用的企业所得税税率</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p>
      <w:pPr>
        <w:spacing w:line="333" w:lineRule="auto" w:before="24"/>
        <w:ind w:left="825" w:right="1549" w:firstLine="0"/>
        <w:jc w:val="both"/>
        <w:rPr>
          <w:rFonts w:ascii="宋体" w:hAnsi="宋体" w:cs="宋体" w:eastAsia="宋体" w:hint="default"/>
          <w:sz w:val="21"/>
          <w:szCs w:val="21"/>
        </w:rPr>
      </w:pPr>
      <w:r>
        <w:rPr>
          <w:rFonts w:ascii="宋体" w:hAnsi="宋体" w:cs="宋体" w:eastAsia="宋体" w:hint="default"/>
          <w:spacing w:val="-4"/>
          <w:w w:val="100"/>
          <w:sz w:val="21"/>
          <w:szCs w:val="21"/>
        </w:rPr>
        <w:t>（</w:t>
      </w:r>
      <w:r>
        <w:rPr>
          <w:rFonts w:ascii="Times New Roman" w:hAnsi="Times New Roman" w:cs="Times New Roman" w:eastAsia="Times New Roman" w:hint="default"/>
          <w:spacing w:val="-4"/>
          <w:w w:val="100"/>
          <w:sz w:val="21"/>
          <w:szCs w:val="21"/>
        </w:rPr>
        <w:t>2</w:t>
      </w:r>
      <w:r>
        <w:rPr>
          <w:rFonts w:ascii="宋体" w:hAnsi="宋体" w:cs="宋体" w:eastAsia="宋体" w:hint="default"/>
          <w:spacing w:val="-4"/>
          <w:w w:val="100"/>
          <w:sz w:val="21"/>
          <w:szCs w:val="21"/>
        </w:rPr>
        <w:t>）</w:t>
      </w:r>
      <w:r>
        <w:rPr>
          <w:rFonts w:ascii="Times New Roman" w:hAnsi="Times New Roman" w:cs="Times New Roman" w:eastAsia="Times New Roman" w:hint="default"/>
          <w:spacing w:val="-4"/>
          <w:w w:val="100"/>
          <w:sz w:val="21"/>
          <w:szCs w:val="21"/>
        </w:rPr>
        <w:t>2014</w:t>
      </w:r>
      <w:r>
        <w:rPr>
          <w:rFonts w:ascii="Times New Roman" w:hAnsi="Times New Roman" w:cs="Times New Roman" w:eastAsia="Times New Roman" w:hint="default"/>
          <w:w w:val="100"/>
          <w:sz w:val="21"/>
          <w:szCs w:val="21"/>
        </w:rPr>
        <w:t> </w:t>
      </w:r>
      <w:r>
        <w:rPr>
          <w:rFonts w:ascii="宋体" w:hAnsi="宋体" w:cs="宋体" w:eastAsia="宋体" w:hint="default"/>
          <w:spacing w:val="-7"/>
          <w:w w:val="100"/>
          <w:sz w:val="21"/>
          <w:szCs w:val="21"/>
        </w:rPr>
        <w:t>年，本公司之子公司深科技微电子，取得《高新技术企业证书》（证书编号为</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Times New Roman" w:hAnsi="Times New Roman" w:cs="Times New Roman" w:eastAsia="Times New Roman" w:hint="default"/>
          <w:spacing w:val="-6"/>
          <w:w w:val="100"/>
          <w:sz w:val="21"/>
          <w:szCs w:val="21"/>
        </w:rPr>
        <w:t>GF201444200037</w:t>
      </w:r>
      <w:r>
        <w:rPr>
          <w:rFonts w:ascii="宋体" w:hAnsi="宋体" w:cs="宋体" w:eastAsia="宋体" w:hint="default"/>
          <w:spacing w:val="-6"/>
          <w:w w:val="100"/>
          <w:sz w:val="21"/>
          <w:szCs w:val="21"/>
        </w:rPr>
        <w:t>），该证书的有效期为</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
          <w:w w:val="100"/>
          <w:sz w:val="21"/>
          <w:szCs w:val="21"/>
        </w:rPr>
        <w:t>年。</w:t>
      </w:r>
      <w:r>
        <w:rPr>
          <w:rFonts w:ascii="Times New Roman" w:hAnsi="Times New Roman" w:cs="Times New Roman" w:eastAsia="Times New Roman" w:hint="default"/>
          <w:spacing w:val="-1"/>
          <w:w w:val="100"/>
          <w:sz w:val="21"/>
          <w:szCs w:val="21"/>
        </w:rPr>
        <w:t>2017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月</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17</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2"/>
          <w:w w:val="100"/>
          <w:sz w:val="21"/>
          <w:szCs w:val="21"/>
        </w:rPr>
        <w:t>日，经复核，深科技微电</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3"/>
          <w:sz w:val="21"/>
          <w:szCs w:val="21"/>
        </w:rPr>
        <w:t>子取得深圳市科技创新委员会、深圳市财政委员会、深圳市国家税务局、深圳市地方税</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7"/>
          <w:w w:val="100"/>
          <w:sz w:val="21"/>
          <w:szCs w:val="21"/>
        </w:rPr>
        <w:t>务局颁发的《高新技术企业证书》（证书编号为</w:t>
      </w:r>
      <w:r>
        <w:rPr>
          <w:rFonts w:ascii="宋体" w:hAnsi="宋体" w:cs="宋体" w:eastAsia="宋体" w:hint="default"/>
          <w:spacing w:val="-42"/>
          <w:w w:val="100"/>
          <w:sz w:val="21"/>
          <w:szCs w:val="21"/>
        </w:rPr>
        <w:t> </w:t>
      </w:r>
      <w:r>
        <w:rPr>
          <w:rFonts w:ascii="Times New Roman" w:hAnsi="Times New Roman" w:cs="Times New Roman" w:eastAsia="Times New Roman" w:hint="default"/>
          <w:spacing w:val="-6"/>
          <w:w w:val="100"/>
          <w:sz w:val="21"/>
          <w:szCs w:val="21"/>
        </w:rPr>
        <w:t>GR201744200503</w:t>
      </w:r>
      <w:r>
        <w:rPr>
          <w:rFonts w:ascii="宋体" w:hAnsi="宋体" w:cs="宋体" w:eastAsia="宋体" w:hint="default"/>
          <w:spacing w:val="-6"/>
          <w:w w:val="100"/>
          <w:sz w:val="21"/>
          <w:szCs w:val="21"/>
        </w:rPr>
        <w:t>），该证书的有效期为</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年。根据科技部、财政部、国家税务总局《高新技术企业认定办法》及其指引，</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年度深科技微电子适用的企业所得税税率为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p>
      <w:pPr>
        <w:spacing w:line="331" w:lineRule="auto" w:before="19"/>
        <w:ind w:left="825" w:right="1440" w:firstLine="0"/>
        <w:jc w:val="left"/>
        <w:rPr>
          <w:rFonts w:ascii="宋体" w:hAnsi="宋体" w:cs="宋体" w:eastAsia="宋体" w:hint="default"/>
          <w:sz w:val="21"/>
          <w:szCs w:val="21"/>
        </w:rPr>
      </w:pP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3</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2016</w:t>
      </w:r>
      <w:r>
        <w:rPr>
          <w:rFonts w:ascii="Times New Roman" w:hAnsi="Times New Roman" w:cs="Times New Roman" w:eastAsia="Times New Roman" w:hint="default"/>
          <w:w w:val="100"/>
          <w:sz w:val="21"/>
          <w:szCs w:val="21"/>
        </w:rPr>
        <w:t> </w:t>
      </w:r>
      <w:r>
        <w:rPr>
          <w:rFonts w:ascii="宋体" w:hAnsi="宋体" w:cs="宋体" w:eastAsia="宋体" w:hint="default"/>
          <w:spacing w:val="-5"/>
          <w:w w:val="100"/>
          <w:sz w:val="21"/>
          <w:szCs w:val="21"/>
        </w:rPr>
        <w:t>年，本公司之子公司深科技沛顿，取得《高新技术企业证书》（证书编号为</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Times New Roman" w:hAnsi="Times New Roman" w:cs="Times New Roman" w:eastAsia="Times New Roman" w:hint="default"/>
          <w:spacing w:val="-6"/>
          <w:w w:val="100"/>
          <w:sz w:val="21"/>
          <w:szCs w:val="21"/>
        </w:rPr>
        <w:t>GR201644202355</w:t>
      </w:r>
      <w:r>
        <w:rPr>
          <w:rFonts w:ascii="宋体" w:hAnsi="宋体" w:cs="宋体" w:eastAsia="宋体" w:hint="default"/>
          <w:spacing w:val="-6"/>
          <w:w w:val="100"/>
          <w:sz w:val="21"/>
          <w:szCs w:val="21"/>
        </w:rPr>
        <w:t>），该证书的有效期为</w:t>
      </w:r>
      <w:r>
        <w:rPr>
          <w:rFonts w:ascii="宋体" w:hAnsi="宋体" w:cs="宋体" w:eastAsia="宋体" w:hint="default"/>
          <w:spacing w:val="-50"/>
          <w:w w:val="100"/>
          <w:sz w:val="21"/>
          <w:szCs w:val="21"/>
        </w:rPr>
        <w:t> </w:t>
      </w:r>
      <w:r>
        <w:rPr>
          <w:rFonts w:ascii="Times New Roman" w:hAnsi="Times New Roman" w:cs="Times New Roman" w:eastAsia="Times New Roman" w:hint="default"/>
          <w:w w:val="100"/>
          <w:sz w:val="21"/>
          <w:szCs w:val="21"/>
        </w:rPr>
        <w:t>3 </w:t>
      </w:r>
      <w:r>
        <w:rPr>
          <w:rFonts w:ascii="宋体" w:hAnsi="宋体" w:cs="宋体" w:eastAsia="宋体" w:hint="default"/>
          <w:spacing w:val="-2"/>
          <w:w w:val="100"/>
          <w:sz w:val="21"/>
          <w:szCs w:val="21"/>
        </w:rPr>
        <w:t>年。根据科技部、财政部、国家税务总局《高</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新技术企业认定办法》及其指引，</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年度深科技沛顿适用的企业所得税税率为</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p>
      <w:pPr>
        <w:spacing w:before="21"/>
        <w:ind w:left="930" w:right="14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）本公司之子公司深科技苏州，</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日取得江苏省科学技术厅、江苏省</w:t>
      </w:r>
    </w:p>
    <w:p>
      <w:pPr>
        <w:spacing w:after="0"/>
        <w:jc w:val="left"/>
        <w:rPr>
          <w:rFonts w:ascii="宋体" w:hAnsi="宋体" w:cs="宋体" w:eastAsia="宋体" w:hint="default"/>
          <w:sz w:val="21"/>
          <w:szCs w:val="21"/>
        </w:rPr>
        <w:sectPr>
          <w:pgSz w:w="11910" w:h="16840"/>
          <w:pgMar w:header="1842" w:footer="996" w:top="2040" w:bottom="1180" w:left="1580" w:right="0"/>
        </w:sectPr>
      </w:pPr>
    </w:p>
    <w:p>
      <w:pPr>
        <w:spacing w:line="240" w:lineRule="auto" w:before="10"/>
        <w:rPr>
          <w:rFonts w:ascii="宋体" w:hAnsi="宋体" w:cs="宋体" w:eastAsia="宋体" w:hint="default"/>
          <w:sz w:val="3"/>
          <w:szCs w:val="3"/>
        </w:r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431pt;height:.5pt;mso-position-horizontal-relative:char;mso-position-vertical-relative:line" coordorigin="0,0" coordsize="8620,10">
            <v:group style="position:absolute;left:5;top:5;width:8611;height:2" coordorigin="5,5" coordsize="8611,2">
              <v:shape style="position:absolute;left:5;top:5;width:8611;height:2" coordorigin="5,5" coordsize="8611,0" path="m5,5l8615,5e" filled="false" stroked="true" strokeweight=".48pt" strokecolor="#000000">
                <v:path arrowok="t"/>
              </v:shape>
            </v:group>
          </v:group>
        </w:pict>
      </w:r>
      <w:r>
        <w:rPr>
          <w:rFonts w:ascii="宋体" w:hAnsi="宋体" w:cs="宋体" w:eastAsia="宋体" w:hint="default"/>
          <w:sz w:val="2"/>
          <w:szCs w:val="2"/>
        </w:rPr>
      </w:r>
    </w:p>
    <w:p>
      <w:pPr>
        <w:spacing w:line="336" w:lineRule="auto" w:before="82"/>
        <w:ind w:left="950" w:right="1551" w:firstLine="0"/>
        <w:jc w:val="both"/>
        <w:rPr>
          <w:rFonts w:ascii="宋体" w:hAnsi="宋体" w:cs="宋体" w:eastAsia="宋体" w:hint="default"/>
          <w:sz w:val="21"/>
          <w:szCs w:val="21"/>
        </w:rPr>
      </w:pPr>
      <w:r>
        <w:rPr>
          <w:rFonts w:ascii="宋体" w:hAnsi="宋体" w:cs="宋体" w:eastAsia="宋体" w:hint="default"/>
          <w:spacing w:val="-6"/>
          <w:w w:val="100"/>
          <w:sz w:val="21"/>
          <w:szCs w:val="21"/>
        </w:rPr>
        <w:t>财政厅、江苏省国家税务局、江苏省地方税务局颁发的《高新技术企业证书》（证书编</w:t>
      </w:r>
      <w:r>
        <w:rPr>
          <w:rFonts w:ascii="宋体" w:hAnsi="宋体" w:cs="宋体" w:eastAsia="宋体" w:hint="default"/>
          <w:spacing w:val="-74"/>
          <w:w w:val="100"/>
          <w:sz w:val="21"/>
          <w:szCs w:val="21"/>
        </w:rPr>
        <w:t> </w:t>
      </w:r>
      <w:r>
        <w:rPr>
          <w:rFonts w:ascii="宋体" w:hAnsi="宋体" w:cs="宋体" w:eastAsia="宋体" w:hint="default"/>
          <w:spacing w:val="-74"/>
          <w:w w:val="100"/>
          <w:sz w:val="21"/>
          <w:szCs w:val="21"/>
        </w:rPr>
      </w:r>
      <w:r>
        <w:rPr>
          <w:rFonts w:ascii="宋体" w:hAnsi="宋体" w:cs="宋体" w:eastAsia="宋体" w:hint="default"/>
          <w:w w:val="100"/>
          <w:sz w:val="21"/>
          <w:szCs w:val="21"/>
        </w:rPr>
        <w:t>号为</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6"/>
          <w:w w:val="100"/>
          <w:sz w:val="21"/>
          <w:szCs w:val="21"/>
        </w:rPr>
        <w:t>GR201732002113</w:t>
      </w:r>
      <w:r>
        <w:rPr>
          <w:rFonts w:ascii="宋体" w:hAnsi="宋体" w:cs="宋体" w:eastAsia="宋体" w:hint="default"/>
          <w:spacing w:val="-6"/>
          <w:w w:val="100"/>
          <w:sz w:val="21"/>
          <w:szCs w:val="21"/>
        </w:rPr>
        <w:t>），该证书的有效期为</w:t>
      </w:r>
      <w:r>
        <w:rPr>
          <w:rFonts w:ascii="宋体" w:hAnsi="宋体" w:cs="宋体" w:eastAsia="宋体" w:hint="default"/>
          <w:spacing w:val="-49"/>
          <w:w w:val="100"/>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2"/>
          <w:w w:val="100"/>
          <w:sz w:val="21"/>
          <w:szCs w:val="21"/>
        </w:rPr>
        <w:t>年。根据科技部、财政部、国家税务总</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局《高新技术企业认定办法》及其指引，</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年度深科技苏州适用的企业所得税税率</w:t>
      </w:r>
      <w:r>
        <w:rPr>
          <w:rFonts w:ascii="宋体" w:hAnsi="宋体" w:cs="宋体" w:eastAsia="宋体" w:hint="default"/>
          <w:w w:val="100"/>
          <w:sz w:val="21"/>
          <w:szCs w:val="21"/>
        </w:rPr>
        <w:t> </w:t>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p>
      <w:pPr>
        <w:spacing w:line="336" w:lineRule="auto" w:before="14"/>
        <w:ind w:left="950" w:right="14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）本公司之子公司深科技成都，</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日取得由四川省科学技术厅、四川</w:t>
      </w:r>
      <w:r>
        <w:rPr>
          <w:rFonts w:ascii="宋体" w:hAnsi="宋体" w:cs="宋体" w:eastAsia="宋体" w:hint="default"/>
          <w:w w:val="100"/>
          <w:sz w:val="21"/>
          <w:szCs w:val="21"/>
        </w:rPr>
        <w:t> </w:t>
      </w:r>
      <w:r>
        <w:rPr>
          <w:rFonts w:ascii="宋体" w:hAnsi="宋体" w:cs="宋体" w:eastAsia="宋体" w:hint="default"/>
          <w:spacing w:val="-5"/>
          <w:w w:val="100"/>
          <w:sz w:val="21"/>
          <w:szCs w:val="21"/>
        </w:rPr>
        <w:t>省财政厅、国家税务总局四川省税务局批准的《高新技术企业证书》（证书编号为</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Times New Roman" w:hAnsi="Times New Roman" w:cs="Times New Roman" w:eastAsia="Times New Roman" w:hint="default"/>
          <w:spacing w:val="-6"/>
          <w:w w:val="100"/>
          <w:sz w:val="21"/>
          <w:szCs w:val="21"/>
        </w:rPr>
        <w:t>GR201851000878</w:t>
      </w:r>
      <w:r>
        <w:rPr>
          <w:rFonts w:ascii="宋体" w:hAnsi="宋体" w:cs="宋体" w:eastAsia="宋体" w:hint="default"/>
          <w:spacing w:val="-6"/>
          <w:w w:val="100"/>
          <w:sz w:val="21"/>
          <w:szCs w:val="21"/>
        </w:rPr>
        <w:t>），该证书有效期为</w:t>
      </w:r>
      <w:r>
        <w:rPr>
          <w:rFonts w:ascii="宋体" w:hAnsi="宋体" w:cs="宋体" w:eastAsia="宋体" w:hint="default"/>
          <w:spacing w:val="-50"/>
          <w:w w:val="100"/>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2"/>
          <w:w w:val="100"/>
          <w:sz w:val="21"/>
          <w:szCs w:val="21"/>
        </w:rPr>
        <w:t>年。根据科技部、财政部、国家税务总局《高</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7"/>
          <w:w w:val="100"/>
          <w:sz w:val="21"/>
          <w:szCs w:val="21"/>
        </w:rPr>
        <w:t>新技术企业认定办法》及其指引，</w:t>
      </w:r>
      <w:r>
        <w:rPr>
          <w:rFonts w:ascii="Times New Roman" w:hAnsi="Times New Roman" w:cs="Times New Roman" w:eastAsia="Times New Roman" w:hint="default"/>
          <w:spacing w:val="-7"/>
          <w:w w:val="100"/>
          <w:sz w:val="21"/>
          <w:szCs w:val="21"/>
        </w:rPr>
        <w:t>2018</w:t>
      </w:r>
      <w:r>
        <w:rPr>
          <w:rFonts w:ascii="Times New Roman" w:hAnsi="Times New Roman" w:cs="Times New Roman" w:eastAsia="Times New Roman" w:hint="default"/>
          <w:w w:val="100"/>
          <w:sz w:val="21"/>
          <w:szCs w:val="21"/>
        </w:rPr>
        <w:t> </w:t>
      </w:r>
      <w:r>
        <w:rPr>
          <w:rFonts w:ascii="宋体" w:hAnsi="宋体" w:cs="宋体" w:eastAsia="宋体" w:hint="default"/>
          <w:spacing w:val="-2"/>
          <w:w w:val="100"/>
          <w:sz w:val="21"/>
          <w:szCs w:val="21"/>
        </w:rPr>
        <w:t>年度深科技成都适用的企业所得税税率为</w:t>
      </w:r>
      <w:r>
        <w:rPr>
          <w:rFonts w:ascii="宋体" w:hAnsi="宋体" w:cs="宋体" w:eastAsia="宋体" w:hint="default"/>
          <w:spacing w:val="-40"/>
          <w:w w:val="100"/>
          <w:sz w:val="21"/>
          <w:szCs w:val="21"/>
        </w:rPr>
        <w:t> </w:t>
      </w:r>
      <w:r>
        <w:rPr>
          <w:rFonts w:ascii="Times New Roman" w:hAnsi="Times New Roman" w:cs="Times New Roman" w:eastAsia="Times New Roman" w:hint="default"/>
          <w:spacing w:val="-1"/>
          <w:w w:val="100"/>
          <w:sz w:val="21"/>
          <w:szCs w:val="21"/>
        </w:rPr>
        <w:t>15%</w:t>
      </w:r>
      <w:r>
        <w:rPr>
          <w:rFonts w:ascii="宋体" w:hAnsi="宋体" w:cs="宋体" w:eastAsia="宋体" w:hint="default"/>
          <w:spacing w:val="-1"/>
          <w:w w:val="100"/>
          <w:sz w:val="21"/>
          <w:szCs w:val="21"/>
        </w:rPr>
        <w:t>。</w:t>
      </w:r>
    </w:p>
    <w:p>
      <w:pPr>
        <w:spacing w:before="192"/>
        <w:ind w:left="238" w:right="144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五、    </w:t>
      </w:r>
      <w:r>
        <w:rPr>
          <w:rFonts w:ascii="Microsoft JhengHei" w:hAnsi="Microsoft JhengHei" w:cs="Microsoft JhengHei" w:eastAsia="Microsoft JhengHei" w:hint="default"/>
          <w:b/>
          <w:bCs/>
          <w:spacing w:val="37"/>
          <w:sz w:val="21"/>
          <w:szCs w:val="21"/>
        </w:rPr>
        <w:t> </w:t>
      </w:r>
      <w:r>
        <w:rPr>
          <w:rFonts w:ascii="Arial" w:hAnsi="Arial" w:cs="Arial" w:eastAsia="Arial" w:hint="default"/>
          <w:b/>
          <w:bCs/>
          <w:spacing w:val="37"/>
          <w:sz w:val="21"/>
          <w:szCs w:val="21"/>
        </w:rPr>
      </w:r>
      <w:r>
        <w:rPr>
          <w:rFonts w:ascii="Microsoft JhengHei" w:hAnsi="Microsoft JhengHei" w:cs="Microsoft JhengHei" w:eastAsia="Microsoft JhengHei" w:hint="default"/>
          <w:b/>
          <w:bCs/>
          <w:sz w:val="21"/>
          <w:szCs w:val="21"/>
        </w:rPr>
        <w:t>合并财务报表项目注释</w:t>
      </w:r>
      <w:r>
        <w:rPr>
          <w:rFonts w:ascii="Microsoft JhengHei" w:hAnsi="Microsoft JhengHei" w:cs="Microsoft JhengHei" w:eastAsia="Microsoft JhengHei" w:hint="default"/>
          <w:sz w:val="21"/>
          <w:szCs w:val="21"/>
        </w:rPr>
      </w:r>
    </w:p>
    <w:p>
      <w:pPr>
        <w:tabs>
          <w:tab w:pos="950" w:val="left" w:leader="none"/>
        </w:tabs>
        <w:spacing w:before="33"/>
        <w:ind w:left="238" w:right="144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货币资金</w:t>
      </w:r>
      <w:r>
        <w:rPr>
          <w:rFonts w:ascii="Microsoft JhengHei" w:hAnsi="Microsoft JhengHei" w:cs="Microsoft JhengHei" w:eastAsia="Microsoft JhengHei" w:hint="default"/>
          <w:sz w:val="21"/>
          <w:szCs w:val="21"/>
        </w:rPr>
      </w:r>
    </w:p>
    <w:tbl>
      <w:tblPr>
        <w:tblW w:w="0" w:type="auto"/>
        <w:jc w:val="left"/>
        <w:tblInd w:w="838" w:type="dxa"/>
        <w:tblLayout w:type="fixed"/>
        <w:tblCellMar>
          <w:top w:w="0" w:type="dxa"/>
          <w:left w:w="0" w:type="dxa"/>
          <w:bottom w:w="0" w:type="dxa"/>
          <w:right w:w="0" w:type="dxa"/>
        </w:tblCellMar>
        <w:tblLook w:val="01E0"/>
      </w:tblPr>
      <w:tblGrid>
        <w:gridCol w:w="3409"/>
        <w:gridCol w:w="2278"/>
        <w:gridCol w:w="2360"/>
      </w:tblGrid>
      <w:tr>
        <w:trPr>
          <w:trHeight w:val="389" w:hRule="exact"/>
        </w:trPr>
        <w:tc>
          <w:tcPr>
            <w:tcW w:w="340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6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9" w:hRule="exact"/>
        </w:trPr>
        <w:tc>
          <w:tcPr>
            <w:tcW w:w="34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0"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22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1,728,785.22</w:t>
            </w:r>
          </w:p>
        </w:tc>
        <w:tc>
          <w:tcPr>
            <w:tcW w:w="23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1,824,727.37</w:t>
            </w:r>
          </w:p>
        </w:tc>
      </w:tr>
      <w:tr>
        <w:trPr>
          <w:trHeight w:val="379" w:hRule="exact"/>
        </w:trPr>
        <w:tc>
          <w:tcPr>
            <w:tcW w:w="34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0"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2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2,478,202,278.18</w:t>
            </w:r>
          </w:p>
        </w:tc>
        <w:tc>
          <w:tcPr>
            <w:tcW w:w="23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1,478,774,183.63</w:t>
            </w:r>
          </w:p>
        </w:tc>
      </w:tr>
      <w:tr>
        <w:trPr>
          <w:trHeight w:val="379" w:hRule="exact"/>
        </w:trPr>
        <w:tc>
          <w:tcPr>
            <w:tcW w:w="34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0"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2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3,322,856,691.52</w:t>
            </w:r>
          </w:p>
        </w:tc>
        <w:tc>
          <w:tcPr>
            <w:tcW w:w="23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5,324,642,825.67</w:t>
            </w:r>
          </w:p>
        </w:tc>
      </w:tr>
      <w:tr>
        <w:trPr>
          <w:trHeight w:val="380" w:hRule="exact"/>
        </w:trPr>
        <w:tc>
          <w:tcPr>
            <w:tcW w:w="34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5,802,787,754.92</w:t>
            </w:r>
          </w:p>
        </w:tc>
        <w:tc>
          <w:tcPr>
            <w:tcW w:w="23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6,805,241,736.67</w:t>
            </w:r>
          </w:p>
        </w:tc>
      </w:tr>
      <w:tr>
        <w:trPr>
          <w:trHeight w:val="389" w:hRule="exact"/>
        </w:trPr>
        <w:tc>
          <w:tcPr>
            <w:tcW w:w="340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120"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22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432,551,647.69</w:t>
            </w:r>
            <w:r>
              <w:rPr>
                <w:rFonts w:ascii="Times New Roman"/>
                <w:sz w:val="18"/>
              </w:rPr>
            </w:r>
          </w:p>
        </w:tc>
        <w:tc>
          <w:tcPr>
            <w:tcW w:w="236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680,233,840.18</w:t>
            </w:r>
          </w:p>
        </w:tc>
      </w:tr>
    </w:tbl>
    <w:p>
      <w:pPr>
        <w:spacing w:line="240" w:lineRule="auto" w:before="14"/>
        <w:rPr>
          <w:rFonts w:ascii="Microsoft JhengHei" w:hAnsi="Microsoft JhengHei" w:cs="Microsoft JhengHei" w:eastAsia="Microsoft JhengHei" w:hint="default"/>
          <w:b/>
          <w:bCs/>
          <w:sz w:val="3"/>
          <w:szCs w:val="3"/>
        </w:rPr>
      </w:pPr>
    </w:p>
    <w:p>
      <w:pPr>
        <w:spacing w:before="36"/>
        <w:ind w:left="950" w:right="1440" w:firstLine="0"/>
        <w:jc w:val="left"/>
        <w:rPr>
          <w:rFonts w:ascii="宋体" w:hAnsi="宋体" w:cs="宋体" w:eastAsia="宋体" w:hint="default"/>
          <w:sz w:val="21"/>
          <w:szCs w:val="21"/>
        </w:rPr>
      </w:pPr>
      <w:r>
        <w:rPr>
          <w:rFonts w:ascii="宋体" w:hAnsi="宋体" w:cs="宋体" w:eastAsia="宋体" w:hint="default"/>
          <w:sz w:val="21"/>
          <w:szCs w:val="21"/>
        </w:rPr>
        <w:t>其中受限制的货币资金明细如下：</w:t>
      </w:r>
    </w:p>
    <w:p>
      <w:pPr>
        <w:spacing w:line="240" w:lineRule="auto" w:before="7"/>
        <w:rPr>
          <w:rFonts w:ascii="宋体" w:hAnsi="宋体" w:cs="宋体" w:eastAsia="宋体" w:hint="default"/>
          <w:sz w:val="2"/>
          <w:szCs w:val="2"/>
        </w:rPr>
      </w:pPr>
    </w:p>
    <w:tbl>
      <w:tblPr>
        <w:tblW w:w="0" w:type="auto"/>
        <w:jc w:val="left"/>
        <w:tblInd w:w="835" w:type="dxa"/>
        <w:tblLayout w:type="fixed"/>
        <w:tblCellMar>
          <w:top w:w="0" w:type="dxa"/>
          <w:left w:w="0" w:type="dxa"/>
          <w:bottom w:w="0" w:type="dxa"/>
          <w:right w:w="0" w:type="dxa"/>
        </w:tblCellMar>
        <w:tblLook w:val="01E0"/>
      </w:tblPr>
      <w:tblGrid>
        <w:gridCol w:w="3447"/>
        <w:gridCol w:w="2302"/>
        <w:gridCol w:w="2300"/>
      </w:tblGrid>
      <w:tr>
        <w:trPr>
          <w:trHeight w:val="389" w:hRule="exact"/>
        </w:trPr>
        <w:tc>
          <w:tcPr>
            <w:tcW w:w="344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0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right="8"/>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9" w:hRule="exact"/>
        </w:trPr>
        <w:tc>
          <w:tcPr>
            <w:tcW w:w="34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3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1,234,626,956.84</w:t>
            </w:r>
          </w:p>
        </w:tc>
        <w:tc>
          <w:tcPr>
            <w:tcW w:w="23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3,316,250,246.89</w:t>
            </w:r>
          </w:p>
        </w:tc>
      </w:tr>
      <w:tr>
        <w:trPr>
          <w:trHeight w:val="379" w:hRule="exact"/>
        </w:trPr>
        <w:tc>
          <w:tcPr>
            <w:tcW w:w="34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3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16,086,038.32</w:t>
            </w:r>
          </w:p>
        </w:tc>
        <w:tc>
          <w:tcPr>
            <w:tcW w:w="23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66,854,826.75</w:t>
            </w:r>
          </w:p>
        </w:tc>
      </w:tr>
      <w:tr>
        <w:trPr>
          <w:trHeight w:val="379" w:hRule="exact"/>
        </w:trPr>
        <w:tc>
          <w:tcPr>
            <w:tcW w:w="34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用于担保的定期存款或通知存款</w:t>
            </w:r>
          </w:p>
        </w:tc>
        <w:tc>
          <w:tcPr>
            <w:tcW w:w="23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8"/>
                <w:szCs w:val="18"/>
              </w:rPr>
            </w:pPr>
            <w:r>
              <w:rPr>
                <w:rFonts w:ascii="Times New Roman"/>
                <w:spacing w:val="-1"/>
                <w:sz w:val="18"/>
              </w:rPr>
              <w:t>509,583,232.00</w:t>
            </w:r>
          </w:p>
        </w:tc>
      </w:tr>
      <w:tr>
        <w:trPr>
          <w:trHeight w:val="379" w:hRule="exact"/>
        </w:trPr>
        <w:tc>
          <w:tcPr>
            <w:tcW w:w="34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远期购汇保证金</w:t>
            </w:r>
          </w:p>
        </w:tc>
        <w:tc>
          <w:tcPr>
            <w:tcW w:w="23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751,345,441.15</w:t>
            </w:r>
          </w:p>
        </w:tc>
        <w:tc>
          <w:tcPr>
            <w:tcW w:w="23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824,201,126.80</w:t>
            </w:r>
          </w:p>
        </w:tc>
      </w:tr>
      <w:tr>
        <w:trPr>
          <w:trHeight w:val="380" w:hRule="exact"/>
        </w:trPr>
        <w:tc>
          <w:tcPr>
            <w:tcW w:w="34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参融通保证金</w:t>
            </w:r>
          </w:p>
        </w:tc>
        <w:tc>
          <w:tcPr>
            <w:tcW w:w="23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96,084,800.00</w:t>
            </w:r>
          </w:p>
        </w:tc>
        <w:tc>
          <w:tcPr>
            <w:tcW w:w="23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476,996,600.00</w:t>
            </w:r>
          </w:p>
        </w:tc>
      </w:tr>
      <w:tr>
        <w:trPr>
          <w:trHeight w:val="379" w:hRule="exact"/>
        </w:trPr>
        <w:tc>
          <w:tcPr>
            <w:tcW w:w="34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3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1,200,075,920.22</w:t>
            </w:r>
          </w:p>
        </w:tc>
        <w:tc>
          <w:tcPr>
            <w:tcW w:w="23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344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4"/>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3,298,219,156.53</w:t>
            </w:r>
          </w:p>
        </w:tc>
        <w:tc>
          <w:tcPr>
            <w:tcW w:w="230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5,193,886,032.44</w:t>
            </w:r>
          </w:p>
        </w:tc>
      </w:tr>
    </w:tbl>
    <w:p>
      <w:pPr>
        <w:spacing w:line="240" w:lineRule="auto" w:before="11"/>
        <w:rPr>
          <w:rFonts w:ascii="宋体" w:hAnsi="宋体" w:cs="宋体" w:eastAsia="宋体" w:hint="default"/>
          <w:sz w:val="22"/>
          <w:szCs w:val="22"/>
        </w:rPr>
      </w:pPr>
    </w:p>
    <w:p>
      <w:pPr>
        <w:tabs>
          <w:tab w:pos="950" w:val="left" w:leader="none"/>
        </w:tabs>
        <w:spacing w:line="335" w:lineRule="exact" w:before="0"/>
        <w:ind w:left="238" w:right="144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衍生金融资产</w:t>
      </w:r>
      <w:r>
        <w:rPr>
          <w:rFonts w:ascii="Microsoft JhengHei" w:hAnsi="Microsoft JhengHei" w:cs="Microsoft JhengHei" w:eastAsia="Microsoft JhengHei" w:hint="default"/>
          <w:sz w:val="21"/>
          <w:szCs w:val="21"/>
        </w:rPr>
      </w:r>
    </w:p>
    <w:tbl>
      <w:tblPr>
        <w:tblW w:w="0" w:type="auto"/>
        <w:jc w:val="left"/>
        <w:tblInd w:w="838" w:type="dxa"/>
        <w:tblLayout w:type="fixed"/>
        <w:tblCellMar>
          <w:top w:w="0" w:type="dxa"/>
          <w:left w:w="0" w:type="dxa"/>
          <w:bottom w:w="0" w:type="dxa"/>
          <w:right w:w="0" w:type="dxa"/>
        </w:tblCellMar>
        <w:tblLook w:val="01E0"/>
      </w:tblPr>
      <w:tblGrid>
        <w:gridCol w:w="3646"/>
        <w:gridCol w:w="2201"/>
        <w:gridCol w:w="2199"/>
      </w:tblGrid>
      <w:tr>
        <w:trPr>
          <w:trHeight w:val="391" w:hRule="exact"/>
        </w:trPr>
        <w:tc>
          <w:tcPr>
            <w:tcW w:w="364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right="1631"/>
              <w:jc w:val="right"/>
              <w:rPr>
                <w:rFonts w:ascii="宋体" w:hAnsi="宋体" w:cs="宋体" w:eastAsia="宋体" w:hint="default"/>
                <w:sz w:val="18"/>
                <w:szCs w:val="18"/>
              </w:rPr>
            </w:pPr>
            <w:r>
              <w:rPr>
                <w:rFonts w:ascii="宋体" w:hAnsi="宋体" w:cs="宋体" w:eastAsia="宋体" w:hint="default"/>
                <w:sz w:val="18"/>
                <w:szCs w:val="18"/>
              </w:rPr>
              <w:t>项目</w:t>
            </w:r>
          </w:p>
        </w:tc>
        <w:tc>
          <w:tcPr>
            <w:tcW w:w="220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right="8"/>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7" w:hRule="exact"/>
        </w:trPr>
        <w:tc>
          <w:tcPr>
            <w:tcW w:w="3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20" w:right="0"/>
              <w:jc w:val="left"/>
              <w:rPr>
                <w:rFonts w:ascii="宋体" w:hAnsi="宋体" w:cs="宋体" w:eastAsia="宋体" w:hint="default"/>
                <w:sz w:val="18"/>
                <w:szCs w:val="18"/>
              </w:rPr>
            </w:pPr>
            <w:r>
              <w:rPr>
                <w:rFonts w:ascii="宋体" w:hAnsi="宋体" w:cs="宋体" w:eastAsia="宋体" w:hint="default"/>
                <w:sz w:val="18"/>
                <w:szCs w:val="18"/>
              </w:rPr>
              <w:t>外汇远期合约</w:t>
            </w:r>
          </w:p>
        </w:tc>
        <w:tc>
          <w:tcPr>
            <w:tcW w:w="22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218,827,583.53</w:t>
            </w:r>
          </w:p>
        </w:tc>
        <w:tc>
          <w:tcPr>
            <w:tcW w:w="21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755,968,988.20</w:t>
            </w:r>
          </w:p>
        </w:tc>
      </w:tr>
      <w:tr>
        <w:trPr>
          <w:trHeight w:val="391" w:hRule="exact"/>
        </w:trPr>
        <w:tc>
          <w:tcPr>
            <w:tcW w:w="364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right="1631"/>
              <w:jc w:val="right"/>
              <w:rPr>
                <w:rFonts w:ascii="宋体" w:hAnsi="宋体" w:cs="宋体" w:eastAsia="宋体" w:hint="default"/>
                <w:sz w:val="18"/>
                <w:szCs w:val="18"/>
              </w:rPr>
            </w:pPr>
            <w:r>
              <w:rPr>
                <w:rFonts w:ascii="宋体" w:hAnsi="宋体" w:cs="宋体" w:eastAsia="宋体" w:hint="default"/>
                <w:sz w:val="18"/>
                <w:szCs w:val="18"/>
              </w:rPr>
              <w:t>合计</w:t>
            </w:r>
          </w:p>
        </w:tc>
        <w:tc>
          <w:tcPr>
            <w:tcW w:w="22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218,827,583.53</w:t>
            </w:r>
          </w:p>
        </w:tc>
        <w:tc>
          <w:tcPr>
            <w:tcW w:w="219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755,968,988.20</w:t>
            </w:r>
          </w:p>
        </w:tc>
      </w:tr>
    </w:tbl>
    <w:p>
      <w:pPr>
        <w:spacing w:line="240" w:lineRule="auto" w:before="10"/>
        <w:rPr>
          <w:rFonts w:ascii="Microsoft JhengHei" w:hAnsi="Microsoft JhengHei" w:cs="Microsoft JhengHei" w:eastAsia="Microsoft JhengHei" w:hint="default"/>
          <w:b/>
          <w:bCs/>
          <w:sz w:val="17"/>
          <w:szCs w:val="17"/>
        </w:rPr>
      </w:pPr>
    </w:p>
    <w:p>
      <w:pPr>
        <w:tabs>
          <w:tab w:pos="950" w:val="left" w:leader="none"/>
        </w:tabs>
        <w:spacing w:line="335" w:lineRule="exact" w:before="0"/>
        <w:ind w:left="238" w:right="144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应收票据及应收账款</w:t>
      </w:r>
      <w:r>
        <w:rPr>
          <w:rFonts w:ascii="Microsoft JhengHei" w:hAnsi="Microsoft JhengHei" w:cs="Microsoft JhengHei" w:eastAsia="Microsoft JhengHei" w:hint="default"/>
          <w:sz w:val="21"/>
          <w:szCs w:val="21"/>
        </w:rPr>
      </w:r>
    </w:p>
    <w:tbl>
      <w:tblPr>
        <w:tblW w:w="0" w:type="auto"/>
        <w:jc w:val="left"/>
        <w:tblInd w:w="115" w:type="dxa"/>
        <w:tblLayout w:type="fixed"/>
        <w:tblCellMar>
          <w:top w:w="0" w:type="dxa"/>
          <w:left w:w="0" w:type="dxa"/>
          <w:bottom w:w="0" w:type="dxa"/>
          <w:right w:w="0" w:type="dxa"/>
        </w:tblCellMar>
        <w:tblLook w:val="01E0"/>
      </w:tblPr>
      <w:tblGrid>
        <w:gridCol w:w="3526"/>
        <w:gridCol w:w="2693"/>
        <w:gridCol w:w="2552"/>
      </w:tblGrid>
      <w:tr>
        <w:trPr>
          <w:trHeight w:val="401" w:hRule="exact"/>
        </w:trPr>
        <w:tc>
          <w:tcPr>
            <w:tcW w:w="3526" w:type="dxa"/>
            <w:tcBorders>
              <w:top w:val="single" w:sz="12" w:space="0" w:color="000000"/>
              <w:left w:val="nil" w:sz="6" w:space="0" w:color="auto"/>
              <w:bottom w:val="single" w:sz="12" w:space="0" w:color="000000"/>
              <w:right w:val="dotted" w:sz="4" w:space="0" w:color="000000"/>
            </w:tcBorders>
          </w:tcPr>
          <w:p>
            <w:pPr>
              <w:pStyle w:val="TableParagraph"/>
              <w:spacing w:line="240" w:lineRule="auto" w:before="37"/>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12" w:space="0" w:color="000000"/>
              <w:left w:val="dotted" w:sz="4" w:space="0" w:color="000000"/>
              <w:bottom w:val="single" w:sz="12" w:space="0" w:color="000000"/>
              <w:right w:val="dotted" w:sz="4" w:space="0" w:color="000000"/>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52" w:type="dxa"/>
            <w:tcBorders>
              <w:top w:val="single" w:sz="12" w:space="0" w:color="000000"/>
              <w:left w:val="dotted" w:sz="4" w:space="0" w:color="000000"/>
              <w:bottom w:val="single" w:sz="12" w:space="0" w:color="000000"/>
              <w:right w:val="nil" w:sz="6" w:space="0" w:color="auto"/>
            </w:tcBorders>
          </w:tcPr>
          <w:p>
            <w:pPr>
              <w:pStyle w:val="TableParagraph"/>
              <w:spacing w:line="240" w:lineRule="auto" w:before="37"/>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bl>
    <w:p>
      <w:pPr>
        <w:spacing w:after="0" w:line="240" w:lineRule="auto"/>
        <w:jc w:val="center"/>
        <w:rPr>
          <w:rFonts w:ascii="宋体" w:hAnsi="宋体" w:cs="宋体" w:eastAsia="宋体" w:hint="default"/>
          <w:sz w:val="18"/>
          <w:szCs w:val="18"/>
        </w:rPr>
        <w:sectPr>
          <w:pgSz w:w="11910" w:h="16840"/>
          <w:pgMar w:header="1842" w:footer="996" w:top="2040" w:bottom="1180" w:left="1560" w:right="0"/>
        </w:sectPr>
      </w:pPr>
    </w:p>
    <w:p>
      <w:pPr>
        <w:spacing w:line="240" w:lineRule="auto" w:before="2"/>
        <w:rPr>
          <w:rFonts w:ascii="Microsoft JhengHei" w:hAnsi="Microsoft JhengHei" w:cs="Microsoft JhengHei" w:eastAsia="Microsoft JhengHei" w:hint="default"/>
          <w:b/>
          <w:bCs/>
          <w:sz w:val="3"/>
          <w:szCs w:val="3"/>
        </w:rPr>
      </w:pPr>
    </w:p>
    <w:tbl>
      <w:tblPr>
        <w:tblW w:w="0" w:type="auto"/>
        <w:jc w:val="left"/>
        <w:tblInd w:w="101" w:type="dxa"/>
        <w:tblLayout w:type="fixed"/>
        <w:tblCellMar>
          <w:top w:w="0" w:type="dxa"/>
          <w:left w:w="0" w:type="dxa"/>
          <w:bottom w:w="0" w:type="dxa"/>
          <w:right w:w="0" w:type="dxa"/>
        </w:tblCellMar>
        <w:tblLook w:val="01E0"/>
      </w:tblPr>
      <w:tblGrid>
        <w:gridCol w:w="3526"/>
        <w:gridCol w:w="2693"/>
        <w:gridCol w:w="2552"/>
      </w:tblGrid>
      <w:tr>
        <w:trPr>
          <w:trHeight w:val="394" w:hRule="exact"/>
        </w:trPr>
        <w:tc>
          <w:tcPr>
            <w:tcW w:w="352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1"/>
              <w:ind w:right="1570"/>
              <w:jc w:val="right"/>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5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9" w:hRule="exact"/>
        </w:trPr>
        <w:tc>
          <w:tcPr>
            <w:tcW w:w="35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6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51,778,804.16</w:t>
            </w:r>
          </w:p>
        </w:tc>
        <w:tc>
          <w:tcPr>
            <w:tcW w:w="25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36,084,168.90</w:t>
            </w:r>
          </w:p>
        </w:tc>
      </w:tr>
      <w:tr>
        <w:trPr>
          <w:trHeight w:val="379" w:hRule="exact"/>
        </w:trPr>
        <w:tc>
          <w:tcPr>
            <w:tcW w:w="35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1,541,697,769.59</w:t>
            </w:r>
          </w:p>
        </w:tc>
        <w:tc>
          <w:tcPr>
            <w:tcW w:w="25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1,625,945,223.62</w:t>
            </w:r>
          </w:p>
        </w:tc>
      </w:tr>
      <w:tr>
        <w:trPr>
          <w:trHeight w:val="389" w:hRule="exact"/>
        </w:trPr>
        <w:tc>
          <w:tcPr>
            <w:tcW w:w="35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4"/>
              <w:ind w:right="1570"/>
              <w:jc w:val="righ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1,593,476,573.75</w:t>
            </w:r>
          </w:p>
        </w:tc>
        <w:tc>
          <w:tcPr>
            <w:tcW w:w="255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1,662,029,392.52</w:t>
            </w:r>
          </w:p>
        </w:tc>
      </w:tr>
    </w:tbl>
    <w:p>
      <w:pPr>
        <w:spacing w:line="240" w:lineRule="auto" w:before="3"/>
        <w:rPr>
          <w:rFonts w:ascii="Microsoft JhengHei" w:hAnsi="Microsoft JhengHei" w:cs="Microsoft JhengHei" w:eastAsia="Microsoft JhengHei" w:hint="default"/>
          <w:b/>
          <w:bCs/>
          <w:sz w:val="17"/>
          <w:szCs w:val="17"/>
        </w:rPr>
      </w:pPr>
    </w:p>
    <w:p>
      <w:pPr>
        <w:tabs>
          <w:tab w:pos="1497" w:val="left" w:leader="none"/>
        </w:tabs>
        <w:spacing w:line="335" w:lineRule="exact" w:before="0"/>
        <w:ind w:left="854" w:right="144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应收票据</w:t>
      </w:r>
      <w:r>
        <w:rPr>
          <w:rFonts w:ascii="Microsoft JhengHei" w:hAnsi="Microsoft JhengHei" w:cs="Microsoft JhengHei" w:eastAsia="Microsoft JhengHei" w:hint="default"/>
          <w:sz w:val="21"/>
          <w:szCs w:val="21"/>
        </w:rPr>
      </w:r>
    </w:p>
    <w:p>
      <w:pPr>
        <w:spacing w:before="99"/>
        <w:ind w:left="1514" w:right="14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）应收票据分类列示</w:t>
      </w:r>
    </w:p>
    <w:tbl>
      <w:tblPr>
        <w:tblW w:w="0" w:type="auto"/>
        <w:jc w:val="left"/>
        <w:tblInd w:w="101" w:type="dxa"/>
        <w:tblLayout w:type="fixed"/>
        <w:tblCellMar>
          <w:top w:w="0" w:type="dxa"/>
          <w:left w:w="0" w:type="dxa"/>
          <w:bottom w:w="0" w:type="dxa"/>
          <w:right w:w="0" w:type="dxa"/>
        </w:tblCellMar>
        <w:tblLook w:val="01E0"/>
      </w:tblPr>
      <w:tblGrid>
        <w:gridCol w:w="3526"/>
        <w:gridCol w:w="2650"/>
        <w:gridCol w:w="2566"/>
      </w:tblGrid>
      <w:tr>
        <w:trPr>
          <w:trHeight w:val="389" w:hRule="exact"/>
        </w:trPr>
        <w:tc>
          <w:tcPr>
            <w:tcW w:w="352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right="1570"/>
              <w:jc w:val="right"/>
              <w:rPr>
                <w:rFonts w:ascii="宋体" w:hAnsi="宋体" w:cs="宋体" w:eastAsia="宋体" w:hint="default"/>
                <w:sz w:val="18"/>
                <w:szCs w:val="18"/>
              </w:rPr>
            </w:pPr>
            <w:r>
              <w:rPr>
                <w:rFonts w:ascii="宋体" w:hAnsi="宋体" w:cs="宋体" w:eastAsia="宋体" w:hint="default"/>
                <w:sz w:val="18"/>
                <w:szCs w:val="18"/>
              </w:rPr>
              <w:t>项目</w:t>
            </w:r>
          </w:p>
        </w:tc>
        <w:tc>
          <w:tcPr>
            <w:tcW w:w="26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6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9" w:hRule="exact"/>
        </w:trPr>
        <w:tc>
          <w:tcPr>
            <w:tcW w:w="35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49,005,261.16</w:t>
            </w:r>
          </w:p>
        </w:tc>
        <w:tc>
          <w:tcPr>
            <w:tcW w:w="25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36,084,168.90</w:t>
            </w:r>
          </w:p>
        </w:tc>
      </w:tr>
      <w:tr>
        <w:trPr>
          <w:trHeight w:val="379" w:hRule="exact"/>
        </w:trPr>
        <w:tc>
          <w:tcPr>
            <w:tcW w:w="35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2,773,543.00</w:t>
            </w:r>
          </w:p>
        </w:tc>
        <w:tc>
          <w:tcPr>
            <w:tcW w:w="25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35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right="1570"/>
              <w:jc w:val="right"/>
              <w:rPr>
                <w:rFonts w:ascii="宋体" w:hAnsi="宋体" w:cs="宋体" w:eastAsia="宋体" w:hint="default"/>
                <w:sz w:val="18"/>
                <w:szCs w:val="18"/>
              </w:rPr>
            </w:pPr>
            <w:r>
              <w:rPr>
                <w:rFonts w:ascii="宋体" w:hAnsi="宋体" w:cs="宋体" w:eastAsia="宋体" w:hint="default"/>
                <w:sz w:val="18"/>
                <w:szCs w:val="18"/>
              </w:rPr>
              <w:t>合计</w:t>
            </w:r>
          </w:p>
        </w:tc>
        <w:tc>
          <w:tcPr>
            <w:tcW w:w="26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51,778,804.16</w:t>
            </w:r>
          </w:p>
        </w:tc>
        <w:tc>
          <w:tcPr>
            <w:tcW w:w="256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36,084,168.90</w:t>
            </w:r>
          </w:p>
        </w:tc>
      </w:tr>
    </w:tbl>
    <w:p>
      <w:pPr>
        <w:spacing w:line="240" w:lineRule="auto" w:before="13"/>
        <w:rPr>
          <w:rFonts w:ascii="宋体" w:hAnsi="宋体" w:cs="宋体" w:eastAsia="宋体" w:hint="default"/>
          <w:sz w:val="23"/>
          <w:szCs w:val="23"/>
        </w:rPr>
      </w:pPr>
    </w:p>
    <w:p>
      <w:pPr>
        <w:spacing w:before="36"/>
        <w:ind w:left="1514" w:right="14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）期末公司无已质押的应收票据。</w:t>
      </w:r>
    </w:p>
    <w:p>
      <w:pPr>
        <w:spacing w:line="240" w:lineRule="auto" w:before="10"/>
        <w:rPr>
          <w:rFonts w:ascii="宋体" w:hAnsi="宋体" w:cs="宋体" w:eastAsia="宋体" w:hint="default"/>
          <w:sz w:val="26"/>
          <w:szCs w:val="26"/>
        </w:rPr>
      </w:pPr>
    </w:p>
    <w:p>
      <w:pPr>
        <w:spacing w:before="0"/>
        <w:ind w:left="1514" w:right="14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）期末公司无已背书或贴现且在资产负债表日尚未到期的应收票据。</w:t>
      </w:r>
    </w:p>
    <w:p>
      <w:pPr>
        <w:spacing w:line="240" w:lineRule="auto" w:before="13"/>
        <w:rPr>
          <w:rFonts w:ascii="宋体" w:hAnsi="宋体" w:cs="宋体" w:eastAsia="宋体" w:hint="default"/>
          <w:sz w:val="26"/>
          <w:szCs w:val="26"/>
        </w:rPr>
      </w:pPr>
    </w:p>
    <w:p>
      <w:pPr>
        <w:spacing w:before="0"/>
        <w:ind w:left="1514" w:right="144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）期末公司因出票人未履约而将其转为应收账款的票据</w:t>
      </w:r>
    </w:p>
    <w:tbl>
      <w:tblPr>
        <w:tblW w:w="0" w:type="auto"/>
        <w:jc w:val="left"/>
        <w:tblInd w:w="101" w:type="dxa"/>
        <w:tblLayout w:type="fixed"/>
        <w:tblCellMar>
          <w:top w:w="0" w:type="dxa"/>
          <w:left w:w="0" w:type="dxa"/>
          <w:bottom w:w="0" w:type="dxa"/>
          <w:right w:w="0" w:type="dxa"/>
        </w:tblCellMar>
        <w:tblLook w:val="01E0"/>
      </w:tblPr>
      <w:tblGrid>
        <w:gridCol w:w="4659"/>
        <w:gridCol w:w="4083"/>
      </w:tblGrid>
      <w:tr>
        <w:trPr>
          <w:trHeight w:val="391" w:hRule="exact"/>
        </w:trPr>
        <w:tc>
          <w:tcPr>
            <w:tcW w:w="465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right="2136"/>
              <w:jc w:val="right"/>
              <w:rPr>
                <w:rFonts w:ascii="宋体" w:hAnsi="宋体" w:cs="宋体" w:eastAsia="宋体" w:hint="default"/>
                <w:sz w:val="18"/>
                <w:szCs w:val="18"/>
              </w:rPr>
            </w:pPr>
            <w:r>
              <w:rPr>
                <w:rFonts w:ascii="宋体" w:hAnsi="宋体" w:cs="宋体" w:eastAsia="宋体" w:hint="default"/>
                <w:sz w:val="18"/>
                <w:szCs w:val="18"/>
              </w:rPr>
              <w:t>项目</w:t>
            </w:r>
          </w:p>
        </w:tc>
        <w:tc>
          <w:tcPr>
            <w:tcW w:w="40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122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379" w:hRule="exact"/>
        </w:trPr>
        <w:tc>
          <w:tcPr>
            <w:tcW w:w="46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40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845,363.40</w:t>
            </w:r>
          </w:p>
        </w:tc>
      </w:tr>
      <w:tr>
        <w:trPr>
          <w:trHeight w:val="389" w:hRule="exact"/>
        </w:trPr>
        <w:tc>
          <w:tcPr>
            <w:tcW w:w="465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4"/>
              <w:ind w:right="2136"/>
              <w:jc w:val="right"/>
              <w:rPr>
                <w:rFonts w:ascii="宋体" w:hAnsi="宋体" w:cs="宋体" w:eastAsia="宋体" w:hint="default"/>
                <w:sz w:val="18"/>
                <w:szCs w:val="18"/>
              </w:rPr>
            </w:pPr>
            <w:r>
              <w:rPr>
                <w:rFonts w:ascii="宋体" w:hAnsi="宋体" w:cs="宋体" w:eastAsia="宋体" w:hint="default"/>
                <w:sz w:val="18"/>
                <w:szCs w:val="18"/>
              </w:rPr>
              <w:t>合计</w:t>
            </w:r>
          </w:p>
        </w:tc>
        <w:tc>
          <w:tcPr>
            <w:tcW w:w="40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845,363.40</w:t>
            </w:r>
          </w:p>
        </w:tc>
      </w:tr>
    </w:tbl>
    <w:p>
      <w:pPr>
        <w:spacing w:line="240" w:lineRule="auto" w:before="13"/>
        <w:rPr>
          <w:rFonts w:ascii="宋体" w:hAnsi="宋体" w:cs="宋体" w:eastAsia="宋体" w:hint="default"/>
          <w:sz w:val="23"/>
          <w:szCs w:val="23"/>
        </w:rPr>
      </w:pPr>
    </w:p>
    <w:p>
      <w:pPr>
        <w:spacing w:line="328" w:lineRule="auto" w:before="36"/>
        <w:ind w:left="1514" w:right="154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）期末公司应收票据中无持有本公司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w:t>
      </w:r>
      <w:r>
        <w:rPr>
          <w:rFonts w:ascii="宋体" w:hAnsi="宋体" w:cs="宋体" w:eastAsia="宋体" w:hint="default"/>
          <w:w w:val="100"/>
          <w:sz w:val="21"/>
          <w:szCs w:val="21"/>
        </w:rPr>
        <w:t> </w:t>
      </w:r>
      <w:r>
        <w:rPr>
          <w:rFonts w:ascii="宋体" w:hAnsi="宋体" w:cs="宋体" w:eastAsia="宋体" w:hint="default"/>
          <w:sz w:val="21"/>
          <w:szCs w:val="21"/>
        </w:rPr>
        <w:t>位及其他关联方欠款。</w:t>
      </w:r>
    </w:p>
    <w:p>
      <w:pPr>
        <w:spacing w:after="0" w:line="328" w:lineRule="auto"/>
        <w:jc w:val="left"/>
        <w:rPr>
          <w:rFonts w:ascii="宋体" w:hAnsi="宋体" w:cs="宋体" w:eastAsia="宋体" w:hint="default"/>
          <w:sz w:val="21"/>
          <w:szCs w:val="21"/>
        </w:rPr>
        <w:sectPr>
          <w:pgSz w:w="11910" w:h="16840"/>
          <w:pgMar w:header="1842" w:footer="996" w:top="2040" w:bottom="1180" w:left="1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p>
      <w:pPr>
        <w:spacing w:line="240" w:lineRule="auto" w:before="10"/>
        <w:rPr>
          <w:rFonts w:ascii="宋体" w:hAnsi="宋体" w:cs="宋体" w:eastAsia="宋体" w:hint="default"/>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9;height:2" coordorigin="5,5" coordsize="14019,2">
              <v:shape style="position:absolute;left:5;top:5;width:14019;height:2" coordorigin="5,5" coordsize="14019,0" path="m5,5l14023,5e" filled="false" stroked="true" strokeweight=".48pt" strokecolor="#000000">
                <v:path arrowok="t"/>
              </v:shape>
            </v:group>
          </v:group>
        </w:pict>
      </w:r>
      <w:r>
        <w:rPr>
          <w:rFonts w:ascii="宋体" w:hAnsi="宋体" w:cs="宋体" w:eastAsia="宋体" w:hint="default"/>
          <w:sz w:val="2"/>
          <w:szCs w:val="2"/>
        </w:rPr>
      </w:r>
    </w:p>
    <w:p>
      <w:pPr>
        <w:tabs>
          <w:tab w:pos="1400" w:val="left" w:leader="none"/>
        </w:tabs>
        <w:spacing w:before="16"/>
        <w:ind w:left="757"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应收账款</w:t>
      </w:r>
      <w:r>
        <w:rPr>
          <w:rFonts w:ascii="Microsoft JhengHei" w:hAnsi="Microsoft JhengHei" w:cs="Microsoft JhengHei" w:eastAsia="Microsoft JhengHei" w:hint="default"/>
          <w:sz w:val="21"/>
          <w:szCs w:val="21"/>
        </w:rPr>
      </w:r>
    </w:p>
    <w:p>
      <w:pPr>
        <w:spacing w:before="99"/>
        <w:ind w:left="129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）应收账款分类披露</w:t>
      </w:r>
    </w:p>
    <w:tbl>
      <w:tblPr>
        <w:tblW w:w="0" w:type="auto"/>
        <w:jc w:val="left"/>
        <w:tblInd w:w="111" w:type="dxa"/>
        <w:tblLayout w:type="fixed"/>
        <w:tblCellMar>
          <w:top w:w="0" w:type="dxa"/>
          <w:left w:w="0" w:type="dxa"/>
          <w:bottom w:w="0" w:type="dxa"/>
          <w:right w:w="0" w:type="dxa"/>
        </w:tblCellMar>
        <w:tblLook w:val="01E0"/>
      </w:tblPr>
      <w:tblGrid>
        <w:gridCol w:w="2441"/>
        <w:gridCol w:w="1529"/>
        <w:gridCol w:w="725"/>
        <w:gridCol w:w="1250"/>
        <w:gridCol w:w="831"/>
        <w:gridCol w:w="1476"/>
        <w:gridCol w:w="1476"/>
        <w:gridCol w:w="807"/>
        <w:gridCol w:w="1253"/>
        <w:gridCol w:w="811"/>
        <w:gridCol w:w="1476"/>
      </w:tblGrid>
      <w:tr>
        <w:trPr>
          <w:trHeight w:val="418" w:hRule="exact"/>
        </w:trPr>
        <w:tc>
          <w:tcPr>
            <w:tcW w:w="244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811"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823"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6" w:hRule="exact"/>
        </w:trPr>
        <w:tc>
          <w:tcPr>
            <w:tcW w:w="2441" w:type="dxa"/>
            <w:vMerge/>
            <w:tcBorders>
              <w:left w:val="nil" w:sz="6" w:space="0" w:color="auto"/>
              <w:right w:val="dotted" w:sz="4" w:space="0" w:color="000000"/>
            </w:tcBorders>
          </w:tcPr>
          <w:p>
            <w:pPr/>
          </w:p>
        </w:tc>
        <w:tc>
          <w:tcPr>
            <w:tcW w:w="2254"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81"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76" w:type="dxa"/>
            <w:vMerge w:val="restart"/>
            <w:tcBorders>
              <w:top w:val="dotted" w:sz="4" w:space="0" w:color="000000"/>
              <w:left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8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64"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76" w:type="dxa"/>
            <w:vMerge w:val="restart"/>
            <w:tcBorders>
              <w:top w:val="dotted" w:sz="4" w:space="0" w:color="000000"/>
              <w:left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2441" w:type="dxa"/>
            <w:vMerge/>
            <w:tcBorders>
              <w:left w:val="nil" w:sz="6" w:space="0" w:color="auto"/>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25"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10"/>
              <w:ind w:left="17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35"/>
              <w:ind w:left="103" w:right="27" w:firstLine="36"/>
              <w:jc w:val="left"/>
              <w:rPr>
                <w:rFonts w:ascii="宋体" w:hAnsi="宋体" w:cs="宋体" w:eastAsia="宋体"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6" w:type="dxa"/>
            <w:vMerge/>
            <w:tcBorders>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10"/>
              <w:ind w:left="21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11"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35"/>
              <w:ind w:left="103" w:right="12" w:firstLine="26"/>
              <w:jc w:val="left"/>
              <w:rPr>
                <w:rFonts w:ascii="宋体" w:hAnsi="宋体" w:cs="宋体" w:eastAsia="宋体"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6" w:type="dxa"/>
            <w:vMerge/>
            <w:tcBorders>
              <w:left w:val="dotted" w:sz="4" w:space="0" w:color="000000"/>
              <w:bottom w:val="dotted" w:sz="4" w:space="0" w:color="000000"/>
              <w:right w:val="nil" w:sz="6" w:space="0" w:color="auto"/>
            </w:tcBorders>
          </w:tcPr>
          <w:p>
            <w:pPr/>
          </w:p>
        </w:tc>
      </w:tr>
      <w:tr>
        <w:trPr>
          <w:trHeight w:val="557" w:hRule="exact"/>
        </w:trPr>
        <w:tc>
          <w:tcPr>
            <w:tcW w:w="2441"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5"/>
              <w:ind w:left="122" w:right="151"/>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账准备的应收账款</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20,566,804.84</w:t>
            </w:r>
          </w:p>
        </w:tc>
        <w:tc>
          <w:tcPr>
            <w:tcW w:w="7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20,566,804.84</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9" w:hRule="exact"/>
        </w:trPr>
        <w:tc>
          <w:tcPr>
            <w:tcW w:w="2441"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5"/>
              <w:ind w:left="122" w:right="151"/>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账准备的应收账款</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1,561,906,138.75</w:t>
            </w:r>
          </w:p>
        </w:tc>
        <w:tc>
          <w:tcPr>
            <w:tcW w:w="7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98.28</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20,757,783.44</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1.33</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1,541,148,355.31</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1,678,755,848.34</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99.89</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52,810,624.72</w:t>
            </w:r>
          </w:p>
        </w:tc>
        <w:tc>
          <w:tcPr>
            <w:tcW w:w="8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3.15</w:t>
            </w:r>
          </w:p>
        </w:tc>
        <w:tc>
          <w:tcPr>
            <w:tcW w:w="14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1,625,945,223.62</w:t>
            </w:r>
          </w:p>
        </w:tc>
      </w:tr>
      <w:tr>
        <w:trPr>
          <w:trHeight w:val="557" w:hRule="exact"/>
        </w:trPr>
        <w:tc>
          <w:tcPr>
            <w:tcW w:w="2441"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151"/>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坏账准备的应收账款</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6,857,730.74</w:t>
            </w:r>
          </w:p>
        </w:tc>
        <w:tc>
          <w:tcPr>
            <w:tcW w:w="7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0.43</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6,308,316.46</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91.99</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549,414.28</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1,919,043.39</w:t>
            </w:r>
          </w:p>
        </w:tc>
        <w:tc>
          <w:tcPr>
            <w:tcW w:w="8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w w:val="95"/>
                <w:sz w:val="18"/>
              </w:rPr>
              <w:t>0.11</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1,919,043.39</w:t>
            </w:r>
          </w:p>
        </w:tc>
        <w:tc>
          <w:tcPr>
            <w:tcW w:w="8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8" w:hRule="exact"/>
        </w:trPr>
        <w:tc>
          <w:tcPr>
            <w:tcW w:w="244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1,589,330,674.33</w:t>
            </w:r>
          </w:p>
        </w:tc>
        <w:tc>
          <w:tcPr>
            <w:tcW w:w="7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47,632,904.74</w:t>
            </w:r>
          </w:p>
        </w:tc>
        <w:tc>
          <w:tcPr>
            <w:tcW w:w="831" w:type="dxa"/>
            <w:tcBorders>
              <w:top w:val="dotted" w:sz="4" w:space="0" w:color="000000"/>
              <w:left w:val="dotted" w:sz="4" w:space="0" w:color="000000"/>
              <w:bottom w:val="single" w:sz="12" w:space="0" w:color="000000"/>
              <w:right w:val="dotted" w:sz="4" w:space="0" w:color="000000"/>
            </w:tcBorders>
          </w:tcPr>
          <w:p>
            <w:pP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1,541,697,769.59</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1,680,674,891.73</w:t>
            </w:r>
          </w:p>
        </w:tc>
        <w:tc>
          <w:tcPr>
            <w:tcW w:w="8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54,729,668.11</w:t>
            </w:r>
          </w:p>
        </w:tc>
        <w:tc>
          <w:tcPr>
            <w:tcW w:w="811" w:type="dxa"/>
            <w:tcBorders>
              <w:top w:val="dotted" w:sz="4" w:space="0" w:color="000000"/>
              <w:left w:val="dotted" w:sz="4" w:space="0" w:color="000000"/>
              <w:bottom w:val="single" w:sz="12" w:space="0" w:color="000000"/>
              <w:right w:val="dotted" w:sz="4" w:space="0" w:color="000000"/>
            </w:tcBorders>
          </w:tcPr>
          <w:p>
            <w:pPr/>
          </w:p>
        </w:tc>
        <w:tc>
          <w:tcPr>
            <w:tcW w:w="147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1,625,945,223.62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44"/>
        <w:ind w:left="6203" w:right="6296"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4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43"/>
          <w:footerReference w:type="default" r:id="rId44"/>
          <w:pgSz w:w="16840" w:h="11910" w:orient="landscape"/>
          <w:pgMar w:header="0" w:footer="0" w:top="1100" w:bottom="0" w:left="1300" w:right="1200"/>
        </w:sectPr>
      </w:pP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15pt;height:.5pt;mso-position-horizontal-relative:char;mso-position-vertical-relative:line" coordorigin="0,0" coordsize="8383,10">
            <v:group style="position:absolute;left:5;top:5;width:8373;height:2" coordorigin="5,5" coordsize="8373,2">
              <v:shape style="position:absolute;left:5;top:5;width:8373;height:2" coordorigin="5,5" coordsize="8373,0" path="m5,5l8377,5e" filled="false" stroked="true" strokeweight=".48pt" strokecolor="#000000">
                <v:path arrowok="t"/>
              </v:shape>
            </v:group>
          </v:group>
        </w:pict>
      </w:r>
      <w:r>
        <w:rPr>
          <w:rFonts w:ascii="宋体" w:hAnsi="宋体" w:cs="宋体" w:eastAsia="宋体" w:hint="default"/>
          <w:sz w:val="2"/>
          <w:szCs w:val="2"/>
        </w:rPr>
      </w:r>
    </w:p>
    <w:p>
      <w:pPr>
        <w:spacing w:before="82"/>
        <w:ind w:left="1414" w:right="1546" w:firstLine="0"/>
        <w:jc w:val="left"/>
        <w:rPr>
          <w:rFonts w:ascii="宋体" w:hAnsi="宋体" w:cs="宋体" w:eastAsia="宋体" w:hint="default"/>
          <w:sz w:val="21"/>
          <w:szCs w:val="21"/>
        </w:rPr>
      </w:pPr>
      <w:r>
        <w:rPr>
          <w:rFonts w:ascii="宋体" w:hAnsi="宋体" w:cs="宋体" w:eastAsia="宋体" w:hint="default"/>
          <w:sz w:val="21"/>
          <w:szCs w:val="21"/>
        </w:rPr>
        <w:t>期末单项金额重大并单独计提坏账准备的应收账款</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406"/>
        <w:gridCol w:w="1481"/>
        <w:gridCol w:w="1392"/>
        <w:gridCol w:w="814"/>
        <w:gridCol w:w="1346"/>
      </w:tblGrid>
      <w:tr>
        <w:trPr>
          <w:trHeight w:val="418" w:hRule="exact"/>
        </w:trPr>
        <w:tc>
          <w:tcPr>
            <w:tcW w:w="3406" w:type="dxa"/>
            <w:vMerge w:val="restart"/>
            <w:tcBorders>
              <w:top w:val="single" w:sz="12" w:space="0" w:color="000000"/>
              <w:left w:val="nil" w:sz="6" w:space="0" w:color="auto"/>
              <w:right w:val="dotted"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897"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5034"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7" w:hRule="exact"/>
        </w:trPr>
        <w:tc>
          <w:tcPr>
            <w:tcW w:w="3406" w:type="dxa"/>
            <w:vMerge/>
            <w:tcBorders>
              <w:left w:val="nil" w:sz="6" w:space="0" w:color="auto"/>
              <w:bottom w:val="dotted" w:sz="4" w:space="0" w:color="000000"/>
              <w:right w:val="dotted" w:sz="4" w:space="0" w:color="000000"/>
            </w:tcBorders>
          </w:tcPr>
          <w:p>
            <w:pPr/>
          </w:p>
        </w:tc>
        <w:tc>
          <w:tcPr>
            <w:tcW w:w="14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37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814"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33"/>
              <w:ind w:left="100" w:right="15" w:firstLine="28"/>
              <w:jc w:val="left"/>
              <w:rPr>
                <w:rFonts w:ascii="宋体" w:hAnsi="宋体" w:cs="宋体" w:eastAsia="宋体"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5"/>
              <w:ind w:left="309"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557" w:hRule="exact"/>
        </w:trPr>
        <w:tc>
          <w:tcPr>
            <w:tcW w:w="34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pacing w:val="-6"/>
                <w:sz w:val="18"/>
              </w:rPr>
              <w:t>PAL </w:t>
            </w:r>
            <w:r>
              <w:rPr>
                <w:rFonts w:ascii="Times New Roman"/>
                <w:sz w:val="18"/>
              </w:rPr>
              <w:t>MOHAN ELECTRONICS</w:t>
            </w:r>
            <w:r>
              <w:rPr>
                <w:rFonts w:ascii="Times New Roman"/>
                <w:spacing w:val="-5"/>
                <w:sz w:val="18"/>
              </w:rPr>
              <w:t> </w:t>
            </w:r>
            <w:r>
              <w:rPr>
                <w:rFonts w:ascii="Times New Roman"/>
                <w:sz w:val="18"/>
              </w:rPr>
              <w:t>PVT</w:t>
            </w:r>
          </w:p>
        </w:tc>
        <w:tc>
          <w:tcPr>
            <w:tcW w:w="14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20,566,804.84</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20,566,804.84</w:t>
            </w:r>
          </w:p>
        </w:tc>
        <w:tc>
          <w:tcPr>
            <w:tcW w:w="8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100.00</w:t>
            </w:r>
          </w:p>
        </w:tc>
        <w:tc>
          <w:tcPr>
            <w:tcW w:w="1346" w:type="dxa"/>
            <w:tcBorders>
              <w:top w:val="dotted" w:sz="4" w:space="0" w:color="000000"/>
              <w:left w:val="dotted" w:sz="4" w:space="0" w:color="000000"/>
              <w:bottom w:val="dotted" w:sz="4" w:space="0" w:color="000000"/>
              <w:right w:val="nil" w:sz="6" w:space="0" w:color="auto"/>
            </w:tcBorders>
          </w:tcPr>
          <w:p>
            <w:pPr>
              <w:pStyle w:val="TableParagraph"/>
              <w:spacing w:line="232" w:lineRule="exact" w:before="32"/>
              <w:ind w:left="103" w:right="156"/>
              <w:jc w:val="left"/>
              <w:rPr>
                <w:rFonts w:ascii="宋体" w:hAnsi="宋体" w:cs="宋体" w:eastAsia="宋体" w:hint="default"/>
                <w:sz w:val="18"/>
                <w:szCs w:val="18"/>
              </w:rPr>
            </w:pPr>
            <w:r>
              <w:rPr>
                <w:rFonts w:ascii="宋体" w:hAnsi="宋体" w:cs="宋体" w:eastAsia="宋体" w:hint="default"/>
                <w:sz w:val="18"/>
                <w:szCs w:val="18"/>
              </w:rPr>
              <w:t>账龄超期，无 法收回</w:t>
            </w:r>
          </w:p>
        </w:tc>
      </w:tr>
      <w:tr>
        <w:trPr>
          <w:trHeight w:val="418" w:hRule="exact"/>
        </w:trPr>
        <w:tc>
          <w:tcPr>
            <w:tcW w:w="340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333" w:right="0"/>
              <w:jc w:val="left"/>
              <w:rPr>
                <w:rFonts w:ascii="Times New Roman" w:hAnsi="Times New Roman" w:cs="Times New Roman" w:eastAsia="Times New Roman" w:hint="default"/>
                <w:sz w:val="18"/>
                <w:szCs w:val="18"/>
              </w:rPr>
            </w:pPr>
            <w:r>
              <w:rPr>
                <w:rFonts w:ascii="Times New Roman"/>
                <w:sz w:val="18"/>
              </w:rPr>
              <w:t>20,566,804.84</w:t>
            </w:r>
          </w:p>
        </w:tc>
        <w:tc>
          <w:tcPr>
            <w:tcW w:w="13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141" w:right="0"/>
              <w:jc w:val="center"/>
              <w:rPr>
                <w:rFonts w:ascii="Times New Roman" w:hAnsi="Times New Roman" w:cs="Times New Roman" w:eastAsia="Times New Roman" w:hint="default"/>
                <w:sz w:val="18"/>
                <w:szCs w:val="18"/>
              </w:rPr>
            </w:pPr>
            <w:r>
              <w:rPr>
                <w:rFonts w:ascii="Times New Roman"/>
                <w:sz w:val="18"/>
              </w:rPr>
              <w:t>20,566,804.84</w:t>
            </w:r>
          </w:p>
        </w:tc>
        <w:tc>
          <w:tcPr>
            <w:tcW w:w="814" w:type="dxa"/>
            <w:tcBorders>
              <w:top w:val="dotted" w:sz="4" w:space="0" w:color="000000"/>
              <w:left w:val="dotted" w:sz="4" w:space="0" w:color="000000"/>
              <w:bottom w:val="single" w:sz="12" w:space="0" w:color="000000"/>
              <w:right w:val="dotted" w:sz="4" w:space="0" w:color="000000"/>
            </w:tcBorders>
          </w:tcPr>
          <w:p>
            <w:pPr/>
          </w:p>
        </w:tc>
        <w:tc>
          <w:tcPr>
            <w:tcW w:w="1346"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22"/>
          <w:szCs w:val="22"/>
        </w:rPr>
      </w:pPr>
    </w:p>
    <w:p>
      <w:pPr>
        <w:spacing w:before="36"/>
        <w:ind w:left="1218" w:right="1546"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377"/>
        <w:gridCol w:w="1870"/>
        <w:gridCol w:w="1723"/>
        <w:gridCol w:w="1450"/>
      </w:tblGrid>
      <w:tr>
        <w:trPr>
          <w:trHeight w:val="418" w:hRule="exact"/>
        </w:trPr>
        <w:tc>
          <w:tcPr>
            <w:tcW w:w="3377" w:type="dxa"/>
            <w:vMerge w:val="restart"/>
            <w:tcBorders>
              <w:top w:val="single" w:sz="12" w:space="0" w:color="000000"/>
              <w:left w:val="nil" w:sz="6" w:space="0" w:color="auto"/>
              <w:right w:val="dotted"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043"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3377" w:type="dxa"/>
            <w:vMerge/>
            <w:tcBorders>
              <w:left w:val="nil" w:sz="6" w:space="0" w:color="auto"/>
              <w:bottom w:val="dotted" w:sz="4" w:space="0" w:color="000000"/>
              <w:right w:val="dotted" w:sz="4" w:space="0" w:color="000000"/>
            </w:tcBorders>
          </w:tcPr>
          <w:p>
            <w:pP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110"/>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08" w:hRule="exact"/>
        </w:trPr>
        <w:tc>
          <w:tcPr>
            <w:tcW w:w="33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1,540,327,796.94</w:t>
            </w:r>
          </w:p>
        </w:tc>
        <w:tc>
          <w:tcPr>
            <w:tcW w:w="17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15,403,277.94</w:t>
            </w:r>
          </w:p>
        </w:tc>
        <w:tc>
          <w:tcPr>
            <w:tcW w:w="14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6" w:hRule="exact"/>
        </w:trPr>
        <w:tc>
          <w:tcPr>
            <w:tcW w:w="33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16,048,693.94</w:t>
            </w:r>
          </w:p>
        </w:tc>
        <w:tc>
          <w:tcPr>
            <w:tcW w:w="17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1,604,869.40</w:t>
            </w:r>
          </w:p>
        </w:tc>
        <w:tc>
          <w:tcPr>
            <w:tcW w:w="14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z w:val="18"/>
              </w:rPr>
              <w:t>10.00</w:t>
            </w:r>
          </w:p>
        </w:tc>
      </w:tr>
      <w:tr>
        <w:trPr>
          <w:trHeight w:val="408" w:hRule="exact"/>
        </w:trPr>
        <w:tc>
          <w:tcPr>
            <w:tcW w:w="33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2,542,873.96</w:t>
            </w:r>
          </w:p>
        </w:tc>
        <w:tc>
          <w:tcPr>
            <w:tcW w:w="17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762,862.19</w:t>
            </w:r>
          </w:p>
        </w:tc>
        <w:tc>
          <w:tcPr>
            <w:tcW w:w="14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z w:val="18"/>
              </w:rPr>
              <w:t>30.00</w:t>
            </w:r>
          </w:p>
        </w:tc>
      </w:tr>
      <w:tr>
        <w:trPr>
          <w:trHeight w:val="406" w:hRule="exact"/>
        </w:trPr>
        <w:tc>
          <w:tcPr>
            <w:tcW w:w="33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2,986,773.91</w:t>
            </w:r>
          </w:p>
        </w:tc>
        <w:tc>
          <w:tcPr>
            <w:tcW w:w="17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2,986,773.91</w:t>
            </w:r>
          </w:p>
        </w:tc>
        <w:tc>
          <w:tcPr>
            <w:tcW w:w="14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0" w:hRule="exact"/>
        </w:trPr>
        <w:tc>
          <w:tcPr>
            <w:tcW w:w="337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1,561,906,138.75</w:t>
            </w:r>
          </w:p>
        </w:tc>
        <w:tc>
          <w:tcPr>
            <w:tcW w:w="17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20,757,783.44</w:t>
            </w:r>
          </w:p>
        </w:tc>
        <w:tc>
          <w:tcPr>
            <w:tcW w:w="145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1.33</w:t>
            </w:r>
          </w:p>
        </w:tc>
      </w:tr>
    </w:tbl>
    <w:p>
      <w:pPr>
        <w:spacing w:line="240" w:lineRule="auto" w:before="3"/>
        <w:rPr>
          <w:rFonts w:ascii="宋体" w:hAnsi="宋体" w:cs="宋体" w:eastAsia="宋体" w:hint="default"/>
          <w:sz w:val="21"/>
          <w:szCs w:val="21"/>
        </w:rPr>
      </w:pPr>
    </w:p>
    <w:p>
      <w:pPr>
        <w:spacing w:before="36"/>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）本期计提、转回或收回的坏账准备情况</w:t>
      </w:r>
    </w:p>
    <w:p>
      <w:pPr>
        <w:spacing w:before="88"/>
        <w:ind w:left="1414" w:right="1546"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4,626,313.92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元；本期收回或转回坏账准备金额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before="182"/>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）本期实际核销的应收账款情况</w:t>
      </w:r>
    </w:p>
    <w:tbl>
      <w:tblPr>
        <w:tblW w:w="0" w:type="auto"/>
        <w:jc w:val="left"/>
        <w:tblInd w:w="109" w:type="dxa"/>
        <w:tblLayout w:type="fixed"/>
        <w:tblCellMar>
          <w:top w:w="0" w:type="dxa"/>
          <w:left w:w="0" w:type="dxa"/>
          <w:bottom w:w="0" w:type="dxa"/>
          <w:right w:w="0" w:type="dxa"/>
        </w:tblCellMar>
        <w:tblLook w:val="01E0"/>
      </w:tblPr>
      <w:tblGrid>
        <w:gridCol w:w="5096"/>
        <w:gridCol w:w="3351"/>
      </w:tblGrid>
      <w:tr>
        <w:trPr>
          <w:trHeight w:val="418" w:hRule="exact"/>
        </w:trPr>
        <w:tc>
          <w:tcPr>
            <w:tcW w:w="509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18" w:hRule="exact"/>
        </w:trPr>
        <w:tc>
          <w:tcPr>
            <w:tcW w:w="509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335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left="2201" w:right="0"/>
              <w:jc w:val="left"/>
              <w:rPr>
                <w:rFonts w:ascii="Times New Roman" w:hAnsi="Times New Roman" w:cs="Times New Roman" w:eastAsia="Times New Roman" w:hint="default"/>
                <w:sz w:val="18"/>
                <w:szCs w:val="18"/>
              </w:rPr>
            </w:pPr>
            <w:r>
              <w:rPr>
                <w:rFonts w:ascii="Times New Roman"/>
                <w:sz w:val="18"/>
              </w:rPr>
              <w:t>12,020,386.71</w:t>
            </w:r>
          </w:p>
        </w:tc>
      </w:tr>
    </w:tbl>
    <w:p>
      <w:pPr>
        <w:spacing w:line="240" w:lineRule="auto" w:before="13"/>
        <w:rPr>
          <w:rFonts w:ascii="宋体" w:hAnsi="宋体" w:cs="宋体" w:eastAsia="宋体" w:hint="default"/>
          <w:sz w:val="23"/>
          <w:szCs w:val="23"/>
        </w:rPr>
      </w:pPr>
    </w:p>
    <w:p>
      <w:pPr>
        <w:spacing w:before="36"/>
        <w:ind w:left="1414" w:right="1546" w:firstLine="0"/>
        <w:jc w:val="left"/>
        <w:rPr>
          <w:rFonts w:ascii="宋体" w:hAnsi="宋体" w:cs="宋体" w:eastAsia="宋体" w:hint="default"/>
          <w:sz w:val="21"/>
          <w:szCs w:val="21"/>
        </w:rPr>
      </w:pPr>
      <w:r>
        <w:rPr>
          <w:rFonts w:ascii="宋体" w:hAnsi="宋体" w:cs="宋体" w:eastAsia="宋体" w:hint="default"/>
          <w:sz w:val="21"/>
          <w:szCs w:val="21"/>
        </w:rPr>
        <w:t>其中重要的应收账款核销情况：</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662"/>
        <w:gridCol w:w="816"/>
        <w:gridCol w:w="1277"/>
        <w:gridCol w:w="1834"/>
        <w:gridCol w:w="1165"/>
        <w:gridCol w:w="778"/>
      </w:tblGrid>
      <w:tr>
        <w:trPr>
          <w:trHeight w:val="1035" w:hRule="exact"/>
        </w:trPr>
        <w:tc>
          <w:tcPr>
            <w:tcW w:w="2662"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30" w:lineRule="exact"/>
              <w:ind w:left="131" w:right="132"/>
              <w:jc w:val="left"/>
              <w:rPr>
                <w:rFonts w:ascii="宋体" w:hAnsi="宋体" w:cs="宋体" w:eastAsia="宋体" w:hint="default"/>
                <w:sz w:val="18"/>
                <w:szCs w:val="18"/>
              </w:rPr>
            </w:pPr>
            <w:r>
              <w:rPr>
                <w:rFonts w:ascii="宋体" w:hAnsi="宋体" w:cs="宋体" w:eastAsia="宋体" w:hint="default"/>
                <w:sz w:val="18"/>
                <w:szCs w:val="18"/>
              </w:rPr>
              <w:t>应收账 款性质</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c>
          <w:tcPr>
            <w:tcW w:w="18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55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16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30" w:lineRule="exact"/>
              <w:ind w:left="396" w:right="125" w:hanging="269"/>
              <w:jc w:val="left"/>
              <w:rPr>
                <w:rFonts w:ascii="宋体" w:hAnsi="宋体" w:cs="宋体" w:eastAsia="宋体" w:hint="default"/>
                <w:sz w:val="18"/>
                <w:szCs w:val="18"/>
              </w:rPr>
            </w:pPr>
            <w:r>
              <w:rPr>
                <w:rFonts w:ascii="宋体" w:hAnsi="宋体" w:cs="宋体" w:eastAsia="宋体" w:hint="default"/>
                <w:sz w:val="18"/>
                <w:szCs w:val="18"/>
              </w:rPr>
              <w:t>履行的核销 程序</w:t>
            </w:r>
          </w:p>
        </w:tc>
        <w:tc>
          <w:tcPr>
            <w:tcW w:w="778" w:type="dxa"/>
            <w:tcBorders>
              <w:top w:val="single" w:sz="12" w:space="0" w:color="000000"/>
              <w:left w:val="dotted" w:sz="4" w:space="0" w:color="000000"/>
              <w:bottom w:val="dotted" w:sz="4" w:space="0" w:color="000000"/>
              <w:right w:val="nil" w:sz="6" w:space="0" w:color="auto"/>
            </w:tcBorders>
          </w:tcPr>
          <w:p>
            <w:pPr>
              <w:pStyle w:val="TableParagraph"/>
              <w:spacing w:line="237" w:lineRule="auto" w:before="11"/>
              <w:ind w:left="112" w:right="119"/>
              <w:jc w:val="both"/>
              <w:rPr>
                <w:rFonts w:ascii="宋体" w:hAnsi="宋体" w:cs="宋体" w:eastAsia="宋体" w:hint="default"/>
                <w:sz w:val="18"/>
                <w:szCs w:val="18"/>
              </w:rPr>
            </w:pPr>
            <w:r>
              <w:rPr>
                <w:rFonts w:ascii="宋体" w:hAnsi="宋体" w:cs="宋体" w:eastAsia="宋体" w:hint="default"/>
                <w:sz w:val="18"/>
                <w:szCs w:val="18"/>
              </w:rPr>
              <w:t>款项是 否因关 联交易 产生</w:t>
            </w:r>
          </w:p>
        </w:tc>
      </w:tr>
      <w:tr>
        <w:trPr>
          <w:trHeight w:val="406" w:hRule="exact"/>
        </w:trPr>
        <w:tc>
          <w:tcPr>
            <w:tcW w:w="26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8"/>
              <w:ind w:left="122" w:right="0"/>
              <w:jc w:val="left"/>
              <w:rPr>
                <w:rFonts w:ascii="Times New Roman" w:hAnsi="Times New Roman" w:cs="Times New Roman" w:eastAsia="Times New Roman" w:hint="default"/>
                <w:sz w:val="18"/>
                <w:szCs w:val="18"/>
              </w:rPr>
            </w:pPr>
            <w:r>
              <w:rPr>
                <w:rFonts w:ascii="Times New Roman"/>
                <w:sz w:val="18"/>
              </w:rPr>
              <w:t>TELIS-BU</w:t>
            </w:r>
            <w:r>
              <w:rPr>
                <w:rFonts w:ascii="Times New Roman"/>
                <w:spacing w:val="-2"/>
                <w:sz w:val="18"/>
              </w:rPr>
              <w:t> </w:t>
            </w:r>
            <w:r>
              <w:rPr>
                <w:rFonts w:ascii="Times New Roman"/>
                <w:sz w:val="18"/>
              </w:rPr>
              <w:t>SA</w:t>
            </w:r>
          </w:p>
        </w:tc>
        <w:tc>
          <w:tcPr>
            <w:tcW w:w="8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14" w:right="0"/>
              <w:jc w:val="center"/>
              <w:rPr>
                <w:rFonts w:ascii="Times New Roman" w:hAnsi="Times New Roman" w:cs="Times New Roman" w:eastAsia="Times New Roman" w:hint="default"/>
                <w:sz w:val="18"/>
                <w:szCs w:val="18"/>
              </w:rPr>
            </w:pPr>
            <w:r>
              <w:rPr>
                <w:rFonts w:ascii="Times New Roman"/>
                <w:sz w:val="18"/>
              </w:rPr>
              <w:t>7,404,076.26</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公司已破产</w:t>
            </w:r>
          </w:p>
        </w:tc>
        <w:tc>
          <w:tcPr>
            <w:tcW w:w="11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7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6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8"/>
              <w:ind w:left="122" w:right="0"/>
              <w:jc w:val="left"/>
              <w:rPr>
                <w:rFonts w:ascii="Times New Roman" w:hAnsi="Times New Roman" w:cs="Times New Roman" w:eastAsia="Times New Roman" w:hint="default"/>
                <w:sz w:val="18"/>
                <w:szCs w:val="18"/>
              </w:rPr>
            </w:pPr>
            <w:r>
              <w:rPr>
                <w:rFonts w:ascii="Times New Roman"/>
                <w:sz w:val="18"/>
              </w:rPr>
              <w:t>TMEK ELECTRONICS</w:t>
            </w:r>
            <w:r>
              <w:rPr>
                <w:rFonts w:ascii="Times New Roman"/>
                <w:spacing w:val="-5"/>
                <w:sz w:val="18"/>
              </w:rPr>
              <w:t> SPA</w:t>
            </w:r>
          </w:p>
        </w:tc>
        <w:tc>
          <w:tcPr>
            <w:tcW w:w="8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14" w:right="0"/>
              <w:jc w:val="center"/>
              <w:rPr>
                <w:rFonts w:ascii="Times New Roman" w:hAnsi="Times New Roman" w:cs="Times New Roman" w:eastAsia="Times New Roman" w:hint="default"/>
                <w:sz w:val="18"/>
                <w:szCs w:val="18"/>
              </w:rPr>
            </w:pPr>
            <w:r>
              <w:rPr>
                <w:rFonts w:ascii="Times New Roman"/>
                <w:sz w:val="18"/>
              </w:rPr>
              <w:t>2,106,161.96</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公司已破产</w:t>
            </w:r>
          </w:p>
        </w:tc>
        <w:tc>
          <w:tcPr>
            <w:tcW w:w="11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7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26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山东深龙商务科技有限公司</w:t>
            </w:r>
          </w:p>
        </w:tc>
        <w:tc>
          <w:tcPr>
            <w:tcW w:w="8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14" w:right="0"/>
              <w:jc w:val="center"/>
              <w:rPr>
                <w:rFonts w:ascii="Times New Roman" w:hAnsi="Times New Roman" w:cs="Times New Roman" w:eastAsia="Times New Roman" w:hint="default"/>
                <w:sz w:val="18"/>
                <w:szCs w:val="18"/>
              </w:rPr>
            </w:pPr>
            <w:r>
              <w:rPr>
                <w:rFonts w:ascii="Times New Roman"/>
                <w:sz w:val="18"/>
              </w:rPr>
              <w:t>1,955,280.00</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公司已被吊销执照</w:t>
            </w:r>
          </w:p>
        </w:tc>
        <w:tc>
          <w:tcPr>
            <w:tcW w:w="11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7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8" w:hRule="exact"/>
        </w:trPr>
        <w:tc>
          <w:tcPr>
            <w:tcW w:w="266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16"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30" w:right="0"/>
              <w:jc w:val="center"/>
              <w:rPr>
                <w:rFonts w:ascii="Times New Roman" w:hAnsi="Times New Roman" w:cs="Times New Roman" w:eastAsia="Times New Roman" w:hint="default"/>
                <w:sz w:val="18"/>
                <w:szCs w:val="18"/>
              </w:rPr>
            </w:pPr>
            <w:r>
              <w:rPr>
                <w:rFonts w:ascii="Times New Roman"/>
                <w:sz w:val="18"/>
              </w:rPr>
              <w:t>11,465,518.22</w:t>
            </w:r>
          </w:p>
        </w:tc>
        <w:tc>
          <w:tcPr>
            <w:tcW w:w="1834" w:type="dxa"/>
            <w:tcBorders>
              <w:top w:val="dotted" w:sz="4" w:space="0" w:color="000000"/>
              <w:left w:val="dotted" w:sz="4" w:space="0" w:color="000000"/>
              <w:bottom w:val="single" w:sz="12" w:space="0" w:color="000000"/>
              <w:right w:val="dotted" w:sz="4" w:space="0" w:color="000000"/>
            </w:tcBorders>
          </w:tcPr>
          <w:p>
            <w:pPr/>
          </w:p>
        </w:tc>
        <w:tc>
          <w:tcPr>
            <w:tcW w:w="1165" w:type="dxa"/>
            <w:tcBorders>
              <w:top w:val="dotted" w:sz="4" w:space="0" w:color="000000"/>
              <w:left w:val="dotted" w:sz="4" w:space="0" w:color="000000"/>
              <w:bottom w:val="single" w:sz="12" w:space="0" w:color="000000"/>
              <w:right w:val="dotted" w:sz="4" w:space="0" w:color="000000"/>
            </w:tcBorders>
          </w:tcPr>
          <w:p>
            <w:pPr/>
          </w:p>
        </w:tc>
        <w:tc>
          <w:tcPr>
            <w:tcW w:w="77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312" w:lineRule="auto" w:before="194"/>
        <w:ind w:left="1414" w:right="17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）按欠款方归集的期末余额前五名的应收账款情况</w:t>
      </w:r>
      <w:r>
        <w:rPr>
          <w:rFonts w:ascii="宋体" w:hAnsi="宋体" w:cs="宋体" w:eastAsia="宋体" w:hint="default"/>
          <w:w w:val="100"/>
          <w:sz w:val="21"/>
          <w:szCs w:val="21"/>
        </w:rPr>
        <w:t> </w:t>
      </w:r>
      <w:r>
        <w:rPr>
          <w:rFonts w:ascii="宋体" w:hAnsi="宋体" w:cs="宋体" w:eastAsia="宋体" w:hint="default"/>
          <w:sz w:val="21"/>
          <w:szCs w:val="21"/>
        </w:rPr>
        <w:t>按欠款方归集的期末余额前五名应收账款汇总金额</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934,338,378.82</w:t>
      </w:r>
      <w:r>
        <w:rPr>
          <w:rFonts w:ascii="Times New Roman" w:hAnsi="Times New Roman" w:cs="Times New Roman" w:eastAsia="Times New Roman" w:hint="default"/>
          <w:spacing w:val="2"/>
          <w:sz w:val="21"/>
          <w:szCs w:val="21"/>
        </w:rPr>
        <w:t> </w:t>
      </w:r>
      <w:r>
        <w:rPr>
          <w:rFonts w:ascii="宋体" w:hAnsi="宋体" w:cs="宋体" w:eastAsia="宋体" w:hint="default"/>
          <w:spacing w:val="-12"/>
          <w:sz w:val="21"/>
          <w:szCs w:val="21"/>
        </w:rPr>
        <w:t>元，占应收</w:t>
      </w:r>
    </w:p>
    <w:p>
      <w:pPr>
        <w:spacing w:after="0" w:line="312" w:lineRule="auto"/>
        <w:jc w:val="left"/>
        <w:rPr>
          <w:rFonts w:ascii="宋体" w:hAnsi="宋体" w:cs="宋体" w:eastAsia="宋体" w:hint="default"/>
          <w:sz w:val="21"/>
          <w:szCs w:val="21"/>
        </w:rPr>
        <w:sectPr>
          <w:footerReference w:type="default" r:id="rId45"/>
          <w:pgSz w:w="11910" w:h="16840"/>
          <w:pgMar w:footer="996" w:header="0" w:top="2040" w:bottom="1180" w:left="1660" w:right="0"/>
          <w:pgNumType w:start="32"/>
        </w:sectPr>
      </w:pPr>
    </w:p>
    <w:p>
      <w:pPr>
        <w:spacing w:line="312" w:lineRule="auto" w:before="132"/>
        <w:ind w:left="1414" w:right="1814" w:firstLine="0"/>
        <w:jc w:val="left"/>
        <w:rPr>
          <w:rFonts w:ascii="宋体" w:hAnsi="宋体" w:cs="宋体" w:eastAsia="宋体" w:hint="default"/>
          <w:sz w:val="21"/>
          <w:szCs w:val="21"/>
        </w:rPr>
      </w:pPr>
      <w:r>
        <w:rPr>
          <w:rFonts w:ascii="宋体" w:hAnsi="宋体" w:cs="宋体" w:eastAsia="宋体" w:hint="default"/>
          <w:sz w:val="21"/>
          <w:szCs w:val="21"/>
        </w:rPr>
        <w:t>账款期末余额合计数的比例</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58.79%</w:t>
      </w:r>
      <w:r>
        <w:rPr>
          <w:rFonts w:ascii="宋体" w:hAnsi="宋体" w:cs="宋体" w:eastAsia="宋体" w:hint="default"/>
          <w:sz w:val="21"/>
          <w:szCs w:val="21"/>
        </w:rPr>
        <w:t>，相应计提的坏账准备期末余额汇总金额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9,343,383.78</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8"/>
        <w:rPr>
          <w:rFonts w:ascii="宋体" w:hAnsi="宋体" w:cs="宋体" w:eastAsia="宋体" w:hint="default"/>
          <w:sz w:val="30"/>
          <w:szCs w:val="30"/>
        </w:rPr>
      </w:pPr>
    </w:p>
    <w:p>
      <w:pPr>
        <w:spacing w:before="0"/>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）因金融资产转移而终止确认的应收账款</w:t>
      </w:r>
    </w:p>
    <w:tbl>
      <w:tblPr>
        <w:tblW w:w="0" w:type="auto"/>
        <w:jc w:val="left"/>
        <w:tblInd w:w="109" w:type="dxa"/>
        <w:tblLayout w:type="fixed"/>
        <w:tblCellMar>
          <w:top w:w="0" w:type="dxa"/>
          <w:left w:w="0" w:type="dxa"/>
          <w:bottom w:w="0" w:type="dxa"/>
          <w:right w:w="0" w:type="dxa"/>
        </w:tblCellMar>
        <w:tblLook w:val="01E0"/>
      </w:tblPr>
      <w:tblGrid>
        <w:gridCol w:w="2991"/>
        <w:gridCol w:w="1560"/>
        <w:gridCol w:w="2268"/>
        <w:gridCol w:w="1561"/>
      </w:tblGrid>
      <w:tr>
        <w:trPr>
          <w:trHeight w:val="566" w:hRule="exact"/>
        </w:trPr>
        <w:tc>
          <w:tcPr>
            <w:tcW w:w="299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5"/>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left="235"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22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right="317"/>
              <w:jc w:val="right"/>
              <w:rPr>
                <w:rFonts w:ascii="宋体" w:hAnsi="宋体" w:cs="宋体" w:eastAsia="宋体" w:hint="default"/>
                <w:sz w:val="18"/>
                <w:szCs w:val="18"/>
              </w:rPr>
            </w:pPr>
            <w:r>
              <w:rPr>
                <w:rFonts w:ascii="宋体" w:hAnsi="宋体" w:cs="宋体" w:eastAsia="宋体" w:hint="default"/>
                <w:sz w:val="18"/>
                <w:szCs w:val="18"/>
              </w:rPr>
              <w:t>金融资产转移的方式</w:t>
            </w:r>
          </w:p>
        </w:tc>
        <w:tc>
          <w:tcPr>
            <w:tcW w:w="1561" w:type="dxa"/>
            <w:tcBorders>
              <w:top w:val="single" w:sz="12" w:space="0" w:color="000000"/>
              <w:left w:val="dotted" w:sz="4" w:space="0" w:color="000000"/>
              <w:bottom w:val="dotted" w:sz="4" w:space="0" w:color="000000"/>
              <w:right w:val="nil" w:sz="6" w:space="0" w:color="auto"/>
            </w:tcBorders>
          </w:tcPr>
          <w:p>
            <w:pPr>
              <w:pStyle w:val="TableParagraph"/>
              <w:spacing w:line="232" w:lineRule="exact" w:before="32"/>
              <w:ind w:left="235" w:right="149" w:hanging="92"/>
              <w:jc w:val="left"/>
              <w:rPr>
                <w:rFonts w:ascii="宋体" w:hAnsi="宋体" w:cs="宋体" w:eastAsia="宋体" w:hint="default"/>
                <w:sz w:val="18"/>
                <w:szCs w:val="18"/>
              </w:rPr>
            </w:pPr>
            <w:r>
              <w:rPr>
                <w:rFonts w:ascii="宋体" w:hAnsi="宋体" w:cs="宋体" w:eastAsia="宋体" w:hint="default"/>
                <w:sz w:val="18"/>
                <w:szCs w:val="18"/>
              </w:rPr>
              <w:t>与终止确认相关 的利得或损失</w:t>
            </w:r>
          </w:p>
        </w:tc>
      </w:tr>
      <w:tr>
        <w:trPr>
          <w:trHeight w:val="408" w:hRule="exact"/>
        </w:trPr>
        <w:tc>
          <w:tcPr>
            <w:tcW w:w="29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8"/>
              <w:ind w:left="122" w:right="0"/>
              <w:jc w:val="left"/>
              <w:rPr>
                <w:rFonts w:ascii="Times New Roman" w:hAnsi="Times New Roman" w:cs="Times New Roman" w:eastAsia="Times New Roman" w:hint="default"/>
                <w:sz w:val="18"/>
                <w:szCs w:val="18"/>
              </w:rPr>
            </w:pPr>
            <w:r>
              <w:rPr>
                <w:rFonts w:ascii="Times New Roman"/>
                <w:sz w:val="18"/>
              </w:rPr>
              <w:t>Seagate Singapore IHQ</w:t>
            </w:r>
            <w:r>
              <w:rPr>
                <w:rFonts w:ascii="Times New Roman"/>
                <w:spacing w:val="-8"/>
                <w:sz w:val="18"/>
              </w:rPr>
              <w:t> </w:t>
            </w:r>
            <w:r>
              <w:rPr>
                <w:rFonts w:ascii="Times New Roman"/>
                <w:spacing w:val="-5"/>
                <w:sz w:val="18"/>
              </w:rPr>
              <w:t>P.L.</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473,560,800.00</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353"/>
              <w:jc w:val="right"/>
              <w:rPr>
                <w:rFonts w:ascii="宋体" w:hAnsi="宋体" w:cs="宋体" w:eastAsia="宋体" w:hint="default"/>
                <w:sz w:val="18"/>
                <w:szCs w:val="18"/>
              </w:rPr>
            </w:pPr>
            <w:r>
              <w:rPr>
                <w:rFonts w:ascii="宋体" w:hAnsi="宋体" w:cs="宋体" w:eastAsia="宋体" w:hint="default"/>
                <w:sz w:val="18"/>
                <w:szCs w:val="18"/>
              </w:rPr>
              <w:t>不附追溯权的保理融资</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-2,064,869.01</w:t>
            </w:r>
          </w:p>
        </w:tc>
      </w:tr>
      <w:tr>
        <w:trPr>
          <w:trHeight w:val="418" w:hRule="exact"/>
        </w:trPr>
        <w:tc>
          <w:tcPr>
            <w:tcW w:w="299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473,560,800.00</w:t>
            </w:r>
          </w:p>
        </w:tc>
        <w:tc>
          <w:tcPr>
            <w:tcW w:w="2268" w:type="dxa"/>
            <w:tcBorders>
              <w:top w:val="dotted" w:sz="4" w:space="0" w:color="000000"/>
              <w:left w:val="dotted" w:sz="4" w:space="0" w:color="000000"/>
              <w:bottom w:val="single" w:sz="12" w:space="0" w:color="000000"/>
              <w:right w:val="dotted" w:sz="4" w:space="0" w:color="000000"/>
            </w:tcBorders>
          </w:tcPr>
          <w:p>
            <w:pPr/>
          </w:p>
        </w:tc>
        <w:tc>
          <w:tcPr>
            <w:tcW w:w="15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pacing w:val="-1"/>
                <w:sz w:val="18"/>
              </w:rPr>
              <w:t>-2,064,869.01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36"/>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）本公司期末无转移应收账款且继续涉入形成的资产、负债金额。</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before="0"/>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）其他说明：</w:t>
      </w:r>
    </w:p>
    <w:p>
      <w:pPr>
        <w:spacing w:before="110"/>
        <w:ind w:left="1414" w:right="1546"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日，本公司应收账款余额中已办理保理融资未到期的应</w:t>
      </w:r>
    </w:p>
    <w:p>
      <w:pPr>
        <w:spacing w:before="107"/>
        <w:ind w:left="1414" w:right="1546" w:firstLine="0"/>
        <w:jc w:val="left"/>
        <w:rPr>
          <w:rFonts w:ascii="宋体" w:hAnsi="宋体" w:cs="宋体" w:eastAsia="宋体" w:hint="default"/>
          <w:sz w:val="21"/>
          <w:szCs w:val="21"/>
        </w:rPr>
      </w:pPr>
      <w:r>
        <w:rPr>
          <w:rFonts w:ascii="宋体" w:hAnsi="宋体" w:cs="宋体" w:eastAsia="宋体" w:hint="default"/>
          <w:sz w:val="21"/>
          <w:szCs w:val="21"/>
        </w:rPr>
        <w:t>收账款为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9,291,977.85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欧元，折人民币金额为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72,916,937.78</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spacing w:line="328" w:lineRule="auto" w:before="0"/>
        <w:ind w:left="1230" w:right="186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）本期末应收账款中无持本公司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w:t>
      </w:r>
      <w:r>
        <w:rPr>
          <w:rFonts w:ascii="宋体" w:hAnsi="宋体" w:cs="宋体" w:eastAsia="宋体" w:hint="default"/>
          <w:w w:val="100"/>
          <w:sz w:val="21"/>
          <w:szCs w:val="21"/>
        </w:rPr>
        <w:t> </w:t>
      </w:r>
      <w:r>
        <w:rPr>
          <w:rFonts w:ascii="宋体" w:hAnsi="宋体" w:cs="宋体" w:eastAsia="宋体" w:hint="default"/>
          <w:sz w:val="21"/>
          <w:szCs w:val="21"/>
        </w:rPr>
        <w:t>款项。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0"/>
        <w:ind w:left="1414" w:right="1546"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9</w:t>
      </w:r>
      <w:r>
        <w:rPr>
          <w:rFonts w:ascii="宋体" w:hAnsi="宋体" w:cs="宋体" w:eastAsia="宋体" w:hint="default"/>
          <w:spacing w:val="-3"/>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3"/>
          <w:w w:val="100"/>
          <w:sz w:val="21"/>
          <w:szCs w:val="21"/>
        </w:rPr>
        <w:t>应</w:t>
      </w:r>
      <w:r>
        <w:rPr>
          <w:rFonts w:ascii="宋体" w:hAnsi="宋体" w:cs="宋体" w:eastAsia="宋体" w:hint="default"/>
          <w:w w:val="100"/>
          <w:sz w:val="21"/>
          <w:szCs w:val="21"/>
        </w:rPr>
        <w:t>收</w:t>
      </w:r>
      <w:r>
        <w:rPr>
          <w:rFonts w:ascii="宋体" w:hAnsi="宋体" w:cs="宋体" w:eastAsia="宋体" w:hint="default"/>
          <w:spacing w:val="-3"/>
          <w:w w:val="100"/>
          <w:sz w:val="21"/>
          <w:szCs w:val="21"/>
        </w:rPr>
        <w:t>账</w:t>
      </w:r>
      <w:r>
        <w:rPr>
          <w:rFonts w:ascii="宋体" w:hAnsi="宋体" w:cs="宋体" w:eastAsia="宋体" w:hint="default"/>
          <w:w w:val="100"/>
          <w:sz w:val="21"/>
          <w:szCs w:val="21"/>
        </w:rPr>
        <w:t>款</w:t>
      </w:r>
      <w:r>
        <w:rPr>
          <w:rFonts w:ascii="宋体" w:hAnsi="宋体" w:cs="宋体" w:eastAsia="宋体" w:hint="default"/>
          <w:spacing w:val="-3"/>
          <w:w w:val="100"/>
          <w:sz w:val="21"/>
          <w:szCs w:val="21"/>
        </w:rPr>
        <w:t>中应</w:t>
      </w:r>
      <w:r>
        <w:rPr>
          <w:rFonts w:ascii="宋体" w:hAnsi="宋体" w:cs="宋体" w:eastAsia="宋体" w:hint="default"/>
          <w:w w:val="100"/>
          <w:sz w:val="21"/>
          <w:szCs w:val="21"/>
        </w:rPr>
        <w:t>收其</w:t>
      </w:r>
      <w:r>
        <w:rPr>
          <w:rFonts w:ascii="宋体" w:hAnsi="宋体" w:cs="宋体" w:eastAsia="宋体" w:hint="default"/>
          <w:spacing w:val="-3"/>
          <w:w w:val="100"/>
          <w:sz w:val="21"/>
          <w:szCs w:val="21"/>
        </w:rPr>
        <w:t>他</w:t>
      </w:r>
      <w:r>
        <w:rPr>
          <w:rFonts w:ascii="宋体" w:hAnsi="宋体" w:cs="宋体" w:eastAsia="宋体" w:hint="default"/>
          <w:w w:val="100"/>
          <w:sz w:val="21"/>
          <w:szCs w:val="21"/>
        </w:rPr>
        <w:t>关</w:t>
      </w:r>
      <w:r>
        <w:rPr>
          <w:rFonts w:ascii="宋体" w:hAnsi="宋体" w:cs="宋体" w:eastAsia="宋体" w:hint="default"/>
          <w:spacing w:val="-3"/>
          <w:w w:val="100"/>
          <w:sz w:val="21"/>
          <w:szCs w:val="21"/>
        </w:rPr>
        <w:t>联</w:t>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w w:val="100"/>
          <w:sz w:val="21"/>
          <w:szCs w:val="21"/>
        </w:rPr>
        <w:t>款</w:t>
      </w:r>
      <w:r>
        <w:rPr>
          <w:rFonts w:ascii="宋体" w:hAnsi="宋体" w:cs="宋体" w:eastAsia="宋体" w:hint="default"/>
          <w:spacing w:val="-3"/>
          <w:w w:val="100"/>
          <w:sz w:val="21"/>
          <w:szCs w:val="21"/>
        </w:rPr>
        <w:t>项</w:t>
      </w:r>
      <w:r>
        <w:rPr>
          <w:rFonts w:ascii="宋体" w:hAnsi="宋体" w:cs="宋体" w:eastAsia="宋体" w:hint="default"/>
          <w:w w:val="100"/>
          <w:sz w:val="21"/>
          <w:szCs w:val="21"/>
        </w:rPr>
        <w:t>详</w:t>
      </w:r>
      <w:r>
        <w:rPr>
          <w:rFonts w:ascii="宋体" w:hAnsi="宋体" w:cs="宋体" w:eastAsia="宋体" w:hint="default"/>
          <w:spacing w:val="-3"/>
          <w:w w:val="100"/>
          <w:sz w:val="21"/>
          <w:szCs w:val="21"/>
        </w:rPr>
        <w:t>见</w:t>
      </w:r>
      <w:r>
        <w:rPr>
          <w:rFonts w:ascii="宋体" w:hAnsi="宋体" w:cs="宋体" w:eastAsia="宋体" w:hint="default"/>
          <w:w w:val="100"/>
          <w:sz w:val="21"/>
          <w:szCs w:val="21"/>
        </w:rPr>
        <w:t>附注</w:t>
      </w:r>
      <w:r>
        <w:rPr>
          <w:rFonts w:ascii="宋体" w:hAnsi="宋体" w:cs="宋体" w:eastAsia="宋体" w:hint="default"/>
          <w:spacing w:val="-3"/>
          <w:w w:val="100"/>
          <w:sz w:val="21"/>
          <w:szCs w:val="21"/>
        </w:rPr>
        <w:t>十</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六</w:t>
      </w:r>
      <w:r>
        <w:rPr>
          <w:rFonts w:ascii="宋体" w:hAnsi="宋体" w:cs="宋体" w:eastAsia="宋体" w:hint="default"/>
          <w:spacing w:val="-3"/>
          <w:w w:val="100"/>
          <w:sz w:val="21"/>
          <w:szCs w:val="21"/>
        </w:rPr>
        <w:t>）</w:t>
      </w:r>
      <w:r>
        <w:rPr>
          <w:rFonts w:ascii="宋体" w:hAnsi="宋体" w:cs="宋体" w:eastAsia="宋体" w:hint="default"/>
          <w:w w:val="100"/>
          <w:sz w:val="21"/>
          <w:szCs w:val="21"/>
        </w:rPr>
        <w:t>所</w:t>
      </w:r>
      <w:r>
        <w:rPr>
          <w:rFonts w:ascii="宋体" w:hAnsi="宋体" w:cs="宋体" w:eastAsia="宋体" w:hint="default"/>
          <w:spacing w:val="-3"/>
          <w:w w:val="100"/>
          <w:sz w:val="21"/>
          <w:szCs w:val="21"/>
        </w:rPr>
        <w:t>示</w:t>
      </w:r>
      <w:r>
        <w:rPr>
          <w:rFonts w:ascii="宋体" w:hAnsi="宋体" w:cs="宋体" w:eastAsia="宋体" w:hint="default"/>
          <w:w w:val="100"/>
          <w:sz w:val="21"/>
          <w:szCs w:val="21"/>
        </w:rPr>
        <w:t>。</w:t>
      </w:r>
    </w:p>
    <w:p>
      <w:pPr>
        <w:spacing w:line="240" w:lineRule="auto" w:before="8"/>
        <w:rPr>
          <w:rFonts w:ascii="宋体" w:hAnsi="宋体" w:cs="宋体" w:eastAsia="宋体" w:hint="default"/>
          <w:sz w:val="21"/>
          <w:szCs w:val="21"/>
        </w:rPr>
      </w:pPr>
    </w:p>
    <w:p>
      <w:pPr>
        <w:tabs>
          <w:tab w:pos="850" w:val="left" w:leader="none"/>
        </w:tabs>
        <w:spacing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预付款项</w:t>
      </w:r>
      <w:r>
        <w:rPr>
          <w:rFonts w:ascii="Microsoft JhengHei" w:hAnsi="Microsoft JhengHei" w:cs="Microsoft JhengHei" w:eastAsia="Microsoft JhengHei" w:hint="default"/>
          <w:sz w:val="21"/>
          <w:szCs w:val="21"/>
        </w:rPr>
      </w:r>
    </w:p>
    <w:p>
      <w:pPr>
        <w:tabs>
          <w:tab w:pos="1397" w:val="left" w:leader="none"/>
        </w:tabs>
        <w:spacing w:before="35"/>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预付款项按账龄列示</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2362"/>
        <w:gridCol w:w="1764"/>
        <w:gridCol w:w="1277"/>
        <w:gridCol w:w="1700"/>
        <w:gridCol w:w="1277"/>
      </w:tblGrid>
      <w:tr>
        <w:trPr>
          <w:trHeight w:val="360" w:hRule="exact"/>
        </w:trPr>
        <w:tc>
          <w:tcPr>
            <w:tcW w:w="2362"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041"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7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8"/>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2362" w:type="dxa"/>
            <w:vMerge/>
            <w:tcBorders>
              <w:left w:val="nil" w:sz="6" w:space="0" w:color="auto"/>
              <w:bottom w:val="dotted" w:sz="4" w:space="0" w:color="000000"/>
              <w:right w:val="dotted" w:sz="4" w:space="0" w:color="000000"/>
            </w:tcBorders>
          </w:tcPr>
          <w:p>
            <w:pPr/>
          </w:p>
        </w:tc>
        <w:tc>
          <w:tcPr>
            <w:tcW w:w="1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5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3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51"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47,370,386.94</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z w:val="18"/>
              </w:rPr>
              <w:t>80.19</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59,605,447.97</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z w:val="18"/>
              </w:rPr>
              <w:t>88.66</w:t>
            </w:r>
          </w:p>
        </w:tc>
      </w:tr>
      <w:tr>
        <w:trPr>
          <w:trHeight w:val="350"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9,703,738.22</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z w:val="18"/>
              </w:rPr>
              <w:t>16.43</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5,640,841.32</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8.39</w:t>
            </w:r>
          </w:p>
        </w:tc>
      </w:tr>
      <w:tr>
        <w:trPr>
          <w:trHeight w:val="350"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793,722.22</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1.34</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1,222,705.20</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1.82</w:t>
            </w:r>
          </w:p>
        </w:tc>
      </w:tr>
      <w:tr>
        <w:trPr>
          <w:trHeight w:val="350"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1,203,419.30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2.04</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757,223.04</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1.13</w:t>
            </w:r>
          </w:p>
        </w:tc>
      </w:tr>
      <w:tr>
        <w:trPr>
          <w:trHeight w:val="360" w:hRule="exact"/>
        </w:trPr>
        <w:tc>
          <w:tcPr>
            <w:tcW w:w="236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59,071,266.68</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7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67,226,217.53</w:t>
            </w:r>
          </w:p>
        </w:tc>
        <w:tc>
          <w:tcPr>
            <w:tcW w:w="12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11"/>
        <w:rPr>
          <w:rFonts w:ascii="Microsoft JhengHei" w:hAnsi="Microsoft JhengHei" w:cs="Microsoft JhengHei" w:eastAsia="Microsoft JhengHei" w:hint="default"/>
          <w:b/>
          <w:bCs/>
          <w:sz w:val="3"/>
          <w:szCs w:val="3"/>
        </w:rPr>
      </w:pPr>
    </w:p>
    <w:p>
      <w:pPr>
        <w:spacing w:before="36"/>
        <w:ind w:left="1414" w:right="1546" w:firstLine="0"/>
        <w:jc w:val="left"/>
        <w:rPr>
          <w:rFonts w:ascii="宋体" w:hAnsi="宋体" w:cs="宋体" w:eastAsia="宋体" w:hint="default"/>
          <w:sz w:val="21"/>
          <w:szCs w:val="21"/>
        </w:rPr>
      </w:pPr>
      <w:r>
        <w:rPr>
          <w:rFonts w:ascii="宋体" w:hAnsi="宋体" w:cs="宋体" w:eastAsia="宋体" w:hint="default"/>
          <w:sz w:val="21"/>
          <w:szCs w:val="21"/>
        </w:rPr>
        <w:t>预付账款期末余额中无账龄超过一年的金额重大的预付款项。</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1397" w:val="left" w:leader="none"/>
        </w:tabs>
        <w:spacing w:line="319" w:lineRule="auto" w:before="0"/>
        <w:ind w:left="1414" w:right="1680"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按预付对象归集的期末余额前五名的预付款情况</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z w:val="21"/>
          <w:szCs w:val="21"/>
        </w:rPr>
        <w:t>按预付对象集中度归集的期末余额前五名预付款项汇总金额</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21,427,489.20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z w:val="21"/>
          <w:szCs w:val="21"/>
        </w:rPr>
        <w:t>占预付款项期末余额合计数的比例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36.27%</w:t>
      </w:r>
      <w:r>
        <w:rPr>
          <w:rFonts w:ascii="宋体" w:hAnsi="宋体" w:cs="宋体" w:eastAsia="宋体" w:hint="default"/>
          <w:sz w:val="21"/>
          <w:szCs w:val="21"/>
        </w:rPr>
        <w:t>。</w:t>
      </w:r>
    </w:p>
    <w:p>
      <w:pPr>
        <w:spacing w:after="0" w:line="319" w:lineRule="auto"/>
        <w:jc w:val="left"/>
        <w:rPr>
          <w:rFonts w:ascii="宋体" w:hAnsi="宋体" w:cs="宋体" w:eastAsia="宋体" w:hint="default"/>
          <w:sz w:val="21"/>
          <w:szCs w:val="21"/>
        </w:rPr>
        <w:sectPr>
          <w:pgSz w:w="11910" w:h="16840"/>
          <w:pgMar w:header="0" w:footer="996" w:top="2040" w:bottom="1180" w:left="1660" w:right="0"/>
        </w:sectPr>
      </w:pPr>
    </w:p>
    <w:p>
      <w:pPr>
        <w:spacing w:line="240" w:lineRule="auto" w:before="11"/>
        <w:rPr>
          <w:rFonts w:ascii="宋体" w:hAnsi="宋体" w:cs="宋体" w:eastAsia="宋体" w:hint="default"/>
          <w:sz w:val="8"/>
          <w:szCs w:val="8"/>
        </w:rPr>
      </w:pPr>
    </w:p>
    <w:p>
      <w:pPr>
        <w:tabs>
          <w:tab w:pos="1397" w:val="left" w:leader="none"/>
        </w:tabs>
        <w:spacing w:line="335" w:lineRule="exact"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本报告期末无预付持本公司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％以上（含</w:t>
      </w:r>
      <w:r>
        <w:rPr>
          <w:rFonts w:ascii="Microsoft JhengHei" w:hAnsi="Microsoft JhengHei" w:cs="Microsoft JhengHei" w:eastAsia="Microsoft JhengHei" w:hint="default"/>
          <w:b/>
          <w:bCs/>
          <w:spacing w:val="24"/>
          <w:sz w:val="21"/>
          <w:szCs w:val="21"/>
        </w:rPr>
        <w:t>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％）表决权股份的股东单位款项。</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24"/>
          <w:szCs w:val="24"/>
        </w:rPr>
      </w:pPr>
    </w:p>
    <w:p>
      <w:pPr>
        <w:tabs>
          <w:tab w:pos="1397" w:val="left" w:leader="none"/>
        </w:tabs>
        <w:spacing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100"/>
          <w:sz w:val="21"/>
          <w:szCs w:val="21"/>
        </w:rPr>
        <w:t>4</w:t>
      </w:r>
      <w:r>
        <w:rPr>
          <w:rFonts w:ascii="Microsoft JhengHei" w:hAnsi="Microsoft JhengHei" w:cs="Microsoft JhengHei" w:eastAsia="Microsoft JhengHei" w:hint="default"/>
          <w:b/>
          <w:bCs/>
          <w:w w:val="100"/>
          <w:sz w:val="21"/>
          <w:szCs w:val="21"/>
        </w:rPr>
        <w:t>、</w:t>
      </w:r>
      <w:r>
        <w:rPr>
          <w:rFonts w:ascii="Microsoft JhengHei" w:hAnsi="Microsoft JhengHei" w:cs="Microsoft JhengHei" w:eastAsia="Microsoft JhengHei" w:hint="default"/>
          <w:b/>
          <w:bCs/>
          <w:sz w:val="21"/>
          <w:szCs w:val="21"/>
        </w:rPr>
        <w:tab/>
      </w:r>
      <w:r>
        <w:rPr>
          <w:rFonts w:ascii="Microsoft JhengHei" w:hAnsi="Microsoft JhengHei" w:cs="Microsoft JhengHei" w:eastAsia="Microsoft JhengHei" w:hint="default"/>
          <w:b/>
          <w:bCs/>
          <w:w w:val="100"/>
          <w:sz w:val="21"/>
          <w:szCs w:val="21"/>
        </w:rPr>
        <w:t>本报告期末预付其</w:t>
      </w:r>
      <w:r>
        <w:rPr>
          <w:rFonts w:ascii="Microsoft JhengHei" w:hAnsi="Microsoft JhengHei" w:cs="Microsoft JhengHei" w:eastAsia="Microsoft JhengHei" w:hint="default"/>
          <w:b/>
          <w:bCs/>
          <w:spacing w:val="-3"/>
          <w:w w:val="100"/>
          <w:sz w:val="21"/>
          <w:szCs w:val="21"/>
        </w:rPr>
        <w:t>他</w:t>
      </w:r>
      <w:r>
        <w:rPr>
          <w:rFonts w:ascii="Microsoft JhengHei" w:hAnsi="Microsoft JhengHei" w:cs="Microsoft JhengHei" w:eastAsia="Microsoft JhengHei" w:hint="default"/>
          <w:b/>
          <w:bCs/>
          <w:w w:val="100"/>
          <w:sz w:val="21"/>
          <w:szCs w:val="21"/>
        </w:rPr>
        <w:t>关</w:t>
      </w:r>
      <w:r>
        <w:rPr>
          <w:rFonts w:ascii="Microsoft JhengHei" w:hAnsi="Microsoft JhengHei" w:cs="Microsoft JhengHei" w:eastAsia="Microsoft JhengHei" w:hint="default"/>
          <w:b/>
          <w:bCs/>
          <w:spacing w:val="-3"/>
          <w:w w:val="100"/>
          <w:sz w:val="21"/>
          <w:szCs w:val="21"/>
        </w:rPr>
        <w:t>联</w:t>
      </w:r>
      <w:r>
        <w:rPr>
          <w:rFonts w:ascii="Microsoft JhengHei" w:hAnsi="Microsoft JhengHei" w:cs="Microsoft JhengHei" w:eastAsia="Microsoft JhengHei" w:hint="default"/>
          <w:b/>
          <w:bCs/>
          <w:w w:val="100"/>
          <w:sz w:val="21"/>
          <w:szCs w:val="21"/>
        </w:rPr>
        <w:t>单位款项详见附注十</w:t>
      </w:r>
      <w:r>
        <w:rPr>
          <w:rFonts w:ascii="Microsoft JhengHei" w:hAnsi="Microsoft JhengHei" w:cs="Microsoft JhengHei" w:eastAsia="Microsoft JhengHei" w:hint="default"/>
          <w:b/>
          <w:bCs/>
          <w:spacing w:val="-108"/>
          <w:w w:val="100"/>
          <w:sz w:val="21"/>
          <w:szCs w:val="21"/>
        </w:rPr>
        <w:t>、</w:t>
      </w:r>
      <w:r>
        <w:rPr>
          <w:rFonts w:ascii="Microsoft JhengHei" w:hAnsi="Microsoft JhengHei" w:cs="Microsoft JhengHei" w:eastAsia="Microsoft JhengHei" w:hint="default"/>
          <w:b/>
          <w:bCs/>
          <w:w w:val="100"/>
          <w:sz w:val="21"/>
          <w:szCs w:val="21"/>
        </w:rPr>
        <w:t>（</w:t>
      </w:r>
      <w:r>
        <w:rPr>
          <w:rFonts w:ascii="Microsoft JhengHei" w:hAnsi="Microsoft JhengHei" w:cs="Microsoft JhengHei" w:eastAsia="Microsoft JhengHei" w:hint="default"/>
          <w:b/>
          <w:bCs/>
          <w:spacing w:val="-3"/>
          <w:w w:val="100"/>
          <w:sz w:val="21"/>
          <w:szCs w:val="21"/>
        </w:rPr>
        <w:t>六</w:t>
      </w:r>
      <w:r>
        <w:rPr>
          <w:rFonts w:ascii="Microsoft JhengHei" w:hAnsi="Microsoft JhengHei" w:cs="Microsoft JhengHei" w:eastAsia="Microsoft JhengHei" w:hint="default"/>
          <w:b/>
          <w:bCs/>
          <w:w w:val="100"/>
          <w:sz w:val="21"/>
          <w:szCs w:val="21"/>
        </w:rPr>
        <w:t>）所示。</w:t>
      </w:r>
      <w:r>
        <w:rPr>
          <w:rFonts w:ascii="Microsoft JhengHei" w:hAnsi="Microsoft JhengHei" w:cs="Microsoft JhengHei" w:eastAsia="Microsoft JhengHei" w:hint="default"/>
          <w:w w:val="100"/>
          <w:sz w:val="21"/>
          <w:szCs w:val="21"/>
        </w:rPr>
      </w:r>
    </w:p>
    <w:p>
      <w:pPr>
        <w:spacing w:line="240" w:lineRule="auto" w:before="13"/>
        <w:rPr>
          <w:rFonts w:ascii="Microsoft JhengHei" w:hAnsi="Microsoft JhengHei" w:cs="Microsoft JhengHei" w:eastAsia="Microsoft JhengHei" w:hint="default"/>
          <w:b/>
          <w:bCs/>
          <w:sz w:val="29"/>
          <w:szCs w:val="29"/>
        </w:rPr>
      </w:pPr>
    </w:p>
    <w:p>
      <w:pPr>
        <w:tabs>
          <w:tab w:pos="850" w:val="left" w:leader="none"/>
        </w:tabs>
        <w:spacing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五</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4076"/>
        <w:gridCol w:w="2192"/>
        <w:gridCol w:w="2168"/>
      </w:tblGrid>
      <w:tr>
        <w:trPr>
          <w:trHeight w:val="418" w:hRule="exact"/>
        </w:trPr>
        <w:tc>
          <w:tcPr>
            <w:tcW w:w="407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right="1844"/>
              <w:jc w:val="right"/>
              <w:rPr>
                <w:rFonts w:ascii="宋体" w:hAnsi="宋体" w:cs="宋体" w:eastAsia="宋体" w:hint="default"/>
                <w:sz w:val="18"/>
                <w:szCs w:val="18"/>
              </w:rPr>
            </w:pPr>
            <w:r>
              <w:rPr>
                <w:rFonts w:ascii="宋体" w:hAnsi="宋体" w:cs="宋体" w:eastAsia="宋体" w:hint="default"/>
                <w:sz w:val="18"/>
                <w:szCs w:val="18"/>
              </w:rPr>
              <w:t>项目</w:t>
            </w:r>
          </w:p>
        </w:tc>
        <w:tc>
          <w:tcPr>
            <w:tcW w:w="21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6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71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9" w:hRule="exact"/>
        </w:trPr>
        <w:tc>
          <w:tcPr>
            <w:tcW w:w="40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84,219,006.69</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pacing w:val="-1"/>
                <w:sz w:val="18"/>
              </w:rPr>
              <w:t>124,528,638.69</w:t>
            </w:r>
          </w:p>
        </w:tc>
      </w:tr>
      <w:tr>
        <w:trPr>
          <w:trHeight w:val="408" w:hRule="exact"/>
        </w:trPr>
        <w:tc>
          <w:tcPr>
            <w:tcW w:w="40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6" w:hRule="exact"/>
        </w:trPr>
        <w:tc>
          <w:tcPr>
            <w:tcW w:w="40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64,372,050.44</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73,015,222.55</w:t>
            </w:r>
          </w:p>
        </w:tc>
      </w:tr>
      <w:tr>
        <w:trPr>
          <w:trHeight w:val="418" w:hRule="exact"/>
        </w:trPr>
        <w:tc>
          <w:tcPr>
            <w:tcW w:w="407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right="1844"/>
              <w:jc w:val="right"/>
              <w:rPr>
                <w:rFonts w:ascii="宋体" w:hAnsi="宋体" w:cs="宋体" w:eastAsia="宋体" w:hint="default"/>
                <w:sz w:val="18"/>
                <w:szCs w:val="18"/>
              </w:rPr>
            </w:pPr>
            <w:r>
              <w:rPr>
                <w:rFonts w:ascii="宋体" w:hAnsi="宋体" w:cs="宋体" w:eastAsia="宋体" w:hint="default"/>
                <w:sz w:val="18"/>
                <w:szCs w:val="18"/>
              </w:rPr>
              <w:t>合计</w:t>
            </w:r>
          </w:p>
        </w:tc>
        <w:tc>
          <w:tcPr>
            <w:tcW w:w="21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148,591,057.13</w:t>
            </w:r>
          </w:p>
        </w:tc>
        <w:tc>
          <w:tcPr>
            <w:tcW w:w="216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197,543,861.24</w:t>
            </w:r>
          </w:p>
        </w:tc>
      </w:tr>
    </w:tbl>
    <w:p>
      <w:pPr>
        <w:spacing w:line="240" w:lineRule="auto" w:before="12"/>
        <w:rPr>
          <w:rFonts w:ascii="Microsoft JhengHei" w:hAnsi="Microsoft JhengHei" w:cs="Microsoft JhengHei" w:eastAsia="Microsoft JhengHei" w:hint="default"/>
          <w:b/>
          <w:bCs/>
          <w:sz w:val="26"/>
          <w:szCs w:val="26"/>
        </w:rPr>
      </w:pPr>
    </w:p>
    <w:p>
      <w:pPr>
        <w:tabs>
          <w:tab w:pos="1486" w:val="left" w:leader="none"/>
        </w:tabs>
        <w:spacing w:line="335" w:lineRule="exact" w:before="0"/>
        <w:ind w:left="855"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应收利息</w:t>
      </w:r>
      <w:r>
        <w:rPr>
          <w:rFonts w:ascii="Microsoft JhengHei" w:hAnsi="Microsoft JhengHei" w:cs="Microsoft JhengHei" w:eastAsia="Microsoft JhengHei" w:hint="default"/>
          <w:sz w:val="21"/>
          <w:szCs w:val="21"/>
        </w:rPr>
      </w:r>
    </w:p>
    <w:p>
      <w:pPr>
        <w:spacing w:before="102"/>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）应收利息分类</w:t>
      </w:r>
    </w:p>
    <w:tbl>
      <w:tblPr>
        <w:tblW w:w="0" w:type="auto"/>
        <w:jc w:val="left"/>
        <w:tblInd w:w="109" w:type="dxa"/>
        <w:tblLayout w:type="fixed"/>
        <w:tblCellMar>
          <w:top w:w="0" w:type="dxa"/>
          <w:left w:w="0" w:type="dxa"/>
          <w:bottom w:w="0" w:type="dxa"/>
          <w:right w:w="0" w:type="dxa"/>
        </w:tblCellMar>
        <w:tblLook w:val="01E0"/>
      </w:tblPr>
      <w:tblGrid>
        <w:gridCol w:w="3178"/>
        <w:gridCol w:w="2556"/>
        <w:gridCol w:w="2701"/>
      </w:tblGrid>
      <w:tr>
        <w:trPr>
          <w:trHeight w:val="418" w:hRule="exact"/>
        </w:trPr>
        <w:tc>
          <w:tcPr>
            <w:tcW w:w="317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right="1395"/>
              <w:jc w:val="right"/>
              <w:rPr>
                <w:rFonts w:ascii="宋体" w:hAnsi="宋体" w:cs="宋体" w:eastAsia="宋体" w:hint="default"/>
                <w:sz w:val="18"/>
                <w:szCs w:val="18"/>
              </w:rPr>
            </w:pPr>
            <w:r>
              <w:rPr>
                <w:rFonts w:ascii="宋体" w:hAnsi="宋体" w:cs="宋体" w:eastAsia="宋体" w:hint="default"/>
                <w:sz w:val="18"/>
                <w:szCs w:val="18"/>
              </w:rPr>
              <w:t>项目</w:t>
            </w:r>
          </w:p>
        </w:tc>
        <w:tc>
          <w:tcPr>
            <w:tcW w:w="25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0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8" w:hRule="exact"/>
        </w:trPr>
        <w:tc>
          <w:tcPr>
            <w:tcW w:w="31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2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32,191,471.35</w:t>
            </w:r>
          </w:p>
        </w:tc>
        <w:tc>
          <w:tcPr>
            <w:tcW w:w="27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9"/>
              <w:ind w:right="107"/>
              <w:jc w:val="right"/>
              <w:rPr>
                <w:rFonts w:ascii="Times New Roman" w:hAnsi="Times New Roman" w:cs="Times New Roman" w:eastAsia="Times New Roman" w:hint="default"/>
                <w:sz w:val="18"/>
                <w:szCs w:val="18"/>
              </w:rPr>
            </w:pPr>
            <w:r>
              <w:rPr>
                <w:rFonts w:ascii="Times New Roman"/>
                <w:spacing w:val="-1"/>
                <w:sz w:val="18"/>
              </w:rPr>
              <w:t>74,115,218.54</w:t>
            </w:r>
          </w:p>
        </w:tc>
      </w:tr>
      <w:tr>
        <w:trPr>
          <w:trHeight w:val="406" w:hRule="exact"/>
        </w:trPr>
        <w:tc>
          <w:tcPr>
            <w:tcW w:w="31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保证金利息</w:t>
            </w:r>
          </w:p>
        </w:tc>
        <w:tc>
          <w:tcPr>
            <w:tcW w:w="2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52,027,535.34</w:t>
            </w:r>
          </w:p>
        </w:tc>
        <w:tc>
          <w:tcPr>
            <w:tcW w:w="27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50,413,420.15</w:t>
            </w:r>
          </w:p>
        </w:tc>
      </w:tr>
      <w:tr>
        <w:trPr>
          <w:trHeight w:val="418" w:hRule="exact"/>
        </w:trPr>
        <w:tc>
          <w:tcPr>
            <w:tcW w:w="317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right="1395"/>
              <w:jc w:val="right"/>
              <w:rPr>
                <w:rFonts w:ascii="宋体" w:hAnsi="宋体" w:cs="宋体" w:eastAsia="宋体" w:hint="default"/>
                <w:sz w:val="18"/>
                <w:szCs w:val="18"/>
              </w:rPr>
            </w:pPr>
            <w:r>
              <w:rPr>
                <w:rFonts w:ascii="宋体" w:hAnsi="宋体" w:cs="宋体" w:eastAsia="宋体" w:hint="default"/>
                <w:sz w:val="18"/>
                <w:szCs w:val="18"/>
              </w:rPr>
              <w:t>合计</w:t>
            </w:r>
          </w:p>
        </w:tc>
        <w:tc>
          <w:tcPr>
            <w:tcW w:w="25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84,219,006.69</w:t>
            </w:r>
          </w:p>
        </w:tc>
        <w:tc>
          <w:tcPr>
            <w:tcW w:w="270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124,528,638.69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2040" w:bottom="118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p>
      <w:pPr>
        <w:spacing w:line="240" w:lineRule="auto" w:before="10"/>
        <w:rPr>
          <w:rFonts w:ascii="宋体" w:hAnsi="宋体" w:cs="宋体" w:eastAsia="宋体" w:hint="default"/>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9;height:2" coordorigin="5,5" coordsize="14019,2">
              <v:shape style="position:absolute;left:5;top:5;width:14019;height:2" coordorigin="5,5" coordsize="14019,0" path="m5,5l14023,5e" filled="false" stroked="true" strokeweight=".48pt" strokecolor="#000000">
                <v:path arrowok="t"/>
              </v:shape>
            </v:group>
          </v:group>
        </w:pict>
      </w:r>
      <w:r>
        <w:rPr>
          <w:rFonts w:ascii="宋体" w:hAnsi="宋体" w:cs="宋体" w:eastAsia="宋体" w:hint="default"/>
          <w:sz w:val="2"/>
          <w:szCs w:val="2"/>
        </w:rPr>
      </w:r>
    </w:p>
    <w:p>
      <w:pPr>
        <w:tabs>
          <w:tab w:pos="1383" w:val="left" w:leader="none"/>
        </w:tabs>
        <w:spacing w:before="16"/>
        <w:ind w:left="858"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其他应收款</w:t>
      </w:r>
      <w:r>
        <w:rPr>
          <w:rFonts w:ascii="Microsoft JhengHei" w:hAnsi="Microsoft JhengHei" w:cs="Microsoft JhengHei" w:eastAsia="Microsoft JhengHei" w:hint="default"/>
          <w:sz w:val="21"/>
          <w:szCs w:val="21"/>
        </w:rPr>
      </w:r>
    </w:p>
    <w:p>
      <w:pPr>
        <w:spacing w:before="99"/>
        <w:ind w:left="12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）其他应收款分类披露：</w:t>
      </w:r>
    </w:p>
    <w:tbl>
      <w:tblPr>
        <w:tblW w:w="0" w:type="auto"/>
        <w:jc w:val="left"/>
        <w:tblInd w:w="111" w:type="dxa"/>
        <w:tblLayout w:type="fixed"/>
        <w:tblCellMar>
          <w:top w:w="0" w:type="dxa"/>
          <w:left w:w="0" w:type="dxa"/>
          <w:bottom w:w="0" w:type="dxa"/>
          <w:right w:w="0" w:type="dxa"/>
        </w:tblCellMar>
        <w:tblLook w:val="01E0"/>
      </w:tblPr>
      <w:tblGrid>
        <w:gridCol w:w="2744"/>
        <w:gridCol w:w="1412"/>
        <w:gridCol w:w="739"/>
        <w:gridCol w:w="1291"/>
        <w:gridCol w:w="855"/>
        <w:gridCol w:w="1426"/>
        <w:gridCol w:w="1315"/>
        <w:gridCol w:w="737"/>
        <w:gridCol w:w="1349"/>
        <w:gridCol w:w="847"/>
        <w:gridCol w:w="1364"/>
      </w:tblGrid>
      <w:tr>
        <w:trPr>
          <w:trHeight w:val="418" w:hRule="exact"/>
        </w:trPr>
        <w:tc>
          <w:tcPr>
            <w:tcW w:w="274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723"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612"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6" w:hRule="exact"/>
        </w:trPr>
        <w:tc>
          <w:tcPr>
            <w:tcW w:w="2744" w:type="dxa"/>
            <w:vMerge/>
            <w:tcBorders>
              <w:left w:val="nil" w:sz="6" w:space="0" w:color="auto"/>
              <w:right w:val="dotted" w:sz="4" w:space="0" w:color="000000"/>
            </w:tcBorders>
          </w:tcPr>
          <w:p>
            <w:pPr/>
          </w:p>
        </w:tc>
        <w:tc>
          <w:tcPr>
            <w:tcW w:w="2151"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7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4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7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6" w:type="dxa"/>
            <w:vMerge w:val="restart"/>
            <w:tcBorders>
              <w:top w:val="dotted" w:sz="4" w:space="0" w:color="000000"/>
              <w:left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05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9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64" w:type="dxa"/>
            <w:vMerge w:val="restart"/>
            <w:tcBorders>
              <w:top w:val="dotted" w:sz="4" w:space="0" w:color="000000"/>
              <w:left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2744" w:type="dxa"/>
            <w:vMerge/>
            <w:tcBorders>
              <w:left w:val="nil" w:sz="6" w:space="0" w:color="auto"/>
              <w:bottom w:val="dotted" w:sz="4" w:space="0" w:color="000000"/>
              <w:right w:val="dotted" w:sz="4" w:space="0" w:color="000000"/>
            </w:tcBorders>
          </w:tcPr>
          <w:p>
            <w:pP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10"/>
              <w:ind w:left="18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55"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35"/>
              <w:ind w:left="103" w:right="50" w:firstLine="48"/>
              <w:jc w:val="left"/>
              <w:rPr>
                <w:rFonts w:ascii="宋体" w:hAnsi="宋体" w:cs="宋体" w:eastAsia="宋体"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26" w:type="dxa"/>
            <w:vMerge/>
            <w:tcBorders>
              <w:left w:val="dotted" w:sz="4" w:space="0" w:color="000000"/>
              <w:bottom w:val="dotted" w:sz="4" w:space="0" w:color="000000"/>
              <w:right w:val="dotted" w:sz="4" w:space="0" w:color="000000"/>
            </w:tcBorders>
          </w:tcPr>
          <w:p>
            <w:pPr/>
          </w:p>
        </w:tc>
        <w:tc>
          <w:tcPr>
            <w:tcW w:w="13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10"/>
              <w:ind w:left="18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7"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35"/>
              <w:ind w:left="103" w:right="43" w:firstLine="45"/>
              <w:jc w:val="left"/>
              <w:rPr>
                <w:rFonts w:ascii="宋体" w:hAnsi="宋体" w:cs="宋体" w:eastAsia="宋体"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4" w:type="dxa"/>
            <w:vMerge/>
            <w:tcBorders>
              <w:left w:val="dotted" w:sz="4" w:space="0" w:color="000000"/>
              <w:bottom w:val="dotted" w:sz="4" w:space="0" w:color="000000"/>
              <w:right w:val="nil" w:sz="6" w:space="0" w:color="auto"/>
            </w:tcBorders>
          </w:tcPr>
          <w:p>
            <w:pPr/>
          </w:p>
        </w:tc>
      </w:tr>
      <w:tr>
        <w:trPr>
          <w:trHeight w:val="557" w:hRule="exact"/>
        </w:trPr>
        <w:tc>
          <w:tcPr>
            <w:tcW w:w="2744"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5"/>
              <w:ind w:left="122" w:right="273"/>
              <w:jc w:val="left"/>
              <w:rPr>
                <w:rFonts w:ascii="宋体" w:hAnsi="宋体" w:cs="宋体" w:eastAsia="宋体" w:hint="default"/>
                <w:sz w:val="18"/>
                <w:szCs w:val="18"/>
              </w:rPr>
            </w:pPr>
            <w:r>
              <w:rPr>
                <w:rFonts w:ascii="宋体" w:hAnsi="宋体" w:cs="宋体" w:eastAsia="宋体" w:hint="default"/>
                <w:sz w:val="18"/>
                <w:szCs w:val="18"/>
              </w:rPr>
              <w:t>单项金额重大并单独计提坏账 准备的其他应收款</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17,978,003.08</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z w:val="18"/>
              </w:rPr>
              <w:t>19.92</w:t>
            </w:r>
          </w:p>
        </w:tc>
        <w:tc>
          <w:tcPr>
            <w:tcW w:w="12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17,978,003.08</w:t>
            </w:r>
          </w:p>
        </w:tc>
        <w:tc>
          <w:tcPr>
            <w:tcW w:w="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4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9" w:hRule="exact"/>
        </w:trPr>
        <w:tc>
          <w:tcPr>
            <w:tcW w:w="2744"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5"/>
              <w:ind w:left="122" w:right="275"/>
              <w:jc w:val="left"/>
              <w:rPr>
                <w:rFonts w:ascii="宋体" w:hAnsi="宋体" w:cs="宋体" w:eastAsia="宋体" w:hint="default"/>
                <w:sz w:val="18"/>
                <w:szCs w:val="18"/>
              </w:rPr>
            </w:pPr>
            <w:r>
              <w:rPr>
                <w:rFonts w:ascii="宋体" w:hAnsi="宋体" w:cs="宋体" w:eastAsia="宋体" w:hint="default"/>
                <w:sz w:val="18"/>
                <w:szCs w:val="18"/>
              </w:rPr>
              <w:t>按信用风险特征组合计提坏账 准备的其他应收款</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72,103,852.18</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z w:val="18"/>
              </w:rPr>
              <w:t>79.90</w:t>
            </w:r>
          </w:p>
        </w:tc>
        <w:tc>
          <w:tcPr>
            <w:tcW w:w="12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7,731,801.74</w:t>
            </w:r>
          </w:p>
        </w:tc>
        <w:tc>
          <w:tcPr>
            <w:tcW w:w="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10.72</w:t>
            </w:r>
          </w:p>
        </w:tc>
        <w:tc>
          <w:tcPr>
            <w:tcW w:w="14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64,372,050.44</w:t>
            </w:r>
          </w:p>
        </w:tc>
        <w:tc>
          <w:tcPr>
            <w:tcW w:w="13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96,344,732.98</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99.83</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23,329,510.43</w:t>
            </w:r>
          </w:p>
        </w:tc>
        <w:tc>
          <w:tcPr>
            <w:tcW w:w="8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24.21</w:t>
            </w:r>
          </w:p>
        </w:tc>
        <w:tc>
          <w:tcPr>
            <w:tcW w:w="13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73,015,222.55</w:t>
            </w:r>
          </w:p>
        </w:tc>
      </w:tr>
      <w:tr>
        <w:trPr>
          <w:trHeight w:val="557" w:hRule="exact"/>
        </w:trPr>
        <w:tc>
          <w:tcPr>
            <w:tcW w:w="2744"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273"/>
              <w:jc w:val="left"/>
              <w:rPr>
                <w:rFonts w:ascii="宋体" w:hAnsi="宋体" w:cs="宋体" w:eastAsia="宋体" w:hint="default"/>
                <w:sz w:val="18"/>
                <w:szCs w:val="18"/>
              </w:rPr>
            </w:pPr>
            <w:r>
              <w:rPr>
                <w:rFonts w:ascii="宋体" w:hAnsi="宋体" w:cs="宋体" w:eastAsia="宋体" w:hint="default"/>
                <w:sz w:val="18"/>
                <w:szCs w:val="18"/>
              </w:rPr>
              <w:t>单项金额不重大但单独计提坏 账准备的其他应收款</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163,700.00</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04" w:right="0"/>
              <w:jc w:val="center"/>
              <w:rPr>
                <w:rFonts w:ascii="Times New Roman" w:hAnsi="Times New Roman" w:cs="Times New Roman" w:eastAsia="Times New Roman" w:hint="default"/>
                <w:sz w:val="18"/>
                <w:szCs w:val="18"/>
              </w:rPr>
            </w:pPr>
            <w:r>
              <w:rPr>
                <w:rFonts w:ascii="Times New Roman"/>
                <w:sz w:val="18"/>
              </w:rPr>
              <w:t>0.18</w:t>
            </w:r>
          </w:p>
        </w:tc>
        <w:tc>
          <w:tcPr>
            <w:tcW w:w="12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163,700.00</w:t>
            </w:r>
          </w:p>
        </w:tc>
        <w:tc>
          <w:tcPr>
            <w:tcW w:w="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4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163,700.00</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0.17</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163,700.00</w:t>
            </w:r>
          </w:p>
        </w:tc>
        <w:tc>
          <w:tcPr>
            <w:tcW w:w="8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8" w:hRule="exact"/>
        </w:trPr>
        <w:tc>
          <w:tcPr>
            <w:tcW w:w="274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90,245,555.26</w:t>
            </w:r>
          </w:p>
        </w:tc>
        <w:tc>
          <w:tcPr>
            <w:tcW w:w="7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24" w:right="0"/>
              <w:jc w:val="center"/>
              <w:rPr>
                <w:rFonts w:ascii="Times New Roman" w:hAnsi="Times New Roman" w:cs="Times New Roman" w:eastAsia="Times New Roman" w:hint="default"/>
                <w:sz w:val="18"/>
                <w:szCs w:val="18"/>
              </w:rPr>
            </w:pPr>
            <w:r>
              <w:rPr>
                <w:rFonts w:ascii="Times New Roman"/>
                <w:sz w:val="18"/>
              </w:rPr>
              <w:t>100.00</w:t>
            </w:r>
          </w:p>
        </w:tc>
        <w:tc>
          <w:tcPr>
            <w:tcW w:w="12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25,873,504.82</w:t>
            </w:r>
          </w:p>
        </w:tc>
        <w:tc>
          <w:tcPr>
            <w:tcW w:w="855" w:type="dxa"/>
            <w:tcBorders>
              <w:top w:val="dotted" w:sz="4" w:space="0" w:color="000000"/>
              <w:left w:val="dotted" w:sz="4" w:space="0" w:color="000000"/>
              <w:bottom w:val="single" w:sz="12" w:space="0" w:color="000000"/>
              <w:right w:val="dotted" w:sz="4" w:space="0" w:color="000000"/>
            </w:tcBorders>
          </w:tcPr>
          <w:p>
            <w:pPr/>
          </w:p>
        </w:tc>
        <w:tc>
          <w:tcPr>
            <w:tcW w:w="14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64,372,050.44</w:t>
            </w:r>
          </w:p>
        </w:tc>
        <w:tc>
          <w:tcPr>
            <w:tcW w:w="131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96,508,432.98</w:t>
            </w:r>
          </w:p>
        </w:tc>
        <w:tc>
          <w:tcPr>
            <w:tcW w:w="7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23,493,210.43</w:t>
            </w:r>
          </w:p>
        </w:tc>
        <w:tc>
          <w:tcPr>
            <w:tcW w:w="847" w:type="dxa"/>
            <w:tcBorders>
              <w:top w:val="dotted" w:sz="4" w:space="0" w:color="000000"/>
              <w:left w:val="dotted" w:sz="4" w:space="0" w:color="000000"/>
              <w:bottom w:val="single" w:sz="12" w:space="0" w:color="000000"/>
              <w:right w:val="dotted" w:sz="4" w:space="0" w:color="000000"/>
            </w:tcBorders>
          </w:tcPr>
          <w:p>
            <w:pPr/>
          </w:p>
        </w:tc>
        <w:tc>
          <w:tcPr>
            <w:tcW w:w="136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73,015,222.55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44"/>
        <w:ind w:left="6203" w:right="6296"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4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46"/>
          <w:footerReference w:type="default" r:id="rId47"/>
          <w:pgSz w:w="16840" w:h="11910" w:orient="landscape"/>
          <w:pgMar w:header="0" w:footer="0" w:top="1100" w:bottom="0" w:left="1300" w:right="1200"/>
        </w:sectPr>
      </w:pPr>
    </w:p>
    <w:p>
      <w:pPr>
        <w:spacing w:line="240" w:lineRule="auto" w:before="11"/>
        <w:rPr>
          <w:rFonts w:ascii="宋体" w:hAnsi="宋体" w:cs="宋体" w:eastAsia="宋体" w:hint="default"/>
          <w:sz w:val="8"/>
          <w:szCs w:val="8"/>
        </w:rPr>
      </w:pPr>
    </w:p>
    <w:p>
      <w:pPr>
        <w:spacing w:before="36"/>
        <w:ind w:left="1414" w:right="1546" w:firstLine="0"/>
        <w:jc w:val="left"/>
        <w:rPr>
          <w:rFonts w:ascii="宋体" w:hAnsi="宋体" w:cs="宋体" w:eastAsia="宋体" w:hint="default"/>
          <w:sz w:val="21"/>
          <w:szCs w:val="21"/>
        </w:rPr>
      </w:pPr>
      <w:r>
        <w:rPr>
          <w:rFonts w:ascii="宋体" w:hAnsi="宋体" w:cs="宋体" w:eastAsia="宋体" w:hint="default"/>
          <w:sz w:val="21"/>
          <w:szCs w:val="21"/>
        </w:rPr>
        <w:t>期末单项金额重大并单独计提坏账准备的应收账款</w:t>
      </w:r>
    </w:p>
    <w:p>
      <w:pPr>
        <w:spacing w:line="240" w:lineRule="auto" w:before="4"/>
        <w:rPr>
          <w:rFonts w:ascii="宋体" w:hAnsi="宋体" w:cs="宋体" w:eastAsia="宋体" w:hint="default"/>
          <w:sz w:val="2"/>
          <w:szCs w:val="2"/>
        </w:rPr>
      </w:pPr>
    </w:p>
    <w:tbl>
      <w:tblPr>
        <w:tblW w:w="0" w:type="auto"/>
        <w:jc w:val="left"/>
        <w:tblInd w:w="154" w:type="dxa"/>
        <w:tblLayout w:type="fixed"/>
        <w:tblCellMar>
          <w:top w:w="0" w:type="dxa"/>
          <w:left w:w="0" w:type="dxa"/>
          <w:bottom w:w="0" w:type="dxa"/>
          <w:right w:w="0" w:type="dxa"/>
        </w:tblCellMar>
        <w:tblLook w:val="01E0"/>
      </w:tblPr>
      <w:tblGrid>
        <w:gridCol w:w="3133"/>
        <w:gridCol w:w="1560"/>
        <w:gridCol w:w="1298"/>
        <w:gridCol w:w="876"/>
        <w:gridCol w:w="1369"/>
      </w:tblGrid>
      <w:tr>
        <w:trPr>
          <w:trHeight w:val="360" w:hRule="exact"/>
        </w:trPr>
        <w:tc>
          <w:tcPr>
            <w:tcW w:w="3133" w:type="dxa"/>
            <w:vMerge w:val="restart"/>
            <w:tcBorders>
              <w:top w:val="single" w:sz="12" w:space="0" w:color="000000"/>
              <w:left w:val="nil" w:sz="6" w:space="0" w:color="auto"/>
              <w:right w:val="dotted"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67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5103"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7" w:hRule="exact"/>
        </w:trPr>
        <w:tc>
          <w:tcPr>
            <w:tcW w:w="3133" w:type="dxa"/>
            <w:vMerge/>
            <w:tcBorders>
              <w:left w:val="nil" w:sz="6" w:space="0" w:color="auto"/>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3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76"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35"/>
              <w:ind w:left="103" w:right="72" w:firstLine="60"/>
              <w:jc w:val="left"/>
              <w:rPr>
                <w:rFonts w:ascii="宋体" w:hAnsi="宋体" w:cs="宋体" w:eastAsia="宋体"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5"/>
              <w:ind w:right="323"/>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557"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中国机械设备工程股份有限公司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11,078,003.08</w:t>
            </w:r>
          </w:p>
        </w:tc>
        <w:tc>
          <w:tcPr>
            <w:tcW w:w="12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11,078,003.08</w:t>
            </w:r>
          </w:p>
        </w:tc>
        <w:tc>
          <w:tcPr>
            <w:tcW w:w="8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dotted" w:sz="4" w:space="0" w:color="000000"/>
              <w:left w:val="dotted" w:sz="4" w:space="0" w:color="000000"/>
              <w:bottom w:val="dotted" w:sz="4" w:space="0" w:color="000000"/>
              <w:right w:val="nil" w:sz="6" w:space="0" w:color="auto"/>
            </w:tcBorders>
          </w:tcPr>
          <w:p>
            <w:pPr>
              <w:pStyle w:val="TableParagraph"/>
              <w:spacing w:line="232" w:lineRule="exact" w:before="35"/>
              <w:ind w:left="103" w:right="91"/>
              <w:jc w:val="left"/>
              <w:rPr>
                <w:rFonts w:ascii="宋体" w:hAnsi="宋体" w:cs="宋体" w:eastAsia="宋体" w:hint="default"/>
                <w:sz w:val="18"/>
                <w:szCs w:val="18"/>
              </w:rPr>
            </w:pPr>
            <w:r>
              <w:rPr>
                <w:rFonts w:ascii="宋体" w:hAnsi="宋体" w:cs="宋体" w:eastAsia="宋体" w:hint="default"/>
                <w:spacing w:val="14"/>
                <w:sz w:val="18"/>
                <w:szCs w:val="18"/>
              </w:rPr>
              <w:t>账龄超期，无 </w:t>
            </w:r>
            <w:r>
              <w:rPr>
                <w:rFonts w:ascii="宋体" w:hAnsi="宋体" w:cs="宋体" w:eastAsia="宋体" w:hint="default"/>
                <w:sz w:val="18"/>
                <w:szCs w:val="18"/>
              </w:rPr>
              <w:t>法收回</w:t>
            </w:r>
          </w:p>
        </w:tc>
      </w:tr>
      <w:tr>
        <w:trPr>
          <w:trHeight w:val="350"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成武有线电视台</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6,900,000.00</w:t>
            </w:r>
          </w:p>
        </w:tc>
        <w:tc>
          <w:tcPr>
            <w:tcW w:w="12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6,900,000.00</w:t>
            </w:r>
          </w:p>
        </w:tc>
        <w:tc>
          <w:tcPr>
            <w:tcW w:w="8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right="359"/>
              <w:jc w:val="right"/>
              <w:rPr>
                <w:rFonts w:ascii="宋体" w:hAnsi="宋体" w:cs="宋体" w:eastAsia="宋体" w:hint="default"/>
                <w:sz w:val="18"/>
                <w:szCs w:val="18"/>
              </w:rPr>
            </w:pPr>
            <w:r>
              <w:rPr>
                <w:rFonts w:ascii="宋体" w:hAnsi="宋体" w:cs="宋体" w:eastAsia="宋体" w:hint="default"/>
                <w:sz w:val="18"/>
                <w:szCs w:val="18"/>
              </w:rPr>
              <w:t>公司已吊销</w:t>
            </w:r>
          </w:p>
        </w:tc>
      </w:tr>
      <w:tr>
        <w:trPr>
          <w:trHeight w:val="362" w:hRule="exact"/>
        </w:trPr>
        <w:tc>
          <w:tcPr>
            <w:tcW w:w="31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17,978,003.08</w:t>
            </w:r>
          </w:p>
        </w:tc>
        <w:tc>
          <w:tcPr>
            <w:tcW w:w="12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17,978,003.08</w:t>
            </w:r>
          </w:p>
        </w:tc>
        <w:tc>
          <w:tcPr>
            <w:tcW w:w="876" w:type="dxa"/>
            <w:tcBorders>
              <w:top w:val="dotted" w:sz="4" w:space="0" w:color="000000"/>
              <w:left w:val="dotted" w:sz="4" w:space="0" w:color="000000"/>
              <w:bottom w:val="single" w:sz="12" w:space="0" w:color="000000"/>
              <w:right w:val="dotted" w:sz="4" w:space="0" w:color="000000"/>
            </w:tcBorders>
          </w:tcPr>
          <w:p>
            <w:pPr/>
          </w:p>
        </w:tc>
        <w:tc>
          <w:tcPr>
            <w:tcW w:w="136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2"/>
          <w:szCs w:val="22"/>
        </w:rPr>
      </w:pPr>
    </w:p>
    <w:p>
      <w:pPr>
        <w:spacing w:before="36"/>
        <w:ind w:left="1414" w:right="1546" w:firstLine="0"/>
        <w:jc w:val="left"/>
        <w:rPr>
          <w:rFonts w:ascii="宋体" w:hAnsi="宋体" w:cs="宋体" w:eastAsia="宋体" w:hint="default"/>
          <w:sz w:val="21"/>
          <w:szCs w:val="21"/>
        </w:rPr>
      </w:pPr>
      <w:r>
        <w:rPr>
          <w:rFonts w:ascii="宋体" w:hAnsi="宋体" w:cs="宋体" w:eastAsia="宋体" w:hint="default"/>
          <w:sz w:val="21"/>
          <w:szCs w:val="21"/>
        </w:rPr>
        <w:t>组合中，无风险组合的其他应收款：</w:t>
      </w:r>
    </w:p>
    <w:p>
      <w:pPr>
        <w:spacing w:line="240" w:lineRule="auto" w:before="7"/>
        <w:rPr>
          <w:rFonts w:ascii="宋体" w:hAnsi="宋体" w:cs="宋体" w:eastAsia="宋体" w:hint="default"/>
          <w:sz w:val="2"/>
          <w:szCs w:val="2"/>
        </w:rPr>
      </w:pPr>
    </w:p>
    <w:tbl>
      <w:tblPr>
        <w:tblW w:w="0" w:type="auto"/>
        <w:jc w:val="left"/>
        <w:tblInd w:w="164" w:type="dxa"/>
        <w:tblLayout w:type="fixed"/>
        <w:tblCellMar>
          <w:top w:w="0" w:type="dxa"/>
          <w:left w:w="0" w:type="dxa"/>
          <w:bottom w:w="0" w:type="dxa"/>
          <w:right w:w="0" w:type="dxa"/>
        </w:tblCellMar>
        <w:tblLook w:val="01E0"/>
      </w:tblPr>
      <w:tblGrid>
        <w:gridCol w:w="2511"/>
        <w:gridCol w:w="1889"/>
        <w:gridCol w:w="1856"/>
        <w:gridCol w:w="1964"/>
      </w:tblGrid>
      <w:tr>
        <w:trPr>
          <w:trHeight w:val="360" w:hRule="exact"/>
        </w:trPr>
        <w:tc>
          <w:tcPr>
            <w:tcW w:w="2511" w:type="dxa"/>
            <w:vMerge w:val="restart"/>
            <w:tcBorders>
              <w:top w:val="single" w:sz="12" w:space="0" w:color="000000"/>
              <w:left w:val="nil" w:sz="6" w:space="0" w:color="auto"/>
              <w:right w:val="dotted"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11" w:right="0"/>
              <w:jc w:val="left"/>
              <w:rPr>
                <w:rFonts w:ascii="宋体" w:hAnsi="宋体" w:cs="宋体" w:eastAsia="宋体" w:hint="default"/>
                <w:sz w:val="18"/>
                <w:szCs w:val="18"/>
              </w:rPr>
            </w:pPr>
            <w:r>
              <w:rPr>
                <w:rFonts w:ascii="宋体" w:hAnsi="宋体" w:cs="宋体" w:eastAsia="宋体" w:hint="default"/>
                <w:sz w:val="18"/>
                <w:szCs w:val="18"/>
              </w:rPr>
              <w:t>余额百分比</w:t>
            </w:r>
          </w:p>
        </w:tc>
        <w:tc>
          <w:tcPr>
            <w:tcW w:w="570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511" w:type="dxa"/>
            <w:vMerge/>
            <w:tcBorders>
              <w:left w:val="nil" w:sz="6" w:space="0" w:color="auto"/>
              <w:bottom w:val="dotted" w:sz="4" w:space="0" w:color="000000"/>
              <w:right w:val="dotted" w:sz="4" w:space="0" w:color="000000"/>
            </w:tcBorders>
          </w:tcPr>
          <w:p>
            <w:pPr/>
          </w:p>
        </w:tc>
        <w:tc>
          <w:tcPr>
            <w:tcW w:w="18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48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6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36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0" w:hRule="exact"/>
        </w:trPr>
        <w:tc>
          <w:tcPr>
            <w:tcW w:w="25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保证金及押金等</w:t>
            </w:r>
          </w:p>
        </w:tc>
        <w:tc>
          <w:tcPr>
            <w:tcW w:w="18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17,849,886.11</w:t>
            </w:r>
          </w:p>
        </w:tc>
        <w:tc>
          <w:tcPr>
            <w:tcW w:w="18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5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8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11,973,966.09</w:t>
            </w:r>
          </w:p>
        </w:tc>
        <w:tc>
          <w:tcPr>
            <w:tcW w:w="18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51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29,823,852.20</w:t>
            </w:r>
          </w:p>
        </w:tc>
        <w:tc>
          <w:tcPr>
            <w:tcW w:w="18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4"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22"/>
          <w:szCs w:val="22"/>
        </w:rPr>
      </w:pPr>
    </w:p>
    <w:p>
      <w:pPr>
        <w:spacing w:before="36"/>
        <w:ind w:left="1414" w:right="1546"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4"/>
        <w:rPr>
          <w:rFonts w:ascii="宋体" w:hAnsi="宋体" w:cs="宋体" w:eastAsia="宋体" w:hint="default"/>
          <w:sz w:val="2"/>
          <w:szCs w:val="2"/>
        </w:rPr>
      </w:pPr>
    </w:p>
    <w:tbl>
      <w:tblPr>
        <w:tblW w:w="0" w:type="auto"/>
        <w:jc w:val="left"/>
        <w:tblInd w:w="250" w:type="dxa"/>
        <w:tblLayout w:type="fixed"/>
        <w:tblCellMar>
          <w:top w:w="0" w:type="dxa"/>
          <w:left w:w="0" w:type="dxa"/>
          <w:bottom w:w="0" w:type="dxa"/>
          <w:right w:w="0" w:type="dxa"/>
        </w:tblCellMar>
        <w:tblLook w:val="01E0"/>
      </w:tblPr>
      <w:tblGrid>
        <w:gridCol w:w="2379"/>
        <w:gridCol w:w="1841"/>
        <w:gridCol w:w="1901"/>
        <w:gridCol w:w="2149"/>
      </w:tblGrid>
      <w:tr>
        <w:trPr>
          <w:trHeight w:val="360" w:hRule="exact"/>
        </w:trPr>
        <w:tc>
          <w:tcPr>
            <w:tcW w:w="2379"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891"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379" w:type="dxa"/>
            <w:vMerge/>
            <w:tcBorders>
              <w:left w:val="nil" w:sz="6" w:space="0" w:color="auto"/>
              <w:bottom w:val="dotted" w:sz="4" w:space="0" w:color="000000"/>
              <w:right w:val="dotted" w:sz="4" w:space="0" w:color="000000"/>
            </w:tcBorders>
          </w:tcPr>
          <w:p>
            <w:pPr/>
          </w:p>
        </w:tc>
        <w:tc>
          <w:tcPr>
            <w:tcW w:w="18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58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45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0"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33,958,184.65</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339,581.84</w:t>
            </w:r>
          </w:p>
        </w:tc>
        <w:tc>
          <w:tcPr>
            <w:tcW w:w="21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1.00</w:t>
            </w:r>
          </w:p>
        </w:tc>
      </w:tr>
      <w:tr>
        <w:trPr>
          <w:trHeight w:val="350"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904,302.61</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90,430.26</w:t>
            </w:r>
          </w:p>
        </w:tc>
        <w:tc>
          <w:tcPr>
            <w:tcW w:w="21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z w:val="18"/>
              </w:rPr>
              <w:t>10.00</w:t>
            </w:r>
          </w:p>
        </w:tc>
      </w:tr>
      <w:tr>
        <w:trPr>
          <w:trHeight w:val="350"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165,318.70</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49,595.62</w:t>
            </w:r>
          </w:p>
        </w:tc>
        <w:tc>
          <w:tcPr>
            <w:tcW w:w="21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z w:val="18"/>
              </w:rPr>
              <w:t>30.00</w:t>
            </w:r>
          </w:p>
        </w:tc>
      </w:tr>
      <w:tr>
        <w:trPr>
          <w:trHeight w:val="350"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7,252,194.02</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7,252,194.02</w:t>
            </w:r>
          </w:p>
        </w:tc>
        <w:tc>
          <w:tcPr>
            <w:tcW w:w="21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0" w:hRule="exact"/>
        </w:trPr>
        <w:tc>
          <w:tcPr>
            <w:tcW w:w="237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42,279,999.98</w:t>
            </w:r>
          </w:p>
        </w:tc>
        <w:tc>
          <w:tcPr>
            <w:tcW w:w="19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7,731,801.74</w:t>
            </w:r>
          </w:p>
        </w:tc>
        <w:tc>
          <w:tcPr>
            <w:tcW w:w="214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z w:val="18"/>
              </w:rPr>
              <w:t>18.29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36"/>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）本期计提、转回或收回的坏账准备情况</w:t>
      </w:r>
    </w:p>
    <w:p>
      <w:pPr>
        <w:spacing w:before="108"/>
        <w:ind w:left="1414" w:right="1546"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2,379,732.33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元；本期收回或转回坏账准备金额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spacing w:before="0"/>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）本期无实际核销的其他应收款情况。</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before="0"/>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）其他应收款按款项性质分类情况</w:t>
      </w:r>
    </w:p>
    <w:tbl>
      <w:tblPr>
        <w:tblW w:w="0" w:type="auto"/>
        <w:jc w:val="left"/>
        <w:tblInd w:w="284" w:type="dxa"/>
        <w:tblLayout w:type="fixed"/>
        <w:tblCellMar>
          <w:top w:w="0" w:type="dxa"/>
          <w:left w:w="0" w:type="dxa"/>
          <w:bottom w:w="0" w:type="dxa"/>
          <w:right w:w="0" w:type="dxa"/>
        </w:tblCellMar>
        <w:tblLook w:val="01E0"/>
      </w:tblPr>
      <w:tblGrid>
        <w:gridCol w:w="2847"/>
        <w:gridCol w:w="2712"/>
        <w:gridCol w:w="2600"/>
      </w:tblGrid>
      <w:tr>
        <w:trPr>
          <w:trHeight w:val="360" w:hRule="exact"/>
        </w:trPr>
        <w:tc>
          <w:tcPr>
            <w:tcW w:w="284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71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81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60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753"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0" w:hRule="exact"/>
        </w:trPr>
        <w:tc>
          <w:tcPr>
            <w:tcW w:w="28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2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17,849,886.11</w:t>
            </w:r>
          </w:p>
        </w:tc>
        <w:tc>
          <w:tcPr>
            <w:tcW w:w="26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29,315,161.05</w:t>
            </w:r>
          </w:p>
        </w:tc>
      </w:tr>
      <w:tr>
        <w:trPr>
          <w:trHeight w:val="348" w:hRule="exact"/>
        </w:trPr>
        <w:tc>
          <w:tcPr>
            <w:tcW w:w="28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2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11,973,966.09</w:t>
            </w:r>
          </w:p>
        </w:tc>
        <w:tc>
          <w:tcPr>
            <w:tcW w:w="26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10,592,592.23</w:t>
            </w:r>
          </w:p>
        </w:tc>
      </w:tr>
      <w:tr>
        <w:trPr>
          <w:trHeight w:val="350" w:hRule="exact"/>
        </w:trPr>
        <w:tc>
          <w:tcPr>
            <w:tcW w:w="28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2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1,710,293.53</w:t>
            </w:r>
          </w:p>
        </w:tc>
        <w:tc>
          <w:tcPr>
            <w:tcW w:w="26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1,754,951.11</w:t>
            </w:r>
          </w:p>
        </w:tc>
      </w:tr>
      <w:tr>
        <w:trPr>
          <w:trHeight w:val="351" w:hRule="exact"/>
        </w:trPr>
        <w:tc>
          <w:tcPr>
            <w:tcW w:w="28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代垫的五险一金</w:t>
            </w:r>
          </w:p>
        </w:tc>
        <w:tc>
          <w:tcPr>
            <w:tcW w:w="2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542,837.92</w:t>
            </w:r>
          </w:p>
        </w:tc>
        <w:tc>
          <w:tcPr>
            <w:tcW w:w="26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542,837.92</w:t>
            </w:r>
          </w:p>
        </w:tc>
      </w:tr>
      <w:tr>
        <w:trPr>
          <w:trHeight w:val="360" w:hRule="exact"/>
        </w:trPr>
        <w:tc>
          <w:tcPr>
            <w:tcW w:w="284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应收其他单位款项</w:t>
            </w:r>
          </w:p>
        </w:tc>
        <w:tc>
          <w:tcPr>
            <w:tcW w:w="27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58,168,571.61</w:t>
            </w:r>
          </w:p>
        </w:tc>
        <w:tc>
          <w:tcPr>
            <w:tcW w:w="260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54,302,890.67</w:t>
            </w:r>
          </w:p>
        </w:tc>
      </w:tr>
    </w:tbl>
    <w:p>
      <w:pPr>
        <w:spacing w:after="0" w:line="240" w:lineRule="auto"/>
        <w:jc w:val="right"/>
        <w:rPr>
          <w:rFonts w:ascii="Times New Roman" w:hAnsi="Times New Roman" w:cs="Times New Roman" w:eastAsia="Times New Roman" w:hint="default"/>
          <w:sz w:val="18"/>
          <w:szCs w:val="18"/>
        </w:rPr>
        <w:sectPr>
          <w:footerReference w:type="default" r:id="rId48"/>
          <w:pgSz w:w="11910" w:h="16840"/>
          <w:pgMar w:footer="996" w:header="0" w:top="2040" w:bottom="1180" w:left="1660" w:right="0"/>
          <w:pgNumType w:start="36"/>
        </w:sectPr>
      </w:pPr>
    </w:p>
    <w:p>
      <w:pPr>
        <w:spacing w:line="240" w:lineRule="auto" w:before="2"/>
        <w:rPr>
          <w:rFonts w:ascii="宋体" w:hAnsi="宋体" w:cs="宋体" w:eastAsia="宋体" w:hint="default"/>
          <w:sz w:val="4"/>
          <w:szCs w:val="4"/>
        </w:rPr>
      </w:pPr>
    </w:p>
    <w:tbl>
      <w:tblPr>
        <w:tblW w:w="0" w:type="auto"/>
        <w:jc w:val="left"/>
        <w:tblInd w:w="309" w:type="dxa"/>
        <w:tblLayout w:type="fixed"/>
        <w:tblCellMar>
          <w:top w:w="0" w:type="dxa"/>
          <w:left w:w="0" w:type="dxa"/>
          <w:bottom w:w="0" w:type="dxa"/>
          <w:right w:w="0" w:type="dxa"/>
        </w:tblCellMar>
        <w:tblLook w:val="01E0"/>
      </w:tblPr>
      <w:tblGrid>
        <w:gridCol w:w="204"/>
        <w:gridCol w:w="2833"/>
        <w:gridCol w:w="2712"/>
        <w:gridCol w:w="2624"/>
      </w:tblGrid>
      <w:tr>
        <w:trPr>
          <w:trHeight w:val="365" w:hRule="exact"/>
        </w:trPr>
        <w:tc>
          <w:tcPr>
            <w:tcW w:w="204" w:type="dxa"/>
            <w:vMerge w:val="restart"/>
            <w:tcBorders>
              <w:top w:val="single" w:sz="4" w:space="0" w:color="000000"/>
              <w:left w:val="nil" w:sz="6" w:space="0" w:color="auto"/>
              <w:right w:val="nil" w:sz="6" w:space="0" w:color="auto"/>
            </w:tcBorders>
          </w:tcPr>
          <w:p>
            <w:pPr/>
          </w:p>
        </w:tc>
        <w:tc>
          <w:tcPr>
            <w:tcW w:w="283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7"/>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71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7"/>
              <w:ind w:left="81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6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7"/>
              <w:ind w:left="753"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60" w:hRule="exact"/>
        </w:trPr>
        <w:tc>
          <w:tcPr>
            <w:tcW w:w="204" w:type="dxa"/>
            <w:vMerge/>
            <w:tcBorders>
              <w:left w:val="nil" w:sz="6" w:space="0" w:color="auto"/>
              <w:bottom w:val="nil" w:sz="6" w:space="0" w:color="auto"/>
              <w:right w:val="nil" w:sz="6" w:space="0" w:color="auto"/>
            </w:tcBorders>
          </w:tcPr>
          <w:p>
            <w:pPr/>
          </w:p>
        </w:tc>
        <w:tc>
          <w:tcPr>
            <w:tcW w:w="28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1565" w:right="0"/>
              <w:jc w:val="left"/>
              <w:rPr>
                <w:rFonts w:ascii="Times New Roman" w:hAnsi="Times New Roman" w:cs="Times New Roman" w:eastAsia="Times New Roman" w:hint="default"/>
                <w:sz w:val="18"/>
                <w:szCs w:val="18"/>
              </w:rPr>
            </w:pPr>
            <w:r>
              <w:rPr>
                <w:rFonts w:ascii="Times New Roman"/>
                <w:sz w:val="18"/>
              </w:rPr>
              <w:t>90,245,555.26</w:t>
            </w:r>
          </w:p>
        </w:tc>
        <w:tc>
          <w:tcPr>
            <w:tcW w:w="26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left="1452" w:right="0"/>
              <w:jc w:val="left"/>
              <w:rPr>
                <w:rFonts w:ascii="Times New Roman" w:hAnsi="Times New Roman" w:cs="Times New Roman" w:eastAsia="Times New Roman" w:hint="default"/>
                <w:sz w:val="18"/>
                <w:szCs w:val="18"/>
              </w:rPr>
            </w:pPr>
            <w:r>
              <w:rPr>
                <w:rFonts w:ascii="Times New Roman"/>
                <w:sz w:val="18"/>
              </w:rPr>
              <w:t>96,508,432.98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36"/>
        <w:ind w:left="1418" w:right="9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）按欠款方归集的期末余额前五名的其他应收款情况</w:t>
      </w:r>
    </w:p>
    <w:tbl>
      <w:tblPr>
        <w:tblW w:w="0" w:type="auto"/>
        <w:jc w:val="left"/>
        <w:tblInd w:w="110" w:type="dxa"/>
        <w:tblLayout w:type="fixed"/>
        <w:tblCellMar>
          <w:top w:w="0" w:type="dxa"/>
          <w:left w:w="0" w:type="dxa"/>
          <w:bottom w:w="0" w:type="dxa"/>
          <w:right w:w="0" w:type="dxa"/>
        </w:tblCellMar>
        <w:tblLook w:val="01E0"/>
      </w:tblPr>
      <w:tblGrid>
        <w:gridCol w:w="2909"/>
        <w:gridCol w:w="1200"/>
        <w:gridCol w:w="1244"/>
        <w:gridCol w:w="816"/>
        <w:gridCol w:w="1335"/>
        <w:gridCol w:w="1286"/>
      </w:tblGrid>
      <w:tr>
        <w:trPr>
          <w:trHeight w:val="802" w:hRule="exact"/>
        </w:trPr>
        <w:tc>
          <w:tcPr>
            <w:tcW w:w="290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0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2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35" w:type="dxa"/>
            <w:tcBorders>
              <w:top w:val="single" w:sz="12" w:space="0" w:color="000000"/>
              <w:left w:val="dotted" w:sz="4" w:space="0" w:color="000000"/>
              <w:bottom w:val="dotted" w:sz="4" w:space="0" w:color="000000"/>
              <w:right w:val="dotted" w:sz="4" w:space="0" w:color="000000"/>
            </w:tcBorders>
          </w:tcPr>
          <w:p>
            <w:pPr>
              <w:pStyle w:val="TableParagraph"/>
              <w:spacing w:line="237" w:lineRule="auto" w:before="12"/>
              <w:ind w:left="122" w:right="122"/>
              <w:jc w:val="both"/>
              <w:rPr>
                <w:rFonts w:ascii="Times New Roman" w:hAnsi="Times New Roman" w:cs="Times New Roman" w:eastAsia="Times New Roman" w:hint="default"/>
                <w:sz w:val="18"/>
                <w:szCs w:val="18"/>
              </w:rPr>
            </w:pPr>
            <w:r>
              <w:rPr>
                <w:rFonts w:ascii="宋体" w:hAnsi="宋体" w:cs="宋体" w:eastAsia="宋体" w:hint="default"/>
                <w:sz w:val="18"/>
                <w:szCs w:val="18"/>
              </w:rPr>
              <w:t>占其他应收款 期末余额合计 数的比例</w:t>
            </w:r>
            <w:r>
              <w:rPr>
                <w:rFonts w:ascii="Times New Roman" w:hAnsi="Times New Roman" w:cs="Times New Roman" w:eastAsia="Times New Roman" w:hint="default"/>
                <w:sz w:val="18"/>
                <w:szCs w:val="18"/>
              </w:rPr>
              <w:t>(%)</w:t>
            </w:r>
          </w:p>
        </w:tc>
        <w:tc>
          <w:tcPr>
            <w:tcW w:w="1286" w:type="dxa"/>
            <w:tcBorders>
              <w:top w:val="single" w:sz="12" w:space="0" w:color="000000"/>
              <w:left w:val="dotted" w:sz="4" w:space="0" w:color="000000"/>
              <w:bottom w:val="dotted" w:sz="4" w:space="0" w:color="000000"/>
              <w:right w:val="nil" w:sz="6" w:space="0" w:color="auto"/>
            </w:tcBorders>
          </w:tcPr>
          <w:p>
            <w:pPr>
              <w:pStyle w:val="TableParagraph"/>
              <w:spacing w:line="230" w:lineRule="exact" w:before="154"/>
              <w:ind w:left="458" w:right="101"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351" w:hRule="exact"/>
        </w:trPr>
        <w:tc>
          <w:tcPr>
            <w:tcW w:w="29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1" w:right="0"/>
              <w:jc w:val="left"/>
              <w:rPr>
                <w:rFonts w:ascii="宋体" w:hAnsi="宋体" w:cs="宋体" w:eastAsia="宋体" w:hint="default"/>
                <w:sz w:val="18"/>
                <w:szCs w:val="18"/>
              </w:rPr>
            </w:pPr>
            <w:r>
              <w:rPr>
                <w:rFonts w:ascii="宋体" w:hAnsi="宋体" w:cs="宋体" w:eastAsia="宋体" w:hint="default"/>
                <w:sz w:val="18"/>
                <w:szCs w:val="18"/>
              </w:rPr>
              <w:t>惠州深格光电科技有限公司</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50" w:right="0"/>
              <w:jc w:val="left"/>
              <w:rPr>
                <w:rFonts w:ascii="宋体" w:hAnsi="宋体" w:cs="宋体" w:eastAsia="宋体" w:hint="default"/>
                <w:sz w:val="18"/>
                <w:szCs w:val="18"/>
              </w:rPr>
            </w:pPr>
            <w:r>
              <w:rPr>
                <w:rFonts w:ascii="宋体" w:hAnsi="宋体" w:cs="宋体" w:eastAsia="宋体" w:hint="default"/>
                <w:sz w:val="18"/>
                <w:szCs w:val="18"/>
              </w:rPr>
              <w:t>出售设备款</w:t>
            </w:r>
          </w:p>
        </w:tc>
        <w:tc>
          <w:tcPr>
            <w:tcW w:w="12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22,721,860.70</w:t>
            </w:r>
          </w:p>
        </w:tc>
        <w:tc>
          <w:tcPr>
            <w:tcW w:w="8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0"/>
              <w:jc w:val="right"/>
              <w:rPr>
                <w:rFonts w:ascii="Times New Roman" w:hAnsi="Times New Roman" w:cs="Times New Roman" w:eastAsia="Times New Roman" w:hint="default"/>
                <w:sz w:val="18"/>
                <w:szCs w:val="18"/>
              </w:rPr>
            </w:pPr>
            <w:r>
              <w:rPr>
                <w:rFonts w:ascii="Times New Roman"/>
                <w:sz w:val="18"/>
              </w:rPr>
              <w:t>25.18</w:t>
            </w:r>
          </w:p>
        </w:tc>
        <w:tc>
          <w:tcPr>
            <w:tcW w:w="12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55"/>
              <w:jc w:val="right"/>
              <w:rPr>
                <w:rFonts w:ascii="Times New Roman" w:hAnsi="Times New Roman" w:cs="Times New Roman" w:eastAsia="Times New Roman" w:hint="default"/>
                <w:sz w:val="18"/>
                <w:szCs w:val="18"/>
              </w:rPr>
            </w:pPr>
            <w:r>
              <w:rPr>
                <w:rFonts w:ascii="Times New Roman"/>
                <w:spacing w:val="-1"/>
                <w:sz w:val="18"/>
              </w:rPr>
              <w:t>227,218.61</w:t>
            </w:r>
          </w:p>
        </w:tc>
      </w:tr>
      <w:tr>
        <w:trPr>
          <w:trHeight w:val="350" w:hRule="exact"/>
        </w:trPr>
        <w:tc>
          <w:tcPr>
            <w:tcW w:w="29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1" w:right="0"/>
              <w:jc w:val="left"/>
              <w:rPr>
                <w:rFonts w:ascii="宋体" w:hAnsi="宋体" w:cs="宋体" w:eastAsia="宋体" w:hint="default"/>
                <w:sz w:val="18"/>
                <w:szCs w:val="18"/>
              </w:rPr>
            </w:pPr>
            <w:r>
              <w:rPr>
                <w:rFonts w:ascii="宋体" w:hAnsi="宋体" w:cs="宋体" w:eastAsia="宋体" w:hint="default"/>
                <w:sz w:val="18"/>
                <w:szCs w:val="18"/>
              </w:rPr>
              <w:t>中国机械设备工程股份有限公司</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5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11,078,003.08</w:t>
            </w:r>
          </w:p>
        </w:tc>
        <w:tc>
          <w:tcPr>
            <w:tcW w:w="8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0"/>
              <w:jc w:val="right"/>
              <w:rPr>
                <w:rFonts w:ascii="Times New Roman" w:hAnsi="Times New Roman" w:cs="Times New Roman" w:eastAsia="Times New Roman" w:hint="default"/>
                <w:sz w:val="18"/>
                <w:szCs w:val="18"/>
              </w:rPr>
            </w:pPr>
            <w:r>
              <w:rPr>
                <w:rFonts w:ascii="Times New Roman"/>
                <w:sz w:val="18"/>
              </w:rPr>
              <w:t>12.28</w:t>
            </w:r>
          </w:p>
        </w:tc>
        <w:tc>
          <w:tcPr>
            <w:tcW w:w="12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55"/>
              <w:jc w:val="right"/>
              <w:rPr>
                <w:rFonts w:ascii="Times New Roman" w:hAnsi="Times New Roman" w:cs="Times New Roman" w:eastAsia="Times New Roman" w:hint="default"/>
                <w:sz w:val="18"/>
                <w:szCs w:val="18"/>
              </w:rPr>
            </w:pPr>
            <w:r>
              <w:rPr>
                <w:rFonts w:ascii="Times New Roman"/>
                <w:spacing w:val="-1"/>
                <w:sz w:val="18"/>
              </w:rPr>
              <w:t>11,078,003.08</w:t>
            </w:r>
          </w:p>
        </w:tc>
      </w:tr>
      <w:tr>
        <w:trPr>
          <w:trHeight w:val="350" w:hRule="exact"/>
        </w:trPr>
        <w:tc>
          <w:tcPr>
            <w:tcW w:w="29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1"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50"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12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11,973,966.09</w:t>
            </w:r>
          </w:p>
        </w:tc>
        <w:tc>
          <w:tcPr>
            <w:tcW w:w="8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0"/>
              <w:jc w:val="right"/>
              <w:rPr>
                <w:rFonts w:ascii="Times New Roman" w:hAnsi="Times New Roman" w:cs="Times New Roman" w:eastAsia="Times New Roman" w:hint="default"/>
                <w:sz w:val="18"/>
                <w:szCs w:val="18"/>
              </w:rPr>
            </w:pPr>
            <w:r>
              <w:rPr>
                <w:rFonts w:ascii="Times New Roman"/>
                <w:sz w:val="18"/>
              </w:rPr>
              <w:t>13.27</w:t>
            </w:r>
          </w:p>
        </w:tc>
        <w:tc>
          <w:tcPr>
            <w:tcW w:w="12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5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9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1" w:right="0"/>
              <w:jc w:val="left"/>
              <w:rPr>
                <w:rFonts w:ascii="宋体" w:hAnsi="宋体" w:cs="宋体" w:eastAsia="宋体" w:hint="default"/>
                <w:sz w:val="18"/>
                <w:szCs w:val="18"/>
              </w:rPr>
            </w:pPr>
            <w:r>
              <w:rPr>
                <w:rFonts w:ascii="宋体" w:hAnsi="宋体" w:cs="宋体" w:eastAsia="宋体" w:hint="default"/>
                <w:sz w:val="18"/>
                <w:szCs w:val="18"/>
              </w:rPr>
              <w:t>成武有线电视台</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5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6,900,000.00</w:t>
            </w:r>
          </w:p>
        </w:tc>
        <w:tc>
          <w:tcPr>
            <w:tcW w:w="8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0"/>
              <w:jc w:val="right"/>
              <w:rPr>
                <w:rFonts w:ascii="Times New Roman" w:hAnsi="Times New Roman" w:cs="Times New Roman" w:eastAsia="Times New Roman" w:hint="default"/>
                <w:sz w:val="18"/>
                <w:szCs w:val="18"/>
              </w:rPr>
            </w:pPr>
            <w:r>
              <w:rPr>
                <w:rFonts w:ascii="Times New Roman"/>
                <w:spacing w:val="-1"/>
                <w:sz w:val="18"/>
              </w:rPr>
              <w:t>7.65</w:t>
            </w:r>
          </w:p>
        </w:tc>
        <w:tc>
          <w:tcPr>
            <w:tcW w:w="12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55"/>
              <w:jc w:val="right"/>
              <w:rPr>
                <w:rFonts w:ascii="Times New Roman" w:hAnsi="Times New Roman" w:cs="Times New Roman" w:eastAsia="Times New Roman" w:hint="default"/>
                <w:sz w:val="18"/>
                <w:szCs w:val="18"/>
              </w:rPr>
            </w:pPr>
            <w:r>
              <w:rPr>
                <w:rFonts w:ascii="Times New Roman"/>
                <w:spacing w:val="-1"/>
                <w:sz w:val="18"/>
              </w:rPr>
              <w:t>6,900,000.00</w:t>
            </w:r>
          </w:p>
        </w:tc>
      </w:tr>
      <w:tr>
        <w:trPr>
          <w:trHeight w:val="350" w:hRule="exact"/>
        </w:trPr>
        <w:tc>
          <w:tcPr>
            <w:tcW w:w="29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1" w:right="0"/>
              <w:jc w:val="left"/>
              <w:rPr>
                <w:rFonts w:ascii="宋体" w:hAnsi="宋体" w:cs="宋体" w:eastAsia="宋体" w:hint="default"/>
                <w:sz w:val="18"/>
                <w:szCs w:val="18"/>
              </w:rPr>
            </w:pPr>
            <w:r>
              <w:rPr>
                <w:rFonts w:ascii="宋体" w:hAnsi="宋体" w:cs="宋体" w:eastAsia="宋体" w:hint="default"/>
                <w:sz w:val="18"/>
                <w:szCs w:val="18"/>
              </w:rPr>
              <w:t>桂林经济技术开发区管理委员会</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50" w:right="0"/>
              <w:jc w:val="left"/>
              <w:rPr>
                <w:rFonts w:ascii="宋体" w:hAnsi="宋体" w:cs="宋体" w:eastAsia="宋体" w:hint="default"/>
                <w:sz w:val="18"/>
                <w:szCs w:val="18"/>
              </w:rPr>
            </w:pPr>
            <w:r>
              <w:rPr>
                <w:rFonts w:ascii="宋体" w:hAnsi="宋体" w:cs="宋体" w:eastAsia="宋体" w:hint="default"/>
                <w:sz w:val="18"/>
                <w:szCs w:val="18"/>
              </w:rPr>
              <w:t>厂区租赁押金</w:t>
            </w:r>
          </w:p>
        </w:tc>
        <w:tc>
          <w:tcPr>
            <w:tcW w:w="12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51"/>
              <w:jc w:val="right"/>
              <w:rPr>
                <w:rFonts w:ascii="Times New Roman" w:hAnsi="Times New Roman" w:cs="Times New Roman" w:eastAsia="Times New Roman" w:hint="default"/>
                <w:sz w:val="18"/>
                <w:szCs w:val="18"/>
              </w:rPr>
            </w:pPr>
            <w:r>
              <w:rPr>
                <w:rFonts w:ascii="Times New Roman"/>
                <w:spacing w:val="-1"/>
                <w:sz w:val="18"/>
              </w:rPr>
              <w:t>5,000,000.00</w:t>
            </w:r>
          </w:p>
        </w:tc>
        <w:tc>
          <w:tcPr>
            <w:tcW w:w="8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pacing w:val="-1"/>
                <w:sz w:val="18"/>
              </w:rPr>
              <w:t>5.54</w:t>
            </w:r>
          </w:p>
        </w:tc>
        <w:tc>
          <w:tcPr>
            <w:tcW w:w="12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5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0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00" w:type="dxa"/>
            <w:tcBorders>
              <w:top w:val="dotted" w:sz="4" w:space="0" w:color="000000"/>
              <w:left w:val="dotted" w:sz="4" w:space="0" w:color="000000"/>
              <w:bottom w:val="single" w:sz="12" w:space="0" w:color="000000"/>
              <w:right w:val="dotted" w:sz="4" w:space="0" w:color="000000"/>
            </w:tcBorders>
          </w:tcPr>
          <w:p>
            <w:pPr/>
          </w:p>
        </w:tc>
        <w:tc>
          <w:tcPr>
            <w:tcW w:w="12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57,673,829.87</w:t>
            </w:r>
          </w:p>
        </w:tc>
        <w:tc>
          <w:tcPr>
            <w:tcW w:w="816" w:type="dxa"/>
            <w:tcBorders>
              <w:top w:val="dotted" w:sz="4" w:space="0" w:color="000000"/>
              <w:left w:val="dotted" w:sz="4" w:space="0" w:color="000000"/>
              <w:bottom w:val="single" w:sz="12" w:space="0" w:color="000000"/>
              <w:right w:val="dotted" w:sz="4" w:space="0" w:color="000000"/>
            </w:tcBorders>
          </w:tcPr>
          <w:p>
            <w:pPr/>
          </w:p>
        </w:tc>
        <w:tc>
          <w:tcPr>
            <w:tcW w:w="13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50"/>
              <w:jc w:val="right"/>
              <w:rPr>
                <w:rFonts w:ascii="Times New Roman" w:hAnsi="Times New Roman" w:cs="Times New Roman" w:eastAsia="Times New Roman" w:hint="default"/>
                <w:sz w:val="18"/>
                <w:szCs w:val="18"/>
              </w:rPr>
            </w:pPr>
            <w:r>
              <w:rPr>
                <w:rFonts w:ascii="Times New Roman"/>
                <w:sz w:val="18"/>
              </w:rPr>
              <w:t>63.92</w:t>
            </w:r>
          </w:p>
        </w:tc>
        <w:tc>
          <w:tcPr>
            <w:tcW w:w="128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55"/>
              <w:jc w:val="right"/>
              <w:rPr>
                <w:rFonts w:ascii="Times New Roman" w:hAnsi="Times New Roman" w:cs="Times New Roman" w:eastAsia="Times New Roman" w:hint="default"/>
                <w:sz w:val="18"/>
                <w:szCs w:val="18"/>
              </w:rPr>
            </w:pPr>
            <w:r>
              <w:rPr>
                <w:rFonts w:ascii="Times New Roman"/>
                <w:spacing w:val="-1"/>
                <w:sz w:val="18"/>
              </w:rPr>
              <w:t>18,205,221.69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1614" w:right="9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）本期末无涉及政府补助的应收款项。</w:t>
      </w:r>
    </w:p>
    <w:p>
      <w:pPr>
        <w:spacing w:before="88"/>
        <w:ind w:left="1614" w:right="9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）本期末无因金融资产转移而终止确认的其他应收款。</w:t>
      </w:r>
    </w:p>
    <w:p>
      <w:pPr>
        <w:spacing w:before="91"/>
        <w:ind w:left="1614" w:right="9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）本期末无转移其他应收款且继续涉入形成的资产、负债的金额。</w:t>
      </w:r>
    </w:p>
    <w:p>
      <w:pPr>
        <w:spacing w:line="312" w:lineRule="auto" w:before="89"/>
        <w:ind w:left="1614" w:right="992"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9</w:t>
      </w:r>
      <w:r>
        <w:rPr>
          <w:rFonts w:ascii="宋体" w:hAnsi="宋体" w:cs="宋体" w:eastAsia="宋体" w:hint="default"/>
          <w:spacing w:val="-4"/>
          <w:sz w:val="21"/>
          <w:szCs w:val="21"/>
        </w:rPr>
        <w:t>）本期末其他应收款中无持本公司</w:t>
      </w:r>
      <w:r>
        <w:rPr>
          <w:rFonts w:ascii="宋体" w:hAnsi="宋体" w:cs="宋体" w:eastAsia="宋体" w:hint="default"/>
          <w:spacing w:val="-27"/>
          <w:sz w:val="21"/>
          <w:szCs w:val="21"/>
        </w:rPr>
        <w:t> </w:t>
      </w:r>
      <w:r>
        <w:rPr>
          <w:rFonts w:ascii="Times New Roman" w:hAnsi="Times New Roman" w:cs="Times New Roman" w:eastAsia="Times New Roman" w:hint="default"/>
          <w:spacing w:val="-7"/>
          <w:sz w:val="21"/>
          <w:szCs w:val="21"/>
        </w:rPr>
        <w:t>5</w:t>
      </w:r>
      <w:r>
        <w:rPr>
          <w:rFonts w:ascii="宋体" w:hAnsi="宋体" w:cs="宋体" w:eastAsia="宋体" w:hint="default"/>
          <w:spacing w:val="-7"/>
          <w:sz w:val="21"/>
          <w:szCs w:val="21"/>
        </w:rPr>
        <w:t>％以上（含</w:t>
      </w:r>
      <w:r>
        <w:rPr>
          <w:rFonts w:ascii="宋体" w:hAnsi="宋体" w:cs="宋体" w:eastAsia="宋体" w:hint="default"/>
          <w:spacing w:val="-28"/>
          <w:sz w:val="21"/>
          <w:szCs w:val="21"/>
        </w:rPr>
        <w:t> </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％）表决权股份的股东单</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位欠款。</w:t>
      </w:r>
    </w:p>
    <w:p>
      <w:pPr>
        <w:spacing w:before="43"/>
        <w:ind w:left="1614" w:right="992"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10</w:t>
      </w:r>
      <w:r>
        <w:rPr>
          <w:rFonts w:ascii="宋体" w:hAnsi="宋体" w:cs="宋体" w:eastAsia="宋体" w:hint="default"/>
          <w:spacing w:val="-3"/>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应</w:t>
      </w:r>
      <w:r>
        <w:rPr>
          <w:rFonts w:ascii="宋体" w:hAnsi="宋体" w:cs="宋体" w:eastAsia="宋体" w:hint="default"/>
          <w:w w:val="100"/>
          <w:sz w:val="21"/>
          <w:szCs w:val="21"/>
        </w:rPr>
        <w:t>收</w:t>
      </w:r>
      <w:r>
        <w:rPr>
          <w:rFonts w:ascii="宋体" w:hAnsi="宋体" w:cs="宋体" w:eastAsia="宋体" w:hint="default"/>
          <w:spacing w:val="-3"/>
          <w:w w:val="100"/>
          <w:sz w:val="21"/>
          <w:szCs w:val="21"/>
        </w:rPr>
        <w:t>款</w:t>
      </w:r>
      <w:r>
        <w:rPr>
          <w:rFonts w:ascii="宋体" w:hAnsi="宋体" w:cs="宋体" w:eastAsia="宋体" w:hint="default"/>
          <w:w w:val="100"/>
          <w:sz w:val="21"/>
          <w:szCs w:val="21"/>
        </w:rPr>
        <w:t>中其</w:t>
      </w:r>
      <w:r>
        <w:rPr>
          <w:rFonts w:ascii="宋体" w:hAnsi="宋体" w:cs="宋体" w:eastAsia="宋体" w:hint="default"/>
          <w:spacing w:val="-3"/>
          <w:w w:val="100"/>
          <w:sz w:val="21"/>
          <w:szCs w:val="21"/>
        </w:rPr>
        <w:t>他</w:t>
      </w:r>
      <w:r>
        <w:rPr>
          <w:rFonts w:ascii="宋体" w:hAnsi="宋体" w:cs="宋体" w:eastAsia="宋体" w:hint="default"/>
          <w:w w:val="100"/>
          <w:sz w:val="21"/>
          <w:szCs w:val="21"/>
        </w:rPr>
        <w:t>关</w:t>
      </w:r>
      <w:r>
        <w:rPr>
          <w:rFonts w:ascii="宋体" w:hAnsi="宋体" w:cs="宋体" w:eastAsia="宋体" w:hint="default"/>
          <w:spacing w:val="-3"/>
          <w:w w:val="100"/>
          <w:sz w:val="21"/>
          <w:szCs w:val="21"/>
        </w:rPr>
        <w:t>联</w:t>
      </w:r>
      <w:r>
        <w:rPr>
          <w:rFonts w:ascii="宋体" w:hAnsi="宋体" w:cs="宋体" w:eastAsia="宋体" w:hint="default"/>
          <w:w w:val="100"/>
          <w:sz w:val="21"/>
          <w:szCs w:val="21"/>
        </w:rPr>
        <w:t>方</w:t>
      </w:r>
      <w:r>
        <w:rPr>
          <w:rFonts w:ascii="宋体" w:hAnsi="宋体" w:cs="宋体" w:eastAsia="宋体" w:hint="default"/>
          <w:spacing w:val="-3"/>
          <w:w w:val="100"/>
          <w:sz w:val="21"/>
          <w:szCs w:val="21"/>
        </w:rPr>
        <w:t>欠</w:t>
      </w:r>
      <w:r>
        <w:rPr>
          <w:rFonts w:ascii="宋体" w:hAnsi="宋体" w:cs="宋体" w:eastAsia="宋体" w:hint="default"/>
          <w:w w:val="100"/>
          <w:sz w:val="21"/>
          <w:szCs w:val="21"/>
        </w:rPr>
        <w:t>款</w:t>
      </w:r>
      <w:r>
        <w:rPr>
          <w:rFonts w:ascii="宋体" w:hAnsi="宋体" w:cs="宋体" w:eastAsia="宋体" w:hint="default"/>
          <w:spacing w:val="-3"/>
          <w:w w:val="100"/>
          <w:sz w:val="21"/>
          <w:szCs w:val="21"/>
        </w:rPr>
        <w:t>详</w:t>
      </w:r>
      <w:r>
        <w:rPr>
          <w:rFonts w:ascii="宋体" w:hAnsi="宋体" w:cs="宋体" w:eastAsia="宋体" w:hint="default"/>
          <w:w w:val="100"/>
          <w:sz w:val="21"/>
          <w:szCs w:val="21"/>
        </w:rPr>
        <w:t>见</w:t>
      </w:r>
      <w:r>
        <w:rPr>
          <w:rFonts w:ascii="宋体" w:hAnsi="宋体" w:cs="宋体" w:eastAsia="宋体" w:hint="default"/>
          <w:spacing w:val="-3"/>
          <w:w w:val="100"/>
          <w:sz w:val="21"/>
          <w:szCs w:val="21"/>
        </w:rPr>
        <w:t>附</w:t>
      </w:r>
      <w:r>
        <w:rPr>
          <w:rFonts w:ascii="宋体" w:hAnsi="宋体" w:cs="宋体" w:eastAsia="宋体" w:hint="default"/>
          <w:w w:val="100"/>
          <w:sz w:val="21"/>
          <w:szCs w:val="21"/>
        </w:rPr>
        <w:t>注十</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六</w:t>
      </w:r>
      <w:r>
        <w:rPr>
          <w:rFonts w:ascii="宋体" w:hAnsi="宋体" w:cs="宋体" w:eastAsia="宋体" w:hint="default"/>
          <w:w w:val="100"/>
          <w:sz w:val="21"/>
          <w:szCs w:val="21"/>
        </w:rPr>
        <w:t>）</w:t>
      </w:r>
      <w:r>
        <w:rPr>
          <w:rFonts w:ascii="宋体" w:hAnsi="宋体" w:cs="宋体" w:eastAsia="宋体" w:hint="default"/>
          <w:spacing w:val="-3"/>
          <w:w w:val="100"/>
          <w:sz w:val="21"/>
          <w:szCs w:val="21"/>
        </w:rPr>
        <w:t>所</w:t>
      </w:r>
      <w:r>
        <w:rPr>
          <w:rFonts w:ascii="宋体" w:hAnsi="宋体" w:cs="宋体" w:eastAsia="宋体" w:hint="default"/>
          <w:w w:val="100"/>
          <w:sz w:val="21"/>
          <w:szCs w:val="21"/>
        </w:rPr>
        <w:t>示。</w:t>
      </w:r>
    </w:p>
    <w:p>
      <w:pPr>
        <w:spacing w:line="240" w:lineRule="auto" w:before="8"/>
        <w:rPr>
          <w:rFonts w:ascii="宋体" w:hAnsi="宋体" w:cs="宋体" w:eastAsia="宋体" w:hint="default"/>
          <w:sz w:val="30"/>
          <w:szCs w:val="30"/>
        </w:rPr>
      </w:pPr>
    </w:p>
    <w:p>
      <w:pPr>
        <w:tabs>
          <w:tab w:pos="1050" w:val="left" w:leader="none"/>
        </w:tabs>
        <w:spacing w:before="0"/>
        <w:ind w:left="338" w:right="992"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六</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p>
      <w:pPr>
        <w:tabs>
          <w:tab w:pos="1597" w:val="left" w:leader="none"/>
        </w:tabs>
        <w:spacing w:before="16"/>
        <w:ind w:left="954" w:right="992"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存货分类</w:t>
      </w:r>
      <w:r>
        <w:rPr>
          <w:rFonts w:ascii="Microsoft JhengHei" w:hAnsi="Microsoft JhengHei" w:cs="Microsoft JhengHei" w:eastAsia="Microsoft JhengHei" w:hint="default"/>
          <w:sz w:val="21"/>
          <w:szCs w:val="21"/>
        </w:rPr>
      </w:r>
    </w:p>
    <w:tbl>
      <w:tblPr>
        <w:tblW w:w="0" w:type="auto"/>
        <w:jc w:val="left"/>
        <w:tblInd w:w="110" w:type="dxa"/>
        <w:tblLayout w:type="fixed"/>
        <w:tblCellMar>
          <w:top w:w="0" w:type="dxa"/>
          <w:left w:w="0" w:type="dxa"/>
          <w:bottom w:w="0" w:type="dxa"/>
          <w:right w:w="0" w:type="dxa"/>
        </w:tblCellMar>
        <w:tblLook w:val="01E0"/>
      </w:tblPr>
      <w:tblGrid>
        <w:gridCol w:w="1118"/>
        <w:gridCol w:w="1373"/>
        <w:gridCol w:w="1142"/>
        <w:gridCol w:w="1376"/>
        <w:gridCol w:w="1373"/>
        <w:gridCol w:w="1145"/>
        <w:gridCol w:w="1373"/>
      </w:tblGrid>
      <w:tr>
        <w:trPr>
          <w:trHeight w:val="360" w:hRule="exact"/>
        </w:trPr>
        <w:tc>
          <w:tcPr>
            <w:tcW w:w="1118"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891"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1"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118" w:type="dxa"/>
            <w:vMerge/>
            <w:tcBorders>
              <w:left w:val="nil" w:sz="6" w:space="0" w:color="auto"/>
              <w:bottom w:val="dotted" w:sz="4" w:space="0" w:color="000000"/>
              <w:right w:val="dotted" w:sz="4" w:space="0" w:color="000000"/>
            </w:tcBorders>
          </w:tcPr>
          <w:p>
            <w:pP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20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20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1" w:hRule="exact"/>
        </w:trPr>
        <w:tc>
          <w:tcPr>
            <w:tcW w:w="1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7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0"/>
              <w:jc w:val="right"/>
              <w:rPr>
                <w:rFonts w:ascii="Times New Roman" w:hAnsi="Times New Roman" w:cs="Times New Roman" w:eastAsia="Times New Roman" w:hint="default"/>
                <w:sz w:val="18"/>
                <w:szCs w:val="18"/>
              </w:rPr>
            </w:pPr>
            <w:r>
              <w:rPr>
                <w:rFonts w:ascii="Times New Roman"/>
                <w:spacing w:val="-1"/>
                <w:sz w:val="18"/>
              </w:rPr>
              <w:t>1,449,455,830.27</w:t>
            </w:r>
            <w:r>
              <w:rPr>
                <w:rFonts w:ascii="Times New Roman"/>
                <w:sz w:val="18"/>
              </w:rPr>
            </w:r>
          </w:p>
        </w:tc>
        <w:tc>
          <w:tcPr>
            <w:tcW w:w="11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48"/>
              <w:jc w:val="right"/>
              <w:rPr>
                <w:rFonts w:ascii="Times New Roman" w:hAnsi="Times New Roman" w:cs="Times New Roman" w:eastAsia="Times New Roman" w:hint="default"/>
                <w:sz w:val="18"/>
                <w:szCs w:val="18"/>
              </w:rPr>
            </w:pPr>
            <w:r>
              <w:rPr>
                <w:rFonts w:ascii="Times New Roman"/>
                <w:spacing w:val="-1"/>
                <w:sz w:val="18"/>
              </w:rPr>
              <w:t>4,279,983.59</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1,445,175,846.68</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1,069,090,093.58</w:t>
            </w:r>
          </w:p>
        </w:tc>
        <w:tc>
          <w:tcPr>
            <w:tcW w:w="11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3,569,807.38</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55"/>
              <w:jc w:val="right"/>
              <w:rPr>
                <w:rFonts w:ascii="Times New Roman" w:hAnsi="Times New Roman" w:cs="Times New Roman" w:eastAsia="Times New Roman" w:hint="default"/>
                <w:sz w:val="18"/>
                <w:szCs w:val="18"/>
              </w:rPr>
            </w:pPr>
            <w:r>
              <w:rPr>
                <w:rFonts w:ascii="Times New Roman"/>
                <w:spacing w:val="-1"/>
                <w:sz w:val="18"/>
              </w:rPr>
              <w:t>1,065,520,286.20</w:t>
            </w:r>
          </w:p>
        </w:tc>
      </w:tr>
      <w:tr>
        <w:trPr>
          <w:trHeight w:val="350" w:hRule="exact"/>
        </w:trPr>
        <w:tc>
          <w:tcPr>
            <w:tcW w:w="1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1"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77,996,926.71</w:t>
            </w:r>
          </w:p>
        </w:tc>
        <w:tc>
          <w:tcPr>
            <w:tcW w:w="11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48"/>
              <w:jc w:val="right"/>
              <w:rPr>
                <w:rFonts w:ascii="Times New Roman" w:hAnsi="Times New Roman" w:cs="Times New Roman" w:eastAsia="Times New Roman" w:hint="default"/>
                <w:sz w:val="18"/>
                <w:szCs w:val="18"/>
              </w:rPr>
            </w:pPr>
            <w:r>
              <w:rPr>
                <w:rFonts w:ascii="Times New Roman"/>
                <w:spacing w:val="-1"/>
                <w:sz w:val="18"/>
              </w:rPr>
              <w:t>1,427,945.72</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76,568,980.99</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0"/>
              <w:jc w:val="right"/>
              <w:rPr>
                <w:rFonts w:ascii="Times New Roman" w:hAnsi="Times New Roman" w:cs="Times New Roman" w:eastAsia="Times New Roman" w:hint="default"/>
                <w:sz w:val="18"/>
                <w:szCs w:val="18"/>
              </w:rPr>
            </w:pPr>
            <w:r>
              <w:rPr>
                <w:rFonts w:ascii="Times New Roman"/>
                <w:spacing w:val="-1"/>
                <w:sz w:val="18"/>
              </w:rPr>
              <w:t>63,661,745.21</w:t>
            </w:r>
          </w:p>
        </w:tc>
        <w:tc>
          <w:tcPr>
            <w:tcW w:w="11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1,933,940.38</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55"/>
              <w:jc w:val="right"/>
              <w:rPr>
                <w:rFonts w:ascii="Times New Roman" w:hAnsi="Times New Roman" w:cs="Times New Roman" w:eastAsia="Times New Roman" w:hint="default"/>
                <w:sz w:val="18"/>
                <w:szCs w:val="18"/>
              </w:rPr>
            </w:pPr>
            <w:r>
              <w:rPr>
                <w:rFonts w:ascii="Times New Roman"/>
                <w:spacing w:val="-1"/>
                <w:sz w:val="18"/>
              </w:rPr>
              <w:t>61,727,804.83</w:t>
            </w:r>
          </w:p>
        </w:tc>
      </w:tr>
      <w:tr>
        <w:trPr>
          <w:trHeight w:val="348" w:hRule="exact"/>
        </w:trPr>
        <w:tc>
          <w:tcPr>
            <w:tcW w:w="1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1"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23,523,806.70</w:t>
            </w:r>
          </w:p>
        </w:tc>
        <w:tc>
          <w:tcPr>
            <w:tcW w:w="11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48"/>
              <w:jc w:val="right"/>
              <w:rPr>
                <w:rFonts w:ascii="Times New Roman" w:hAnsi="Times New Roman" w:cs="Times New Roman" w:eastAsia="Times New Roman" w:hint="default"/>
                <w:sz w:val="18"/>
                <w:szCs w:val="18"/>
              </w:rPr>
            </w:pPr>
            <w:r>
              <w:rPr>
                <w:rFonts w:ascii="Times New Roman"/>
                <w:spacing w:val="-1"/>
                <w:sz w:val="18"/>
              </w:rPr>
              <w:t>1,429,519.45</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22,094,287.25</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0"/>
              <w:jc w:val="right"/>
              <w:rPr>
                <w:rFonts w:ascii="Times New Roman" w:hAnsi="Times New Roman" w:cs="Times New Roman" w:eastAsia="Times New Roman" w:hint="default"/>
                <w:sz w:val="18"/>
                <w:szCs w:val="18"/>
              </w:rPr>
            </w:pPr>
            <w:r>
              <w:rPr>
                <w:rFonts w:ascii="Times New Roman"/>
                <w:spacing w:val="-1"/>
                <w:sz w:val="18"/>
              </w:rPr>
              <w:t>22,227,982.82</w:t>
            </w:r>
          </w:p>
        </w:tc>
        <w:tc>
          <w:tcPr>
            <w:tcW w:w="11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1,530,283.34</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55"/>
              <w:jc w:val="right"/>
              <w:rPr>
                <w:rFonts w:ascii="Times New Roman" w:hAnsi="Times New Roman" w:cs="Times New Roman" w:eastAsia="Times New Roman" w:hint="default"/>
                <w:sz w:val="18"/>
                <w:szCs w:val="18"/>
              </w:rPr>
            </w:pPr>
            <w:r>
              <w:rPr>
                <w:rFonts w:ascii="Times New Roman"/>
                <w:spacing w:val="-1"/>
                <w:sz w:val="18"/>
              </w:rPr>
              <w:t>20,697,699.48</w:t>
            </w:r>
          </w:p>
        </w:tc>
      </w:tr>
      <w:tr>
        <w:trPr>
          <w:trHeight w:val="350" w:hRule="exact"/>
        </w:trPr>
        <w:tc>
          <w:tcPr>
            <w:tcW w:w="1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51"/>
              <w:jc w:val="right"/>
              <w:rPr>
                <w:rFonts w:ascii="Times New Roman" w:hAnsi="Times New Roman" w:cs="Times New Roman" w:eastAsia="Times New Roman" w:hint="default"/>
                <w:sz w:val="18"/>
                <w:szCs w:val="18"/>
              </w:rPr>
            </w:pPr>
            <w:r>
              <w:rPr>
                <w:rFonts w:ascii="Times New Roman"/>
                <w:spacing w:val="-1"/>
                <w:sz w:val="18"/>
              </w:rPr>
              <w:t>24,700,706.87</w:t>
            </w:r>
          </w:p>
        </w:tc>
        <w:tc>
          <w:tcPr>
            <w:tcW w:w="11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4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51"/>
              <w:jc w:val="right"/>
              <w:rPr>
                <w:rFonts w:ascii="Times New Roman" w:hAnsi="Times New Roman" w:cs="Times New Roman" w:eastAsia="Times New Roman" w:hint="default"/>
                <w:sz w:val="18"/>
                <w:szCs w:val="18"/>
              </w:rPr>
            </w:pPr>
            <w:r>
              <w:rPr>
                <w:rFonts w:ascii="Times New Roman"/>
                <w:spacing w:val="-1"/>
                <w:sz w:val="18"/>
              </w:rPr>
              <w:t>24,700,706.87</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pacing w:val="-1"/>
                <w:sz w:val="18"/>
              </w:rPr>
              <w:t>16,222,399.70</w:t>
            </w:r>
          </w:p>
        </w:tc>
        <w:tc>
          <w:tcPr>
            <w:tcW w:w="11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55"/>
              <w:jc w:val="right"/>
              <w:rPr>
                <w:rFonts w:ascii="Times New Roman" w:hAnsi="Times New Roman" w:cs="Times New Roman" w:eastAsia="Times New Roman" w:hint="default"/>
                <w:sz w:val="18"/>
                <w:szCs w:val="18"/>
              </w:rPr>
            </w:pPr>
            <w:r>
              <w:rPr>
                <w:rFonts w:ascii="Times New Roman"/>
                <w:spacing w:val="-1"/>
                <w:sz w:val="18"/>
              </w:rPr>
              <w:t>16,222,399.70</w:t>
            </w:r>
          </w:p>
        </w:tc>
      </w:tr>
      <w:tr>
        <w:trPr>
          <w:trHeight w:val="350" w:hRule="exact"/>
        </w:trPr>
        <w:tc>
          <w:tcPr>
            <w:tcW w:w="1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422,618,569.81</w:t>
            </w:r>
          </w:p>
        </w:tc>
        <w:tc>
          <w:tcPr>
            <w:tcW w:w="11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48"/>
              <w:jc w:val="right"/>
              <w:rPr>
                <w:rFonts w:ascii="Times New Roman" w:hAnsi="Times New Roman" w:cs="Times New Roman" w:eastAsia="Times New Roman" w:hint="default"/>
                <w:sz w:val="18"/>
                <w:szCs w:val="18"/>
              </w:rPr>
            </w:pPr>
            <w:r>
              <w:rPr>
                <w:rFonts w:ascii="Times New Roman"/>
                <w:spacing w:val="-2"/>
                <w:sz w:val="18"/>
              </w:rPr>
              <w:t>17,543,111.18</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405,075,458.63</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0"/>
              <w:jc w:val="right"/>
              <w:rPr>
                <w:rFonts w:ascii="Times New Roman" w:hAnsi="Times New Roman" w:cs="Times New Roman" w:eastAsia="Times New Roman" w:hint="default"/>
                <w:sz w:val="18"/>
                <w:szCs w:val="18"/>
              </w:rPr>
            </w:pPr>
            <w:r>
              <w:rPr>
                <w:rFonts w:ascii="Times New Roman"/>
                <w:spacing w:val="-1"/>
                <w:sz w:val="18"/>
              </w:rPr>
              <w:t>323,607,480.05</w:t>
            </w:r>
          </w:p>
        </w:tc>
        <w:tc>
          <w:tcPr>
            <w:tcW w:w="11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11,582,985.05</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55"/>
              <w:jc w:val="right"/>
              <w:rPr>
                <w:rFonts w:ascii="Times New Roman" w:hAnsi="Times New Roman" w:cs="Times New Roman" w:eastAsia="Times New Roman" w:hint="default"/>
                <w:sz w:val="18"/>
                <w:szCs w:val="18"/>
              </w:rPr>
            </w:pPr>
            <w:r>
              <w:rPr>
                <w:rFonts w:ascii="Times New Roman"/>
                <w:spacing w:val="-1"/>
                <w:sz w:val="18"/>
              </w:rPr>
              <w:t>312,024,495.00</w:t>
            </w:r>
          </w:p>
        </w:tc>
      </w:tr>
      <w:tr>
        <w:trPr>
          <w:trHeight w:val="350" w:hRule="exact"/>
        </w:trPr>
        <w:tc>
          <w:tcPr>
            <w:tcW w:w="1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223,075,247.15</w:t>
            </w:r>
          </w:p>
        </w:tc>
        <w:tc>
          <w:tcPr>
            <w:tcW w:w="11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48"/>
              <w:jc w:val="right"/>
              <w:rPr>
                <w:rFonts w:ascii="Times New Roman" w:hAnsi="Times New Roman" w:cs="Times New Roman" w:eastAsia="Times New Roman" w:hint="default"/>
                <w:sz w:val="18"/>
                <w:szCs w:val="18"/>
              </w:rPr>
            </w:pPr>
            <w:r>
              <w:rPr>
                <w:rFonts w:ascii="Times New Roman"/>
                <w:spacing w:val="-1"/>
                <w:sz w:val="18"/>
              </w:rPr>
              <w:t>1,230,605.09</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221,844,642.06</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0"/>
              <w:jc w:val="right"/>
              <w:rPr>
                <w:rFonts w:ascii="Times New Roman" w:hAnsi="Times New Roman" w:cs="Times New Roman" w:eastAsia="Times New Roman" w:hint="default"/>
                <w:sz w:val="18"/>
                <w:szCs w:val="18"/>
              </w:rPr>
            </w:pPr>
            <w:r>
              <w:rPr>
                <w:rFonts w:ascii="Times New Roman"/>
                <w:spacing w:val="-1"/>
                <w:sz w:val="18"/>
              </w:rPr>
              <w:t>173,795,624.07</w:t>
            </w:r>
          </w:p>
        </w:tc>
        <w:tc>
          <w:tcPr>
            <w:tcW w:w="11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1,893,994.75</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55"/>
              <w:jc w:val="right"/>
              <w:rPr>
                <w:rFonts w:ascii="Times New Roman" w:hAnsi="Times New Roman" w:cs="Times New Roman" w:eastAsia="Times New Roman" w:hint="default"/>
                <w:sz w:val="18"/>
                <w:szCs w:val="18"/>
              </w:rPr>
            </w:pPr>
            <w:r>
              <w:rPr>
                <w:rFonts w:ascii="Times New Roman"/>
                <w:spacing w:val="-1"/>
                <w:sz w:val="18"/>
              </w:rPr>
              <w:t>171,901,629.32</w:t>
            </w:r>
          </w:p>
        </w:tc>
      </w:tr>
      <w:tr>
        <w:trPr>
          <w:trHeight w:val="360" w:hRule="exact"/>
        </w:trPr>
        <w:tc>
          <w:tcPr>
            <w:tcW w:w="11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38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2,221,371,087.51</w:t>
            </w:r>
          </w:p>
        </w:tc>
        <w:tc>
          <w:tcPr>
            <w:tcW w:w="11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48"/>
              <w:jc w:val="right"/>
              <w:rPr>
                <w:rFonts w:ascii="Times New Roman" w:hAnsi="Times New Roman" w:cs="Times New Roman" w:eastAsia="Times New Roman" w:hint="default"/>
                <w:sz w:val="18"/>
                <w:szCs w:val="18"/>
              </w:rPr>
            </w:pPr>
            <w:r>
              <w:rPr>
                <w:rFonts w:ascii="Times New Roman"/>
                <w:spacing w:val="-1"/>
                <w:sz w:val="18"/>
              </w:rPr>
              <w:t>25,911,165.03</w:t>
            </w:r>
          </w:p>
        </w:tc>
        <w:tc>
          <w:tcPr>
            <w:tcW w:w="13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2,195,459,922.48</w:t>
            </w:r>
          </w:p>
        </w:tc>
        <w:tc>
          <w:tcPr>
            <w:tcW w:w="13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1,668,605,325.43</w:t>
            </w:r>
          </w:p>
        </w:tc>
        <w:tc>
          <w:tcPr>
            <w:tcW w:w="114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51"/>
              <w:jc w:val="right"/>
              <w:rPr>
                <w:rFonts w:ascii="Times New Roman" w:hAnsi="Times New Roman" w:cs="Times New Roman" w:eastAsia="Times New Roman" w:hint="default"/>
                <w:sz w:val="18"/>
                <w:szCs w:val="18"/>
              </w:rPr>
            </w:pPr>
            <w:r>
              <w:rPr>
                <w:rFonts w:ascii="Times New Roman"/>
                <w:spacing w:val="-1"/>
                <w:sz w:val="18"/>
              </w:rPr>
              <w:t>20,511,010.90</w:t>
            </w:r>
          </w:p>
        </w:tc>
        <w:tc>
          <w:tcPr>
            <w:tcW w:w="137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55"/>
              <w:jc w:val="right"/>
              <w:rPr>
                <w:rFonts w:ascii="Times New Roman" w:hAnsi="Times New Roman" w:cs="Times New Roman" w:eastAsia="Times New Roman" w:hint="default"/>
                <w:sz w:val="18"/>
                <w:szCs w:val="18"/>
              </w:rPr>
            </w:pPr>
            <w:r>
              <w:rPr>
                <w:rFonts w:ascii="Times New Roman"/>
                <w:spacing w:val="-1"/>
                <w:sz w:val="18"/>
              </w:rPr>
              <w:t>1,648,094,314.53</w:t>
            </w:r>
          </w:p>
        </w:tc>
      </w:tr>
    </w:tbl>
    <w:p>
      <w:pPr>
        <w:spacing w:line="240" w:lineRule="auto" w:before="10"/>
        <w:rPr>
          <w:rFonts w:ascii="Microsoft JhengHei" w:hAnsi="Microsoft JhengHei" w:cs="Microsoft JhengHei" w:eastAsia="Microsoft JhengHei" w:hint="default"/>
          <w:b/>
          <w:bCs/>
          <w:sz w:val="17"/>
          <w:szCs w:val="17"/>
        </w:rPr>
      </w:pPr>
    </w:p>
    <w:p>
      <w:pPr>
        <w:tabs>
          <w:tab w:pos="1597" w:val="left" w:leader="none"/>
        </w:tabs>
        <w:spacing w:line="335" w:lineRule="exact" w:before="0"/>
        <w:ind w:left="1046" w:right="992"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存货跌价准备</w:t>
      </w:r>
      <w:r>
        <w:rPr>
          <w:rFonts w:ascii="Microsoft JhengHei" w:hAnsi="Microsoft JhengHei" w:cs="Microsoft JhengHei" w:eastAsia="Microsoft JhengHei" w:hint="default"/>
          <w:sz w:val="21"/>
          <w:szCs w:val="21"/>
        </w:rPr>
      </w:r>
    </w:p>
    <w:tbl>
      <w:tblPr>
        <w:tblW w:w="0" w:type="auto"/>
        <w:jc w:val="left"/>
        <w:tblInd w:w="167" w:type="dxa"/>
        <w:tblLayout w:type="fixed"/>
        <w:tblCellMar>
          <w:top w:w="0" w:type="dxa"/>
          <w:left w:w="0" w:type="dxa"/>
          <w:bottom w:w="0" w:type="dxa"/>
          <w:right w:w="0" w:type="dxa"/>
        </w:tblCellMar>
        <w:tblLook w:val="01E0"/>
      </w:tblPr>
      <w:tblGrid>
        <w:gridCol w:w="1466"/>
        <w:gridCol w:w="1246"/>
        <w:gridCol w:w="1538"/>
        <w:gridCol w:w="869"/>
        <w:gridCol w:w="1478"/>
        <w:gridCol w:w="929"/>
        <w:gridCol w:w="1282"/>
      </w:tblGrid>
      <w:tr>
        <w:trPr>
          <w:trHeight w:val="363" w:hRule="exact"/>
        </w:trPr>
        <w:tc>
          <w:tcPr>
            <w:tcW w:w="1466"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6"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408"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65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408"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657"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82" w:type="dxa"/>
            <w:vMerge w:val="restart"/>
            <w:tcBorders>
              <w:top w:val="single" w:sz="12" w:space="0" w:color="000000"/>
              <w:left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1466" w:type="dxa"/>
            <w:vMerge/>
            <w:tcBorders>
              <w:left w:val="nil" w:sz="6" w:space="0" w:color="auto"/>
              <w:bottom w:val="dotted" w:sz="4" w:space="0" w:color="000000"/>
              <w:right w:val="dotted" w:sz="4" w:space="0" w:color="000000"/>
            </w:tcBorders>
          </w:tcPr>
          <w:p>
            <w:pPr/>
          </w:p>
        </w:tc>
        <w:tc>
          <w:tcPr>
            <w:tcW w:w="1246" w:type="dxa"/>
            <w:vMerge/>
            <w:tcBorders>
              <w:left w:val="dotted" w:sz="4" w:space="0" w:color="000000"/>
              <w:bottom w:val="dotted" w:sz="4" w:space="0" w:color="000000"/>
              <w:right w:val="dotted" w:sz="4" w:space="0" w:color="000000"/>
            </w:tcBorders>
          </w:tcPr>
          <w:p>
            <w:pP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2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9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2" w:type="dxa"/>
            <w:vMerge/>
            <w:tcBorders>
              <w:left w:val="dotted" w:sz="4" w:space="0" w:color="000000"/>
              <w:bottom w:val="dotted" w:sz="4" w:space="0" w:color="000000"/>
              <w:right w:val="nil" w:sz="6" w:space="0" w:color="auto"/>
            </w:tcBorders>
          </w:tcPr>
          <w:p>
            <w:pPr/>
          </w:p>
        </w:tc>
      </w:tr>
      <w:tr>
        <w:trPr>
          <w:trHeight w:val="362" w:hRule="exact"/>
        </w:trPr>
        <w:tc>
          <w:tcPr>
            <w:tcW w:w="14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187" w:right="0"/>
              <w:jc w:val="left"/>
              <w:rPr>
                <w:rFonts w:ascii="Times New Roman" w:hAnsi="Times New Roman" w:cs="Times New Roman" w:eastAsia="Times New Roman" w:hint="default"/>
                <w:sz w:val="18"/>
                <w:szCs w:val="18"/>
              </w:rPr>
            </w:pPr>
            <w:r>
              <w:rPr>
                <w:rFonts w:ascii="Times New Roman"/>
                <w:sz w:val="18"/>
              </w:rPr>
              <w:t>3,569,807.38</w:t>
            </w:r>
          </w:p>
        </w:tc>
        <w:tc>
          <w:tcPr>
            <w:tcW w:w="15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480" w:right="0"/>
              <w:jc w:val="left"/>
              <w:rPr>
                <w:rFonts w:ascii="Times New Roman" w:hAnsi="Times New Roman" w:cs="Times New Roman" w:eastAsia="Times New Roman" w:hint="default"/>
                <w:sz w:val="18"/>
                <w:szCs w:val="18"/>
              </w:rPr>
            </w:pPr>
            <w:r>
              <w:rPr>
                <w:rFonts w:ascii="Times New Roman"/>
                <w:sz w:val="18"/>
              </w:rPr>
              <w:t>1,322,637.00</w:t>
            </w:r>
          </w:p>
        </w:tc>
        <w:tc>
          <w:tcPr>
            <w:tcW w:w="8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554" w:right="0"/>
              <w:jc w:val="left"/>
              <w:rPr>
                <w:rFonts w:ascii="Times New Roman" w:hAnsi="Times New Roman" w:cs="Times New Roman" w:eastAsia="Times New Roman" w:hint="default"/>
                <w:sz w:val="18"/>
                <w:szCs w:val="18"/>
              </w:rPr>
            </w:pPr>
            <w:r>
              <w:rPr>
                <w:rFonts w:ascii="Times New Roman"/>
                <w:sz w:val="18"/>
              </w:rPr>
              <w:t>612,460.79</w:t>
            </w:r>
          </w:p>
        </w:tc>
        <w:tc>
          <w:tcPr>
            <w:tcW w:w="9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left="223" w:right="0"/>
              <w:jc w:val="left"/>
              <w:rPr>
                <w:rFonts w:ascii="Times New Roman" w:hAnsi="Times New Roman" w:cs="Times New Roman" w:eastAsia="Times New Roman" w:hint="default"/>
                <w:sz w:val="18"/>
                <w:szCs w:val="18"/>
              </w:rPr>
            </w:pPr>
            <w:r>
              <w:rPr>
                <w:rFonts w:ascii="Times New Roman"/>
                <w:sz w:val="18"/>
              </w:rPr>
              <w:t>4,279,983.59</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96" w:top="2040" w:bottom="1180" w:left="1460" w:right="0"/>
        </w:sectPr>
      </w:pPr>
    </w:p>
    <w:p>
      <w:pPr>
        <w:spacing w:line="240" w:lineRule="auto" w:before="2"/>
        <w:rPr>
          <w:rFonts w:ascii="Microsoft JhengHei" w:hAnsi="Microsoft JhengHei" w:cs="Microsoft JhengHei" w:eastAsia="Microsoft JhengHei" w:hint="default"/>
          <w:b/>
          <w:bCs/>
          <w:sz w:val="3"/>
          <w:szCs w:val="3"/>
        </w:rPr>
      </w:pPr>
    </w:p>
    <w:tbl>
      <w:tblPr>
        <w:tblW w:w="0" w:type="auto"/>
        <w:jc w:val="left"/>
        <w:tblInd w:w="387" w:type="dxa"/>
        <w:tblLayout w:type="fixed"/>
        <w:tblCellMar>
          <w:top w:w="0" w:type="dxa"/>
          <w:left w:w="0" w:type="dxa"/>
          <w:bottom w:w="0" w:type="dxa"/>
          <w:right w:w="0" w:type="dxa"/>
        </w:tblCellMar>
        <w:tblLook w:val="01E0"/>
      </w:tblPr>
      <w:tblGrid>
        <w:gridCol w:w="1466"/>
        <w:gridCol w:w="1246"/>
        <w:gridCol w:w="1538"/>
        <w:gridCol w:w="869"/>
        <w:gridCol w:w="1478"/>
        <w:gridCol w:w="929"/>
        <w:gridCol w:w="1282"/>
      </w:tblGrid>
      <w:tr>
        <w:trPr>
          <w:trHeight w:val="365" w:hRule="exact"/>
        </w:trPr>
        <w:tc>
          <w:tcPr>
            <w:tcW w:w="1466" w:type="dxa"/>
            <w:vMerge w:val="restart"/>
            <w:tcBorders>
              <w:top w:val="single" w:sz="12" w:space="0" w:color="000000"/>
              <w:left w:val="nil" w:sz="6" w:space="0" w:color="auto"/>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6" w:type="dxa"/>
            <w:vMerge w:val="restart"/>
            <w:tcBorders>
              <w:top w:val="single" w:sz="12" w:space="0" w:color="000000"/>
              <w:left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408"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7"/>
              <w:ind w:left="65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408"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7"/>
              <w:ind w:left="657"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82" w:type="dxa"/>
            <w:vMerge w:val="restart"/>
            <w:tcBorders>
              <w:top w:val="single" w:sz="12" w:space="0" w:color="000000"/>
              <w:left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1466" w:type="dxa"/>
            <w:vMerge/>
            <w:tcBorders>
              <w:left w:val="nil" w:sz="6" w:space="0" w:color="auto"/>
              <w:bottom w:val="dotted" w:sz="4" w:space="0" w:color="000000"/>
              <w:right w:val="dotted" w:sz="4" w:space="0" w:color="000000"/>
            </w:tcBorders>
          </w:tcPr>
          <w:p>
            <w:pPr/>
          </w:p>
        </w:tc>
        <w:tc>
          <w:tcPr>
            <w:tcW w:w="1246" w:type="dxa"/>
            <w:vMerge/>
            <w:tcBorders>
              <w:left w:val="dotted" w:sz="4" w:space="0" w:color="000000"/>
              <w:bottom w:val="dotted" w:sz="4" w:space="0" w:color="000000"/>
              <w:right w:val="dotted" w:sz="4" w:space="0" w:color="000000"/>
            </w:tcBorders>
          </w:tcPr>
          <w:p>
            <w:pP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2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9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2" w:type="dxa"/>
            <w:vMerge/>
            <w:tcBorders>
              <w:left w:val="dotted" w:sz="4" w:space="0" w:color="000000"/>
              <w:bottom w:val="dotted" w:sz="4" w:space="0" w:color="000000"/>
              <w:right w:val="nil" w:sz="6" w:space="0" w:color="auto"/>
            </w:tcBorders>
          </w:tcPr>
          <w:p>
            <w:pPr/>
          </w:p>
        </w:tc>
      </w:tr>
      <w:tr>
        <w:trPr>
          <w:trHeight w:val="348" w:hRule="exact"/>
        </w:trPr>
        <w:tc>
          <w:tcPr>
            <w:tcW w:w="14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left="83" w:right="0"/>
              <w:jc w:val="center"/>
              <w:rPr>
                <w:rFonts w:ascii="Times New Roman" w:hAnsi="Times New Roman" w:cs="Times New Roman" w:eastAsia="Times New Roman" w:hint="default"/>
                <w:sz w:val="18"/>
                <w:szCs w:val="18"/>
              </w:rPr>
            </w:pPr>
            <w:r>
              <w:rPr>
                <w:rFonts w:ascii="Times New Roman"/>
                <w:sz w:val="18"/>
              </w:rPr>
              <w:t>1,933,940.38</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505,994.66</w:t>
            </w:r>
          </w:p>
        </w:tc>
        <w:tc>
          <w:tcPr>
            <w:tcW w:w="9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1,427,945.72</w:t>
            </w:r>
          </w:p>
        </w:tc>
      </w:tr>
      <w:tr>
        <w:trPr>
          <w:trHeight w:val="350" w:hRule="exact"/>
        </w:trPr>
        <w:tc>
          <w:tcPr>
            <w:tcW w:w="14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83" w:right="0"/>
              <w:jc w:val="center"/>
              <w:rPr>
                <w:rFonts w:ascii="Times New Roman" w:hAnsi="Times New Roman" w:cs="Times New Roman" w:eastAsia="Times New Roman" w:hint="default"/>
                <w:sz w:val="18"/>
                <w:szCs w:val="18"/>
              </w:rPr>
            </w:pPr>
            <w:r>
              <w:rPr>
                <w:rFonts w:ascii="Times New Roman"/>
                <w:sz w:val="18"/>
              </w:rPr>
              <w:t>1,530,283.34</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-100,763.89</w:t>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1,429,519.45</w:t>
            </w:r>
          </w:p>
        </w:tc>
      </w:tr>
      <w:tr>
        <w:trPr>
          <w:trHeight w:val="350" w:hRule="exact"/>
        </w:trPr>
        <w:tc>
          <w:tcPr>
            <w:tcW w:w="14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11,582,985.05</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10,043,051.84</w:t>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4,082,925.71</w:t>
            </w:r>
          </w:p>
        </w:tc>
        <w:tc>
          <w:tcPr>
            <w:tcW w:w="9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2"/>
                <w:sz w:val="18"/>
              </w:rPr>
              <w:t>17,543,111.18</w:t>
            </w:r>
          </w:p>
        </w:tc>
      </w:tr>
      <w:tr>
        <w:trPr>
          <w:trHeight w:val="350" w:hRule="exact"/>
        </w:trPr>
        <w:tc>
          <w:tcPr>
            <w:tcW w:w="14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left="83" w:right="0"/>
              <w:jc w:val="center"/>
              <w:rPr>
                <w:rFonts w:ascii="Times New Roman" w:hAnsi="Times New Roman" w:cs="Times New Roman" w:eastAsia="Times New Roman" w:hint="default"/>
                <w:sz w:val="18"/>
                <w:szCs w:val="18"/>
              </w:rPr>
            </w:pPr>
            <w:r>
              <w:rPr>
                <w:rFonts w:ascii="Times New Roman"/>
                <w:sz w:val="18"/>
              </w:rPr>
              <w:t>1,893,994.75</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-663,389.66</w:t>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1,230,605.09</w:t>
            </w:r>
          </w:p>
        </w:tc>
      </w:tr>
      <w:tr>
        <w:trPr>
          <w:trHeight w:val="360" w:hRule="exact"/>
        </w:trPr>
        <w:tc>
          <w:tcPr>
            <w:tcW w:w="14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20,511,010.90</w:t>
            </w:r>
          </w:p>
        </w:tc>
        <w:tc>
          <w:tcPr>
            <w:tcW w:w="15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10,601,535.29</w:t>
            </w:r>
          </w:p>
        </w:tc>
        <w:tc>
          <w:tcPr>
            <w:tcW w:w="8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5,201,381.16</w:t>
            </w:r>
          </w:p>
        </w:tc>
        <w:tc>
          <w:tcPr>
            <w:tcW w:w="9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25,911,165.03</w:t>
            </w:r>
          </w:p>
        </w:tc>
      </w:tr>
    </w:tbl>
    <w:p>
      <w:pPr>
        <w:spacing w:line="240" w:lineRule="auto" w:before="12"/>
        <w:rPr>
          <w:rFonts w:ascii="Microsoft JhengHei" w:hAnsi="Microsoft JhengHei" w:cs="Microsoft JhengHei" w:eastAsia="Microsoft JhengHei" w:hint="default"/>
          <w:b/>
          <w:bCs/>
          <w:sz w:val="4"/>
          <w:szCs w:val="4"/>
        </w:rPr>
      </w:pPr>
    </w:p>
    <w:p>
      <w:pPr>
        <w:tabs>
          <w:tab w:pos="1817" w:val="left" w:leader="none"/>
        </w:tabs>
        <w:spacing w:line="335" w:lineRule="exact" w:before="0"/>
        <w:ind w:left="1174"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存货期末余额中无借款费用资本化金额。</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25"/>
          <w:szCs w:val="25"/>
        </w:rPr>
      </w:pPr>
    </w:p>
    <w:p>
      <w:pPr>
        <w:tabs>
          <w:tab w:pos="1270" w:val="left" w:leader="none"/>
        </w:tabs>
        <w:spacing w:before="0"/>
        <w:ind w:left="558"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七</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其他流动资产</w:t>
      </w:r>
      <w:r>
        <w:rPr>
          <w:rFonts w:ascii="Microsoft JhengHei" w:hAnsi="Microsoft JhengHei" w:cs="Microsoft JhengHei" w:eastAsia="Microsoft JhengHei" w:hint="default"/>
          <w:sz w:val="21"/>
          <w:szCs w:val="21"/>
        </w:rPr>
      </w:r>
    </w:p>
    <w:tbl>
      <w:tblPr>
        <w:tblW w:w="0" w:type="auto"/>
        <w:jc w:val="left"/>
        <w:tblInd w:w="102" w:type="dxa"/>
        <w:tblLayout w:type="fixed"/>
        <w:tblCellMar>
          <w:top w:w="0" w:type="dxa"/>
          <w:left w:w="0" w:type="dxa"/>
          <w:bottom w:w="0" w:type="dxa"/>
          <w:right w:w="0" w:type="dxa"/>
        </w:tblCellMar>
        <w:tblLook w:val="01E0"/>
      </w:tblPr>
      <w:tblGrid>
        <w:gridCol w:w="3459"/>
        <w:gridCol w:w="2936"/>
        <w:gridCol w:w="2722"/>
      </w:tblGrid>
      <w:tr>
        <w:trPr>
          <w:trHeight w:val="418" w:hRule="exact"/>
        </w:trPr>
        <w:tc>
          <w:tcPr>
            <w:tcW w:w="345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right="1538"/>
              <w:jc w:val="right"/>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2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8" w:hRule="exact"/>
        </w:trPr>
        <w:tc>
          <w:tcPr>
            <w:tcW w:w="34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2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4,769,489.93</w:t>
            </w:r>
          </w:p>
        </w:tc>
        <w:tc>
          <w:tcPr>
            <w:tcW w:w="27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pacing w:val="-1"/>
                <w:sz w:val="18"/>
              </w:rPr>
              <w:t>6,912,733.23</w:t>
            </w:r>
          </w:p>
        </w:tc>
      </w:tr>
      <w:tr>
        <w:trPr>
          <w:trHeight w:val="406" w:hRule="exact"/>
        </w:trPr>
        <w:tc>
          <w:tcPr>
            <w:tcW w:w="34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2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62,916,818.78</w:t>
            </w:r>
          </w:p>
        </w:tc>
        <w:tc>
          <w:tcPr>
            <w:tcW w:w="27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65,955,082.34</w:t>
            </w:r>
          </w:p>
        </w:tc>
      </w:tr>
      <w:tr>
        <w:trPr>
          <w:trHeight w:val="408" w:hRule="exact"/>
        </w:trPr>
        <w:tc>
          <w:tcPr>
            <w:tcW w:w="34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2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60,039.82</w:t>
            </w:r>
          </w:p>
        </w:tc>
        <w:tc>
          <w:tcPr>
            <w:tcW w:w="27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918,446.24</w:t>
            </w:r>
          </w:p>
        </w:tc>
      </w:tr>
      <w:tr>
        <w:trPr>
          <w:trHeight w:val="418" w:hRule="exact"/>
        </w:trPr>
        <w:tc>
          <w:tcPr>
            <w:tcW w:w="345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right="1538"/>
              <w:jc w:val="right"/>
              <w:rPr>
                <w:rFonts w:ascii="宋体" w:hAnsi="宋体" w:cs="宋体" w:eastAsia="宋体" w:hint="default"/>
                <w:sz w:val="18"/>
                <w:szCs w:val="18"/>
              </w:rPr>
            </w:pPr>
            <w:r>
              <w:rPr>
                <w:rFonts w:ascii="宋体" w:hAnsi="宋体" w:cs="宋体" w:eastAsia="宋体" w:hint="default"/>
                <w:sz w:val="18"/>
                <w:szCs w:val="18"/>
              </w:rPr>
              <w:t>合计</w:t>
            </w:r>
          </w:p>
        </w:tc>
        <w:tc>
          <w:tcPr>
            <w:tcW w:w="29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67,746,348.53</w:t>
            </w:r>
          </w:p>
        </w:tc>
        <w:tc>
          <w:tcPr>
            <w:tcW w:w="272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73,786,261.81</w:t>
            </w:r>
          </w:p>
        </w:tc>
      </w:tr>
    </w:tbl>
    <w:p>
      <w:pPr>
        <w:spacing w:line="240" w:lineRule="auto" w:before="12"/>
        <w:rPr>
          <w:rFonts w:ascii="Microsoft JhengHei" w:hAnsi="Microsoft JhengHei" w:cs="Microsoft JhengHei" w:eastAsia="Microsoft JhengHei" w:hint="default"/>
          <w:b/>
          <w:bCs/>
          <w:sz w:val="26"/>
          <w:szCs w:val="26"/>
        </w:rPr>
      </w:pPr>
    </w:p>
    <w:p>
      <w:pPr>
        <w:tabs>
          <w:tab w:pos="1270" w:val="left" w:leader="none"/>
        </w:tabs>
        <w:spacing w:line="335" w:lineRule="exact" w:before="0"/>
        <w:ind w:left="558"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八</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可供出售金融资产</w:t>
      </w:r>
      <w:r>
        <w:rPr>
          <w:rFonts w:ascii="Microsoft JhengHei" w:hAnsi="Microsoft JhengHei" w:cs="Microsoft JhengHei" w:eastAsia="Microsoft JhengHei" w:hint="default"/>
          <w:sz w:val="21"/>
          <w:szCs w:val="21"/>
        </w:rPr>
      </w:r>
    </w:p>
    <w:p>
      <w:pPr>
        <w:tabs>
          <w:tab w:pos="1817" w:val="left" w:leader="none"/>
        </w:tabs>
        <w:spacing w:before="33"/>
        <w:ind w:left="1174"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可供出售金融资产情况</w:t>
      </w:r>
      <w:r>
        <w:rPr>
          <w:rFonts w:ascii="Microsoft JhengHei" w:hAnsi="Microsoft JhengHei" w:cs="Microsoft JhengHei" w:eastAsia="Microsoft JhengHei" w:hint="default"/>
          <w:sz w:val="21"/>
          <w:szCs w:val="21"/>
        </w:rPr>
      </w:r>
    </w:p>
    <w:tbl>
      <w:tblPr>
        <w:tblW w:w="0" w:type="auto"/>
        <w:jc w:val="left"/>
        <w:tblInd w:w="102" w:type="dxa"/>
        <w:tblLayout w:type="fixed"/>
        <w:tblCellMar>
          <w:top w:w="0" w:type="dxa"/>
          <w:left w:w="0" w:type="dxa"/>
          <w:bottom w:w="0" w:type="dxa"/>
          <w:right w:w="0" w:type="dxa"/>
        </w:tblCellMar>
        <w:tblLook w:val="01E0"/>
      </w:tblPr>
      <w:tblGrid>
        <w:gridCol w:w="1193"/>
        <w:gridCol w:w="1340"/>
        <w:gridCol w:w="1253"/>
        <w:gridCol w:w="1340"/>
        <w:gridCol w:w="1342"/>
        <w:gridCol w:w="1251"/>
        <w:gridCol w:w="1342"/>
      </w:tblGrid>
      <w:tr>
        <w:trPr>
          <w:trHeight w:val="418" w:hRule="exact"/>
        </w:trPr>
        <w:tc>
          <w:tcPr>
            <w:tcW w:w="1193"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32"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34"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8" w:hRule="exact"/>
        </w:trPr>
        <w:tc>
          <w:tcPr>
            <w:tcW w:w="1193" w:type="dxa"/>
            <w:vMerge/>
            <w:tcBorders>
              <w:left w:val="nil" w:sz="6" w:space="0" w:color="auto"/>
              <w:bottom w:val="dotted" w:sz="4" w:space="0" w:color="000000"/>
              <w:right w:val="dotted" w:sz="4" w:space="0" w:color="000000"/>
            </w:tcBorders>
          </w:tcPr>
          <w:p>
            <w:pPr/>
          </w:p>
        </w:tc>
        <w:tc>
          <w:tcPr>
            <w:tcW w:w="13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1193"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163"/>
              <w:jc w:val="left"/>
              <w:rPr>
                <w:rFonts w:ascii="宋体" w:hAnsi="宋体" w:cs="宋体" w:eastAsia="宋体" w:hint="default"/>
                <w:sz w:val="18"/>
                <w:szCs w:val="18"/>
              </w:rPr>
            </w:pPr>
            <w:r>
              <w:rPr>
                <w:rFonts w:ascii="宋体" w:hAnsi="宋体" w:cs="宋体" w:eastAsia="宋体" w:hint="default"/>
                <w:sz w:val="18"/>
                <w:szCs w:val="18"/>
              </w:rPr>
              <w:t>可供出售权 益工具</w:t>
            </w:r>
          </w:p>
        </w:tc>
        <w:tc>
          <w:tcPr>
            <w:tcW w:w="13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295,578,297.83</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49,074,350.19</w:t>
            </w:r>
          </w:p>
        </w:tc>
        <w:tc>
          <w:tcPr>
            <w:tcW w:w="13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246,503,947.64</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493,384,070.01</w:t>
            </w:r>
          </w:p>
        </w:tc>
        <w:tc>
          <w:tcPr>
            <w:tcW w:w="1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45,297,741.01</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448,086,329.00</w:t>
            </w:r>
          </w:p>
        </w:tc>
      </w:tr>
      <w:tr>
        <w:trPr>
          <w:trHeight w:val="557" w:hRule="exact"/>
        </w:trPr>
        <w:tc>
          <w:tcPr>
            <w:tcW w:w="1193"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163"/>
              <w:jc w:val="left"/>
              <w:rPr>
                <w:rFonts w:ascii="宋体" w:hAnsi="宋体" w:cs="宋体" w:eastAsia="宋体" w:hint="default"/>
                <w:sz w:val="18"/>
                <w:szCs w:val="18"/>
              </w:rPr>
            </w:pPr>
            <w:r>
              <w:rPr>
                <w:rFonts w:ascii="宋体" w:hAnsi="宋体" w:cs="宋体" w:eastAsia="宋体" w:hint="default"/>
                <w:sz w:val="18"/>
                <w:szCs w:val="18"/>
              </w:rPr>
              <w:t>其中：按公 允价值计量</w:t>
            </w:r>
          </w:p>
        </w:tc>
        <w:tc>
          <w:tcPr>
            <w:tcW w:w="13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112,992,000.00</w:t>
            </w:r>
          </w:p>
        </w:tc>
        <w:tc>
          <w:tcPr>
            <w:tcW w:w="1253" w:type="dxa"/>
            <w:tcBorders>
              <w:top w:val="dotted" w:sz="4" w:space="0" w:color="000000"/>
              <w:left w:val="dotted" w:sz="4" w:space="0" w:color="000000"/>
              <w:bottom w:val="dotted" w:sz="4" w:space="0" w:color="000000"/>
              <w:right w:val="dotted" w:sz="4" w:space="0" w:color="000000"/>
            </w:tcBorders>
          </w:tcPr>
          <w:p>
            <w:pPr/>
          </w:p>
        </w:tc>
        <w:tc>
          <w:tcPr>
            <w:tcW w:w="13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112,992,000.00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312,752,076.12</w:t>
            </w:r>
          </w:p>
        </w:tc>
        <w:tc>
          <w:tcPr>
            <w:tcW w:w="1251"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312,752,076.12</w:t>
            </w:r>
          </w:p>
        </w:tc>
      </w:tr>
      <w:tr>
        <w:trPr>
          <w:trHeight w:val="557" w:hRule="exact"/>
        </w:trPr>
        <w:tc>
          <w:tcPr>
            <w:tcW w:w="1193" w:type="dxa"/>
            <w:tcBorders>
              <w:top w:val="dotted" w:sz="4" w:space="0" w:color="000000"/>
              <w:left w:val="nil" w:sz="6" w:space="0" w:color="auto"/>
              <w:bottom w:val="dotted" w:sz="4" w:space="0" w:color="000000"/>
              <w:right w:val="dotted" w:sz="4" w:space="0" w:color="000000"/>
            </w:tcBorders>
          </w:tcPr>
          <w:p>
            <w:pPr>
              <w:pStyle w:val="TableParagraph"/>
              <w:spacing w:line="234" w:lineRule="exact" w:before="8"/>
              <w:ind w:left="664" w:right="0"/>
              <w:jc w:val="left"/>
              <w:rPr>
                <w:rFonts w:ascii="宋体" w:hAnsi="宋体" w:cs="宋体" w:eastAsia="宋体" w:hint="default"/>
                <w:sz w:val="18"/>
                <w:szCs w:val="18"/>
              </w:rPr>
            </w:pPr>
            <w:r>
              <w:rPr>
                <w:rFonts w:ascii="宋体" w:hAnsi="宋体" w:cs="宋体" w:eastAsia="宋体" w:hint="default"/>
                <w:sz w:val="18"/>
                <w:szCs w:val="18"/>
              </w:rPr>
              <w:t>按成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本计量</w:t>
            </w:r>
          </w:p>
        </w:tc>
        <w:tc>
          <w:tcPr>
            <w:tcW w:w="13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182,586,297.83</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49,074,350.19</w:t>
            </w:r>
          </w:p>
        </w:tc>
        <w:tc>
          <w:tcPr>
            <w:tcW w:w="13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133,511,947.64</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180,631,993.89</w:t>
            </w:r>
          </w:p>
        </w:tc>
        <w:tc>
          <w:tcPr>
            <w:tcW w:w="1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45,297,741.01</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135,334,252.88</w:t>
            </w:r>
          </w:p>
        </w:tc>
      </w:tr>
      <w:tr>
        <w:trPr>
          <w:trHeight w:val="418" w:hRule="exact"/>
        </w:trPr>
        <w:tc>
          <w:tcPr>
            <w:tcW w:w="119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295,578,297.83</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49,074,350.19</w:t>
            </w:r>
          </w:p>
        </w:tc>
        <w:tc>
          <w:tcPr>
            <w:tcW w:w="13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246,503,947.64</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493,384,070.01</w:t>
            </w:r>
          </w:p>
        </w:tc>
        <w:tc>
          <w:tcPr>
            <w:tcW w:w="12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45,297,741.01</w:t>
            </w:r>
          </w:p>
        </w:tc>
        <w:tc>
          <w:tcPr>
            <w:tcW w:w="13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2"/>
              <w:jc w:val="center"/>
              <w:rPr>
                <w:rFonts w:ascii="Times New Roman" w:hAnsi="Times New Roman" w:cs="Times New Roman" w:eastAsia="Times New Roman" w:hint="default"/>
                <w:sz w:val="18"/>
                <w:szCs w:val="18"/>
              </w:rPr>
            </w:pPr>
            <w:r>
              <w:rPr>
                <w:rFonts w:ascii="Times New Roman"/>
                <w:sz w:val="18"/>
              </w:rPr>
              <w:t>448,086,329.00</w:t>
            </w:r>
          </w:p>
        </w:tc>
      </w:tr>
    </w:tbl>
    <w:p>
      <w:pPr>
        <w:spacing w:line="240" w:lineRule="auto" w:before="12"/>
        <w:rPr>
          <w:rFonts w:ascii="Microsoft JhengHei" w:hAnsi="Microsoft JhengHei" w:cs="Microsoft JhengHei" w:eastAsia="Microsoft JhengHei" w:hint="default"/>
          <w:b/>
          <w:bCs/>
          <w:sz w:val="26"/>
          <w:szCs w:val="26"/>
        </w:rPr>
      </w:pPr>
    </w:p>
    <w:p>
      <w:pPr>
        <w:tabs>
          <w:tab w:pos="1817" w:val="left" w:leader="none"/>
        </w:tabs>
        <w:spacing w:line="335" w:lineRule="exact" w:before="0"/>
        <w:ind w:left="1174"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期末按公允价值计量的可供出售金融资产</w:t>
      </w:r>
      <w:r>
        <w:rPr>
          <w:rFonts w:ascii="Microsoft JhengHei" w:hAnsi="Microsoft JhengHei" w:cs="Microsoft JhengHei" w:eastAsia="Microsoft JhengHei" w:hint="default"/>
          <w:sz w:val="21"/>
          <w:szCs w:val="21"/>
        </w:rPr>
      </w:r>
    </w:p>
    <w:tbl>
      <w:tblPr>
        <w:tblW w:w="0" w:type="auto"/>
        <w:jc w:val="left"/>
        <w:tblInd w:w="102" w:type="dxa"/>
        <w:tblLayout w:type="fixed"/>
        <w:tblCellMar>
          <w:top w:w="0" w:type="dxa"/>
          <w:left w:w="0" w:type="dxa"/>
          <w:bottom w:w="0" w:type="dxa"/>
          <w:right w:w="0" w:type="dxa"/>
        </w:tblCellMar>
        <w:tblLook w:val="01E0"/>
      </w:tblPr>
      <w:tblGrid>
        <w:gridCol w:w="4383"/>
        <w:gridCol w:w="2456"/>
        <w:gridCol w:w="2252"/>
      </w:tblGrid>
      <w:tr>
        <w:trPr>
          <w:trHeight w:val="418" w:hRule="exact"/>
        </w:trPr>
        <w:tc>
          <w:tcPr>
            <w:tcW w:w="438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298"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4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25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8" w:hRule="exact"/>
        </w:trPr>
        <w:tc>
          <w:tcPr>
            <w:tcW w:w="43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债务的摊余成本</w:t>
            </w:r>
          </w:p>
        </w:tc>
        <w:tc>
          <w:tcPr>
            <w:tcW w:w="24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24,187,928.60</w:t>
            </w:r>
          </w:p>
        </w:tc>
        <w:tc>
          <w:tcPr>
            <w:tcW w:w="22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24,187,928.60</w:t>
            </w:r>
          </w:p>
        </w:tc>
      </w:tr>
      <w:tr>
        <w:trPr>
          <w:trHeight w:val="406" w:hRule="exact"/>
        </w:trPr>
        <w:tc>
          <w:tcPr>
            <w:tcW w:w="43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24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112,992,000.00</w:t>
            </w:r>
          </w:p>
        </w:tc>
        <w:tc>
          <w:tcPr>
            <w:tcW w:w="22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112,992,000.00</w:t>
            </w:r>
          </w:p>
        </w:tc>
      </w:tr>
      <w:tr>
        <w:trPr>
          <w:trHeight w:val="408" w:hRule="exact"/>
        </w:trPr>
        <w:tc>
          <w:tcPr>
            <w:tcW w:w="43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24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88,804,071.40</w:t>
            </w:r>
          </w:p>
        </w:tc>
        <w:tc>
          <w:tcPr>
            <w:tcW w:w="22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88,804,071.40</w:t>
            </w:r>
          </w:p>
        </w:tc>
      </w:tr>
      <w:tr>
        <w:trPr>
          <w:trHeight w:val="418" w:hRule="exact"/>
        </w:trPr>
        <w:tc>
          <w:tcPr>
            <w:tcW w:w="438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24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5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9"/>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2040" w:bottom="1180" w:left="124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7"/>
          <w:szCs w:val="17"/>
        </w:rPr>
      </w:pPr>
    </w:p>
    <w:p>
      <w:pPr>
        <w:spacing w:line="214" w:lineRule="exact"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p>
      <w:pPr>
        <w:tabs>
          <w:tab w:pos="1400" w:val="left" w:leader="none"/>
        </w:tabs>
        <w:spacing w:line="344" w:lineRule="exact" w:before="0"/>
        <w:ind w:left="757" w:right="0" w:firstLine="0"/>
        <w:jc w:val="left"/>
        <w:rPr>
          <w:rFonts w:ascii="Microsoft JhengHei" w:hAnsi="Microsoft JhengHei" w:cs="Microsoft JhengHei" w:eastAsia="Microsoft JhengHei" w:hint="default"/>
          <w:sz w:val="21"/>
          <w:szCs w:val="21"/>
        </w:rPr>
      </w:pPr>
      <w:r>
        <w:rPr/>
        <w:pict>
          <v:group style="position:absolute;margin-left:70.559998pt;margin-top:3.749409pt;width:700.95pt;height:.1pt;mso-position-horizontal-relative:page;mso-position-vertical-relative:paragraph;z-index:-967792" coordorigin="1411,75" coordsize="14019,2">
            <v:shape style="position:absolute;left:1411;top:75;width:14019;height:2" coordorigin="1411,75" coordsize="14019,0" path="m1411,75l15430,75e" filled="false" stroked="true" strokeweight=".48pt" strokecolor="#000000">
              <v:path arrowok="t"/>
            </v:shape>
            <w10:wrap type="none"/>
          </v:group>
        </w:pic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期末按成本计量的可供出售金融资产</w:t>
      </w:r>
      <w:r>
        <w:rPr>
          <w:rFonts w:ascii="Microsoft JhengHei" w:hAnsi="Microsoft JhengHei" w:cs="Microsoft JhengHei" w:eastAsia="Microsoft JhengHei" w:hint="default"/>
          <w:sz w:val="21"/>
          <w:szCs w:val="21"/>
        </w:rPr>
      </w:r>
    </w:p>
    <w:tbl>
      <w:tblPr>
        <w:tblW w:w="0" w:type="auto"/>
        <w:jc w:val="left"/>
        <w:tblInd w:w="111" w:type="dxa"/>
        <w:tblLayout w:type="fixed"/>
        <w:tblCellMar>
          <w:top w:w="0" w:type="dxa"/>
          <w:left w:w="0" w:type="dxa"/>
          <w:bottom w:w="0" w:type="dxa"/>
          <w:right w:w="0" w:type="dxa"/>
        </w:tblCellMar>
        <w:tblLook w:val="01E0"/>
      </w:tblPr>
      <w:tblGrid>
        <w:gridCol w:w="2823"/>
        <w:gridCol w:w="1373"/>
        <w:gridCol w:w="1162"/>
        <w:gridCol w:w="840"/>
        <w:gridCol w:w="1342"/>
        <w:gridCol w:w="1250"/>
        <w:gridCol w:w="1162"/>
        <w:gridCol w:w="787"/>
        <w:gridCol w:w="1250"/>
        <w:gridCol w:w="811"/>
        <w:gridCol w:w="1251"/>
      </w:tblGrid>
      <w:tr>
        <w:trPr>
          <w:trHeight w:val="418" w:hRule="exact"/>
        </w:trPr>
        <w:tc>
          <w:tcPr>
            <w:tcW w:w="2823" w:type="dxa"/>
            <w:vMerge w:val="restart"/>
            <w:tcBorders>
              <w:top w:val="single" w:sz="12" w:space="0" w:color="000000"/>
              <w:left w:val="nil" w:sz="6" w:space="0" w:color="auto"/>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4717"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4450"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11" w:type="dxa"/>
            <w:vMerge w:val="restart"/>
            <w:tcBorders>
              <w:top w:val="single" w:sz="12" w:space="0" w:color="000000"/>
              <w:left w:val="dotted" w:sz="4" w:space="0" w:color="000000"/>
              <w:right w:val="dotted" w:sz="4" w:space="0" w:color="000000"/>
            </w:tcBorders>
          </w:tcPr>
          <w:p>
            <w:pPr>
              <w:pStyle w:val="TableParagraph"/>
              <w:spacing w:line="237" w:lineRule="auto" w:before="12"/>
              <w:ind w:left="129" w:right="131"/>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持股比 例</w:t>
            </w:r>
            <w:r>
              <w:rPr>
                <w:rFonts w:ascii="Times New Roman" w:hAnsi="Times New Roman" w:cs="Times New Roman" w:eastAsia="Times New Roman" w:hint="default"/>
                <w:sz w:val="18"/>
                <w:szCs w:val="18"/>
              </w:rPr>
              <w:t>(%)</w:t>
            </w:r>
          </w:p>
        </w:tc>
        <w:tc>
          <w:tcPr>
            <w:tcW w:w="1251" w:type="dxa"/>
            <w:vMerge w:val="restart"/>
            <w:tcBorders>
              <w:top w:val="single" w:sz="12" w:space="0" w:color="000000"/>
              <w:left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5"/>
                <w:szCs w:val="15"/>
              </w:rPr>
            </w:pPr>
          </w:p>
          <w:p>
            <w:pPr>
              <w:pStyle w:val="TableParagraph"/>
              <w:spacing w:line="232" w:lineRule="exact"/>
              <w:ind w:left="530" w:right="173" w:hanging="361"/>
              <w:jc w:val="left"/>
              <w:rPr>
                <w:rFonts w:ascii="宋体" w:hAnsi="宋体" w:cs="宋体" w:eastAsia="宋体" w:hint="default"/>
                <w:sz w:val="18"/>
                <w:szCs w:val="18"/>
              </w:rPr>
            </w:pPr>
            <w:r>
              <w:rPr>
                <w:rFonts w:ascii="宋体" w:hAnsi="宋体" w:cs="宋体" w:eastAsia="宋体" w:hint="default"/>
                <w:sz w:val="18"/>
                <w:szCs w:val="18"/>
              </w:rPr>
              <w:t>本期现金红 利</w:t>
            </w:r>
          </w:p>
        </w:tc>
      </w:tr>
      <w:tr>
        <w:trPr>
          <w:trHeight w:val="617" w:hRule="exact"/>
        </w:trPr>
        <w:tc>
          <w:tcPr>
            <w:tcW w:w="2823" w:type="dxa"/>
            <w:vMerge/>
            <w:tcBorders>
              <w:left w:val="nil" w:sz="6" w:space="0" w:color="auto"/>
              <w:bottom w:val="dotted" w:sz="4" w:space="0" w:color="000000"/>
              <w:right w:val="dotted" w:sz="4" w:space="0" w:color="000000"/>
            </w:tcBorders>
          </w:tcPr>
          <w:p>
            <w:pP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年初</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left="21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64"/>
              <w:ind w:left="323" w:right="144"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年初</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left="21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87"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64"/>
              <w:ind w:left="297" w:right="119"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11" w:type="dxa"/>
            <w:vMerge/>
            <w:tcBorders>
              <w:left w:val="dotted" w:sz="4" w:space="0" w:color="000000"/>
              <w:bottom w:val="dotted" w:sz="4" w:space="0" w:color="000000"/>
              <w:right w:val="dotted" w:sz="4" w:space="0" w:color="000000"/>
            </w:tcBorders>
          </w:tcPr>
          <w:p>
            <w:pPr/>
          </w:p>
        </w:tc>
        <w:tc>
          <w:tcPr>
            <w:tcW w:w="1251" w:type="dxa"/>
            <w:vMerge/>
            <w:tcBorders>
              <w:left w:val="dotted" w:sz="4" w:space="0" w:color="000000"/>
              <w:bottom w:val="dotted" w:sz="4" w:space="0" w:color="000000"/>
              <w:right w:val="nil" w:sz="6" w:space="0" w:color="auto"/>
            </w:tcBorders>
          </w:tcPr>
          <w:p>
            <w:pPr/>
          </w:p>
        </w:tc>
      </w:tr>
      <w:tr>
        <w:trPr>
          <w:trHeight w:val="409" w:hRule="exact"/>
        </w:trPr>
        <w:tc>
          <w:tcPr>
            <w:tcW w:w="28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深圳市粤银投资有限公司</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4,192,300.00</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4,192,300.00</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4,000,000.00</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192,300.00</w:t>
            </w:r>
          </w:p>
        </w:tc>
        <w:tc>
          <w:tcPr>
            <w:tcW w:w="7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4,192,300.00</w:t>
            </w:r>
          </w:p>
        </w:tc>
        <w:tc>
          <w:tcPr>
            <w:tcW w:w="8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15.00</w:t>
            </w:r>
          </w:p>
        </w:tc>
        <w:tc>
          <w:tcPr>
            <w:tcW w:w="12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6" w:hRule="exact"/>
        </w:trPr>
        <w:tc>
          <w:tcPr>
            <w:tcW w:w="28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湖南银洲股份有限公司</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2,391,700.00</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2,391,700.00</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2,391,700.00</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2,391,700.00</w:t>
            </w:r>
          </w:p>
        </w:tc>
        <w:tc>
          <w:tcPr>
            <w:tcW w:w="8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1.41</w:t>
            </w:r>
          </w:p>
        </w:tc>
        <w:tc>
          <w:tcPr>
            <w:tcW w:w="12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8" w:hRule="exact"/>
        </w:trPr>
        <w:tc>
          <w:tcPr>
            <w:tcW w:w="28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华旭金卡股份有限公司</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6,319,447.64</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6,319,447.64</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18.11</w:t>
            </w:r>
          </w:p>
        </w:tc>
        <w:tc>
          <w:tcPr>
            <w:tcW w:w="12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3,043,424.70</w:t>
            </w:r>
          </w:p>
        </w:tc>
      </w:tr>
      <w:tr>
        <w:trPr>
          <w:trHeight w:val="408" w:hRule="exact"/>
        </w:trPr>
        <w:tc>
          <w:tcPr>
            <w:tcW w:w="28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中国电子东莞产业园有限公司</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51,200,000.00</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51,200,000.00</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16.00</w:t>
            </w:r>
          </w:p>
        </w:tc>
        <w:tc>
          <w:tcPr>
            <w:tcW w:w="12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6" w:hRule="exact"/>
        </w:trPr>
        <w:tc>
          <w:tcPr>
            <w:tcW w:w="28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深圳市利和兴股份有限公司</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19,992,500.00</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19,992,500.00</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3.77</w:t>
            </w:r>
          </w:p>
        </w:tc>
        <w:tc>
          <w:tcPr>
            <w:tcW w:w="12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8" w:hRule="exact"/>
        </w:trPr>
        <w:tc>
          <w:tcPr>
            <w:tcW w:w="28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深圳市振华新材料股份有限公司</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56,000,000.00</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56,000,000.00</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1.92</w:t>
            </w:r>
          </w:p>
        </w:tc>
        <w:tc>
          <w:tcPr>
            <w:tcW w:w="12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6" w:hRule="exact"/>
        </w:trPr>
        <w:tc>
          <w:tcPr>
            <w:tcW w:w="28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8"/>
              <w:ind w:left="122" w:right="0"/>
              <w:jc w:val="left"/>
              <w:rPr>
                <w:rFonts w:ascii="Times New Roman" w:hAnsi="Times New Roman" w:cs="Times New Roman" w:eastAsia="Times New Roman" w:hint="default"/>
                <w:sz w:val="18"/>
                <w:szCs w:val="18"/>
              </w:rPr>
            </w:pPr>
            <w:r>
              <w:rPr>
                <w:rFonts w:ascii="Times New Roman"/>
                <w:sz w:val="18"/>
              </w:rPr>
              <w:t>Archers</w:t>
            </w:r>
            <w:r>
              <w:rPr>
                <w:rFonts w:ascii="Times New Roman"/>
                <w:spacing w:val="-7"/>
                <w:sz w:val="18"/>
              </w:rPr>
              <w:t> </w:t>
            </w:r>
            <w:r>
              <w:rPr>
                <w:rFonts w:ascii="Times New Roman"/>
                <w:sz w:val="18"/>
              </w:rPr>
              <w:t>Inc*1</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3,260,010.24</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157,170.01</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3,417,180.25</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1,630,005.00</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1,787,175.25</w:t>
            </w:r>
          </w:p>
        </w:tc>
        <w:tc>
          <w:tcPr>
            <w:tcW w:w="7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3,417,180.25</w:t>
            </w:r>
          </w:p>
        </w:tc>
        <w:tc>
          <w:tcPr>
            <w:tcW w:w="8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2.64</w:t>
            </w:r>
          </w:p>
        </w:tc>
        <w:tc>
          <w:tcPr>
            <w:tcW w:w="12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8" w:hRule="exact"/>
        </w:trPr>
        <w:tc>
          <w:tcPr>
            <w:tcW w:w="28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8"/>
              <w:ind w:left="122" w:right="0"/>
              <w:jc w:val="left"/>
              <w:rPr>
                <w:rFonts w:ascii="Times New Roman" w:hAnsi="Times New Roman" w:cs="Times New Roman" w:eastAsia="Times New Roman" w:hint="default"/>
                <w:sz w:val="18"/>
                <w:szCs w:val="18"/>
              </w:rPr>
            </w:pPr>
            <w:r>
              <w:rPr>
                <w:rFonts w:ascii="Times New Roman"/>
                <w:sz w:val="18"/>
              </w:rPr>
              <w:t>E&amp;HCo.,Ltd*2</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37,276,036.01</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1,797,133.93</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39,073,169.94</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37,276,036.01</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1,797,133.93</w:t>
            </w:r>
          </w:p>
        </w:tc>
        <w:tc>
          <w:tcPr>
            <w:tcW w:w="7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39,073,169.94</w:t>
            </w:r>
          </w:p>
        </w:tc>
        <w:tc>
          <w:tcPr>
            <w:tcW w:w="8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2.05</w:t>
            </w:r>
          </w:p>
        </w:tc>
        <w:tc>
          <w:tcPr>
            <w:tcW w:w="12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8" w:hRule="exact"/>
        </w:trPr>
        <w:tc>
          <w:tcPr>
            <w:tcW w:w="282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180,631,993.89</w:t>
            </w:r>
          </w:p>
        </w:tc>
        <w:tc>
          <w:tcPr>
            <w:tcW w:w="11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1,954,303.94</w:t>
            </w:r>
          </w:p>
        </w:tc>
        <w:tc>
          <w:tcPr>
            <w:tcW w:w="8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182,586,297.83</w:t>
            </w:r>
          </w:p>
        </w:tc>
        <w:tc>
          <w:tcPr>
            <w:tcW w:w="12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45,297,741.01</w:t>
            </w:r>
          </w:p>
        </w:tc>
        <w:tc>
          <w:tcPr>
            <w:tcW w:w="11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3,776,609.18</w:t>
            </w:r>
          </w:p>
        </w:tc>
        <w:tc>
          <w:tcPr>
            <w:tcW w:w="7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49,074,350.19</w:t>
            </w:r>
          </w:p>
        </w:tc>
        <w:tc>
          <w:tcPr>
            <w:tcW w:w="811" w:type="dxa"/>
            <w:tcBorders>
              <w:top w:val="dotted" w:sz="4" w:space="0" w:color="000000"/>
              <w:left w:val="dotted" w:sz="4" w:space="0" w:color="000000"/>
              <w:bottom w:val="single" w:sz="12" w:space="0" w:color="000000"/>
              <w:right w:val="dotted" w:sz="4" w:space="0" w:color="000000"/>
            </w:tcBorders>
          </w:tcPr>
          <w:p>
            <w:pPr/>
          </w:p>
        </w:tc>
        <w:tc>
          <w:tcPr>
            <w:tcW w:w="125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3,043,424.70</w:t>
            </w:r>
          </w:p>
        </w:tc>
      </w:tr>
    </w:tbl>
    <w:p>
      <w:pPr>
        <w:spacing w:line="240" w:lineRule="auto" w:before="11"/>
        <w:rPr>
          <w:rFonts w:ascii="Microsoft JhengHei" w:hAnsi="Microsoft JhengHei" w:cs="Microsoft JhengHei" w:eastAsia="Microsoft JhengHei" w:hint="default"/>
          <w:b/>
          <w:bCs/>
          <w:sz w:val="3"/>
          <w:szCs w:val="3"/>
        </w:rPr>
      </w:pPr>
    </w:p>
    <w:p>
      <w:pPr>
        <w:spacing w:before="36"/>
        <w:ind w:left="1417" w:right="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深圳市粤银投资有限公司减值准备增加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192,300.00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元，系计提增加所致。</w:t>
      </w:r>
    </w:p>
    <w:p>
      <w:pPr>
        <w:spacing w:line="328" w:lineRule="auto" w:before="110"/>
        <w:ind w:left="141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9"/>
          <w:sz w:val="21"/>
          <w:szCs w:val="21"/>
        </w:rPr>
        <w:t> </w:t>
      </w:r>
      <w:r>
        <w:rPr>
          <w:rFonts w:ascii="Times New Roman" w:hAnsi="Times New Roman" w:cs="Times New Roman" w:eastAsia="Times New Roman" w:hint="default"/>
          <w:sz w:val="21"/>
          <w:szCs w:val="21"/>
        </w:rPr>
        <w:t>Archers</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Inc</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账面余额增加</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157,170.01</w:t>
      </w:r>
      <w:r>
        <w:rPr>
          <w:rFonts w:ascii="Times New Roman" w:hAnsi="Times New Roman" w:cs="Times New Roman" w:eastAsia="Times New Roman" w:hint="default"/>
          <w:spacing w:val="4"/>
          <w:sz w:val="21"/>
          <w:szCs w:val="21"/>
        </w:rPr>
        <w:t> </w:t>
      </w:r>
      <w:r>
        <w:rPr>
          <w:rFonts w:ascii="宋体" w:hAnsi="宋体" w:cs="宋体" w:eastAsia="宋体" w:hint="default"/>
          <w:spacing w:val="-6"/>
          <w:sz w:val="21"/>
          <w:szCs w:val="21"/>
        </w:rPr>
        <w:t>元，系因汇率变动影响所致；减值准备增加</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1,787,175.25</w:t>
      </w:r>
      <w:r>
        <w:rPr>
          <w:rFonts w:ascii="Times New Roman" w:hAnsi="Times New Roman" w:cs="Times New Roman" w:eastAsia="Times New Roman" w:hint="default"/>
          <w:spacing w:val="2"/>
          <w:sz w:val="21"/>
          <w:szCs w:val="21"/>
        </w:rPr>
        <w:t> </w:t>
      </w:r>
      <w:r>
        <w:rPr>
          <w:rFonts w:ascii="宋体" w:hAnsi="宋体" w:cs="宋体" w:eastAsia="宋体" w:hint="default"/>
          <w:spacing w:val="-8"/>
          <w:sz w:val="21"/>
          <w:szCs w:val="21"/>
        </w:rPr>
        <w:t>元，其中金额</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1,708,590.25</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元，系计提增加，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78,585.00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元，系因汇率变动影响所致。</w:t>
      </w:r>
    </w:p>
    <w:p>
      <w:pPr>
        <w:spacing w:before="24"/>
        <w:ind w:left="141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E&amp;HCo.,Ltd</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账面余额增加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1,797,133.93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元，系因汇率变动影响所致；减值准备增加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1,797,133.93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元，系因汇率变动影响所致。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44"/>
        <w:ind w:left="6203" w:right="6276"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4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15" name="image1.jpeg" descr=""/>
            <wp:cNvGraphicFramePr>
              <a:graphicFrameLocks noChangeAspect="1"/>
            </wp:cNvGraphicFramePr>
            <a:graphic>
              <a:graphicData uri="http://schemas.openxmlformats.org/drawingml/2006/picture">
                <pic:pic>
                  <pic:nvPicPr>
                    <pic:cNvPr id="16"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49"/>
          <w:footerReference w:type="default" r:id="rId50"/>
          <w:pgSz w:w="16840" w:h="11910" w:orient="landscape"/>
          <w:pgMar w:header="0" w:footer="0" w:top="1100" w:bottom="0" w:left="1300" w:right="1220"/>
        </w:sectPr>
      </w:pP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15pt;height:.5pt;mso-position-horizontal-relative:char;mso-position-vertical-relative:line" coordorigin="0,0" coordsize="8383,10">
            <v:group style="position:absolute;left:5;top:5;width:8373;height:2" coordorigin="5,5" coordsize="8373,2">
              <v:shape style="position:absolute;left:5;top:5;width:8373;height:2" coordorigin="5,5" coordsize="8373,0" path="m5,5l8377,5e" filled="false" stroked="true" strokeweight=".48pt" strokecolor="#000000">
                <v:path arrowok="t"/>
              </v:shape>
            </v:group>
          </v:group>
        </w:pict>
      </w:r>
      <w:r>
        <w:rPr>
          <w:rFonts w:ascii="宋体" w:hAnsi="宋体" w:cs="宋体" w:eastAsia="宋体" w:hint="default"/>
          <w:sz w:val="2"/>
          <w:szCs w:val="2"/>
        </w:rPr>
      </w:r>
    </w:p>
    <w:p>
      <w:pPr>
        <w:tabs>
          <w:tab w:pos="1397" w:val="left" w:leader="none"/>
        </w:tabs>
        <w:spacing w:before="16"/>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本期可供出售金融资产减值的变动情况</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4251"/>
        <w:gridCol w:w="2350"/>
        <w:gridCol w:w="1777"/>
      </w:tblGrid>
      <w:tr>
        <w:trPr>
          <w:trHeight w:val="418" w:hRule="exact"/>
        </w:trPr>
        <w:tc>
          <w:tcPr>
            <w:tcW w:w="42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23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3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449"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77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8" w:hRule="exact"/>
        </w:trPr>
        <w:tc>
          <w:tcPr>
            <w:tcW w:w="42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年初已计提减值余额</w:t>
            </w:r>
          </w:p>
        </w:tc>
        <w:tc>
          <w:tcPr>
            <w:tcW w:w="23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45,297,741.01</w:t>
            </w:r>
          </w:p>
        </w:tc>
        <w:tc>
          <w:tcPr>
            <w:tcW w:w="17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45,297,741.01</w:t>
            </w:r>
          </w:p>
        </w:tc>
      </w:tr>
      <w:tr>
        <w:trPr>
          <w:trHeight w:val="406" w:hRule="exact"/>
        </w:trPr>
        <w:tc>
          <w:tcPr>
            <w:tcW w:w="42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3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1,900,890.25</w:t>
            </w:r>
          </w:p>
        </w:tc>
        <w:tc>
          <w:tcPr>
            <w:tcW w:w="17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1,900,890.25</w:t>
            </w:r>
          </w:p>
        </w:tc>
      </w:tr>
      <w:tr>
        <w:trPr>
          <w:trHeight w:val="408" w:hRule="exact"/>
        </w:trPr>
        <w:tc>
          <w:tcPr>
            <w:tcW w:w="42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其中：从其他综合收益转入</w:t>
            </w:r>
          </w:p>
        </w:tc>
        <w:tc>
          <w:tcPr>
            <w:tcW w:w="23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8" w:hRule="exact"/>
        </w:trPr>
        <w:tc>
          <w:tcPr>
            <w:tcW w:w="42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本期汇率变动增加</w:t>
            </w:r>
          </w:p>
        </w:tc>
        <w:tc>
          <w:tcPr>
            <w:tcW w:w="23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1,875,718.93</w:t>
            </w:r>
          </w:p>
        </w:tc>
        <w:tc>
          <w:tcPr>
            <w:tcW w:w="17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1,875,718.93</w:t>
            </w:r>
          </w:p>
        </w:tc>
      </w:tr>
      <w:tr>
        <w:trPr>
          <w:trHeight w:val="406" w:hRule="exact"/>
        </w:trPr>
        <w:tc>
          <w:tcPr>
            <w:tcW w:w="42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3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8" w:hRule="exact"/>
        </w:trPr>
        <w:tc>
          <w:tcPr>
            <w:tcW w:w="42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其中：期后公允价值回升转回</w:t>
            </w:r>
          </w:p>
        </w:tc>
        <w:tc>
          <w:tcPr>
            <w:tcW w:w="2350" w:type="dxa"/>
            <w:tcBorders>
              <w:top w:val="dotted" w:sz="4" w:space="0" w:color="000000"/>
              <w:left w:val="dotted" w:sz="4" w:space="0" w:color="000000"/>
              <w:bottom w:val="dotted" w:sz="4" w:space="0" w:color="000000"/>
              <w:right w:val="dotted" w:sz="4" w:space="0" w:color="000000"/>
            </w:tcBorders>
          </w:tcPr>
          <w:p>
            <w:pPr/>
          </w:p>
        </w:tc>
        <w:tc>
          <w:tcPr>
            <w:tcW w:w="17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8" w:hRule="exact"/>
        </w:trPr>
        <w:tc>
          <w:tcPr>
            <w:tcW w:w="42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23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49,074,350.19</w:t>
            </w:r>
          </w:p>
        </w:tc>
        <w:tc>
          <w:tcPr>
            <w:tcW w:w="17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49,074,350.19</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9"/>
          <w:szCs w:val="19"/>
        </w:rPr>
      </w:pPr>
    </w:p>
    <w:p>
      <w:pPr>
        <w:spacing w:before="44"/>
        <w:ind w:left="3395" w:right="1546" w:firstLine="0"/>
        <w:jc w:val="left"/>
        <w:rPr>
          <w:rFonts w:ascii="宋体" w:hAnsi="宋体" w:cs="宋体" w:eastAsia="宋体" w:hint="default"/>
          <w:sz w:val="18"/>
          <w:szCs w:val="18"/>
        </w:rPr>
      </w:pPr>
      <w:r>
        <w:rPr/>
        <w:pict>
          <v:shape style="position:absolute;margin-left:535.634705pt;margin-top:29.592245pt;width:59.493346pt;height:26.794713pt;mso-position-horizontal-relative:page;mso-position-vertical-relative:paragraph;z-index:2152" type="#_x0000_t75" stroked="false">
            <v:imagedata r:id="rId14" o:title=""/>
          </v:shape>
        </w:pict>
      </w:r>
      <w:r>
        <w:rPr>
          <w:rFonts w:ascii="宋体" w:hAnsi="宋体" w:cs="宋体" w:eastAsia="宋体" w:hint="default"/>
          <w:sz w:val="18"/>
          <w:szCs w:val="18"/>
        </w:rPr>
        <w:t>财务报表附注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页</w:t>
      </w:r>
    </w:p>
    <w:p>
      <w:pPr>
        <w:spacing w:after="0"/>
        <w:jc w:val="left"/>
        <w:rPr>
          <w:rFonts w:ascii="宋体" w:hAnsi="宋体" w:cs="宋体" w:eastAsia="宋体" w:hint="default"/>
          <w:sz w:val="18"/>
          <w:szCs w:val="18"/>
        </w:rPr>
        <w:sectPr>
          <w:headerReference w:type="default" r:id="rId51"/>
          <w:footerReference w:type="default" r:id="rId52"/>
          <w:pgSz w:w="11910" w:h="16840"/>
          <w:pgMar w:header="1842" w:footer="0" w:top="2040" w:bottom="0" w:left="1660" w:right="0"/>
        </w:sectPr>
      </w:pPr>
    </w:p>
    <w:p>
      <w:pPr>
        <w:tabs>
          <w:tab w:pos="1173" w:val="left" w:leader="none"/>
        </w:tabs>
        <w:spacing w:before="26"/>
        <w:ind w:left="460"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九</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tbl>
      <w:tblPr>
        <w:tblW w:w="0" w:type="auto"/>
        <w:jc w:val="left"/>
        <w:tblInd w:w="119" w:type="dxa"/>
        <w:tblLayout w:type="fixed"/>
        <w:tblCellMar>
          <w:top w:w="0" w:type="dxa"/>
          <w:left w:w="0" w:type="dxa"/>
          <w:bottom w:w="0" w:type="dxa"/>
          <w:right w:w="0" w:type="dxa"/>
        </w:tblCellMar>
        <w:tblLook w:val="01E0"/>
      </w:tblPr>
      <w:tblGrid>
        <w:gridCol w:w="2842"/>
        <w:gridCol w:w="1352"/>
        <w:gridCol w:w="1169"/>
        <w:gridCol w:w="1097"/>
        <w:gridCol w:w="1260"/>
        <w:gridCol w:w="1231"/>
        <w:gridCol w:w="1313"/>
        <w:gridCol w:w="432"/>
        <w:gridCol w:w="1260"/>
        <w:gridCol w:w="1354"/>
        <w:gridCol w:w="454"/>
        <w:gridCol w:w="835"/>
      </w:tblGrid>
      <w:tr>
        <w:trPr>
          <w:trHeight w:val="362" w:hRule="exact"/>
        </w:trPr>
        <w:tc>
          <w:tcPr>
            <w:tcW w:w="284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26"/>
                <w:szCs w:val="26"/>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5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26"/>
                <w:szCs w:val="26"/>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7763" w:type="dxa"/>
            <w:gridSpan w:val="7"/>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54"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26"/>
                <w:szCs w:val="26"/>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54" w:type="dxa"/>
            <w:vMerge w:val="restart"/>
            <w:tcBorders>
              <w:top w:val="single" w:sz="12" w:space="0" w:color="000000"/>
              <w:left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4"/>
                <w:szCs w:val="24"/>
              </w:rPr>
            </w:pPr>
          </w:p>
          <w:p>
            <w:pPr>
              <w:pStyle w:val="TableParagraph"/>
              <w:spacing w:line="237" w:lineRule="auto"/>
              <w:ind w:left="40" w:right="41"/>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835"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34" w:lineRule="exact"/>
              <w:ind w:left="50" w:right="59"/>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491" w:hRule="exact"/>
        </w:trPr>
        <w:tc>
          <w:tcPr>
            <w:tcW w:w="2842" w:type="dxa"/>
            <w:vMerge/>
            <w:tcBorders>
              <w:left w:val="nil" w:sz="6" w:space="0" w:color="auto"/>
              <w:bottom w:val="dotted" w:sz="4" w:space="0" w:color="000000"/>
              <w:right w:val="dotted" w:sz="4" w:space="0" w:color="000000"/>
            </w:tcBorders>
          </w:tcPr>
          <w:p>
            <w:pPr/>
          </w:p>
        </w:tc>
        <w:tc>
          <w:tcPr>
            <w:tcW w:w="1352" w:type="dxa"/>
            <w:vMerge/>
            <w:tcBorders>
              <w:left w:val="dotted" w:sz="4" w:space="0" w:color="000000"/>
              <w:bottom w:val="dotted" w:sz="4" w:space="0" w:color="000000"/>
              <w:right w:val="dotted" w:sz="4" w:space="0" w:color="000000"/>
            </w:tcBorders>
          </w:tcPr>
          <w:p>
            <w:pP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6"/>
                <w:szCs w:val="1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0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34" w:lineRule="exact"/>
              <w:ind w:left="175" w:right="84"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34" w:lineRule="exact"/>
              <w:ind w:left="431" w:right="67" w:hanging="360"/>
              <w:jc w:val="left"/>
              <w:rPr>
                <w:rFonts w:ascii="宋体" w:hAnsi="宋体" w:cs="宋体" w:eastAsia="宋体" w:hint="default"/>
                <w:sz w:val="18"/>
                <w:szCs w:val="18"/>
              </w:rPr>
            </w:pPr>
            <w:r>
              <w:rPr>
                <w:rFonts w:ascii="宋体" w:hAnsi="宋体" w:cs="宋体" w:eastAsia="宋体" w:hint="default"/>
                <w:sz w:val="18"/>
                <w:szCs w:val="18"/>
              </w:rPr>
              <w:t>其他综合收益 调整</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6"/>
                <w:szCs w:val="16"/>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其他权益变动</w:t>
            </w:r>
          </w:p>
        </w:tc>
        <w:tc>
          <w:tcPr>
            <w:tcW w:w="432" w:type="dxa"/>
            <w:tcBorders>
              <w:top w:val="dotted" w:sz="4" w:space="0" w:color="000000"/>
              <w:left w:val="dotted" w:sz="4" w:space="0" w:color="000000"/>
              <w:bottom w:val="dotted" w:sz="4" w:space="0" w:color="000000"/>
              <w:right w:val="dotted" w:sz="4" w:space="0" w:color="000000"/>
            </w:tcBorders>
          </w:tcPr>
          <w:p>
            <w:pPr>
              <w:pStyle w:val="TableParagraph"/>
              <w:spacing w:line="237" w:lineRule="auto" w:before="10"/>
              <w:ind w:left="31" w:right="29"/>
              <w:jc w:val="both"/>
              <w:rPr>
                <w:rFonts w:ascii="宋体" w:hAnsi="宋体" w:cs="宋体" w:eastAsia="宋体" w:hint="default"/>
                <w:sz w:val="18"/>
                <w:szCs w:val="18"/>
              </w:rPr>
            </w:pPr>
            <w:r>
              <w:rPr>
                <w:rFonts w:ascii="宋体" w:hAnsi="宋体" w:cs="宋体" w:eastAsia="宋体" w:hint="default"/>
                <w:sz w:val="18"/>
                <w:szCs w:val="18"/>
              </w:rPr>
              <w:t>宣告 发放 现金 股利 或利 润</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54" w:type="dxa"/>
            <w:vMerge/>
            <w:tcBorders>
              <w:left w:val="dotted" w:sz="4" w:space="0" w:color="000000"/>
              <w:bottom w:val="dotted" w:sz="4" w:space="0" w:color="000000"/>
              <w:right w:val="dotted" w:sz="4" w:space="0" w:color="000000"/>
            </w:tcBorders>
          </w:tcPr>
          <w:p>
            <w:pPr/>
          </w:p>
        </w:tc>
        <w:tc>
          <w:tcPr>
            <w:tcW w:w="454" w:type="dxa"/>
            <w:vMerge/>
            <w:tcBorders>
              <w:left w:val="dotted" w:sz="4" w:space="0" w:color="000000"/>
              <w:bottom w:val="dotted" w:sz="4" w:space="0" w:color="000000"/>
              <w:right w:val="dotted" w:sz="4" w:space="0" w:color="000000"/>
            </w:tcBorders>
          </w:tcPr>
          <w:p>
            <w:pPr/>
          </w:p>
        </w:tc>
        <w:tc>
          <w:tcPr>
            <w:tcW w:w="835" w:type="dxa"/>
            <w:vMerge/>
            <w:tcBorders>
              <w:left w:val="dotted" w:sz="4" w:space="0" w:color="000000"/>
              <w:bottom w:val="dotted" w:sz="4" w:space="0" w:color="000000"/>
              <w:right w:val="nil" w:sz="6" w:space="0" w:color="auto"/>
            </w:tcBorders>
          </w:tcPr>
          <w:p>
            <w:pPr/>
          </w:p>
        </w:tc>
      </w:tr>
      <w:tr>
        <w:trPr>
          <w:trHeight w:val="350" w:hRule="exact"/>
        </w:trPr>
        <w:tc>
          <w:tcPr>
            <w:tcW w:w="28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．合营企业</w:t>
            </w:r>
          </w:p>
        </w:tc>
        <w:tc>
          <w:tcPr>
            <w:tcW w:w="1352" w:type="dxa"/>
            <w:tcBorders>
              <w:top w:val="dotted" w:sz="4" w:space="0" w:color="000000"/>
              <w:left w:val="dotted" w:sz="4" w:space="0" w:color="000000"/>
              <w:bottom w:val="dotted" w:sz="4" w:space="0" w:color="000000"/>
              <w:right w:val="dotted" w:sz="4" w:space="0" w:color="000000"/>
            </w:tcBorders>
          </w:tcPr>
          <w:p>
            <w:pPr/>
          </w:p>
        </w:tc>
        <w:tc>
          <w:tcPr>
            <w:tcW w:w="1169" w:type="dxa"/>
            <w:tcBorders>
              <w:top w:val="dotted" w:sz="4" w:space="0" w:color="000000"/>
              <w:left w:val="dotted" w:sz="4" w:space="0" w:color="000000"/>
              <w:bottom w:val="dotted" w:sz="4" w:space="0" w:color="000000"/>
              <w:right w:val="dotted" w:sz="4" w:space="0" w:color="000000"/>
            </w:tcBorders>
          </w:tcPr>
          <w:p>
            <w:pPr/>
          </w:p>
        </w:tc>
        <w:tc>
          <w:tcPr>
            <w:tcW w:w="1097"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
        </w:tc>
        <w:tc>
          <w:tcPr>
            <w:tcW w:w="1231"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432"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
        </w:tc>
        <w:tc>
          <w:tcPr>
            <w:tcW w:w="1354" w:type="dxa"/>
            <w:tcBorders>
              <w:top w:val="dotted" w:sz="4" w:space="0" w:color="000000"/>
              <w:left w:val="dotted" w:sz="4" w:space="0" w:color="000000"/>
              <w:bottom w:val="dotted" w:sz="4" w:space="0" w:color="000000"/>
              <w:right w:val="dotted" w:sz="4" w:space="0" w:color="000000"/>
            </w:tcBorders>
          </w:tcPr>
          <w:p>
            <w:pPr/>
          </w:p>
        </w:tc>
        <w:tc>
          <w:tcPr>
            <w:tcW w:w="454" w:type="dxa"/>
            <w:tcBorders>
              <w:top w:val="dotted" w:sz="4" w:space="0" w:color="000000"/>
              <w:left w:val="dotted" w:sz="4" w:space="0" w:color="000000"/>
              <w:bottom w:val="dotted" w:sz="4" w:space="0" w:color="000000"/>
              <w:right w:val="dotted" w:sz="4" w:space="0" w:color="000000"/>
            </w:tcBorders>
          </w:tcPr>
          <w:p>
            <w:pPr/>
          </w:p>
        </w:tc>
        <w:tc>
          <w:tcPr>
            <w:tcW w:w="835"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8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开发晶照明（厦门）有限公司</w:t>
            </w:r>
            <w:r>
              <w:rPr>
                <w:rFonts w:ascii="Times New Roman" w:hAnsi="Times New Roman" w:cs="Times New Roman" w:eastAsia="Times New Roman" w:hint="default"/>
                <w:sz w:val="18"/>
                <w:szCs w:val="18"/>
              </w:rPr>
              <w:t>*1</w:t>
            </w:r>
          </w:p>
        </w:tc>
        <w:tc>
          <w:tcPr>
            <w:tcW w:w="13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1"/>
              <w:jc w:val="right"/>
              <w:rPr>
                <w:rFonts w:ascii="Times New Roman" w:hAnsi="Times New Roman" w:cs="Times New Roman" w:eastAsia="Times New Roman" w:hint="default"/>
                <w:sz w:val="18"/>
                <w:szCs w:val="18"/>
              </w:rPr>
            </w:pPr>
            <w:r>
              <w:rPr>
                <w:rFonts w:ascii="Times New Roman"/>
                <w:spacing w:val="-1"/>
                <w:sz w:val="18"/>
              </w:rPr>
              <w:t>429,456,780.38</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1"/>
              <w:jc w:val="right"/>
              <w:rPr>
                <w:rFonts w:ascii="Times New Roman" w:hAnsi="Times New Roman" w:cs="Times New Roman" w:eastAsia="Times New Roman" w:hint="default"/>
                <w:sz w:val="18"/>
                <w:szCs w:val="18"/>
              </w:rPr>
            </w:pPr>
            <w:r>
              <w:rPr>
                <w:rFonts w:ascii="Times New Roman"/>
                <w:spacing w:val="-1"/>
                <w:sz w:val="18"/>
              </w:rPr>
              <w:t>12,447,903.13</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spacing w:val="-1"/>
                <w:sz w:val="18"/>
              </w:rPr>
              <w:t>8,499,007.56</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1"/>
              <w:jc w:val="right"/>
              <w:rPr>
                <w:rFonts w:ascii="Times New Roman" w:hAnsi="Times New Roman" w:cs="Times New Roman" w:eastAsia="Times New Roman" w:hint="default"/>
                <w:sz w:val="18"/>
                <w:szCs w:val="18"/>
              </w:rPr>
            </w:pPr>
            <w:r>
              <w:rPr>
                <w:rFonts w:ascii="Times New Roman"/>
                <w:spacing w:val="-1"/>
                <w:sz w:val="18"/>
              </w:rPr>
              <w:t>97,032,830.93</w:t>
            </w:r>
          </w:p>
        </w:tc>
        <w:tc>
          <w:tcPr>
            <w:tcW w:w="4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spacing w:val="-1"/>
                <w:sz w:val="18"/>
              </w:rPr>
              <w:t>547,436,522.00</w:t>
            </w:r>
          </w:p>
        </w:tc>
        <w:tc>
          <w:tcPr>
            <w:tcW w:w="4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8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惠州深格光电科技有限公司</w:t>
            </w:r>
            <w:r>
              <w:rPr>
                <w:rFonts w:ascii="Times New Roman" w:hAnsi="Times New Roman" w:cs="Times New Roman" w:eastAsia="Times New Roman" w:hint="default"/>
                <w:sz w:val="18"/>
                <w:szCs w:val="18"/>
              </w:rPr>
              <w:t>*2</w:t>
            </w:r>
          </w:p>
        </w:tc>
        <w:tc>
          <w:tcPr>
            <w:tcW w:w="13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10"/>
              <w:jc w:val="right"/>
              <w:rPr>
                <w:rFonts w:ascii="Times New Roman" w:hAnsi="Times New Roman" w:cs="Times New Roman" w:eastAsia="Times New Roman" w:hint="default"/>
                <w:sz w:val="18"/>
                <w:szCs w:val="18"/>
              </w:rPr>
            </w:pPr>
            <w:r>
              <w:rPr>
                <w:rFonts w:ascii="Times New Roman"/>
                <w:spacing w:val="-1"/>
                <w:sz w:val="18"/>
              </w:rPr>
              <w:t>3,000,000.00</w:t>
            </w:r>
          </w:p>
        </w:tc>
        <w:tc>
          <w:tcPr>
            <w:tcW w:w="10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11"/>
              <w:jc w:val="right"/>
              <w:rPr>
                <w:rFonts w:ascii="Times New Roman" w:hAnsi="Times New Roman" w:cs="Times New Roman" w:eastAsia="Times New Roman" w:hint="default"/>
                <w:sz w:val="18"/>
                <w:szCs w:val="18"/>
              </w:rPr>
            </w:pPr>
            <w:r>
              <w:rPr>
                <w:rFonts w:ascii="Times New Roman"/>
                <w:spacing w:val="-1"/>
                <w:sz w:val="18"/>
              </w:rPr>
              <w:t>-3,000,000.00</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1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8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1"/>
              <w:jc w:val="right"/>
              <w:rPr>
                <w:rFonts w:ascii="Times New Roman" w:hAnsi="Times New Roman" w:cs="Times New Roman" w:eastAsia="Times New Roman" w:hint="default"/>
                <w:sz w:val="18"/>
                <w:szCs w:val="18"/>
              </w:rPr>
            </w:pPr>
            <w:r>
              <w:rPr>
                <w:rFonts w:ascii="Times New Roman"/>
                <w:spacing w:val="-1"/>
                <w:sz w:val="18"/>
              </w:rPr>
              <w:t>429,456,780.38</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spacing w:val="-1"/>
                <w:sz w:val="18"/>
              </w:rPr>
              <w:t>3,000,000.00</w:t>
            </w:r>
          </w:p>
        </w:tc>
        <w:tc>
          <w:tcPr>
            <w:tcW w:w="10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1"/>
              <w:jc w:val="right"/>
              <w:rPr>
                <w:rFonts w:ascii="Times New Roman" w:hAnsi="Times New Roman" w:cs="Times New Roman" w:eastAsia="Times New Roman" w:hint="default"/>
                <w:sz w:val="18"/>
                <w:szCs w:val="18"/>
              </w:rPr>
            </w:pPr>
            <w:r>
              <w:rPr>
                <w:rFonts w:ascii="Times New Roman"/>
                <w:spacing w:val="-1"/>
                <w:sz w:val="18"/>
              </w:rPr>
              <w:t>9,447,903.13</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spacing w:val="-1"/>
                <w:sz w:val="18"/>
              </w:rPr>
              <w:t>8,499,007.56</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1"/>
              <w:jc w:val="right"/>
              <w:rPr>
                <w:rFonts w:ascii="Times New Roman" w:hAnsi="Times New Roman" w:cs="Times New Roman" w:eastAsia="Times New Roman" w:hint="default"/>
                <w:sz w:val="18"/>
                <w:szCs w:val="18"/>
              </w:rPr>
            </w:pPr>
            <w:r>
              <w:rPr>
                <w:rFonts w:ascii="Times New Roman"/>
                <w:spacing w:val="-1"/>
                <w:sz w:val="18"/>
              </w:rPr>
              <w:t>97,032,830.93</w:t>
            </w:r>
          </w:p>
        </w:tc>
        <w:tc>
          <w:tcPr>
            <w:tcW w:w="4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spacing w:val="-1"/>
                <w:sz w:val="18"/>
              </w:rPr>
              <w:t>547,436,522.00</w:t>
            </w:r>
          </w:p>
        </w:tc>
        <w:tc>
          <w:tcPr>
            <w:tcW w:w="4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8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．联营企业</w:t>
            </w:r>
          </w:p>
        </w:tc>
        <w:tc>
          <w:tcPr>
            <w:tcW w:w="1352" w:type="dxa"/>
            <w:tcBorders>
              <w:top w:val="dotted" w:sz="4" w:space="0" w:color="000000"/>
              <w:left w:val="dotted" w:sz="4" w:space="0" w:color="000000"/>
              <w:bottom w:val="dotted" w:sz="4" w:space="0" w:color="000000"/>
              <w:right w:val="dotted" w:sz="4" w:space="0" w:color="000000"/>
            </w:tcBorders>
          </w:tcPr>
          <w:p>
            <w:pPr/>
          </w:p>
        </w:tc>
        <w:tc>
          <w:tcPr>
            <w:tcW w:w="1169" w:type="dxa"/>
            <w:tcBorders>
              <w:top w:val="dotted" w:sz="4" w:space="0" w:color="000000"/>
              <w:left w:val="dotted" w:sz="4" w:space="0" w:color="000000"/>
              <w:bottom w:val="dotted" w:sz="4" w:space="0" w:color="000000"/>
              <w:right w:val="dotted" w:sz="4" w:space="0" w:color="000000"/>
            </w:tcBorders>
          </w:tcPr>
          <w:p>
            <w:pPr/>
          </w:p>
        </w:tc>
        <w:tc>
          <w:tcPr>
            <w:tcW w:w="1097"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
        </w:tc>
        <w:tc>
          <w:tcPr>
            <w:tcW w:w="1231"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432"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
        </w:tc>
        <w:tc>
          <w:tcPr>
            <w:tcW w:w="1354" w:type="dxa"/>
            <w:tcBorders>
              <w:top w:val="dotted" w:sz="4" w:space="0" w:color="000000"/>
              <w:left w:val="dotted" w:sz="4" w:space="0" w:color="000000"/>
              <w:bottom w:val="dotted" w:sz="4" w:space="0" w:color="000000"/>
              <w:right w:val="dotted" w:sz="4" w:space="0" w:color="000000"/>
            </w:tcBorders>
          </w:tcPr>
          <w:p>
            <w:pPr/>
          </w:p>
        </w:tc>
        <w:tc>
          <w:tcPr>
            <w:tcW w:w="454" w:type="dxa"/>
            <w:tcBorders>
              <w:top w:val="dotted" w:sz="4" w:space="0" w:color="000000"/>
              <w:left w:val="dotted" w:sz="4" w:space="0" w:color="000000"/>
              <w:bottom w:val="dotted" w:sz="4" w:space="0" w:color="000000"/>
              <w:right w:val="dotted" w:sz="4" w:space="0" w:color="000000"/>
            </w:tcBorders>
          </w:tcPr>
          <w:p>
            <w:pPr/>
          </w:p>
        </w:tc>
        <w:tc>
          <w:tcPr>
            <w:tcW w:w="835"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8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昂纳科技（集团）有限公司</w:t>
            </w:r>
            <w:r>
              <w:rPr>
                <w:rFonts w:ascii="Times New Roman" w:hAnsi="Times New Roman" w:cs="Times New Roman" w:eastAsia="Times New Roman" w:hint="default"/>
                <w:sz w:val="18"/>
                <w:szCs w:val="18"/>
              </w:rPr>
              <w:t>*3</w:t>
            </w:r>
          </w:p>
        </w:tc>
        <w:tc>
          <w:tcPr>
            <w:tcW w:w="13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1"/>
              <w:jc w:val="right"/>
              <w:rPr>
                <w:rFonts w:ascii="Times New Roman" w:hAnsi="Times New Roman" w:cs="Times New Roman" w:eastAsia="Times New Roman" w:hint="default"/>
                <w:sz w:val="18"/>
                <w:szCs w:val="18"/>
              </w:rPr>
            </w:pPr>
            <w:r>
              <w:rPr>
                <w:rFonts w:ascii="Times New Roman"/>
                <w:spacing w:val="-1"/>
                <w:sz w:val="18"/>
              </w:rPr>
              <w:t>364,590,687.16</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3"/>
              <w:jc w:val="right"/>
              <w:rPr>
                <w:rFonts w:ascii="Times New Roman" w:hAnsi="Times New Roman" w:cs="Times New Roman" w:eastAsia="Times New Roman" w:hint="default"/>
                <w:sz w:val="18"/>
                <w:szCs w:val="18"/>
              </w:rPr>
            </w:pPr>
            <w:r>
              <w:rPr>
                <w:rFonts w:ascii="Times New Roman"/>
                <w:spacing w:val="-1"/>
                <w:sz w:val="18"/>
              </w:rPr>
              <w:t>-637,694.56</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1"/>
              <w:jc w:val="right"/>
              <w:rPr>
                <w:rFonts w:ascii="Times New Roman" w:hAnsi="Times New Roman" w:cs="Times New Roman" w:eastAsia="Times New Roman" w:hint="default"/>
                <w:sz w:val="18"/>
                <w:szCs w:val="18"/>
              </w:rPr>
            </w:pPr>
            <w:r>
              <w:rPr>
                <w:rFonts w:ascii="Times New Roman"/>
                <w:spacing w:val="-1"/>
                <w:sz w:val="18"/>
              </w:rPr>
              <w:t>49,049,116.40</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spacing w:val="-1"/>
                <w:sz w:val="18"/>
              </w:rPr>
              <w:t>-9,973,489.78</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spacing w:val="-1"/>
                <w:sz w:val="18"/>
              </w:rPr>
              <w:t>17,577,467.04</w:t>
            </w:r>
            <w:r>
              <w:rPr>
                <w:rFonts w:ascii="Times New Roman"/>
                <w:sz w:val="18"/>
              </w:rPr>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spacing w:val="-1"/>
                <w:sz w:val="18"/>
              </w:rPr>
              <w:t>420,606,086.26</w:t>
            </w:r>
          </w:p>
        </w:tc>
        <w:tc>
          <w:tcPr>
            <w:tcW w:w="4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8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0"/>
              <w:ind w:left="40" w:right="0"/>
              <w:jc w:val="left"/>
              <w:rPr>
                <w:rFonts w:ascii="Times New Roman" w:hAnsi="Times New Roman" w:cs="Times New Roman" w:eastAsia="Times New Roman" w:hint="default"/>
                <w:sz w:val="18"/>
                <w:szCs w:val="18"/>
              </w:rPr>
            </w:pPr>
            <w:r>
              <w:rPr>
                <w:rFonts w:ascii="Times New Roman"/>
                <w:sz w:val="18"/>
              </w:rPr>
              <w:t>CountryLighting*4</w:t>
            </w:r>
          </w:p>
        </w:tc>
        <w:tc>
          <w:tcPr>
            <w:tcW w:w="13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1"/>
              <w:jc w:val="right"/>
              <w:rPr>
                <w:rFonts w:ascii="Times New Roman" w:hAnsi="Times New Roman" w:cs="Times New Roman" w:eastAsia="Times New Roman" w:hint="default"/>
                <w:sz w:val="18"/>
                <w:szCs w:val="18"/>
              </w:rPr>
            </w:pPr>
            <w:r>
              <w:rPr>
                <w:rFonts w:ascii="Times New Roman"/>
                <w:spacing w:val="-1"/>
                <w:sz w:val="18"/>
              </w:rPr>
              <w:t>30,319,997.31</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spacing w:val="-1"/>
                <w:sz w:val="18"/>
              </w:rPr>
              <w:t>1,462,761.26</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spacing w:val="-1"/>
                <w:sz w:val="18"/>
              </w:rPr>
              <w:t>31,782,758.57</w:t>
            </w:r>
          </w:p>
        </w:tc>
        <w:tc>
          <w:tcPr>
            <w:tcW w:w="4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8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1"/>
              <w:jc w:val="right"/>
              <w:rPr>
                <w:rFonts w:ascii="Times New Roman" w:hAnsi="Times New Roman" w:cs="Times New Roman" w:eastAsia="Times New Roman" w:hint="default"/>
                <w:sz w:val="18"/>
                <w:szCs w:val="18"/>
              </w:rPr>
            </w:pPr>
            <w:r>
              <w:rPr>
                <w:rFonts w:ascii="Times New Roman"/>
                <w:spacing w:val="-1"/>
                <w:sz w:val="18"/>
              </w:rPr>
              <w:t>394,910,684.47</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3"/>
              <w:jc w:val="right"/>
              <w:rPr>
                <w:rFonts w:ascii="Times New Roman" w:hAnsi="Times New Roman" w:cs="Times New Roman" w:eastAsia="Times New Roman" w:hint="default"/>
                <w:sz w:val="18"/>
                <w:szCs w:val="18"/>
              </w:rPr>
            </w:pPr>
            <w:r>
              <w:rPr>
                <w:rFonts w:ascii="Times New Roman"/>
                <w:spacing w:val="-1"/>
                <w:sz w:val="18"/>
              </w:rPr>
              <w:t>-637,694.56</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1"/>
              <w:jc w:val="right"/>
              <w:rPr>
                <w:rFonts w:ascii="Times New Roman" w:hAnsi="Times New Roman" w:cs="Times New Roman" w:eastAsia="Times New Roman" w:hint="default"/>
                <w:sz w:val="18"/>
                <w:szCs w:val="18"/>
              </w:rPr>
            </w:pPr>
            <w:r>
              <w:rPr>
                <w:rFonts w:ascii="Times New Roman"/>
                <w:spacing w:val="-1"/>
                <w:sz w:val="18"/>
              </w:rPr>
              <w:t>49,049,116.40</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spacing w:val="-1"/>
                <w:sz w:val="18"/>
              </w:rPr>
              <w:t>-9,973,489.78</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spacing w:val="-1"/>
                <w:sz w:val="18"/>
              </w:rPr>
              <w:t>19,040,228.30</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spacing w:val="-1"/>
                <w:sz w:val="18"/>
              </w:rPr>
              <w:t>452,388,844.83</w:t>
            </w:r>
          </w:p>
        </w:tc>
        <w:tc>
          <w:tcPr>
            <w:tcW w:w="4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84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11"/>
              <w:jc w:val="right"/>
              <w:rPr>
                <w:rFonts w:ascii="Times New Roman" w:hAnsi="Times New Roman" w:cs="Times New Roman" w:eastAsia="Times New Roman" w:hint="default"/>
                <w:sz w:val="18"/>
                <w:szCs w:val="18"/>
              </w:rPr>
            </w:pPr>
            <w:r>
              <w:rPr>
                <w:rFonts w:ascii="Times New Roman"/>
                <w:spacing w:val="-1"/>
                <w:sz w:val="18"/>
              </w:rPr>
              <w:t>824,367,464.85</w:t>
            </w:r>
          </w:p>
        </w:tc>
        <w:tc>
          <w:tcPr>
            <w:tcW w:w="11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10"/>
              <w:jc w:val="right"/>
              <w:rPr>
                <w:rFonts w:ascii="Times New Roman" w:hAnsi="Times New Roman" w:cs="Times New Roman" w:eastAsia="Times New Roman" w:hint="default"/>
                <w:sz w:val="18"/>
                <w:szCs w:val="18"/>
              </w:rPr>
            </w:pPr>
            <w:r>
              <w:rPr>
                <w:rFonts w:ascii="Times New Roman"/>
                <w:spacing w:val="-1"/>
                <w:sz w:val="18"/>
              </w:rPr>
              <w:t>3,000,000.00</w:t>
            </w:r>
          </w:p>
        </w:tc>
        <w:tc>
          <w:tcPr>
            <w:tcW w:w="10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13"/>
              <w:jc w:val="right"/>
              <w:rPr>
                <w:rFonts w:ascii="Times New Roman" w:hAnsi="Times New Roman" w:cs="Times New Roman" w:eastAsia="Times New Roman" w:hint="default"/>
                <w:sz w:val="18"/>
                <w:szCs w:val="18"/>
              </w:rPr>
            </w:pPr>
            <w:r>
              <w:rPr>
                <w:rFonts w:ascii="Times New Roman"/>
                <w:spacing w:val="-1"/>
                <w:sz w:val="18"/>
              </w:rPr>
              <w:t>-637,694.56</w:t>
            </w:r>
          </w:p>
        </w:tc>
        <w:tc>
          <w:tcPr>
            <w:tcW w:w="1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11"/>
              <w:jc w:val="right"/>
              <w:rPr>
                <w:rFonts w:ascii="Times New Roman" w:hAnsi="Times New Roman" w:cs="Times New Roman" w:eastAsia="Times New Roman" w:hint="default"/>
                <w:sz w:val="18"/>
                <w:szCs w:val="18"/>
              </w:rPr>
            </w:pPr>
            <w:r>
              <w:rPr>
                <w:rFonts w:ascii="Times New Roman"/>
                <w:spacing w:val="-1"/>
                <w:sz w:val="18"/>
              </w:rPr>
              <w:t>58,497,019.53</w:t>
            </w:r>
          </w:p>
        </w:tc>
        <w:tc>
          <w:tcPr>
            <w:tcW w:w="1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10"/>
              <w:jc w:val="right"/>
              <w:rPr>
                <w:rFonts w:ascii="Times New Roman" w:hAnsi="Times New Roman" w:cs="Times New Roman" w:eastAsia="Times New Roman" w:hint="default"/>
                <w:sz w:val="18"/>
                <w:szCs w:val="18"/>
              </w:rPr>
            </w:pPr>
            <w:r>
              <w:rPr>
                <w:rFonts w:ascii="Times New Roman"/>
                <w:spacing w:val="-1"/>
                <w:sz w:val="18"/>
              </w:rPr>
              <w:t>-1,474,482.22</w:t>
            </w:r>
          </w:p>
        </w:tc>
        <w:tc>
          <w:tcPr>
            <w:tcW w:w="13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11"/>
              <w:jc w:val="right"/>
              <w:rPr>
                <w:rFonts w:ascii="Times New Roman" w:hAnsi="Times New Roman" w:cs="Times New Roman" w:eastAsia="Times New Roman" w:hint="default"/>
                <w:sz w:val="18"/>
                <w:szCs w:val="18"/>
              </w:rPr>
            </w:pPr>
            <w:r>
              <w:rPr>
                <w:rFonts w:ascii="Times New Roman"/>
                <w:spacing w:val="-1"/>
                <w:sz w:val="18"/>
              </w:rPr>
              <w:t>97,032,830.93</w:t>
            </w:r>
          </w:p>
        </w:tc>
        <w:tc>
          <w:tcPr>
            <w:tcW w:w="4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10"/>
              <w:jc w:val="right"/>
              <w:rPr>
                <w:rFonts w:ascii="Times New Roman" w:hAnsi="Times New Roman" w:cs="Times New Roman" w:eastAsia="Times New Roman" w:hint="default"/>
                <w:sz w:val="18"/>
                <w:szCs w:val="18"/>
              </w:rPr>
            </w:pPr>
            <w:r>
              <w:rPr>
                <w:rFonts w:ascii="Times New Roman"/>
                <w:spacing w:val="-1"/>
                <w:sz w:val="18"/>
              </w:rPr>
              <w:t>19,040,228.30</w:t>
            </w:r>
          </w:p>
        </w:tc>
        <w:tc>
          <w:tcPr>
            <w:tcW w:w="13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10"/>
              <w:jc w:val="right"/>
              <w:rPr>
                <w:rFonts w:ascii="Times New Roman" w:hAnsi="Times New Roman" w:cs="Times New Roman" w:eastAsia="Times New Roman" w:hint="default"/>
                <w:sz w:val="18"/>
                <w:szCs w:val="18"/>
              </w:rPr>
            </w:pPr>
            <w:r>
              <w:rPr>
                <w:rFonts w:ascii="Times New Roman"/>
                <w:spacing w:val="-1"/>
                <w:sz w:val="18"/>
              </w:rPr>
              <w:t>999,825,366.83</w:t>
            </w:r>
          </w:p>
        </w:tc>
        <w:tc>
          <w:tcPr>
            <w:tcW w:w="4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1"/>
        <w:rPr>
          <w:rFonts w:ascii="Microsoft JhengHei" w:hAnsi="Microsoft JhengHei" w:cs="Microsoft JhengHei" w:eastAsia="Microsoft JhengHei" w:hint="default"/>
          <w:b/>
          <w:bCs/>
          <w:sz w:val="3"/>
          <w:szCs w:val="3"/>
        </w:rPr>
      </w:pPr>
    </w:p>
    <w:p>
      <w:pPr>
        <w:spacing w:before="36"/>
        <w:ind w:left="1540" w:right="0" w:firstLine="0"/>
        <w:jc w:val="left"/>
        <w:rPr>
          <w:rFonts w:ascii="宋体" w:hAnsi="宋体" w:cs="宋体" w:eastAsia="宋体" w:hint="default"/>
          <w:sz w:val="21"/>
          <w:szCs w:val="21"/>
        </w:rPr>
      </w:pPr>
      <w:r>
        <w:rPr>
          <w:rFonts w:ascii="宋体" w:hAnsi="宋体" w:cs="宋体" w:eastAsia="宋体" w:hint="default"/>
          <w:sz w:val="21"/>
          <w:szCs w:val="21"/>
        </w:rPr>
        <w:t>其他说明：</w:t>
      </w:r>
    </w:p>
    <w:p>
      <w:pPr>
        <w:spacing w:line="336" w:lineRule="auto" w:before="123"/>
        <w:ind w:left="154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日，经本公司第八届董事会第十六次会议审议通过了参股公司开发晶照明（厦门）有限公司（以下简称开发晶）增资扩</w:t>
      </w:r>
      <w:r>
        <w:rPr>
          <w:rFonts w:ascii="宋体" w:hAnsi="宋体" w:cs="宋体" w:eastAsia="宋体" w:hint="default"/>
          <w:w w:val="100"/>
          <w:sz w:val="21"/>
          <w:szCs w:val="21"/>
        </w:rPr>
        <w:t> </w:t>
      </w:r>
      <w:r>
        <w:rPr>
          <w:rFonts w:ascii="宋体" w:hAnsi="宋体" w:cs="宋体" w:eastAsia="宋体" w:hint="default"/>
          <w:spacing w:val="-2"/>
          <w:sz w:val="21"/>
          <w:szCs w:val="21"/>
        </w:rPr>
        <w:t>股议案，开发晶通过增资扩股方式引入新投资者无锡国联实业投资集团有限公司（以下简称国联实业）及其间接控股子公司无锡国联产业升</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pacing w:val="-3"/>
          <w:sz w:val="21"/>
          <w:szCs w:val="21"/>
        </w:rPr>
        <w:t>级投资中心（有限合伙）（以下简称国联升级基金），国联实业和国联升级基金合计投资</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8.00</w:t>
      </w:r>
      <w:r>
        <w:rPr>
          <w:rFonts w:ascii="Times New Roman" w:hAnsi="Times New Roman" w:cs="Times New Roman" w:eastAsia="Times New Roman" w:hint="default"/>
          <w:spacing w:val="18"/>
          <w:sz w:val="21"/>
          <w:szCs w:val="21"/>
        </w:rPr>
        <w:t> </w:t>
      </w:r>
      <w:r>
        <w:rPr>
          <w:rFonts w:ascii="宋体" w:hAnsi="宋体" w:cs="宋体" w:eastAsia="宋体" w:hint="default"/>
          <w:spacing w:val="-3"/>
          <w:sz w:val="21"/>
          <w:szCs w:val="21"/>
        </w:rPr>
        <w:t>亿元人民币，持有开发晶</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31.01%</w:t>
      </w:r>
      <w:r>
        <w:rPr>
          <w:rFonts w:ascii="宋体" w:hAnsi="宋体" w:cs="宋体" w:eastAsia="宋体" w:hint="default"/>
          <w:sz w:val="21"/>
          <w:szCs w:val="21"/>
        </w:rPr>
        <w:t>股权，同时成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为开发晶第一大股东，本次增资完成后，本公司及本公司全资子公司深科技香港合计持有开发晶的股权比例降至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25.07%</w:t>
      </w:r>
      <w:r>
        <w:rPr>
          <w:rFonts w:ascii="宋体" w:hAnsi="宋体" w:cs="宋体" w:eastAsia="宋体" w:hint="default"/>
          <w:sz w:val="21"/>
          <w:szCs w:val="21"/>
        </w:rPr>
        <w:t>（其中直接持股</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23.37%</w:t>
      </w:r>
      <w:r>
        <w:rPr>
          <w:rFonts w:ascii="宋体" w:hAnsi="宋体" w:cs="宋体" w:eastAsia="宋体" w:hint="default"/>
          <w:sz w:val="21"/>
          <w:szCs w:val="21"/>
        </w:rPr>
        <w:t>，间接持股</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1.70%</w:t>
      </w:r>
      <w:r>
        <w:rPr>
          <w:rFonts w:ascii="宋体" w:hAnsi="宋体" w:cs="宋体" w:eastAsia="宋体" w:hint="default"/>
          <w:sz w:val="21"/>
          <w:szCs w:val="21"/>
        </w:rPr>
        <w:t>）。国联实业和国联升级基金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年实际出资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亿元人民币，</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年实际出资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亿元人民币，截止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spacing w:after="0" w:line="336" w:lineRule="auto"/>
        <w:jc w:val="left"/>
        <w:rPr>
          <w:rFonts w:ascii="Times New Roman" w:hAnsi="Times New Roman" w:cs="Times New Roman" w:eastAsia="Times New Roman" w:hint="default"/>
          <w:sz w:val="21"/>
          <w:szCs w:val="21"/>
        </w:rPr>
        <w:sectPr>
          <w:headerReference w:type="default" r:id="rId53"/>
          <w:footerReference w:type="default" r:id="rId54"/>
          <w:pgSz w:w="16840" w:h="11910" w:orient="landscape"/>
          <w:pgMar w:header="2003" w:footer="997" w:top="2240" w:bottom="1180" w:left="980" w:right="980"/>
          <w:pgNumType w:start="41"/>
        </w:sectPr>
      </w:pPr>
    </w:p>
    <w:p>
      <w:pPr>
        <w:spacing w:line="328" w:lineRule="auto" w:before="93"/>
        <w:ind w:left="1220" w:right="135" w:firstLine="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日已全部履行出资义务。报告期，其他权益变动增加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97,032,830.93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元，系国联实业和国联升级基金于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年全部履行出资义务所致。</w:t>
      </w:r>
      <w:r>
        <w:rPr>
          <w:rFonts w:ascii="宋体" w:hAnsi="宋体" w:cs="宋体" w:eastAsia="宋体" w:hint="default"/>
          <w:w w:val="100"/>
          <w:sz w:val="21"/>
          <w:szCs w:val="21"/>
        </w:rPr>
        <w:t> 截止</w:t>
      </w:r>
      <w:r>
        <w:rPr>
          <w:rFonts w:ascii="宋体" w:hAnsi="宋体" w:cs="宋体" w:eastAsia="宋体" w:hint="default"/>
          <w:spacing w:val="-66"/>
          <w:w w:val="100"/>
          <w:sz w:val="21"/>
          <w:szCs w:val="21"/>
        </w:rPr>
        <w:t> </w:t>
      </w:r>
      <w:r>
        <w:rPr>
          <w:rFonts w:ascii="Times New Roman" w:hAnsi="Times New Roman" w:cs="Times New Roman" w:eastAsia="Times New Roman" w:hint="default"/>
          <w:w w:val="100"/>
          <w:sz w:val="21"/>
          <w:szCs w:val="21"/>
        </w:rPr>
        <w:t>2018</w:t>
      </w:r>
      <w:r>
        <w:rPr>
          <w:rFonts w:ascii="Times New Roman" w:hAnsi="Times New Roman" w:cs="Times New Roman" w:eastAsia="Times New Roman" w:hint="default"/>
          <w:spacing w:val="-13"/>
          <w:w w:val="100"/>
          <w:sz w:val="21"/>
          <w:szCs w:val="21"/>
        </w:rPr>
        <w:t> </w:t>
      </w:r>
      <w:r>
        <w:rPr>
          <w:rFonts w:ascii="宋体" w:hAnsi="宋体" w:cs="宋体" w:eastAsia="宋体" w:hint="default"/>
          <w:w w:val="100"/>
          <w:sz w:val="21"/>
          <w:szCs w:val="21"/>
        </w:rPr>
        <w:t>年</w:t>
      </w:r>
      <w:r>
        <w:rPr>
          <w:rFonts w:ascii="宋体" w:hAnsi="宋体" w:cs="宋体" w:eastAsia="宋体" w:hint="default"/>
          <w:spacing w:val="-69"/>
          <w:w w:val="100"/>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13"/>
          <w:w w:val="100"/>
          <w:sz w:val="21"/>
          <w:szCs w:val="21"/>
        </w:rPr>
        <w:t> </w:t>
      </w:r>
      <w:r>
        <w:rPr>
          <w:rFonts w:ascii="宋体" w:hAnsi="宋体" w:cs="宋体" w:eastAsia="宋体" w:hint="default"/>
          <w:w w:val="100"/>
          <w:sz w:val="21"/>
          <w:szCs w:val="21"/>
        </w:rPr>
        <w:t>月</w:t>
      </w:r>
      <w:r>
        <w:rPr>
          <w:rFonts w:ascii="宋体" w:hAnsi="宋体" w:cs="宋体" w:eastAsia="宋体" w:hint="default"/>
          <w:spacing w:val="-66"/>
          <w:w w:val="100"/>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13"/>
          <w:w w:val="100"/>
          <w:sz w:val="21"/>
          <w:szCs w:val="21"/>
        </w:rPr>
        <w:t> </w:t>
      </w:r>
      <w:r>
        <w:rPr>
          <w:rFonts w:ascii="宋体" w:hAnsi="宋体" w:cs="宋体" w:eastAsia="宋体" w:hint="default"/>
          <w:spacing w:val="-2"/>
          <w:w w:val="100"/>
          <w:sz w:val="21"/>
          <w:szCs w:val="21"/>
        </w:rPr>
        <w:t>日本公司及本公司全资子公司深科技香港合计持有开发晶的股权比例为</w:t>
      </w:r>
      <w:r>
        <w:rPr>
          <w:rFonts w:ascii="宋体" w:hAnsi="宋体" w:cs="宋体" w:eastAsia="宋体" w:hint="default"/>
          <w:spacing w:val="-66"/>
          <w:w w:val="100"/>
          <w:sz w:val="21"/>
          <w:szCs w:val="21"/>
        </w:rPr>
        <w:t> </w:t>
      </w:r>
      <w:r>
        <w:rPr>
          <w:rFonts w:ascii="Times New Roman" w:hAnsi="Times New Roman" w:cs="Times New Roman" w:eastAsia="Times New Roman" w:hint="default"/>
          <w:spacing w:val="-10"/>
          <w:w w:val="100"/>
          <w:sz w:val="21"/>
          <w:szCs w:val="21"/>
        </w:rPr>
        <w:t>25.07%</w:t>
      </w:r>
      <w:r>
        <w:rPr>
          <w:rFonts w:ascii="宋体" w:hAnsi="宋体" w:cs="宋体" w:eastAsia="宋体" w:hint="default"/>
          <w:spacing w:val="-10"/>
          <w:w w:val="100"/>
          <w:sz w:val="21"/>
          <w:szCs w:val="21"/>
        </w:rPr>
        <w:t>（其中直接持股</w:t>
      </w:r>
      <w:r>
        <w:rPr>
          <w:rFonts w:ascii="宋体" w:hAnsi="宋体" w:cs="宋体" w:eastAsia="宋体" w:hint="default"/>
          <w:spacing w:val="-67"/>
          <w:w w:val="100"/>
          <w:sz w:val="21"/>
          <w:szCs w:val="21"/>
        </w:rPr>
        <w:t> </w:t>
      </w:r>
      <w:r>
        <w:rPr>
          <w:rFonts w:ascii="Times New Roman" w:hAnsi="Times New Roman" w:cs="Times New Roman" w:eastAsia="Times New Roman" w:hint="default"/>
          <w:spacing w:val="-11"/>
          <w:w w:val="100"/>
          <w:sz w:val="21"/>
          <w:szCs w:val="21"/>
        </w:rPr>
        <w:t>23.37%</w:t>
      </w:r>
      <w:r>
        <w:rPr>
          <w:rFonts w:ascii="宋体" w:hAnsi="宋体" w:cs="宋体" w:eastAsia="宋体" w:hint="default"/>
          <w:spacing w:val="-11"/>
          <w:w w:val="100"/>
          <w:sz w:val="21"/>
          <w:szCs w:val="21"/>
        </w:rPr>
        <w:t>，间接持股</w:t>
      </w:r>
      <w:r>
        <w:rPr>
          <w:rFonts w:ascii="宋体" w:hAnsi="宋体" w:cs="宋体" w:eastAsia="宋体" w:hint="default"/>
          <w:spacing w:val="-66"/>
          <w:w w:val="100"/>
          <w:sz w:val="21"/>
          <w:szCs w:val="21"/>
        </w:rPr>
        <w:t> </w:t>
      </w:r>
      <w:r>
        <w:rPr>
          <w:rFonts w:ascii="Times New Roman" w:hAnsi="Times New Roman" w:cs="Times New Roman" w:eastAsia="Times New Roman" w:hint="default"/>
          <w:spacing w:val="-32"/>
          <w:w w:val="100"/>
          <w:sz w:val="21"/>
          <w:szCs w:val="21"/>
        </w:rPr>
        <w:t>1.70%</w:t>
      </w:r>
      <w:r>
        <w:rPr>
          <w:rFonts w:ascii="宋体" w:hAnsi="宋体" w:cs="宋体" w:eastAsia="宋体" w:hint="default"/>
          <w:spacing w:val="-32"/>
          <w:w w:val="100"/>
          <w:sz w:val="21"/>
          <w:szCs w:val="21"/>
        </w:rPr>
        <w:t>）。</w:t>
      </w:r>
      <w:r>
        <w:rPr>
          <w:rFonts w:ascii="宋体" w:hAnsi="宋体" w:cs="宋体" w:eastAsia="宋体" w:hint="default"/>
          <w:w w:val="100"/>
          <w:sz w:val="21"/>
          <w:szCs w:val="21"/>
        </w:rPr>
      </w:r>
    </w:p>
    <w:p>
      <w:pPr>
        <w:spacing w:line="331" w:lineRule="auto" w:before="24"/>
        <w:ind w:left="1220" w:right="13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月，本公司之子公司深科技惠州与厦门微格管理咨询合伙企业（有限合伙）（以下简称厦门微格）签订投资协议，双方共同出</w:t>
      </w:r>
      <w:r>
        <w:rPr>
          <w:rFonts w:ascii="宋体" w:hAnsi="宋体" w:cs="宋体" w:eastAsia="宋体" w:hint="default"/>
          <w:w w:val="100"/>
          <w:sz w:val="21"/>
          <w:szCs w:val="21"/>
        </w:rPr>
        <w:t> </w:t>
      </w:r>
      <w:r>
        <w:rPr>
          <w:rFonts w:ascii="宋体" w:hAnsi="宋体" w:cs="宋体" w:eastAsia="宋体" w:hint="default"/>
          <w:sz w:val="21"/>
          <w:szCs w:val="21"/>
        </w:rPr>
        <w:t>资设立惠州深格光电科技有限公司（以下简称深格光电），厦门微格出资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万，深科技惠州出资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万，深科技惠州持有深格光电的股权</w:t>
      </w:r>
      <w:r>
        <w:rPr>
          <w:rFonts w:ascii="宋体" w:hAnsi="宋体" w:cs="宋体" w:eastAsia="宋体" w:hint="default"/>
          <w:w w:val="100"/>
          <w:sz w:val="21"/>
          <w:szCs w:val="21"/>
        </w:rPr>
        <w:t> </w:t>
      </w:r>
      <w:r>
        <w:rPr>
          <w:rFonts w:ascii="宋体" w:hAnsi="宋体" w:cs="宋体" w:eastAsia="宋体" w:hint="default"/>
          <w:sz w:val="21"/>
          <w:szCs w:val="21"/>
        </w:rPr>
        <w:t>比例为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月，深科技惠州出售一批设备给深格光电，实现资产处置损益</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2,277.65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万，根据企业会计准则之相关规定，公司与合</w:t>
      </w:r>
      <w:r>
        <w:rPr>
          <w:rFonts w:ascii="宋体" w:hAnsi="宋体" w:cs="宋体" w:eastAsia="宋体" w:hint="default"/>
          <w:w w:val="100"/>
          <w:sz w:val="21"/>
          <w:szCs w:val="21"/>
        </w:rPr>
        <w:t> </w:t>
      </w:r>
      <w:r>
        <w:rPr>
          <w:rFonts w:ascii="宋体" w:hAnsi="宋体" w:cs="宋体" w:eastAsia="宋体" w:hint="default"/>
          <w:spacing w:val="-2"/>
          <w:sz w:val="21"/>
          <w:szCs w:val="21"/>
        </w:rPr>
        <w:t>营企业之间发生的未实现内部交易损益按照应享有的比例计算归属于投资方的部分，应当予以抵销，在此基础上确认投资收益。截止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p>
    <w:p>
      <w:pPr>
        <w:spacing w:before="21"/>
        <w:ind w:left="1220"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日，本公司以投资成本为限确认投资收益</w:t>
      </w:r>
      <w:r>
        <w:rPr>
          <w:rFonts w:ascii="Times New Roman" w:hAnsi="Times New Roman" w:cs="Times New Roman" w:eastAsia="Times New Roman" w:hint="default"/>
          <w:sz w:val="21"/>
          <w:szCs w:val="21"/>
        </w:rPr>
        <w:t>-3,000,000.00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元，超额亏损</w:t>
      </w:r>
      <w:r>
        <w:rPr>
          <w:rFonts w:ascii="Times New Roman" w:hAnsi="Times New Roman" w:cs="Times New Roman" w:eastAsia="Times New Roman" w:hint="default"/>
          <w:sz w:val="21"/>
          <w:szCs w:val="21"/>
        </w:rPr>
        <w:t>-3,317,266.41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元计入备查。</w:t>
      </w:r>
    </w:p>
    <w:p>
      <w:pPr>
        <w:spacing w:line="331" w:lineRule="auto" w:before="107"/>
        <w:ind w:left="1220" w:right="131" w:firstLine="0"/>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月，本公司之子公司深科技香港出售昂纳科技集团股份</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27.30</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万股，成交金额</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148.70</w:t>
      </w:r>
      <w:r>
        <w:rPr>
          <w:rFonts w:ascii="Times New Roman" w:hAnsi="Times New Roman" w:cs="Times New Roman" w:eastAsia="Times New Roman" w:hint="default"/>
          <w:spacing w:val="3"/>
          <w:sz w:val="21"/>
          <w:szCs w:val="21"/>
        </w:rPr>
        <w:t> </w:t>
      </w:r>
      <w:r>
        <w:rPr>
          <w:rFonts w:ascii="宋体" w:hAnsi="宋体" w:cs="宋体" w:eastAsia="宋体" w:hint="default"/>
          <w:spacing w:val="-6"/>
          <w:sz w:val="21"/>
          <w:szCs w:val="21"/>
        </w:rPr>
        <w:t>万港元。截止</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日深科技香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港持有昂纳科技集团的股权比例为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21.37%</w:t>
      </w:r>
      <w:r>
        <w:rPr>
          <w:rFonts w:ascii="宋体" w:hAnsi="宋体" w:cs="宋体" w:eastAsia="宋体" w:hint="default"/>
          <w:sz w:val="21"/>
          <w:szCs w:val="21"/>
        </w:rPr>
        <w:t>。</w:t>
      </w:r>
    </w:p>
    <w:p>
      <w:pPr>
        <w:spacing w:before="21"/>
        <w:ind w:left="1220" w:right="0"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2011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日经本公司董事会决议，同意本公司之子公司深科技香港向</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Country</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Lighting </w:t>
      </w:r>
      <w:r>
        <w:rPr>
          <w:rFonts w:ascii="宋体" w:hAnsi="宋体" w:cs="宋体" w:eastAsia="宋体" w:hint="default"/>
          <w:sz w:val="21"/>
          <w:szCs w:val="21"/>
        </w:rPr>
        <w:t>认购普通股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4,650,000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股及特别股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8,400,000</w:t>
      </w:r>
    </w:p>
    <w:p>
      <w:pPr>
        <w:spacing w:before="108"/>
        <w:ind w:left="1220" w:right="0" w:firstLine="0"/>
        <w:jc w:val="both"/>
        <w:rPr>
          <w:rFonts w:ascii="Times New Roman" w:hAnsi="Times New Roman" w:cs="Times New Roman" w:eastAsia="Times New Roman" w:hint="default"/>
          <w:sz w:val="21"/>
          <w:szCs w:val="21"/>
        </w:rPr>
      </w:pPr>
      <w:r>
        <w:rPr>
          <w:rFonts w:ascii="宋体" w:hAnsi="宋体" w:cs="宋体" w:eastAsia="宋体" w:hint="default"/>
          <w:spacing w:val="-5"/>
          <w:sz w:val="21"/>
          <w:szCs w:val="21"/>
        </w:rPr>
        <w:t>股，认购股票的总金额为</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4,650,000</w:t>
      </w:r>
      <w:r>
        <w:rPr>
          <w:rFonts w:ascii="Times New Roman" w:hAnsi="Times New Roman" w:cs="Times New Roman" w:eastAsia="Times New Roman" w:hint="default"/>
          <w:spacing w:val="6"/>
          <w:sz w:val="21"/>
          <w:szCs w:val="21"/>
        </w:rPr>
        <w:t> </w:t>
      </w:r>
      <w:r>
        <w:rPr>
          <w:rFonts w:ascii="宋体" w:hAnsi="宋体" w:cs="宋体" w:eastAsia="宋体" w:hint="default"/>
          <w:spacing w:val="-9"/>
          <w:sz w:val="21"/>
          <w:szCs w:val="21"/>
        </w:rPr>
        <w:t>美元，享有</w:t>
      </w:r>
      <w:r>
        <w:rPr>
          <w:rFonts w:ascii="宋体" w:hAnsi="宋体" w:cs="宋体" w:eastAsia="宋体" w:hint="default"/>
          <w:spacing w:val="-47"/>
          <w:sz w:val="21"/>
          <w:szCs w:val="21"/>
        </w:rPr>
        <w:t> </w:t>
      </w:r>
      <w:r>
        <w:rPr>
          <w:rFonts w:ascii="Times New Roman" w:hAnsi="Times New Roman" w:cs="Times New Roman" w:eastAsia="Times New Roman" w:hint="default"/>
          <w:spacing w:val="-5"/>
          <w:sz w:val="21"/>
          <w:szCs w:val="21"/>
        </w:rPr>
        <w:t>55.3%</w:t>
      </w:r>
      <w:r>
        <w:rPr>
          <w:rFonts w:ascii="宋体" w:hAnsi="宋体" w:cs="宋体" w:eastAsia="宋体" w:hint="default"/>
          <w:spacing w:val="-5"/>
          <w:sz w:val="21"/>
          <w:szCs w:val="21"/>
        </w:rPr>
        <w:t>的股权。截至</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日，深科技香港累计出资</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4,650,000</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美元。公司虽占</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55.3%</w:t>
      </w:r>
    </w:p>
    <w:p>
      <w:pPr>
        <w:spacing w:before="110"/>
        <w:ind w:left="1220" w:right="0" w:firstLine="0"/>
        <w:jc w:val="both"/>
        <w:rPr>
          <w:rFonts w:ascii="宋体" w:hAnsi="宋体" w:cs="宋体" w:eastAsia="宋体" w:hint="default"/>
          <w:sz w:val="21"/>
          <w:szCs w:val="21"/>
        </w:rPr>
      </w:pPr>
      <w:r>
        <w:rPr>
          <w:rFonts w:ascii="宋体" w:hAnsi="宋体" w:cs="宋体" w:eastAsia="宋体" w:hint="default"/>
          <w:sz w:val="21"/>
          <w:szCs w:val="21"/>
        </w:rPr>
        <w:t>的股权，但据</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Country</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Lighting</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的公司章程，本公司仅有权委任四名董事中的一位，本公司最终仅对其行使有限影响权。</w:t>
      </w:r>
    </w:p>
    <w:p>
      <w:pPr>
        <w:spacing w:before="110"/>
        <w:ind w:left="1220"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：本期增减变动额中的其他增加额，均系期末汇率变动影响所致。</w:t>
      </w:r>
    </w:p>
    <w:p>
      <w:pPr>
        <w:spacing w:after="0"/>
        <w:jc w:val="both"/>
        <w:rPr>
          <w:rFonts w:ascii="宋体" w:hAnsi="宋体" w:cs="宋体" w:eastAsia="宋体" w:hint="default"/>
          <w:sz w:val="21"/>
          <w:szCs w:val="21"/>
        </w:rPr>
        <w:sectPr>
          <w:pgSz w:w="16840" w:h="11910" w:orient="landscape"/>
          <w:pgMar w:header="2003" w:footer="997" w:top="2240" w:bottom="1180" w:left="1300" w:right="1300"/>
        </w:sectPr>
      </w:pPr>
    </w:p>
    <w:p>
      <w:pPr>
        <w:spacing w:line="240" w:lineRule="auto" w:before="11"/>
        <w:rPr>
          <w:rFonts w:ascii="宋体" w:hAnsi="宋体" w:cs="宋体" w:eastAsia="宋体" w:hint="default"/>
          <w:sz w:val="8"/>
          <w:szCs w:val="8"/>
        </w:rPr>
      </w:pPr>
    </w:p>
    <w:p>
      <w:pPr>
        <w:tabs>
          <w:tab w:pos="850" w:val="left" w:leader="none"/>
        </w:tabs>
        <w:spacing w:line="335"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投资性房地产</w:t>
      </w:r>
      <w:r>
        <w:rPr>
          <w:rFonts w:ascii="Microsoft JhengHei" w:hAnsi="Microsoft JhengHei" w:cs="Microsoft JhengHei" w:eastAsia="Microsoft JhengHei" w:hint="default"/>
          <w:sz w:val="21"/>
          <w:szCs w:val="21"/>
        </w:rPr>
      </w:r>
    </w:p>
    <w:p>
      <w:pPr>
        <w:tabs>
          <w:tab w:pos="1397" w:val="left" w:leader="none"/>
        </w:tabs>
        <w:spacing w:before="33"/>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采用成本计量模式的投资性房地产</w:t>
      </w:r>
      <w:r>
        <w:rPr>
          <w:rFonts w:ascii="Microsoft JhengHei" w:hAnsi="Microsoft JhengHei" w:cs="Microsoft JhengHei" w:eastAsia="Microsoft JhengHei" w:hint="default"/>
          <w:sz w:val="21"/>
          <w:szCs w:val="21"/>
        </w:rPr>
      </w:r>
    </w:p>
    <w:tbl>
      <w:tblPr>
        <w:tblW w:w="0" w:type="auto"/>
        <w:jc w:val="left"/>
        <w:tblInd w:w="716" w:type="dxa"/>
        <w:tblLayout w:type="fixed"/>
        <w:tblCellMar>
          <w:top w:w="0" w:type="dxa"/>
          <w:left w:w="0" w:type="dxa"/>
          <w:bottom w:w="0" w:type="dxa"/>
          <w:right w:w="0" w:type="dxa"/>
        </w:tblCellMar>
        <w:tblLook w:val="01E0"/>
      </w:tblPr>
      <w:tblGrid>
        <w:gridCol w:w="3959"/>
        <w:gridCol w:w="1934"/>
        <w:gridCol w:w="1935"/>
      </w:tblGrid>
      <w:tr>
        <w:trPr>
          <w:trHeight w:val="444" w:hRule="exact"/>
        </w:trPr>
        <w:tc>
          <w:tcPr>
            <w:tcW w:w="395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4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3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37" w:hRule="exact"/>
        </w:trPr>
        <w:tc>
          <w:tcPr>
            <w:tcW w:w="39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．账面原值</w:t>
            </w:r>
          </w:p>
        </w:tc>
        <w:tc>
          <w:tcPr>
            <w:tcW w:w="1934" w:type="dxa"/>
            <w:tcBorders>
              <w:top w:val="dotted" w:sz="4" w:space="0" w:color="000000"/>
              <w:left w:val="dotted" w:sz="4" w:space="0" w:color="000000"/>
              <w:bottom w:val="dotted" w:sz="4" w:space="0" w:color="000000"/>
              <w:right w:val="dotted" w:sz="4" w:space="0" w:color="000000"/>
            </w:tcBorders>
          </w:tcPr>
          <w:p>
            <w:pPr/>
          </w:p>
        </w:tc>
        <w:tc>
          <w:tcPr>
            <w:tcW w:w="1935" w:type="dxa"/>
            <w:tcBorders>
              <w:top w:val="dotted" w:sz="4" w:space="0" w:color="000000"/>
              <w:left w:val="dotted" w:sz="4" w:space="0" w:color="000000"/>
              <w:bottom w:val="dotted" w:sz="4" w:space="0" w:color="000000"/>
              <w:right w:val="nil" w:sz="6" w:space="0" w:color="auto"/>
            </w:tcBorders>
          </w:tcPr>
          <w:p>
            <w:pPr/>
          </w:p>
        </w:tc>
      </w:tr>
      <w:tr>
        <w:trPr>
          <w:trHeight w:val="434" w:hRule="exact"/>
        </w:trPr>
        <w:tc>
          <w:tcPr>
            <w:tcW w:w="39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131,064,788.42</w:t>
            </w:r>
          </w:p>
        </w:tc>
        <w:tc>
          <w:tcPr>
            <w:tcW w:w="19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18"/>
                <w:szCs w:val="18"/>
              </w:rPr>
            </w:pPr>
            <w:r>
              <w:rPr>
                <w:rFonts w:ascii="Times New Roman"/>
                <w:spacing w:val="-1"/>
                <w:sz w:val="18"/>
              </w:rPr>
              <w:t>131,064,788.42</w:t>
            </w:r>
          </w:p>
        </w:tc>
      </w:tr>
      <w:tr>
        <w:trPr>
          <w:trHeight w:val="434" w:hRule="exact"/>
        </w:trPr>
        <w:tc>
          <w:tcPr>
            <w:tcW w:w="39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1,406,895.23</w:t>
            </w:r>
          </w:p>
        </w:tc>
        <w:tc>
          <w:tcPr>
            <w:tcW w:w="19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pacing w:val="-1"/>
                <w:sz w:val="18"/>
              </w:rPr>
              <w:t>1,406,895.23</w:t>
            </w:r>
          </w:p>
        </w:tc>
      </w:tr>
      <w:tr>
        <w:trPr>
          <w:trHeight w:val="435" w:hRule="exact"/>
        </w:trPr>
        <w:tc>
          <w:tcPr>
            <w:tcW w:w="39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固定资产转入</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1,406,895.23</w:t>
            </w:r>
          </w:p>
        </w:tc>
        <w:tc>
          <w:tcPr>
            <w:tcW w:w="19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pacing w:val="-1"/>
                <w:sz w:val="18"/>
              </w:rPr>
              <w:t>1,406,895.23</w:t>
            </w:r>
          </w:p>
        </w:tc>
      </w:tr>
      <w:tr>
        <w:trPr>
          <w:trHeight w:val="437" w:hRule="exact"/>
        </w:trPr>
        <w:tc>
          <w:tcPr>
            <w:tcW w:w="39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4" w:hRule="exact"/>
        </w:trPr>
        <w:tc>
          <w:tcPr>
            <w:tcW w:w="39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132,471,683.65</w:t>
            </w:r>
          </w:p>
        </w:tc>
        <w:tc>
          <w:tcPr>
            <w:tcW w:w="19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04"/>
              <w:jc w:val="right"/>
              <w:rPr>
                <w:rFonts w:ascii="Times New Roman" w:hAnsi="Times New Roman" w:cs="Times New Roman" w:eastAsia="Times New Roman" w:hint="default"/>
                <w:sz w:val="18"/>
                <w:szCs w:val="18"/>
              </w:rPr>
            </w:pPr>
            <w:r>
              <w:rPr>
                <w:rFonts w:ascii="Times New Roman"/>
                <w:spacing w:val="-1"/>
                <w:sz w:val="18"/>
              </w:rPr>
              <w:t>132,471,683.65</w:t>
            </w:r>
          </w:p>
        </w:tc>
      </w:tr>
      <w:tr>
        <w:trPr>
          <w:trHeight w:val="434" w:hRule="exact"/>
        </w:trPr>
        <w:tc>
          <w:tcPr>
            <w:tcW w:w="39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．累计折旧和累计摊销</w:t>
            </w:r>
          </w:p>
        </w:tc>
        <w:tc>
          <w:tcPr>
            <w:tcW w:w="1934" w:type="dxa"/>
            <w:tcBorders>
              <w:top w:val="dotted" w:sz="4" w:space="0" w:color="000000"/>
              <w:left w:val="dotted" w:sz="4" w:space="0" w:color="000000"/>
              <w:bottom w:val="dotted" w:sz="4" w:space="0" w:color="000000"/>
              <w:right w:val="dotted" w:sz="4" w:space="0" w:color="000000"/>
            </w:tcBorders>
          </w:tcPr>
          <w:p>
            <w:pPr/>
          </w:p>
        </w:tc>
        <w:tc>
          <w:tcPr>
            <w:tcW w:w="1935" w:type="dxa"/>
            <w:tcBorders>
              <w:top w:val="dotted" w:sz="4" w:space="0" w:color="000000"/>
              <w:left w:val="dotted" w:sz="4" w:space="0" w:color="000000"/>
              <w:bottom w:val="dotted" w:sz="4" w:space="0" w:color="000000"/>
              <w:right w:val="nil" w:sz="6" w:space="0" w:color="auto"/>
            </w:tcBorders>
          </w:tcPr>
          <w:p>
            <w:pPr/>
          </w:p>
        </w:tc>
      </w:tr>
      <w:tr>
        <w:trPr>
          <w:trHeight w:val="434" w:hRule="exact"/>
        </w:trPr>
        <w:tc>
          <w:tcPr>
            <w:tcW w:w="39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50,099,345.35</w:t>
            </w:r>
          </w:p>
        </w:tc>
        <w:tc>
          <w:tcPr>
            <w:tcW w:w="19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18"/>
                <w:szCs w:val="18"/>
              </w:rPr>
            </w:pPr>
            <w:r>
              <w:rPr>
                <w:rFonts w:ascii="Times New Roman"/>
                <w:spacing w:val="-1"/>
                <w:sz w:val="18"/>
              </w:rPr>
              <w:t>50,099,345.35</w:t>
            </w:r>
          </w:p>
        </w:tc>
      </w:tr>
      <w:tr>
        <w:trPr>
          <w:trHeight w:val="437" w:hRule="exact"/>
        </w:trPr>
        <w:tc>
          <w:tcPr>
            <w:tcW w:w="39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4,007,254.40</w:t>
            </w:r>
          </w:p>
        </w:tc>
        <w:tc>
          <w:tcPr>
            <w:tcW w:w="19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pacing w:val="-1"/>
                <w:sz w:val="18"/>
              </w:rPr>
              <w:t>4,007,254.40</w:t>
            </w:r>
          </w:p>
        </w:tc>
      </w:tr>
      <w:tr>
        <w:trPr>
          <w:trHeight w:val="434" w:hRule="exact"/>
        </w:trPr>
        <w:tc>
          <w:tcPr>
            <w:tcW w:w="39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计提或摊销</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3,499,753.48</w:t>
            </w:r>
          </w:p>
        </w:tc>
        <w:tc>
          <w:tcPr>
            <w:tcW w:w="19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pacing w:val="-1"/>
                <w:sz w:val="18"/>
              </w:rPr>
              <w:t>3,499,753.48</w:t>
            </w:r>
          </w:p>
        </w:tc>
      </w:tr>
      <w:tr>
        <w:trPr>
          <w:trHeight w:val="435" w:hRule="exact"/>
        </w:trPr>
        <w:tc>
          <w:tcPr>
            <w:tcW w:w="39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从固定资产累计折旧转入</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507,500.92</w:t>
            </w:r>
          </w:p>
        </w:tc>
        <w:tc>
          <w:tcPr>
            <w:tcW w:w="19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pacing w:val="-1"/>
                <w:sz w:val="18"/>
              </w:rPr>
              <w:t>507,500.92</w:t>
            </w:r>
          </w:p>
        </w:tc>
      </w:tr>
      <w:tr>
        <w:trPr>
          <w:trHeight w:val="434" w:hRule="exact"/>
        </w:trPr>
        <w:tc>
          <w:tcPr>
            <w:tcW w:w="39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7" w:hRule="exact"/>
        </w:trPr>
        <w:tc>
          <w:tcPr>
            <w:tcW w:w="39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54,106,599.75</w:t>
            </w:r>
          </w:p>
        </w:tc>
        <w:tc>
          <w:tcPr>
            <w:tcW w:w="19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18"/>
                <w:szCs w:val="18"/>
              </w:rPr>
            </w:pPr>
            <w:r>
              <w:rPr>
                <w:rFonts w:ascii="Times New Roman"/>
                <w:spacing w:val="-1"/>
                <w:sz w:val="18"/>
              </w:rPr>
              <w:t>54,106,599.75</w:t>
            </w:r>
          </w:p>
        </w:tc>
      </w:tr>
      <w:tr>
        <w:trPr>
          <w:trHeight w:val="434" w:hRule="exact"/>
        </w:trPr>
        <w:tc>
          <w:tcPr>
            <w:tcW w:w="39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．减值准备</w:t>
            </w:r>
          </w:p>
        </w:tc>
        <w:tc>
          <w:tcPr>
            <w:tcW w:w="1934" w:type="dxa"/>
            <w:tcBorders>
              <w:top w:val="dotted" w:sz="4" w:space="0" w:color="000000"/>
              <w:left w:val="dotted" w:sz="4" w:space="0" w:color="000000"/>
              <w:bottom w:val="dotted" w:sz="4" w:space="0" w:color="000000"/>
              <w:right w:val="dotted" w:sz="4" w:space="0" w:color="000000"/>
            </w:tcBorders>
          </w:tcPr>
          <w:p>
            <w:pPr/>
          </w:p>
        </w:tc>
        <w:tc>
          <w:tcPr>
            <w:tcW w:w="1935" w:type="dxa"/>
            <w:tcBorders>
              <w:top w:val="dotted" w:sz="4" w:space="0" w:color="000000"/>
              <w:left w:val="dotted" w:sz="4" w:space="0" w:color="000000"/>
              <w:bottom w:val="dotted" w:sz="4" w:space="0" w:color="000000"/>
              <w:right w:val="nil" w:sz="6" w:space="0" w:color="auto"/>
            </w:tcBorders>
          </w:tcPr>
          <w:p>
            <w:pPr/>
          </w:p>
        </w:tc>
      </w:tr>
      <w:tr>
        <w:trPr>
          <w:trHeight w:val="434" w:hRule="exact"/>
        </w:trPr>
        <w:tc>
          <w:tcPr>
            <w:tcW w:w="39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．账面价值</w:t>
            </w:r>
          </w:p>
        </w:tc>
        <w:tc>
          <w:tcPr>
            <w:tcW w:w="1934" w:type="dxa"/>
            <w:tcBorders>
              <w:top w:val="dotted" w:sz="4" w:space="0" w:color="000000"/>
              <w:left w:val="dotted" w:sz="4" w:space="0" w:color="000000"/>
              <w:bottom w:val="dotted" w:sz="4" w:space="0" w:color="000000"/>
              <w:right w:val="dotted" w:sz="4" w:space="0" w:color="000000"/>
            </w:tcBorders>
          </w:tcPr>
          <w:p>
            <w:pPr/>
          </w:p>
        </w:tc>
        <w:tc>
          <w:tcPr>
            <w:tcW w:w="1935" w:type="dxa"/>
            <w:tcBorders>
              <w:top w:val="dotted" w:sz="4" w:space="0" w:color="000000"/>
              <w:left w:val="dotted" w:sz="4" w:space="0" w:color="000000"/>
              <w:bottom w:val="dotted" w:sz="4" w:space="0" w:color="000000"/>
              <w:right w:val="nil" w:sz="6" w:space="0" w:color="auto"/>
            </w:tcBorders>
          </w:tcPr>
          <w:p>
            <w:pPr/>
          </w:p>
        </w:tc>
      </w:tr>
      <w:tr>
        <w:trPr>
          <w:trHeight w:val="434" w:hRule="exact"/>
        </w:trPr>
        <w:tc>
          <w:tcPr>
            <w:tcW w:w="39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78,365,083.90</w:t>
            </w:r>
          </w:p>
        </w:tc>
        <w:tc>
          <w:tcPr>
            <w:tcW w:w="19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18"/>
                <w:szCs w:val="18"/>
              </w:rPr>
            </w:pPr>
            <w:r>
              <w:rPr>
                <w:rFonts w:ascii="Times New Roman"/>
                <w:spacing w:val="-1"/>
                <w:sz w:val="18"/>
              </w:rPr>
              <w:t>78,365,083.90</w:t>
            </w:r>
          </w:p>
        </w:tc>
      </w:tr>
      <w:tr>
        <w:trPr>
          <w:trHeight w:val="446" w:hRule="exact"/>
        </w:trPr>
        <w:tc>
          <w:tcPr>
            <w:tcW w:w="395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5"/>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）年初账面价值</w:t>
            </w:r>
          </w:p>
        </w:tc>
        <w:tc>
          <w:tcPr>
            <w:tcW w:w="19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80,965,443.07</w:t>
            </w:r>
          </w:p>
        </w:tc>
        <w:tc>
          <w:tcPr>
            <w:tcW w:w="193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18"/>
                <w:szCs w:val="18"/>
              </w:rPr>
            </w:pPr>
            <w:r>
              <w:rPr>
                <w:rFonts w:ascii="Times New Roman"/>
                <w:spacing w:val="-1"/>
                <w:sz w:val="18"/>
              </w:rPr>
              <w:t>80,965,443.07</w:t>
            </w:r>
          </w:p>
        </w:tc>
      </w:tr>
    </w:tbl>
    <w:p>
      <w:pPr>
        <w:spacing w:line="240" w:lineRule="auto" w:before="13"/>
        <w:rPr>
          <w:rFonts w:ascii="Microsoft JhengHei" w:hAnsi="Microsoft JhengHei" w:cs="Microsoft JhengHei" w:eastAsia="Microsoft JhengHei" w:hint="default"/>
          <w:b/>
          <w:bCs/>
          <w:sz w:val="17"/>
          <w:szCs w:val="17"/>
        </w:rPr>
      </w:pPr>
    </w:p>
    <w:p>
      <w:pPr>
        <w:tabs>
          <w:tab w:pos="1397" w:val="left" w:leader="none"/>
        </w:tabs>
        <w:spacing w:line="335" w:lineRule="exact"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本期末无未办妥产权证书的投资性房地产情况。</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5"/>
          <w:szCs w:val="15"/>
        </w:rPr>
      </w:pPr>
    </w:p>
    <w:p>
      <w:pPr>
        <w:spacing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十一</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1"/>
          <w:sz w:val="21"/>
          <w:szCs w:val="21"/>
        </w:rPr>
        <w:t> </w:t>
      </w:r>
      <w:r>
        <w:rPr>
          <w:rFonts w:ascii="Microsoft JhengHei" w:hAnsi="Microsoft JhengHei" w:cs="Microsoft JhengHei" w:eastAsia="Microsoft JhengHei" w:hint="default"/>
          <w:b/>
          <w:bCs/>
          <w:sz w:val="21"/>
          <w:szCs w:val="21"/>
        </w:rPr>
        <w:t>固定资产</w:t>
      </w:r>
      <w:r>
        <w:rPr>
          <w:rFonts w:ascii="Microsoft JhengHei" w:hAnsi="Microsoft JhengHei" w:cs="Microsoft JhengHei" w:eastAsia="Microsoft JhengHei" w:hint="default"/>
          <w:sz w:val="21"/>
          <w:szCs w:val="21"/>
        </w:rPr>
      </w:r>
    </w:p>
    <w:p>
      <w:pPr>
        <w:tabs>
          <w:tab w:pos="1397" w:val="left" w:leader="none"/>
        </w:tabs>
        <w:spacing w:before="35"/>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固定资产及固定资产清理</w:t>
      </w:r>
      <w:r>
        <w:rPr>
          <w:rFonts w:ascii="Microsoft JhengHei" w:hAnsi="Microsoft JhengHei" w:cs="Microsoft JhengHei" w:eastAsia="Microsoft JhengHei" w:hint="default"/>
          <w:sz w:val="21"/>
          <w:szCs w:val="21"/>
        </w:rPr>
      </w:r>
    </w:p>
    <w:tbl>
      <w:tblPr>
        <w:tblW w:w="0" w:type="auto"/>
        <w:jc w:val="left"/>
        <w:tblInd w:w="716" w:type="dxa"/>
        <w:tblLayout w:type="fixed"/>
        <w:tblCellMar>
          <w:top w:w="0" w:type="dxa"/>
          <w:left w:w="0" w:type="dxa"/>
          <w:bottom w:w="0" w:type="dxa"/>
          <w:right w:w="0" w:type="dxa"/>
        </w:tblCellMar>
        <w:tblLook w:val="01E0"/>
      </w:tblPr>
      <w:tblGrid>
        <w:gridCol w:w="3260"/>
        <w:gridCol w:w="2285"/>
        <w:gridCol w:w="2283"/>
      </w:tblGrid>
      <w:tr>
        <w:trPr>
          <w:trHeight w:val="446" w:hRule="exact"/>
        </w:trPr>
        <w:tc>
          <w:tcPr>
            <w:tcW w:w="326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right="1439"/>
              <w:jc w:val="right"/>
              <w:rPr>
                <w:rFonts w:ascii="宋体" w:hAnsi="宋体" w:cs="宋体" w:eastAsia="宋体" w:hint="default"/>
                <w:sz w:val="18"/>
                <w:szCs w:val="18"/>
              </w:rPr>
            </w:pPr>
            <w:r>
              <w:rPr>
                <w:rFonts w:ascii="宋体" w:hAnsi="宋体" w:cs="宋体" w:eastAsia="宋体" w:hint="default"/>
                <w:sz w:val="18"/>
                <w:szCs w:val="18"/>
              </w:rPr>
              <w:t>项目</w:t>
            </w:r>
          </w:p>
        </w:tc>
        <w:tc>
          <w:tcPr>
            <w:tcW w:w="22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1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34" w:hRule="exact"/>
        </w:trPr>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12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3"/>
              <w:jc w:val="right"/>
              <w:rPr>
                <w:rFonts w:ascii="Times New Roman" w:hAnsi="Times New Roman" w:cs="Times New Roman" w:eastAsia="Times New Roman" w:hint="default"/>
                <w:sz w:val="18"/>
                <w:szCs w:val="18"/>
              </w:rPr>
            </w:pPr>
            <w:r>
              <w:rPr>
                <w:rFonts w:ascii="Times New Roman"/>
                <w:spacing w:val="-1"/>
                <w:sz w:val="18"/>
              </w:rPr>
              <w:t>2,567,338,583.68</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08"/>
              <w:jc w:val="right"/>
              <w:rPr>
                <w:rFonts w:ascii="Times New Roman" w:hAnsi="Times New Roman" w:cs="Times New Roman" w:eastAsia="Times New Roman" w:hint="default"/>
                <w:sz w:val="18"/>
                <w:szCs w:val="18"/>
              </w:rPr>
            </w:pPr>
            <w:r>
              <w:rPr>
                <w:rFonts w:ascii="Times New Roman"/>
                <w:spacing w:val="-1"/>
                <w:sz w:val="18"/>
              </w:rPr>
              <w:t>2,438,242,010.56</w:t>
            </w:r>
          </w:p>
        </w:tc>
      </w:tr>
      <w:tr>
        <w:trPr>
          <w:trHeight w:val="437" w:hRule="exact"/>
        </w:trPr>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44" w:hRule="exact"/>
        </w:trPr>
        <w:tc>
          <w:tcPr>
            <w:tcW w:w="32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right="1439"/>
              <w:jc w:val="right"/>
              <w:rPr>
                <w:rFonts w:ascii="宋体" w:hAnsi="宋体" w:cs="宋体" w:eastAsia="宋体" w:hint="default"/>
                <w:sz w:val="18"/>
                <w:szCs w:val="18"/>
              </w:rPr>
            </w:pPr>
            <w:r>
              <w:rPr>
                <w:rFonts w:ascii="宋体" w:hAnsi="宋体" w:cs="宋体" w:eastAsia="宋体" w:hint="default"/>
                <w:sz w:val="18"/>
                <w:szCs w:val="18"/>
              </w:rPr>
              <w:t>合计</w:t>
            </w:r>
          </w:p>
        </w:tc>
        <w:tc>
          <w:tcPr>
            <w:tcW w:w="22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1"/>
                <w:sz w:val="18"/>
              </w:rPr>
              <w:t>2,567,338,583.68</w:t>
            </w:r>
          </w:p>
        </w:tc>
        <w:tc>
          <w:tcPr>
            <w:tcW w:w="22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0"/>
              <w:ind w:right="108"/>
              <w:jc w:val="right"/>
              <w:rPr>
                <w:rFonts w:ascii="Times New Roman" w:hAnsi="Times New Roman" w:cs="Times New Roman" w:eastAsia="Times New Roman" w:hint="default"/>
                <w:sz w:val="18"/>
                <w:szCs w:val="18"/>
              </w:rPr>
            </w:pPr>
            <w:r>
              <w:rPr>
                <w:rFonts w:ascii="Times New Roman"/>
                <w:spacing w:val="-1"/>
                <w:sz w:val="18"/>
              </w:rPr>
              <w:t>2,438,242,010.56</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4"/>
          <w:szCs w:val="14"/>
        </w:rPr>
      </w:pPr>
    </w:p>
    <w:p>
      <w:pPr>
        <w:spacing w:before="44"/>
        <w:ind w:left="3395" w:right="1546" w:firstLine="0"/>
        <w:jc w:val="left"/>
        <w:rPr>
          <w:rFonts w:ascii="宋体" w:hAnsi="宋体" w:cs="宋体" w:eastAsia="宋体" w:hint="default"/>
          <w:sz w:val="18"/>
          <w:szCs w:val="18"/>
        </w:rPr>
      </w:pPr>
      <w:r>
        <w:rPr/>
        <w:pict>
          <v:shape style="position:absolute;margin-left:535.634705pt;margin-top:29.592245pt;width:59.493346pt;height:26.794713pt;mso-position-horizontal-relative:page;mso-position-vertical-relative:paragraph;z-index:2176" type="#_x0000_t75" stroked="false">
            <v:imagedata r:id="rId14" o:title=""/>
          </v:shape>
        </w:pict>
      </w:r>
      <w:r>
        <w:rPr>
          <w:rFonts w:ascii="宋体" w:hAnsi="宋体" w:cs="宋体" w:eastAsia="宋体" w:hint="default"/>
          <w:sz w:val="18"/>
          <w:szCs w:val="18"/>
        </w:rPr>
        <w:t>财务报表附注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 </w:t>
      </w:r>
      <w:r>
        <w:rPr>
          <w:rFonts w:ascii="宋体" w:hAnsi="宋体" w:cs="宋体" w:eastAsia="宋体" w:hint="default"/>
          <w:sz w:val="18"/>
          <w:szCs w:val="18"/>
        </w:rPr>
        <w:t>页</w:t>
      </w:r>
    </w:p>
    <w:p>
      <w:pPr>
        <w:spacing w:after="0"/>
        <w:jc w:val="left"/>
        <w:rPr>
          <w:rFonts w:ascii="宋体" w:hAnsi="宋体" w:cs="宋体" w:eastAsia="宋体" w:hint="default"/>
          <w:sz w:val="18"/>
          <w:szCs w:val="18"/>
        </w:rPr>
        <w:sectPr>
          <w:headerReference w:type="default" r:id="rId55"/>
          <w:footerReference w:type="default" r:id="rId56"/>
          <w:pgSz w:w="11910" w:h="16840"/>
          <w:pgMar w:header="1862" w:footer="0" w:top="2040" w:bottom="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p>
      <w:pPr>
        <w:spacing w:line="240" w:lineRule="auto" w:before="10"/>
        <w:rPr>
          <w:rFonts w:ascii="宋体" w:hAnsi="宋体" w:cs="宋体" w:eastAsia="宋体" w:hint="default"/>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9;height:2" coordorigin="5,5" coordsize="14019,2">
              <v:shape style="position:absolute;left:5;top:5;width:14019;height:2" coordorigin="5,5" coordsize="14019,0" path="m5,5l14023,5e" filled="false" stroked="true" strokeweight=".48pt" strokecolor="#000000">
                <v:path arrowok="t"/>
              </v:shape>
            </v:group>
          </v:group>
        </w:pict>
      </w:r>
      <w:r>
        <w:rPr>
          <w:rFonts w:ascii="宋体" w:hAnsi="宋体" w:cs="宋体" w:eastAsia="宋体" w:hint="default"/>
          <w:sz w:val="2"/>
          <w:szCs w:val="2"/>
        </w:rPr>
      </w:r>
    </w:p>
    <w:p>
      <w:pPr>
        <w:tabs>
          <w:tab w:pos="1400" w:val="left" w:leader="none"/>
        </w:tabs>
        <w:spacing w:before="16"/>
        <w:ind w:left="757"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固定资产情况</w:t>
      </w:r>
      <w:r>
        <w:rPr>
          <w:rFonts w:ascii="Microsoft JhengHei" w:hAnsi="Microsoft JhengHei" w:cs="Microsoft JhengHei" w:eastAsia="Microsoft JhengHei" w:hint="default"/>
          <w:sz w:val="21"/>
          <w:szCs w:val="21"/>
        </w:rPr>
      </w:r>
    </w:p>
    <w:tbl>
      <w:tblPr>
        <w:tblW w:w="0" w:type="auto"/>
        <w:jc w:val="left"/>
        <w:tblInd w:w="111" w:type="dxa"/>
        <w:tblLayout w:type="fixed"/>
        <w:tblCellMar>
          <w:top w:w="0" w:type="dxa"/>
          <w:left w:w="0" w:type="dxa"/>
          <w:bottom w:w="0" w:type="dxa"/>
          <w:right w:w="0" w:type="dxa"/>
        </w:tblCellMar>
        <w:tblLook w:val="01E0"/>
      </w:tblPr>
      <w:tblGrid>
        <w:gridCol w:w="3560"/>
        <w:gridCol w:w="1795"/>
        <w:gridCol w:w="1796"/>
        <w:gridCol w:w="1519"/>
        <w:gridCol w:w="1904"/>
        <w:gridCol w:w="1630"/>
        <w:gridCol w:w="1796"/>
      </w:tblGrid>
      <w:tr>
        <w:trPr>
          <w:trHeight w:val="254" w:hRule="exact"/>
        </w:trPr>
        <w:tc>
          <w:tcPr>
            <w:tcW w:w="3560" w:type="dxa"/>
            <w:tcBorders>
              <w:top w:val="single" w:sz="12" w:space="0" w:color="000000"/>
              <w:left w:val="nil" w:sz="6" w:space="0" w:color="auto"/>
              <w:bottom w:val="dotted" w:sz="4" w:space="0" w:color="000000"/>
              <w:right w:val="dotted" w:sz="4" w:space="0" w:color="000000"/>
            </w:tcBorders>
          </w:tcPr>
          <w:p>
            <w:pPr>
              <w:pStyle w:val="TableParagraph"/>
              <w:spacing w:line="208" w:lineRule="exact"/>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95" w:type="dxa"/>
            <w:tcBorders>
              <w:top w:val="single" w:sz="12" w:space="0" w:color="000000"/>
              <w:left w:val="dotted" w:sz="4" w:space="0" w:color="000000"/>
              <w:bottom w:val="dotted" w:sz="4" w:space="0" w:color="000000"/>
              <w:right w:val="dotted" w:sz="4" w:space="0" w:color="000000"/>
            </w:tcBorders>
          </w:tcPr>
          <w:p>
            <w:pPr>
              <w:pStyle w:val="TableParagraph"/>
              <w:spacing w:line="208" w:lineRule="exact"/>
              <w:ind w:left="39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96" w:type="dxa"/>
            <w:tcBorders>
              <w:top w:val="single" w:sz="12" w:space="0" w:color="000000"/>
              <w:left w:val="dotted" w:sz="4" w:space="0" w:color="000000"/>
              <w:bottom w:val="dotted" w:sz="4" w:space="0" w:color="000000"/>
              <w:right w:val="dotted" w:sz="4" w:space="0" w:color="000000"/>
            </w:tcBorders>
          </w:tcPr>
          <w:p>
            <w:pPr>
              <w:pStyle w:val="TableParagraph"/>
              <w:spacing w:line="208" w:lineRule="exact"/>
              <w:ind w:left="57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19" w:type="dxa"/>
            <w:tcBorders>
              <w:top w:val="single" w:sz="12" w:space="0" w:color="000000"/>
              <w:left w:val="dotted" w:sz="4" w:space="0" w:color="000000"/>
              <w:bottom w:val="dotted" w:sz="4" w:space="0" w:color="000000"/>
              <w:right w:val="dotted" w:sz="4" w:space="0" w:color="000000"/>
            </w:tcBorders>
          </w:tcPr>
          <w:p>
            <w:pPr>
              <w:pStyle w:val="TableParagraph"/>
              <w:spacing w:line="208" w:lineRule="exact"/>
              <w:ind w:left="43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04" w:type="dxa"/>
            <w:tcBorders>
              <w:top w:val="single" w:sz="12" w:space="0" w:color="000000"/>
              <w:left w:val="dotted" w:sz="4" w:space="0" w:color="000000"/>
              <w:bottom w:val="dotted" w:sz="4" w:space="0" w:color="000000"/>
              <w:right w:val="dotted" w:sz="4" w:space="0" w:color="000000"/>
            </w:tcBorders>
          </w:tcPr>
          <w:p>
            <w:pPr>
              <w:pStyle w:val="TableParagraph"/>
              <w:spacing w:line="208" w:lineRule="exact"/>
              <w:ind w:left="362"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630" w:type="dxa"/>
            <w:tcBorders>
              <w:top w:val="single" w:sz="12" w:space="0" w:color="000000"/>
              <w:left w:val="dotted" w:sz="4" w:space="0" w:color="000000"/>
              <w:bottom w:val="dotted" w:sz="4" w:space="0" w:color="000000"/>
              <w:right w:val="dotted" w:sz="4" w:space="0" w:color="000000"/>
            </w:tcBorders>
          </w:tcPr>
          <w:p>
            <w:pPr>
              <w:pStyle w:val="TableParagraph"/>
              <w:spacing w:line="208" w:lineRule="exact"/>
              <w:ind w:left="49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96" w:type="dxa"/>
            <w:tcBorders>
              <w:top w:val="single" w:sz="12" w:space="0" w:color="000000"/>
              <w:left w:val="dotted" w:sz="4" w:space="0" w:color="000000"/>
              <w:bottom w:val="dotted" w:sz="4" w:space="0" w:color="000000"/>
              <w:right w:val="nil" w:sz="6" w:space="0" w:color="auto"/>
            </w:tcBorders>
          </w:tcPr>
          <w:p>
            <w:pPr>
              <w:pStyle w:val="TableParagraph"/>
              <w:spacing w:line="208" w:lineRule="exact"/>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2"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．账面原值</w:t>
            </w:r>
          </w:p>
        </w:tc>
        <w:tc>
          <w:tcPr>
            <w:tcW w:w="1795" w:type="dxa"/>
            <w:tcBorders>
              <w:top w:val="dotted" w:sz="4" w:space="0" w:color="000000"/>
              <w:left w:val="dotted" w:sz="4" w:space="0" w:color="000000"/>
              <w:bottom w:val="dotted" w:sz="4" w:space="0" w:color="000000"/>
              <w:right w:val="dotted" w:sz="4" w:space="0" w:color="000000"/>
            </w:tcBorders>
          </w:tcPr>
          <w:p>
            <w:pPr/>
          </w:p>
        </w:tc>
        <w:tc>
          <w:tcPr>
            <w:tcW w:w="1796" w:type="dxa"/>
            <w:tcBorders>
              <w:top w:val="dotted" w:sz="4" w:space="0" w:color="000000"/>
              <w:left w:val="dotted" w:sz="4" w:space="0" w:color="000000"/>
              <w:bottom w:val="dotted" w:sz="4" w:space="0" w:color="000000"/>
              <w:right w:val="dotted" w:sz="4" w:space="0" w:color="000000"/>
            </w:tcBorders>
          </w:tcPr>
          <w:p>
            <w:pPr/>
          </w:p>
        </w:tc>
        <w:tc>
          <w:tcPr>
            <w:tcW w:w="1519" w:type="dxa"/>
            <w:tcBorders>
              <w:top w:val="dotted" w:sz="4" w:space="0" w:color="000000"/>
              <w:left w:val="dotted" w:sz="4" w:space="0" w:color="000000"/>
              <w:bottom w:val="dotted" w:sz="4" w:space="0" w:color="000000"/>
              <w:right w:val="dotted" w:sz="4" w:space="0" w:color="000000"/>
            </w:tcBorders>
          </w:tcPr>
          <w:p>
            <w:pPr/>
          </w:p>
        </w:tc>
        <w:tc>
          <w:tcPr>
            <w:tcW w:w="1904" w:type="dxa"/>
            <w:tcBorders>
              <w:top w:val="dotted" w:sz="4" w:space="0" w:color="000000"/>
              <w:left w:val="dotted" w:sz="4" w:space="0" w:color="000000"/>
              <w:bottom w:val="dotted" w:sz="4" w:space="0" w:color="000000"/>
              <w:right w:val="dotted" w:sz="4" w:space="0" w:color="000000"/>
            </w:tcBorders>
          </w:tcPr>
          <w:p>
            <w:pPr/>
          </w:p>
        </w:tc>
        <w:tc>
          <w:tcPr>
            <w:tcW w:w="1630" w:type="dxa"/>
            <w:tcBorders>
              <w:top w:val="dotted" w:sz="4" w:space="0" w:color="000000"/>
              <w:left w:val="dotted" w:sz="4" w:space="0" w:color="000000"/>
              <w:bottom w:val="dotted" w:sz="4" w:space="0" w:color="000000"/>
              <w:right w:val="dotted" w:sz="4" w:space="0" w:color="000000"/>
            </w:tcBorders>
          </w:tcPr>
          <w:p>
            <w:pPr/>
          </w:p>
        </w:tc>
        <w:tc>
          <w:tcPr>
            <w:tcW w:w="1796" w:type="dxa"/>
            <w:tcBorders>
              <w:top w:val="dotted" w:sz="4" w:space="0" w:color="000000"/>
              <w:left w:val="dotted" w:sz="4" w:space="0" w:color="000000"/>
              <w:bottom w:val="dotted" w:sz="4" w:space="0" w:color="000000"/>
              <w:right w:val="nil" w:sz="6" w:space="0" w:color="auto"/>
            </w:tcBorders>
          </w:tcPr>
          <w:p>
            <w:pPr/>
          </w:p>
        </w:tc>
      </w:tr>
      <w:tr>
        <w:trPr>
          <w:trHeight w:val="245"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21"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1,561,720,489.00</w:t>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1,538,234,900.05</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27,597,759.69</w:t>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2,300,661,745.35</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690,707,041.80</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109"/>
              <w:jc w:val="right"/>
              <w:rPr>
                <w:rFonts w:ascii="Times New Roman" w:hAnsi="Times New Roman" w:cs="Times New Roman" w:eastAsia="Times New Roman" w:hint="default"/>
                <w:sz w:val="18"/>
                <w:szCs w:val="18"/>
              </w:rPr>
            </w:pPr>
            <w:r>
              <w:rPr>
                <w:rFonts w:ascii="Times New Roman"/>
                <w:spacing w:val="-1"/>
                <w:sz w:val="18"/>
              </w:rPr>
              <w:t>6,118,921,935.89</w:t>
            </w:r>
          </w:p>
        </w:tc>
      </w:tr>
      <w:tr>
        <w:trPr>
          <w:trHeight w:val="242"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369,425,932.83</w:t>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50,676,573.26</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2,637,463.48</w:t>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113,248,049.92</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51,318,430.06</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587,306,449.55</w:t>
            </w:r>
          </w:p>
        </w:tc>
      </w:tr>
      <w:tr>
        <w:trPr>
          <w:trHeight w:val="245"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19" w:lineRule="exact"/>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购置</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10,758,645.11</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2,468,387.42</w:t>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101,758,422.33</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38,002,802.08</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152,988,256.94</w:t>
            </w:r>
          </w:p>
        </w:tc>
      </w:tr>
      <w:tr>
        <w:trPr>
          <w:trHeight w:val="242"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19" w:lineRule="exact"/>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368,533,179.18</w:t>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33,700,763.58</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9,081,400.52</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12,975,161.62</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108"/>
              <w:jc w:val="right"/>
              <w:rPr>
                <w:rFonts w:ascii="Times New Roman" w:hAnsi="Times New Roman" w:cs="Times New Roman" w:eastAsia="Times New Roman" w:hint="default"/>
                <w:sz w:val="18"/>
                <w:szCs w:val="18"/>
              </w:rPr>
            </w:pPr>
            <w:r>
              <w:rPr>
                <w:rFonts w:ascii="Times New Roman"/>
                <w:spacing w:val="-1"/>
                <w:sz w:val="18"/>
              </w:rPr>
              <w:t>424,290,504.90</w:t>
            </w:r>
          </w:p>
        </w:tc>
      </w:tr>
      <w:tr>
        <w:trPr>
          <w:trHeight w:val="245"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19" w:lineRule="exact"/>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汇兑损益增加</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892,753.65</w:t>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6,217,164.57</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169,076.06</w:t>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2,408,227.07</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340,466.36</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110"/>
              <w:jc w:val="right"/>
              <w:rPr>
                <w:rFonts w:ascii="Times New Roman" w:hAnsi="Times New Roman" w:cs="Times New Roman" w:eastAsia="Times New Roman" w:hint="default"/>
                <w:sz w:val="18"/>
                <w:szCs w:val="18"/>
              </w:rPr>
            </w:pPr>
            <w:r>
              <w:rPr>
                <w:rFonts w:ascii="Times New Roman"/>
                <w:spacing w:val="-1"/>
                <w:sz w:val="18"/>
              </w:rPr>
              <w:t>10,027,687.71</w:t>
            </w:r>
          </w:p>
        </w:tc>
      </w:tr>
      <w:tr>
        <w:trPr>
          <w:trHeight w:val="242"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1,489,465.19</w:t>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69,721,335.34</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1,494,790.62</w:t>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128,061,254.47</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54,407,688.77</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108"/>
              <w:jc w:val="right"/>
              <w:rPr>
                <w:rFonts w:ascii="Times New Roman" w:hAnsi="Times New Roman" w:cs="Times New Roman" w:eastAsia="Times New Roman" w:hint="default"/>
                <w:sz w:val="18"/>
                <w:szCs w:val="18"/>
              </w:rPr>
            </w:pPr>
            <w:r>
              <w:rPr>
                <w:rFonts w:ascii="Times New Roman"/>
                <w:spacing w:val="-1"/>
                <w:sz w:val="18"/>
              </w:rPr>
              <w:t>255,174,534.39</w:t>
            </w:r>
          </w:p>
        </w:tc>
      </w:tr>
      <w:tr>
        <w:trPr>
          <w:trHeight w:val="242"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19" w:lineRule="exact"/>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处置或报废</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69,721,335.34</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1,494,790.62</w:t>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128,002,174.47</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54,407,688.77</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253,625,989.20</w:t>
            </w:r>
          </w:p>
        </w:tc>
      </w:tr>
      <w:tr>
        <w:trPr>
          <w:trHeight w:val="245"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21" w:lineRule="exact"/>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转入投资性房地产</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1,406,895.23</w:t>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1,406,895.23</w:t>
            </w:r>
          </w:p>
        </w:tc>
      </w:tr>
      <w:tr>
        <w:trPr>
          <w:trHeight w:val="242"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19" w:lineRule="exact"/>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汇兑损益减少</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82,569.96</w:t>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59,080.00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141,649.96</w:t>
            </w:r>
          </w:p>
        </w:tc>
      </w:tr>
      <w:tr>
        <w:trPr>
          <w:trHeight w:val="245"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21"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1,929,656,956.64</w:t>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1,519,190,137.97</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28,740,432.55</w:t>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2,285,848,540.80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687,617,783.09</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109"/>
              <w:jc w:val="right"/>
              <w:rPr>
                <w:rFonts w:ascii="Times New Roman" w:hAnsi="Times New Roman" w:cs="Times New Roman" w:eastAsia="Times New Roman" w:hint="default"/>
                <w:sz w:val="18"/>
                <w:szCs w:val="18"/>
              </w:rPr>
            </w:pPr>
            <w:r>
              <w:rPr>
                <w:rFonts w:ascii="Times New Roman"/>
                <w:spacing w:val="-1"/>
                <w:sz w:val="18"/>
              </w:rPr>
              <w:t>6,451,053,851.05</w:t>
            </w:r>
          </w:p>
        </w:tc>
      </w:tr>
      <w:tr>
        <w:trPr>
          <w:trHeight w:val="242"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．累计折旧</w:t>
            </w:r>
          </w:p>
        </w:tc>
        <w:tc>
          <w:tcPr>
            <w:tcW w:w="1795" w:type="dxa"/>
            <w:tcBorders>
              <w:top w:val="dotted" w:sz="4" w:space="0" w:color="000000"/>
              <w:left w:val="dotted" w:sz="4" w:space="0" w:color="000000"/>
              <w:bottom w:val="dotted" w:sz="4" w:space="0" w:color="000000"/>
              <w:right w:val="dotted" w:sz="4" w:space="0" w:color="000000"/>
            </w:tcBorders>
          </w:tcPr>
          <w:p>
            <w:pPr/>
          </w:p>
        </w:tc>
        <w:tc>
          <w:tcPr>
            <w:tcW w:w="1796" w:type="dxa"/>
            <w:tcBorders>
              <w:top w:val="dotted" w:sz="4" w:space="0" w:color="000000"/>
              <w:left w:val="dotted" w:sz="4" w:space="0" w:color="000000"/>
              <w:bottom w:val="dotted" w:sz="4" w:space="0" w:color="000000"/>
              <w:right w:val="dotted" w:sz="4" w:space="0" w:color="000000"/>
            </w:tcBorders>
          </w:tcPr>
          <w:p>
            <w:pPr/>
          </w:p>
        </w:tc>
        <w:tc>
          <w:tcPr>
            <w:tcW w:w="1519" w:type="dxa"/>
            <w:tcBorders>
              <w:top w:val="dotted" w:sz="4" w:space="0" w:color="000000"/>
              <w:left w:val="dotted" w:sz="4" w:space="0" w:color="000000"/>
              <w:bottom w:val="dotted" w:sz="4" w:space="0" w:color="000000"/>
              <w:right w:val="dotted" w:sz="4" w:space="0" w:color="000000"/>
            </w:tcBorders>
          </w:tcPr>
          <w:p>
            <w:pPr/>
          </w:p>
        </w:tc>
        <w:tc>
          <w:tcPr>
            <w:tcW w:w="1904" w:type="dxa"/>
            <w:tcBorders>
              <w:top w:val="dotted" w:sz="4" w:space="0" w:color="000000"/>
              <w:left w:val="dotted" w:sz="4" w:space="0" w:color="000000"/>
              <w:bottom w:val="dotted" w:sz="4" w:space="0" w:color="000000"/>
              <w:right w:val="dotted" w:sz="4" w:space="0" w:color="000000"/>
            </w:tcBorders>
          </w:tcPr>
          <w:p>
            <w:pPr/>
          </w:p>
        </w:tc>
        <w:tc>
          <w:tcPr>
            <w:tcW w:w="1630" w:type="dxa"/>
            <w:tcBorders>
              <w:top w:val="dotted" w:sz="4" w:space="0" w:color="000000"/>
              <w:left w:val="dotted" w:sz="4" w:space="0" w:color="000000"/>
              <w:bottom w:val="dotted" w:sz="4" w:space="0" w:color="000000"/>
              <w:right w:val="dotted" w:sz="4" w:space="0" w:color="000000"/>
            </w:tcBorders>
          </w:tcPr>
          <w:p>
            <w:pPr/>
          </w:p>
        </w:tc>
        <w:tc>
          <w:tcPr>
            <w:tcW w:w="1796" w:type="dxa"/>
            <w:tcBorders>
              <w:top w:val="dotted" w:sz="4" w:space="0" w:color="000000"/>
              <w:left w:val="dotted" w:sz="4" w:space="0" w:color="000000"/>
              <w:bottom w:val="dotted" w:sz="4" w:space="0" w:color="000000"/>
              <w:right w:val="nil" w:sz="6" w:space="0" w:color="auto"/>
            </w:tcBorders>
          </w:tcPr>
          <w:p>
            <w:pPr/>
          </w:p>
        </w:tc>
      </w:tr>
      <w:tr>
        <w:trPr>
          <w:trHeight w:val="245"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292,736,648.53</w:t>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1,246,526,875.83</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18,847,653.95</w:t>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1,517,955,052.99</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463,225,152.36</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109"/>
              <w:jc w:val="right"/>
              <w:rPr>
                <w:rFonts w:ascii="Times New Roman" w:hAnsi="Times New Roman" w:cs="Times New Roman" w:eastAsia="Times New Roman" w:hint="default"/>
                <w:sz w:val="18"/>
                <w:szCs w:val="18"/>
              </w:rPr>
            </w:pPr>
            <w:r>
              <w:rPr>
                <w:rFonts w:ascii="Times New Roman"/>
                <w:spacing w:val="-1"/>
                <w:sz w:val="18"/>
              </w:rPr>
              <w:t>3,539,291,383.66</w:t>
            </w:r>
          </w:p>
        </w:tc>
      </w:tr>
      <w:tr>
        <w:trPr>
          <w:trHeight w:val="242"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43,702,453.83</w:t>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82,818,014.47</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3,270,472.33</w:t>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248,485,496.36</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61,965,996.55</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108"/>
              <w:jc w:val="right"/>
              <w:rPr>
                <w:rFonts w:ascii="Times New Roman" w:hAnsi="Times New Roman" w:cs="Times New Roman" w:eastAsia="Times New Roman" w:hint="default"/>
                <w:sz w:val="18"/>
                <w:szCs w:val="18"/>
              </w:rPr>
            </w:pPr>
            <w:r>
              <w:rPr>
                <w:rFonts w:ascii="Times New Roman"/>
                <w:spacing w:val="-1"/>
                <w:sz w:val="18"/>
              </w:rPr>
              <w:t>440,242,433.54</w:t>
            </w:r>
          </w:p>
        </w:tc>
      </w:tr>
      <w:tr>
        <w:trPr>
          <w:trHeight w:val="243"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19" w:lineRule="exact"/>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计提</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43,482,660.63</w:t>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104"/>
              <w:jc w:val="right"/>
              <w:rPr>
                <w:rFonts w:ascii="Times New Roman" w:hAnsi="Times New Roman" w:cs="Times New Roman" w:eastAsia="Times New Roman" w:hint="default"/>
                <w:sz w:val="18"/>
                <w:szCs w:val="18"/>
              </w:rPr>
            </w:pPr>
            <w:r>
              <w:rPr>
                <w:rFonts w:ascii="Times New Roman"/>
                <w:spacing w:val="-1"/>
                <w:sz w:val="18"/>
              </w:rPr>
              <w:t>77,169,718.71</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3,143,180.30</w:t>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247,269,383.63</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61,845,835.40</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108"/>
              <w:jc w:val="right"/>
              <w:rPr>
                <w:rFonts w:ascii="Times New Roman" w:hAnsi="Times New Roman" w:cs="Times New Roman" w:eastAsia="Times New Roman" w:hint="default"/>
                <w:sz w:val="18"/>
                <w:szCs w:val="18"/>
              </w:rPr>
            </w:pPr>
            <w:r>
              <w:rPr>
                <w:rFonts w:ascii="Times New Roman"/>
                <w:spacing w:val="-1"/>
                <w:sz w:val="18"/>
              </w:rPr>
              <w:t>432,910,778.67</w:t>
            </w:r>
          </w:p>
        </w:tc>
      </w:tr>
      <w:tr>
        <w:trPr>
          <w:trHeight w:val="245"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08" w:lineRule="exact"/>
              <w:ind w:left="665" w:right="0"/>
              <w:jc w:val="left"/>
              <w:rPr>
                <w:rFonts w:ascii="宋体" w:hAnsi="宋体" w:cs="宋体" w:eastAsia="宋体" w:hint="default"/>
                <w:sz w:val="18"/>
                <w:szCs w:val="18"/>
              </w:rPr>
            </w:pPr>
            <w:r>
              <w:rPr>
                <w:rFonts w:ascii="宋体" w:hAnsi="宋体" w:cs="宋体" w:eastAsia="宋体" w:hint="default"/>
                <w:sz w:val="18"/>
                <w:szCs w:val="18"/>
              </w:rPr>
              <w:t>汇兑损益增加</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219,793.20</w:t>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5,648,295.76</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127,292.03</w:t>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1,216,112.73</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120,161.15</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7,331,654.87</w:t>
            </w:r>
          </w:p>
        </w:tc>
      </w:tr>
      <w:tr>
        <w:trPr>
          <w:trHeight w:val="242"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507,500.92</w:t>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55,740,799.04</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1,268,110.60</w:t>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109,769,060.29</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31,242,244.97</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198,527,715.82</w:t>
            </w:r>
          </w:p>
        </w:tc>
      </w:tr>
      <w:tr>
        <w:trPr>
          <w:trHeight w:val="245"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21" w:lineRule="exact"/>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处置或报废</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55,740,799.04</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1,268,110.60</w:t>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109,769,060.29</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31,242,244.97</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198,020,214.90</w:t>
            </w:r>
          </w:p>
        </w:tc>
      </w:tr>
      <w:tr>
        <w:trPr>
          <w:trHeight w:val="242"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665" w:right="0"/>
              <w:jc w:val="left"/>
              <w:rPr>
                <w:rFonts w:ascii="宋体" w:hAnsi="宋体" w:cs="宋体" w:eastAsia="宋体" w:hint="default"/>
                <w:sz w:val="18"/>
                <w:szCs w:val="18"/>
              </w:rPr>
            </w:pPr>
            <w:r>
              <w:rPr>
                <w:rFonts w:ascii="宋体" w:hAnsi="宋体" w:cs="宋体" w:eastAsia="宋体" w:hint="default"/>
                <w:sz w:val="18"/>
                <w:szCs w:val="18"/>
              </w:rPr>
              <w:t>转入投资性房地产累计折旧</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507,500.92</w:t>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108"/>
              <w:jc w:val="right"/>
              <w:rPr>
                <w:rFonts w:ascii="Times New Roman" w:hAnsi="Times New Roman" w:cs="Times New Roman" w:eastAsia="Times New Roman" w:hint="default"/>
                <w:sz w:val="18"/>
                <w:szCs w:val="18"/>
              </w:rPr>
            </w:pPr>
            <w:r>
              <w:rPr>
                <w:rFonts w:ascii="Times New Roman"/>
                <w:spacing w:val="-1"/>
                <w:sz w:val="18"/>
              </w:rPr>
              <w:t>507,500.92</w:t>
            </w:r>
          </w:p>
        </w:tc>
      </w:tr>
      <w:tr>
        <w:trPr>
          <w:trHeight w:val="245"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335,931,601.44</w:t>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1,273,604,091.26</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20,850,015.68</w:t>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1,656,671,489.06</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493,948,903.94</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109"/>
              <w:jc w:val="right"/>
              <w:rPr>
                <w:rFonts w:ascii="Times New Roman" w:hAnsi="Times New Roman" w:cs="Times New Roman" w:eastAsia="Times New Roman" w:hint="default"/>
                <w:sz w:val="18"/>
                <w:szCs w:val="18"/>
              </w:rPr>
            </w:pPr>
            <w:r>
              <w:rPr>
                <w:rFonts w:ascii="Times New Roman"/>
                <w:spacing w:val="-1"/>
                <w:sz w:val="18"/>
              </w:rPr>
              <w:t>3,781,006,101.38</w:t>
            </w:r>
          </w:p>
        </w:tc>
      </w:tr>
      <w:tr>
        <w:trPr>
          <w:trHeight w:val="242"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．减值准备</w:t>
            </w:r>
          </w:p>
        </w:tc>
        <w:tc>
          <w:tcPr>
            <w:tcW w:w="1795" w:type="dxa"/>
            <w:tcBorders>
              <w:top w:val="dotted" w:sz="4" w:space="0" w:color="000000"/>
              <w:left w:val="dotted" w:sz="4" w:space="0" w:color="000000"/>
              <w:bottom w:val="dotted" w:sz="4" w:space="0" w:color="000000"/>
              <w:right w:val="dotted" w:sz="4" w:space="0" w:color="000000"/>
            </w:tcBorders>
          </w:tcPr>
          <w:p>
            <w:pPr/>
          </w:p>
        </w:tc>
        <w:tc>
          <w:tcPr>
            <w:tcW w:w="1796" w:type="dxa"/>
            <w:tcBorders>
              <w:top w:val="dotted" w:sz="4" w:space="0" w:color="000000"/>
              <w:left w:val="dotted" w:sz="4" w:space="0" w:color="000000"/>
              <w:bottom w:val="dotted" w:sz="4" w:space="0" w:color="000000"/>
              <w:right w:val="dotted" w:sz="4" w:space="0" w:color="000000"/>
            </w:tcBorders>
          </w:tcPr>
          <w:p>
            <w:pPr/>
          </w:p>
        </w:tc>
        <w:tc>
          <w:tcPr>
            <w:tcW w:w="1519" w:type="dxa"/>
            <w:tcBorders>
              <w:top w:val="dotted" w:sz="4" w:space="0" w:color="000000"/>
              <w:left w:val="dotted" w:sz="4" w:space="0" w:color="000000"/>
              <w:bottom w:val="dotted" w:sz="4" w:space="0" w:color="000000"/>
              <w:right w:val="dotted" w:sz="4" w:space="0" w:color="000000"/>
            </w:tcBorders>
          </w:tcPr>
          <w:p>
            <w:pPr/>
          </w:p>
        </w:tc>
        <w:tc>
          <w:tcPr>
            <w:tcW w:w="1904" w:type="dxa"/>
            <w:tcBorders>
              <w:top w:val="dotted" w:sz="4" w:space="0" w:color="000000"/>
              <w:left w:val="dotted" w:sz="4" w:space="0" w:color="000000"/>
              <w:bottom w:val="dotted" w:sz="4" w:space="0" w:color="000000"/>
              <w:right w:val="dotted" w:sz="4" w:space="0" w:color="000000"/>
            </w:tcBorders>
          </w:tcPr>
          <w:p>
            <w:pPr/>
          </w:p>
        </w:tc>
        <w:tc>
          <w:tcPr>
            <w:tcW w:w="1630" w:type="dxa"/>
            <w:tcBorders>
              <w:top w:val="dotted" w:sz="4" w:space="0" w:color="000000"/>
              <w:left w:val="dotted" w:sz="4" w:space="0" w:color="000000"/>
              <w:bottom w:val="dotted" w:sz="4" w:space="0" w:color="000000"/>
              <w:right w:val="dotted" w:sz="4" w:space="0" w:color="000000"/>
            </w:tcBorders>
          </w:tcPr>
          <w:p>
            <w:pPr/>
          </w:p>
        </w:tc>
        <w:tc>
          <w:tcPr>
            <w:tcW w:w="1796" w:type="dxa"/>
            <w:tcBorders>
              <w:top w:val="dotted" w:sz="4" w:space="0" w:color="000000"/>
              <w:left w:val="dotted" w:sz="4" w:space="0" w:color="000000"/>
              <w:bottom w:val="dotted" w:sz="4" w:space="0" w:color="000000"/>
              <w:right w:val="nil" w:sz="6" w:space="0" w:color="auto"/>
            </w:tcBorders>
          </w:tcPr>
          <w:p>
            <w:pPr/>
          </w:p>
        </w:tc>
      </w:tr>
      <w:tr>
        <w:trPr>
          <w:trHeight w:val="245"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43,859,169.55</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505,400.09</w:t>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56,562,347.00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40,461,625.03</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141,388,541.67</w:t>
            </w:r>
          </w:p>
        </w:tc>
      </w:tr>
      <w:tr>
        <w:trPr>
          <w:trHeight w:val="242"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9,197,103.83</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7,973,355.56</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108"/>
              <w:jc w:val="right"/>
              <w:rPr>
                <w:rFonts w:ascii="Times New Roman" w:hAnsi="Times New Roman" w:cs="Times New Roman" w:eastAsia="Times New Roman" w:hint="default"/>
                <w:sz w:val="18"/>
                <w:szCs w:val="18"/>
              </w:rPr>
            </w:pPr>
            <w:r>
              <w:rPr>
                <w:rFonts w:ascii="Times New Roman"/>
                <w:spacing w:val="-1"/>
                <w:sz w:val="18"/>
              </w:rPr>
              <w:t>17,170,459.39</w:t>
            </w:r>
          </w:p>
        </w:tc>
      </w:tr>
      <w:tr>
        <w:trPr>
          <w:trHeight w:val="242"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19" w:lineRule="exact"/>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计提</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9,197,103.83</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7,973,355.56</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110"/>
              <w:jc w:val="right"/>
              <w:rPr>
                <w:rFonts w:ascii="Times New Roman" w:hAnsi="Times New Roman" w:cs="Times New Roman" w:eastAsia="Times New Roman" w:hint="default"/>
                <w:sz w:val="18"/>
                <w:szCs w:val="18"/>
              </w:rPr>
            </w:pPr>
            <w:r>
              <w:rPr>
                <w:rFonts w:ascii="Times New Roman"/>
                <w:spacing w:val="-1"/>
                <w:sz w:val="18"/>
              </w:rPr>
              <w:t>17,170,459.39</w:t>
            </w:r>
          </w:p>
        </w:tc>
      </w:tr>
      <w:tr>
        <w:trPr>
          <w:trHeight w:val="245"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10,014,013.28</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77,629.82</w:t>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23,902,036.32</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21,856,155.65</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110"/>
              <w:jc w:val="right"/>
              <w:rPr>
                <w:rFonts w:ascii="Times New Roman" w:hAnsi="Times New Roman" w:cs="Times New Roman" w:eastAsia="Times New Roman" w:hint="default"/>
                <w:sz w:val="18"/>
                <w:szCs w:val="18"/>
              </w:rPr>
            </w:pPr>
            <w:r>
              <w:rPr>
                <w:rFonts w:ascii="Times New Roman"/>
                <w:spacing w:val="-1"/>
                <w:sz w:val="18"/>
              </w:rPr>
              <w:t>55,849,835.07</w:t>
            </w:r>
          </w:p>
        </w:tc>
      </w:tr>
      <w:tr>
        <w:trPr>
          <w:trHeight w:val="242"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19" w:lineRule="exact"/>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处置或报废</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10,014,013.28</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77,629.82</w:t>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23,902,036.32</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21,856,155.65</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110"/>
              <w:jc w:val="right"/>
              <w:rPr>
                <w:rFonts w:ascii="Times New Roman" w:hAnsi="Times New Roman" w:cs="Times New Roman" w:eastAsia="Times New Roman" w:hint="default"/>
                <w:sz w:val="18"/>
                <w:szCs w:val="18"/>
              </w:rPr>
            </w:pPr>
            <w:r>
              <w:rPr>
                <w:rFonts w:ascii="Times New Roman"/>
                <w:spacing w:val="-1"/>
                <w:sz w:val="18"/>
              </w:rPr>
              <w:t>55,849,835.07</w:t>
            </w:r>
          </w:p>
        </w:tc>
      </w:tr>
      <w:tr>
        <w:trPr>
          <w:trHeight w:val="245"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33,845,156.27</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427,770.27</w:t>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41,857,414.51</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26,578,824.94</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102,709,165.99</w:t>
            </w:r>
          </w:p>
        </w:tc>
      </w:tr>
      <w:tr>
        <w:trPr>
          <w:trHeight w:val="242"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．账面价值</w:t>
            </w:r>
          </w:p>
        </w:tc>
        <w:tc>
          <w:tcPr>
            <w:tcW w:w="1795" w:type="dxa"/>
            <w:tcBorders>
              <w:top w:val="dotted" w:sz="4" w:space="0" w:color="000000"/>
              <w:left w:val="dotted" w:sz="4" w:space="0" w:color="000000"/>
              <w:bottom w:val="dotted" w:sz="4" w:space="0" w:color="000000"/>
              <w:right w:val="dotted" w:sz="4" w:space="0" w:color="000000"/>
            </w:tcBorders>
          </w:tcPr>
          <w:p>
            <w:pPr/>
          </w:p>
        </w:tc>
        <w:tc>
          <w:tcPr>
            <w:tcW w:w="1796" w:type="dxa"/>
            <w:tcBorders>
              <w:top w:val="dotted" w:sz="4" w:space="0" w:color="000000"/>
              <w:left w:val="dotted" w:sz="4" w:space="0" w:color="000000"/>
              <w:bottom w:val="dotted" w:sz="4" w:space="0" w:color="000000"/>
              <w:right w:val="dotted" w:sz="4" w:space="0" w:color="000000"/>
            </w:tcBorders>
          </w:tcPr>
          <w:p>
            <w:pPr/>
          </w:p>
        </w:tc>
        <w:tc>
          <w:tcPr>
            <w:tcW w:w="1519" w:type="dxa"/>
            <w:tcBorders>
              <w:top w:val="dotted" w:sz="4" w:space="0" w:color="000000"/>
              <w:left w:val="dotted" w:sz="4" w:space="0" w:color="000000"/>
              <w:bottom w:val="dotted" w:sz="4" w:space="0" w:color="000000"/>
              <w:right w:val="dotted" w:sz="4" w:space="0" w:color="000000"/>
            </w:tcBorders>
          </w:tcPr>
          <w:p>
            <w:pPr/>
          </w:p>
        </w:tc>
        <w:tc>
          <w:tcPr>
            <w:tcW w:w="1904" w:type="dxa"/>
            <w:tcBorders>
              <w:top w:val="dotted" w:sz="4" w:space="0" w:color="000000"/>
              <w:left w:val="dotted" w:sz="4" w:space="0" w:color="000000"/>
              <w:bottom w:val="dotted" w:sz="4" w:space="0" w:color="000000"/>
              <w:right w:val="dotted" w:sz="4" w:space="0" w:color="000000"/>
            </w:tcBorders>
          </w:tcPr>
          <w:p>
            <w:pPr/>
          </w:p>
        </w:tc>
        <w:tc>
          <w:tcPr>
            <w:tcW w:w="1630" w:type="dxa"/>
            <w:tcBorders>
              <w:top w:val="dotted" w:sz="4" w:space="0" w:color="000000"/>
              <w:left w:val="dotted" w:sz="4" w:space="0" w:color="000000"/>
              <w:bottom w:val="dotted" w:sz="4" w:space="0" w:color="000000"/>
              <w:right w:val="dotted" w:sz="4" w:space="0" w:color="000000"/>
            </w:tcBorders>
          </w:tcPr>
          <w:p>
            <w:pPr/>
          </w:p>
        </w:tc>
        <w:tc>
          <w:tcPr>
            <w:tcW w:w="1796" w:type="dxa"/>
            <w:tcBorders>
              <w:top w:val="dotted" w:sz="4" w:space="0" w:color="000000"/>
              <w:left w:val="dotted" w:sz="4" w:space="0" w:color="000000"/>
              <w:bottom w:val="dotted" w:sz="4" w:space="0" w:color="000000"/>
              <w:right w:val="nil" w:sz="6" w:space="0" w:color="auto"/>
            </w:tcBorders>
          </w:tcPr>
          <w:p>
            <w:pPr/>
          </w:p>
        </w:tc>
      </w:tr>
      <w:tr>
        <w:trPr>
          <w:trHeight w:val="245"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7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1,593,725,355.20</w:t>
            </w:r>
          </w:p>
        </w:tc>
        <w:tc>
          <w:tcPr>
            <w:tcW w:w="17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211,740,890.44</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7,462,646.60</w:t>
            </w:r>
          </w:p>
        </w:tc>
        <w:tc>
          <w:tcPr>
            <w:tcW w:w="1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587,319,637.23</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167,090,054.21</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109"/>
              <w:jc w:val="right"/>
              <w:rPr>
                <w:rFonts w:ascii="Times New Roman" w:hAnsi="Times New Roman" w:cs="Times New Roman" w:eastAsia="Times New Roman" w:hint="default"/>
                <w:sz w:val="18"/>
                <w:szCs w:val="18"/>
              </w:rPr>
            </w:pPr>
            <w:r>
              <w:rPr>
                <w:rFonts w:ascii="Times New Roman"/>
                <w:spacing w:val="-1"/>
                <w:sz w:val="18"/>
              </w:rPr>
              <w:t>2,567,338,583.68</w:t>
            </w:r>
          </w:p>
        </w:tc>
      </w:tr>
      <w:tr>
        <w:trPr>
          <w:trHeight w:val="252" w:hRule="exact"/>
        </w:trPr>
        <w:tc>
          <w:tcPr>
            <w:tcW w:w="3560" w:type="dxa"/>
            <w:tcBorders>
              <w:top w:val="dotted" w:sz="4" w:space="0" w:color="000000"/>
              <w:left w:val="nil" w:sz="6" w:space="0" w:color="auto"/>
              <w:bottom w:val="single" w:sz="12" w:space="0" w:color="000000"/>
              <w:right w:val="dotted"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）年初账面价值</w:t>
            </w:r>
          </w:p>
        </w:tc>
        <w:tc>
          <w:tcPr>
            <w:tcW w:w="179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1,268,983,840.47</w:t>
            </w:r>
          </w:p>
        </w:tc>
        <w:tc>
          <w:tcPr>
            <w:tcW w:w="179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247,848,854.67</w:t>
            </w:r>
          </w:p>
        </w:tc>
        <w:tc>
          <w:tcPr>
            <w:tcW w:w="15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8,244,705.65</w:t>
            </w:r>
          </w:p>
        </w:tc>
        <w:tc>
          <w:tcPr>
            <w:tcW w:w="19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726,144,345.36</w:t>
            </w:r>
          </w:p>
        </w:tc>
        <w:tc>
          <w:tcPr>
            <w:tcW w:w="16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187,020,264.41</w:t>
            </w:r>
          </w:p>
        </w:tc>
        <w:tc>
          <w:tcPr>
            <w:tcW w:w="179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
              <w:ind w:right="108"/>
              <w:jc w:val="right"/>
              <w:rPr>
                <w:rFonts w:ascii="Times New Roman" w:hAnsi="Times New Roman" w:cs="Times New Roman" w:eastAsia="Times New Roman" w:hint="default"/>
                <w:sz w:val="18"/>
                <w:szCs w:val="18"/>
              </w:rPr>
            </w:pPr>
            <w:r>
              <w:rPr>
                <w:rFonts w:ascii="Times New Roman"/>
                <w:spacing w:val="-1"/>
                <w:sz w:val="18"/>
              </w:rPr>
              <w:t>2,438,242,010.56</w:t>
            </w:r>
          </w:p>
        </w:tc>
      </w:tr>
    </w:tbl>
    <w:p>
      <w:pPr>
        <w:spacing w:line="240" w:lineRule="auto" w:before="15"/>
        <w:rPr>
          <w:rFonts w:ascii="Microsoft JhengHei" w:hAnsi="Microsoft JhengHei" w:cs="Microsoft JhengHei" w:eastAsia="Microsoft JhengHei" w:hint="default"/>
          <w:b/>
          <w:bCs/>
          <w:sz w:val="29"/>
          <w:szCs w:val="29"/>
        </w:rPr>
      </w:pPr>
    </w:p>
    <w:p>
      <w:pPr>
        <w:spacing w:before="44"/>
        <w:ind w:left="6203" w:right="6216"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4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17" name="image1.jpeg" descr=""/>
            <wp:cNvGraphicFramePr>
              <a:graphicFrameLocks noChangeAspect="1"/>
            </wp:cNvGraphicFramePr>
            <a:graphic>
              <a:graphicData uri="http://schemas.openxmlformats.org/drawingml/2006/picture">
                <pic:pic>
                  <pic:nvPicPr>
                    <pic:cNvPr id="18"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57"/>
          <w:footerReference w:type="default" r:id="rId58"/>
          <w:pgSz w:w="16840" w:h="11910" w:orient="landscape"/>
          <w:pgMar w:header="0" w:footer="0" w:top="1100" w:bottom="0" w:left="1300" w:right="1280"/>
        </w:sectPr>
      </w:pPr>
    </w:p>
    <w:p>
      <w:pPr>
        <w:tabs>
          <w:tab w:pos="1537" w:val="left" w:leader="none"/>
        </w:tabs>
        <w:spacing w:before="50"/>
        <w:ind w:left="894"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暂时闲置的固定资产</w:t>
      </w:r>
      <w:r>
        <w:rPr>
          <w:rFonts w:ascii="Microsoft JhengHei" w:hAnsi="Microsoft JhengHei" w:cs="Microsoft JhengHei" w:eastAsia="Microsoft JhengHei" w:hint="default"/>
          <w:sz w:val="21"/>
          <w:szCs w:val="21"/>
        </w:rPr>
      </w:r>
    </w:p>
    <w:tbl>
      <w:tblPr>
        <w:tblW w:w="0" w:type="auto"/>
        <w:jc w:val="left"/>
        <w:tblInd w:w="107" w:type="dxa"/>
        <w:tblLayout w:type="fixed"/>
        <w:tblCellMar>
          <w:top w:w="0" w:type="dxa"/>
          <w:left w:w="0" w:type="dxa"/>
          <w:bottom w:w="0" w:type="dxa"/>
          <w:right w:w="0" w:type="dxa"/>
        </w:tblCellMar>
        <w:tblLook w:val="01E0"/>
      </w:tblPr>
      <w:tblGrid>
        <w:gridCol w:w="2101"/>
        <w:gridCol w:w="1253"/>
        <w:gridCol w:w="1299"/>
        <w:gridCol w:w="1298"/>
        <w:gridCol w:w="1299"/>
        <w:gridCol w:w="2045"/>
      </w:tblGrid>
      <w:tr>
        <w:trPr>
          <w:trHeight w:val="360" w:hRule="exact"/>
        </w:trPr>
        <w:tc>
          <w:tcPr>
            <w:tcW w:w="210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855"/>
              <w:jc w:val="right"/>
              <w:rPr>
                <w:rFonts w:ascii="宋体" w:hAnsi="宋体" w:cs="宋体" w:eastAsia="宋体" w:hint="default"/>
                <w:sz w:val="18"/>
                <w:szCs w:val="18"/>
              </w:rPr>
            </w:pPr>
            <w:r>
              <w:rPr>
                <w:rFonts w:ascii="宋体" w:hAnsi="宋体" w:cs="宋体" w:eastAsia="宋体" w:hint="default"/>
                <w:sz w:val="18"/>
                <w:szCs w:val="18"/>
              </w:rPr>
              <w:t>项目</w:t>
            </w:r>
          </w:p>
        </w:tc>
        <w:tc>
          <w:tcPr>
            <w:tcW w:w="125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259"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2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28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29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28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28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04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13,720,642.00</w:t>
            </w:r>
          </w:p>
        </w:tc>
        <w:tc>
          <w:tcPr>
            <w:tcW w:w="12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3,519,128.52</w:t>
            </w:r>
          </w:p>
        </w:tc>
        <w:tc>
          <w:tcPr>
            <w:tcW w:w="12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10,201,513.48</w:t>
            </w:r>
          </w:p>
        </w:tc>
        <w:tc>
          <w:tcPr>
            <w:tcW w:w="2045"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w w:val="95"/>
                <w:sz w:val="18"/>
              </w:rPr>
              <w:t>11,095.15</w:t>
            </w:r>
          </w:p>
        </w:tc>
        <w:tc>
          <w:tcPr>
            <w:tcW w:w="12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8,622.59</w:t>
            </w:r>
          </w:p>
        </w:tc>
        <w:tc>
          <w:tcPr>
            <w:tcW w:w="12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1,712.56</w:t>
            </w:r>
          </w:p>
        </w:tc>
        <w:tc>
          <w:tcPr>
            <w:tcW w:w="12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760.00</w:t>
            </w:r>
          </w:p>
        </w:tc>
        <w:tc>
          <w:tcPr>
            <w:tcW w:w="2045"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32,499,181.68</w:t>
            </w:r>
          </w:p>
        </w:tc>
        <w:tc>
          <w:tcPr>
            <w:tcW w:w="12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14,059,299.81</w:t>
            </w:r>
          </w:p>
        </w:tc>
        <w:tc>
          <w:tcPr>
            <w:tcW w:w="12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18,087,433.27</w:t>
            </w:r>
          </w:p>
        </w:tc>
        <w:tc>
          <w:tcPr>
            <w:tcW w:w="12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352,448.60</w:t>
            </w:r>
          </w:p>
        </w:tc>
        <w:tc>
          <w:tcPr>
            <w:tcW w:w="2045"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36,833,555.19</w:t>
            </w:r>
          </w:p>
        </w:tc>
        <w:tc>
          <w:tcPr>
            <w:tcW w:w="12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15,544,350.66</w:t>
            </w:r>
          </w:p>
        </w:tc>
        <w:tc>
          <w:tcPr>
            <w:tcW w:w="12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20,731,013.25</w:t>
            </w:r>
          </w:p>
        </w:tc>
        <w:tc>
          <w:tcPr>
            <w:tcW w:w="12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558,191.28</w:t>
            </w:r>
          </w:p>
        </w:tc>
        <w:tc>
          <w:tcPr>
            <w:tcW w:w="2045"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10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right="855"/>
              <w:jc w:val="right"/>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83,064,474.02</w:t>
            </w:r>
          </w:p>
        </w:tc>
        <w:tc>
          <w:tcPr>
            <w:tcW w:w="12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33,131,401.58</w:t>
            </w:r>
          </w:p>
        </w:tc>
        <w:tc>
          <w:tcPr>
            <w:tcW w:w="12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38,820,159.08</w:t>
            </w:r>
          </w:p>
        </w:tc>
        <w:tc>
          <w:tcPr>
            <w:tcW w:w="12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2"/>
                <w:sz w:val="18"/>
              </w:rPr>
              <w:t>11,112,913.36</w:t>
            </w:r>
          </w:p>
        </w:tc>
        <w:tc>
          <w:tcPr>
            <w:tcW w:w="2045"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2"/>
        <w:rPr>
          <w:rFonts w:ascii="Microsoft JhengHei" w:hAnsi="Microsoft JhengHei" w:cs="Microsoft JhengHei" w:eastAsia="Microsoft JhengHei" w:hint="default"/>
          <w:b/>
          <w:bCs/>
          <w:sz w:val="26"/>
          <w:szCs w:val="26"/>
        </w:rPr>
      </w:pPr>
    </w:p>
    <w:p>
      <w:pPr>
        <w:tabs>
          <w:tab w:pos="1537" w:val="left" w:leader="none"/>
        </w:tabs>
        <w:spacing w:line="335" w:lineRule="exact" w:before="0"/>
        <w:ind w:left="894"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本期无通过融资租赁租入的固定资产情况。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24"/>
          <w:szCs w:val="24"/>
        </w:rPr>
      </w:pPr>
    </w:p>
    <w:p>
      <w:pPr>
        <w:tabs>
          <w:tab w:pos="1537" w:val="left" w:leader="none"/>
        </w:tabs>
        <w:spacing w:before="0"/>
        <w:ind w:left="894"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t>本期无通过经营租赁租出的固定资产情况。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24"/>
          <w:szCs w:val="24"/>
        </w:rPr>
      </w:pPr>
    </w:p>
    <w:p>
      <w:pPr>
        <w:tabs>
          <w:tab w:pos="1537" w:val="left" w:leader="none"/>
        </w:tabs>
        <w:spacing w:before="0"/>
        <w:ind w:left="894"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w:t>
        <w:tab/>
        <w:t>未办妥产权证书的固定资产情况</w:t>
      </w:r>
      <w:r>
        <w:rPr>
          <w:rFonts w:ascii="Microsoft JhengHei" w:hAnsi="Microsoft JhengHei" w:cs="Microsoft JhengHei" w:eastAsia="Microsoft JhengHei" w:hint="default"/>
          <w:sz w:val="21"/>
          <w:szCs w:val="21"/>
        </w:rPr>
      </w:r>
    </w:p>
    <w:tbl>
      <w:tblPr>
        <w:tblW w:w="0" w:type="auto"/>
        <w:jc w:val="left"/>
        <w:tblInd w:w="141" w:type="dxa"/>
        <w:tblLayout w:type="fixed"/>
        <w:tblCellMar>
          <w:top w:w="0" w:type="dxa"/>
          <w:left w:w="0" w:type="dxa"/>
          <w:bottom w:w="0" w:type="dxa"/>
          <w:right w:w="0" w:type="dxa"/>
        </w:tblCellMar>
        <w:tblLook w:val="01E0"/>
      </w:tblPr>
      <w:tblGrid>
        <w:gridCol w:w="3029"/>
        <w:gridCol w:w="2136"/>
        <w:gridCol w:w="4181"/>
      </w:tblGrid>
      <w:tr>
        <w:trPr>
          <w:trHeight w:val="360" w:hRule="exact"/>
        </w:trPr>
        <w:tc>
          <w:tcPr>
            <w:tcW w:w="302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7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418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185"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557" w:hRule="exact"/>
        </w:trPr>
        <w:tc>
          <w:tcPr>
            <w:tcW w:w="30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东莞厂房、食堂、宿舍等</w:t>
            </w:r>
          </w:p>
        </w:tc>
        <w:tc>
          <w:tcPr>
            <w:tcW w:w="2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647,590,031.58</w:t>
            </w:r>
          </w:p>
        </w:tc>
        <w:tc>
          <w:tcPr>
            <w:tcW w:w="4181" w:type="dxa"/>
            <w:tcBorders>
              <w:top w:val="dotted" w:sz="4" w:space="0" w:color="000000"/>
              <w:left w:val="dotted" w:sz="4" w:space="0" w:color="000000"/>
              <w:bottom w:val="dotted" w:sz="4" w:space="0" w:color="000000"/>
              <w:right w:val="nil" w:sz="6" w:space="0" w:color="auto"/>
            </w:tcBorders>
          </w:tcPr>
          <w:p>
            <w:pPr>
              <w:pStyle w:val="TableParagraph"/>
              <w:spacing w:line="232" w:lineRule="exact" w:before="32"/>
              <w:ind w:left="103" w:right="111"/>
              <w:jc w:val="left"/>
              <w:rPr>
                <w:rFonts w:ascii="宋体" w:hAnsi="宋体" w:cs="宋体" w:eastAsia="宋体" w:hint="default"/>
                <w:sz w:val="18"/>
                <w:szCs w:val="18"/>
              </w:rPr>
            </w:pPr>
            <w:r>
              <w:rPr>
                <w:rFonts w:ascii="宋体" w:hAnsi="宋体" w:cs="宋体" w:eastAsia="宋体" w:hint="default"/>
                <w:sz w:val="18"/>
                <w:szCs w:val="18"/>
              </w:rPr>
              <w:t>整个产业园建设还未完成，整体竣工结算后统一办 理产权证书</w:t>
            </w:r>
          </w:p>
        </w:tc>
      </w:tr>
      <w:tr>
        <w:trPr>
          <w:trHeight w:val="557" w:hRule="exact"/>
        </w:trPr>
        <w:tc>
          <w:tcPr>
            <w:tcW w:w="30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6"/>
              <w:ind w:left="122" w:right="0"/>
              <w:jc w:val="left"/>
              <w:rPr>
                <w:rFonts w:ascii="宋体" w:hAnsi="宋体" w:cs="宋体" w:eastAsia="宋体" w:hint="default"/>
                <w:sz w:val="18"/>
                <w:szCs w:val="18"/>
              </w:rPr>
            </w:pPr>
            <w:r>
              <w:rPr>
                <w:rFonts w:ascii="宋体" w:hAnsi="宋体" w:cs="宋体" w:eastAsia="宋体" w:hint="default"/>
                <w:sz w:val="18"/>
                <w:szCs w:val="18"/>
              </w:rPr>
              <w:t>惠州厂房、食堂、宿舍等</w:t>
            </w:r>
          </w:p>
        </w:tc>
        <w:tc>
          <w:tcPr>
            <w:tcW w:w="2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227,692,847.05</w:t>
            </w:r>
          </w:p>
        </w:tc>
        <w:tc>
          <w:tcPr>
            <w:tcW w:w="4181" w:type="dxa"/>
            <w:tcBorders>
              <w:top w:val="dotted" w:sz="4" w:space="0" w:color="000000"/>
              <w:left w:val="dotted" w:sz="4" w:space="0" w:color="000000"/>
              <w:bottom w:val="dotted" w:sz="4" w:space="0" w:color="000000"/>
              <w:right w:val="nil" w:sz="6" w:space="0" w:color="auto"/>
            </w:tcBorders>
          </w:tcPr>
          <w:p>
            <w:pPr>
              <w:pStyle w:val="TableParagraph"/>
              <w:spacing w:line="230" w:lineRule="exact" w:before="37"/>
              <w:ind w:left="103" w:right="111"/>
              <w:jc w:val="left"/>
              <w:rPr>
                <w:rFonts w:ascii="宋体" w:hAnsi="宋体" w:cs="宋体" w:eastAsia="宋体" w:hint="default"/>
                <w:sz w:val="18"/>
                <w:szCs w:val="18"/>
              </w:rPr>
            </w:pPr>
            <w:r>
              <w:rPr>
                <w:rFonts w:ascii="宋体" w:hAnsi="宋体" w:cs="宋体" w:eastAsia="宋体" w:hint="default"/>
                <w:sz w:val="18"/>
                <w:szCs w:val="18"/>
              </w:rPr>
              <w:t>整个产业园建设还未完成，整体竣工结算后统一办 理产权证书</w:t>
            </w:r>
          </w:p>
        </w:tc>
      </w:tr>
      <w:tr>
        <w:trPr>
          <w:trHeight w:val="350" w:hRule="exact"/>
        </w:trPr>
        <w:tc>
          <w:tcPr>
            <w:tcW w:w="30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深科技本部人才住房</w:t>
            </w:r>
          </w:p>
        </w:tc>
        <w:tc>
          <w:tcPr>
            <w:tcW w:w="2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8,123,792.69</w:t>
            </w:r>
          </w:p>
        </w:tc>
        <w:tc>
          <w:tcPr>
            <w:tcW w:w="41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人才住房，无法取得产权证</w:t>
            </w:r>
          </w:p>
        </w:tc>
      </w:tr>
      <w:tr>
        <w:trPr>
          <w:trHeight w:val="362" w:hRule="exact"/>
        </w:trPr>
        <w:tc>
          <w:tcPr>
            <w:tcW w:w="30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海南开发研发楼</w:t>
            </w:r>
          </w:p>
        </w:tc>
        <w:tc>
          <w:tcPr>
            <w:tcW w:w="21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5,376,513.50</w:t>
            </w:r>
          </w:p>
        </w:tc>
        <w:tc>
          <w:tcPr>
            <w:tcW w:w="418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line="240" w:lineRule="auto" w:before="12"/>
        <w:rPr>
          <w:rFonts w:ascii="Microsoft JhengHei" w:hAnsi="Microsoft JhengHei" w:cs="Microsoft JhengHei" w:eastAsia="Microsoft JhengHei" w:hint="default"/>
          <w:b/>
          <w:bCs/>
          <w:sz w:val="26"/>
          <w:szCs w:val="26"/>
        </w:rPr>
      </w:pPr>
    </w:p>
    <w:p>
      <w:pPr>
        <w:spacing w:line="335" w:lineRule="exact" w:before="0"/>
        <w:ind w:left="278"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十二</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1"/>
          <w:sz w:val="21"/>
          <w:szCs w:val="21"/>
        </w:rPr>
        <w:t> </w:t>
      </w:r>
      <w:r>
        <w:rPr>
          <w:rFonts w:ascii="Microsoft JhengHei" w:hAnsi="Microsoft JhengHei" w:cs="Microsoft JhengHei" w:eastAsia="Microsoft JhengHei" w:hint="default"/>
          <w:b/>
          <w:bCs/>
          <w:sz w:val="21"/>
          <w:szCs w:val="21"/>
        </w:rPr>
        <w:t>在建工程</w:t>
      </w:r>
      <w:r>
        <w:rPr>
          <w:rFonts w:ascii="Microsoft JhengHei" w:hAnsi="Microsoft JhengHei" w:cs="Microsoft JhengHei" w:eastAsia="Microsoft JhengHei" w:hint="default"/>
          <w:sz w:val="21"/>
          <w:szCs w:val="21"/>
        </w:rPr>
      </w:r>
    </w:p>
    <w:p>
      <w:pPr>
        <w:tabs>
          <w:tab w:pos="1537" w:val="left" w:leader="none"/>
        </w:tabs>
        <w:spacing w:before="35"/>
        <w:ind w:left="894"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在建工程及工程物资</w:t>
      </w:r>
      <w:r>
        <w:rPr>
          <w:rFonts w:ascii="Microsoft JhengHei" w:hAnsi="Microsoft JhengHei" w:cs="Microsoft JhengHei" w:eastAsia="Microsoft JhengHei" w:hint="default"/>
          <w:sz w:val="21"/>
          <w:szCs w:val="21"/>
        </w:rPr>
      </w:r>
    </w:p>
    <w:tbl>
      <w:tblPr>
        <w:tblW w:w="0" w:type="auto"/>
        <w:jc w:val="left"/>
        <w:tblInd w:w="141" w:type="dxa"/>
        <w:tblLayout w:type="fixed"/>
        <w:tblCellMar>
          <w:top w:w="0" w:type="dxa"/>
          <w:left w:w="0" w:type="dxa"/>
          <w:bottom w:w="0" w:type="dxa"/>
          <w:right w:w="0" w:type="dxa"/>
        </w:tblCellMar>
        <w:tblLook w:val="01E0"/>
      </w:tblPr>
      <w:tblGrid>
        <w:gridCol w:w="3881"/>
        <w:gridCol w:w="2264"/>
        <w:gridCol w:w="3202"/>
      </w:tblGrid>
      <w:tr>
        <w:trPr>
          <w:trHeight w:val="360" w:hRule="exact"/>
        </w:trPr>
        <w:tc>
          <w:tcPr>
            <w:tcW w:w="388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748"/>
              <w:jc w:val="right"/>
              <w:rPr>
                <w:rFonts w:ascii="宋体" w:hAnsi="宋体" w:cs="宋体" w:eastAsia="宋体" w:hint="default"/>
                <w:sz w:val="18"/>
                <w:szCs w:val="18"/>
              </w:rPr>
            </w:pPr>
            <w:r>
              <w:rPr>
                <w:rFonts w:ascii="宋体" w:hAnsi="宋体" w:cs="宋体" w:eastAsia="宋体" w:hint="default"/>
                <w:sz w:val="18"/>
                <w:szCs w:val="18"/>
              </w:rPr>
              <w:t>项目</w:t>
            </w:r>
          </w:p>
        </w:tc>
        <w:tc>
          <w:tcPr>
            <w:tcW w:w="22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0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38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668,360,330.15</w:t>
            </w:r>
          </w:p>
        </w:tc>
        <w:tc>
          <w:tcPr>
            <w:tcW w:w="32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478,140,857.83</w:t>
            </w:r>
          </w:p>
        </w:tc>
      </w:tr>
      <w:tr>
        <w:trPr>
          <w:trHeight w:val="361" w:hRule="exact"/>
        </w:trPr>
        <w:tc>
          <w:tcPr>
            <w:tcW w:w="388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right="1748"/>
              <w:jc w:val="right"/>
              <w:rPr>
                <w:rFonts w:ascii="宋体" w:hAnsi="宋体" w:cs="宋体" w:eastAsia="宋体" w:hint="default"/>
                <w:sz w:val="18"/>
                <w:szCs w:val="18"/>
              </w:rPr>
            </w:pPr>
            <w:r>
              <w:rPr>
                <w:rFonts w:ascii="宋体" w:hAnsi="宋体" w:cs="宋体" w:eastAsia="宋体" w:hint="default"/>
                <w:sz w:val="18"/>
                <w:szCs w:val="18"/>
              </w:rPr>
              <w:t>合计</w:t>
            </w:r>
          </w:p>
        </w:tc>
        <w:tc>
          <w:tcPr>
            <w:tcW w:w="22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668,360,330.15</w:t>
            </w:r>
          </w:p>
        </w:tc>
        <w:tc>
          <w:tcPr>
            <w:tcW w:w="320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478,140,857.83</w:t>
            </w:r>
          </w:p>
        </w:tc>
      </w:tr>
    </w:tbl>
    <w:p>
      <w:pPr>
        <w:spacing w:line="240" w:lineRule="auto" w:before="14"/>
        <w:rPr>
          <w:rFonts w:ascii="Microsoft JhengHei" w:hAnsi="Microsoft JhengHei" w:cs="Microsoft JhengHei" w:eastAsia="Microsoft JhengHei" w:hint="default"/>
          <w:b/>
          <w:bCs/>
          <w:sz w:val="26"/>
          <w:szCs w:val="26"/>
        </w:rPr>
      </w:pPr>
    </w:p>
    <w:p>
      <w:pPr>
        <w:tabs>
          <w:tab w:pos="1537" w:val="left" w:leader="none"/>
        </w:tabs>
        <w:spacing w:line="335" w:lineRule="exact" w:before="0"/>
        <w:ind w:left="894"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在建工程情况</w:t>
      </w:r>
      <w:r>
        <w:rPr>
          <w:rFonts w:ascii="Microsoft JhengHei" w:hAnsi="Microsoft JhengHei" w:cs="Microsoft JhengHei" w:eastAsia="Microsoft JhengHei" w:hint="default"/>
          <w:sz w:val="21"/>
          <w:szCs w:val="21"/>
        </w:rPr>
      </w:r>
    </w:p>
    <w:tbl>
      <w:tblPr>
        <w:tblW w:w="0" w:type="auto"/>
        <w:jc w:val="left"/>
        <w:tblInd w:w="141" w:type="dxa"/>
        <w:tblLayout w:type="fixed"/>
        <w:tblCellMar>
          <w:top w:w="0" w:type="dxa"/>
          <w:left w:w="0" w:type="dxa"/>
          <w:bottom w:w="0" w:type="dxa"/>
          <w:right w:w="0" w:type="dxa"/>
        </w:tblCellMar>
        <w:tblLook w:val="01E0"/>
      </w:tblPr>
      <w:tblGrid>
        <w:gridCol w:w="1721"/>
        <w:gridCol w:w="1376"/>
        <w:gridCol w:w="1010"/>
        <w:gridCol w:w="1376"/>
        <w:gridCol w:w="1378"/>
        <w:gridCol w:w="1191"/>
        <w:gridCol w:w="1375"/>
      </w:tblGrid>
      <w:tr>
        <w:trPr>
          <w:trHeight w:val="360" w:hRule="exact"/>
        </w:trPr>
        <w:tc>
          <w:tcPr>
            <w:tcW w:w="1721"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44"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721" w:type="dxa"/>
            <w:vMerge/>
            <w:tcBorders>
              <w:left w:val="nil" w:sz="6" w:space="0" w:color="auto"/>
              <w:bottom w:val="dotted" w:sz="4" w:space="0" w:color="000000"/>
              <w:right w:val="dotted" w:sz="4" w:space="0" w:color="000000"/>
            </w:tcBorders>
          </w:tcPr>
          <w:p>
            <w:pP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139"/>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22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17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设备安装</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7,776,879.10</w:t>
            </w:r>
          </w:p>
        </w:tc>
        <w:tc>
          <w:tcPr>
            <w:tcW w:w="10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7,776,879.10</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17,862,025.87</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7,556,317.58</w:t>
            </w: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10,305,708.29</w:t>
            </w:r>
          </w:p>
        </w:tc>
      </w:tr>
      <w:tr>
        <w:trPr>
          <w:trHeight w:val="350" w:hRule="exact"/>
        </w:trPr>
        <w:tc>
          <w:tcPr>
            <w:tcW w:w="17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园区建设工程</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660,583,451.05</w:t>
            </w:r>
          </w:p>
        </w:tc>
        <w:tc>
          <w:tcPr>
            <w:tcW w:w="10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660,583,451.05</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467,821,266.18</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467,821,266.18</w:t>
            </w:r>
          </w:p>
        </w:tc>
      </w:tr>
      <w:tr>
        <w:trPr>
          <w:trHeight w:val="350" w:hRule="exact"/>
        </w:trPr>
        <w:tc>
          <w:tcPr>
            <w:tcW w:w="17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电镀线改造工程</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277,667.26</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263,783.90</w:t>
            </w: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13,883.36</w:t>
            </w:r>
          </w:p>
        </w:tc>
      </w:tr>
      <w:tr>
        <w:trPr>
          <w:trHeight w:val="360" w:hRule="exact"/>
        </w:trPr>
        <w:tc>
          <w:tcPr>
            <w:tcW w:w="17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668,360,330.15</w:t>
            </w:r>
          </w:p>
        </w:tc>
        <w:tc>
          <w:tcPr>
            <w:tcW w:w="10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668,360,330.15</w:t>
            </w:r>
          </w:p>
        </w:tc>
        <w:tc>
          <w:tcPr>
            <w:tcW w:w="13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485,960,959.31</w:t>
            </w:r>
          </w:p>
        </w:tc>
        <w:tc>
          <w:tcPr>
            <w:tcW w:w="11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7,820,101.48</w:t>
            </w:r>
          </w:p>
        </w:tc>
        <w:tc>
          <w:tcPr>
            <w:tcW w:w="137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478,140,857.83</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18"/>
          <w:szCs w:val="18"/>
        </w:rPr>
      </w:pPr>
    </w:p>
    <w:p>
      <w:pPr>
        <w:spacing w:before="44"/>
        <w:ind w:left="3518" w:right="5028" w:firstLine="0"/>
        <w:jc w:val="center"/>
        <w:rPr>
          <w:rFonts w:ascii="宋体" w:hAnsi="宋体" w:cs="宋体" w:eastAsia="宋体" w:hint="default"/>
          <w:sz w:val="18"/>
          <w:szCs w:val="18"/>
        </w:rPr>
      </w:pPr>
      <w:r>
        <w:rPr/>
        <w:pict>
          <v:shape style="position:absolute;margin-left:535.634705pt;margin-top:29.592245pt;width:59.493346pt;height:26.794713pt;mso-position-horizontal-relative:page;mso-position-vertical-relative:paragraph;z-index:2224" type="#_x0000_t75" stroked="false">
            <v:imagedata r:id="rId14" o:title=""/>
          </v:shape>
        </w:pict>
      </w:r>
      <w:r>
        <w:rPr>
          <w:rFonts w:ascii="宋体" w:hAnsi="宋体" w:cs="宋体" w:eastAsia="宋体" w:hint="default"/>
          <w:sz w:val="18"/>
          <w:szCs w:val="18"/>
        </w:rPr>
        <w:t>财务报表附注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59"/>
          <w:footerReference w:type="default" r:id="rId60"/>
          <w:pgSz w:w="11910" w:h="16840"/>
          <w:pgMar w:header="1862" w:footer="0" w:top="2100" w:bottom="0" w:left="15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44"/>
        <w:ind w:left="24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p>
      <w:pPr>
        <w:spacing w:line="240" w:lineRule="auto" w:before="10"/>
        <w:rPr>
          <w:rFonts w:ascii="宋体" w:hAnsi="宋体" w:cs="宋体" w:eastAsia="宋体" w:hint="default"/>
          <w:sz w:val="3"/>
          <w:szCs w:val="3"/>
        </w:rPr>
      </w:pPr>
    </w:p>
    <w:p>
      <w:pPr>
        <w:spacing w:line="20" w:lineRule="exact"/>
        <w:ind w:left="20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9;height:2" coordorigin="5,5" coordsize="14019,2">
              <v:shape style="position:absolute;left:5;top:5;width:14019;height:2" coordorigin="5,5" coordsize="14019,0" path="m5,5l14023,5e" filled="false" stroked="true" strokeweight=".48pt" strokecolor="#000000">
                <v:path arrowok="t"/>
              </v:shape>
            </v:group>
          </v:group>
        </w:pict>
      </w:r>
      <w:r>
        <w:rPr>
          <w:rFonts w:ascii="宋体" w:hAnsi="宋体" w:cs="宋体" w:eastAsia="宋体" w:hint="default"/>
          <w:sz w:val="2"/>
          <w:szCs w:val="2"/>
        </w:rPr>
      </w:r>
    </w:p>
    <w:p>
      <w:pPr>
        <w:tabs>
          <w:tab w:pos="1500" w:val="left" w:leader="none"/>
        </w:tabs>
        <w:spacing w:before="16"/>
        <w:ind w:left="857"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重要的在建工程项目本期变动情况</w:t>
      </w:r>
      <w:r>
        <w:rPr>
          <w:rFonts w:ascii="Microsoft JhengHei" w:hAnsi="Microsoft JhengHei" w:cs="Microsoft JhengHei" w:eastAsia="Microsoft JhengHei" w:hint="default"/>
          <w:sz w:val="21"/>
          <w:szCs w:val="21"/>
        </w:rPr>
      </w:r>
    </w:p>
    <w:tbl>
      <w:tblPr>
        <w:tblW w:w="0" w:type="auto"/>
        <w:jc w:val="left"/>
        <w:tblInd w:w="103" w:type="dxa"/>
        <w:tblLayout w:type="fixed"/>
        <w:tblCellMar>
          <w:top w:w="0" w:type="dxa"/>
          <w:left w:w="0" w:type="dxa"/>
          <w:bottom w:w="0" w:type="dxa"/>
          <w:right w:w="0" w:type="dxa"/>
        </w:tblCellMar>
        <w:tblLook w:val="01E0"/>
      </w:tblPr>
      <w:tblGrid>
        <w:gridCol w:w="1400"/>
        <w:gridCol w:w="1351"/>
        <w:gridCol w:w="1472"/>
        <w:gridCol w:w="1445"/>
        <w:gridCol w:w="1402"/>
        <w:gridCol w:w="1277"/>
        <w:gridCol w:w="1277"/>
        <w:gridCol w:w="759"/>
        <w:gridCol w:w="826"/>
        <w:gridCol w:w="1229"/>
        <w:gridCol w:w="1234"/>
        <w:gridCol w:w="552"/>
        <w:gridCol w:w="554"/>
      </w:tblGrid>
      <w:tr>
        <w:trPr>
          <w:trHeight w:val="1117" w:hRule="exact"/>
        </w:trPr>
        <w:tc>
          <w:tcPr>
            <w:tcW w:w="1400"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6"/>
                <w:szCs w:val="16"/>
              </w:rPr>
            </w:pPr>
          </w:p>
          <w:p>
            <w:pPr>
              <w:pStyle w:val="TableParagraph"/>
              <w:spacing w:line="240" w:lineRule="auto" w:before="139"/>
              <w:ind w:left="22" w:right="0"/>
              <w:jc w:val="center"/>
              <w:rPr>
                <w:rFonts w:ascii="宋体" w:hAnsi="宋体" w:cs="宋体" w:eastAsia="宋体" w:hint="default"/>
                <w:sz w:val="16"/>
                <w:szCs w:val="16"/>
              </w:rPr>
            </w:pPr>
            <w:r>
              <w:rPr>
                <w:rFonts w:ascii="宋体" w:hAnsi="宋体" w:cs="宋体" w:eastAsia="宋体" w:hint="default"/>
                <w:sz w:val="16"/>
                <w:szCs w:val="16"/>
              </w:rPr>
              <w:t>项目名称</w:t>
            </w:r>
          </w:p>
        </w:tc>
        <w:tc>
          <w:tcPr>
            <w:tcW w:w="135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6"/>
                <w:szCs w:val="16"/>
              </w:rPr>
            </w:pPr>
          </w:p>
          <w:p>
            <w:pPr>
              <w:pStyle w:val="TableParagraph"/>
              <w:spacing w:line="240" w:lineRule="auto" w:before="139"/>
              <w:ind w:left="429" w:right="0"/>
              <w:jc w:val="left"/>
              <w:rPr>
                <w:rFonts w:ascii="宋体" w:hAnsi="宋体" w:cs="宋体" w:eastAsia="宋体" w:hint="default"/>
                <w:sz w:val="16"/>
                <w:szCs w:val="16"/>
              </w:rPr>
            </w:pPr>
            <w:r>
              <w:rPr>
                <w:rFonts w:ascii="宋体" w:hAnsi="宋体" w:cs="宋体" w:eastAsia="宋体" w:hint="default"/>
                <w:sz w:val="16"/>
                <w:szCs w:val="16"/>
              </w:rPr>
              <w:t>预算数</w:t>
            </w:r>
          </w:p>
        </w:tc>
        <w:tc>
          <w:tcPr>
            <w:tcW w:w="14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6"/>
                <w:szCs w:val="16"/>
              </w:rPr>
            </w:pPr>
          </w:p>
          <w:p>
            <w:pPr>
              <w:pStyle w:val="TableParagraph"/>
              <w:spacing w:line="240" w:lineRule="auto" w:before="139"/>
              <w:ind w:left="410"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144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6"/>
                <w:szCs w:val="16"/>
              </w:rPr>
            </w:pPr>
          </w:p>
          <w:p>
            <w:pPr>
              <w:pStyle w:val="TableParagraph"/>
              <w:spacing w:line="240" w:lineRule="auto" w:before="139"/>
              <w:ind w:left="237" w:right="0"/>
              <w:jc w:val="left"/>
              <w:rPr>
                <w:rFonts w:ascii="宋体" w:hAnsi="宋体" w:cs="宋体" w:eastAsia="宋体" w:hint="default"/>
                <w:sz w:val="16"/>
                <w:szCs w:val="16"/>
              </w:rPr>
            </w:pPr>
            <w:r>
              <w:rPr>
                <w:rFonts w:ascii="宋体" w:hAnsi="宋体" w:cs="宋体" w:eastAsia="宋体" w:hint="default"/>
                <w:sz w:val="16"/>
                <w:szCs w:val="16"/>
              </w:rPr>
              <w:t>本期增加金额</w:t>
            </w:r>
          </w:p>
        </w:tc>
        <w:tc>
          <w:tcPr>
            <w:tcW w:w="14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06" w:lineRule="exact"/>
              <w:ind w:left="456" w:right="130" w:hanging="320"/>
              <w:jc w:val="left"/>
              <w:rPr>
                <w:rFonts w:ascii="宋体" w:hAnsi="宋体" w:cs="宋体" w:eastAsia="宋体" w:hint="default"/>
                <w:sz w:val="16"/>
                <w:szCs w:val="16"/>
              </w:rPr>
            </w:pPr>
            <w:r>
              <w:rPr>
                <w:rFonts w:ascii="宋体" w:hAnsi="宋体" w:cs="宋体" w:eastAsia="宋体" w:hint="default"/>
                <w:sz w:val="16"/>
                <w:szCs w:val="16"/>
              </w:rPr>
              <w:t>本期转入固定资</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产金额</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06" w:lineRule="exact"/>
              <w:ind w:left="472" w:right="149" w:hanging="320"/>
              <w:jc w:val="left"/>
              <w:rPr>
                <w:rFonts w:ascii="宋体" w:hAnsi="宋体" w:cs="宋体" w:eastAsia="宋体" w:hint="default"/>
                <w:sz w:val="16"/>
                <w:szCs w:val="16"/>
              </w:rPr>
            </w:pPr>
            <w:r>
              <w:rPr>
                <w:rFonts w:ascii="宋体" w:hAnsi="宋体" w:cs="宋体" w:eastAsia="宋体" w:hint="default"/>
                <w:sz w:val="16"/>
                <w:szCs w:val="16"/>
              </w:rPr>
              <w:t>本期其他减少</w:t>
            </w:r>
            <w:r>
              <w:rPr>
                <w:rFonts w:ascii="宋体" w:hAnsi="宋体" w:cs="宋体" w:eastAsia="宋体" w:hint="default"/>
                <w:w w:val="100"/>
                <w:sz w:val="16"/>
                <w:szCs w:val="16"/>
              </w:rPr>
              <w:t> </w:t>
            </w:r>
            <w:r>
              <w:rPr>
                <w:rFonts w:ascii="宋体" w:hAnsi="宋体" w:cs="宋体" w:eastAsia="宋体" w:hint="default"/>
                <w:sz w:val="16"/>
                <w:szCs w:val="16"/>
              </w:rPr>
              <w:t>金额</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6"/>
                <w:szCs w:val="16"/>
              </w:rPr>
            </w:pPr>
          </w:p>
          <w:p>
            <w:pPr>
              <w:pStyle w:val="TableParagraph"/>
              <w:spacing w:line="240" w:lineRule="auto" w:before="139"/>
              <w:ind w:left="311"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759" w:type="dxa"/>
            <w:tcBorders>
              <w:top w:val="single" w:sz="12" w:space="0" w:color="000000"/>
              <w:left w:val="dotted" w:sz="4" w:space="0" w:color="000000"/>
              <w:bottom w:val="dotted" w:sz="4" w:space="0" w:color="000000"/>
              <w:right w:val="dotted" w:sz="4" w:space="0" w:color="000000"/>
            </w:tcBorders>
          </w:tcPr>
          <w:p>
            <w:pPr>
              <w:pStyle w:val="TableParagraph"/>
              <w:spacing w:line="242" w:lineRule="auto" w:before="17"/>
              <w:ind w:left="132" w:right="134"/>
              <w:jc w:val="center"/>
              <w:rPr>
                <w:rFonts w:ascii="Times New Roman" w:hAnsi="Times New Roman" w:cs="Times New Roman" w:eastAsia="Times New Roman" w:hint="default"/>
                <w:sz w:val="16"/>
                <w:szCs w:val="16"/>
              </w:rPr>
            </w:pPr>
            <w:r>
              <w:rPr>
                <w:rFonts w:ascii="宋体" w:hAnsi="宋体" w:cs="宋体" w:eastAsia="宋体" w:hint="default"/>
                <w:sz w:val="16"/>
                <w:szCs w:val="16"/>
              </w:rPr>
              <w:t>工程累</w:t>
            </w:r>
            <w:r>
              <w:rPr>
                <w:rFonts w:ascii="宋体" w:hAnsi="宋体" w:cs="宋体" w:eastAsia="宋体" w:hint="default"/>
                <w:w w:val="100"/>
                <w:sz w:val="16"/>
                <w:szCs w:val="16"/>
              </w:rPr>
              <w:t> </w:t>
            </w:r>
            <w:r>
              <w:rPr>
                <w:rFonts w:ascii="宋体" w:hAnsi="宋体" w:cs="宋体" w:eastAsia="宋体" w:hint="default"/>
                <w:sz w:val="16"/>
                <w:szCs w:val="16"/>
              </w:rPr>
              <w:t>计投入</w:t>
            </w:r>
            <w:r>
              <w:rPr>
                <w:rFonts w:ascii="宋体" w:hAnsi="宋体" w:cs="宋体" w:eastAsia="宋体" w:hint="default"/>
                <w:w w:val="100"/>
                <w:sz w:val="16"/>
                <w:szCs w:val="16"/>
              </w:rPr>
              <w:t> </w:t>
            </w:r>
            <w:r>
              <w:rPr>
                <w:rFonts w:ascii="宋体" w:hAnsi="宋体" w:cs="宋体" w:eastAsia="宋体" w:hint="default"/>
                <w:sz w:val="16"/>
                <w:szCs w:val="16"/>
              </w:rPr>
              <w:t>占预算</w:t>
            </w:r>
            <w:r>
              <w:rPr>
                <w:rFonts w:ascii="宋体" w:hAnsi="宋体" w:cs="宋体" w:eastAsia="宋体" w:hint="default"/>
                <w:w w:val="100"/>
                <w:sz w:val="16"/>
                <w:szCs w:val="16"/>
              </w:rPr>
              <w:t> </w:t>
            </w:r>
            <w:r>
              <w:rPr>
                <w:rFonts w:ascii="宋体" w:hAnsi="宋体" w:cs="宋体" w:eastAsia="宋体" w:hint="default"/>
                <w:sz w:val="16"/>
                <w:szCs w:val="16"/>
              </w:rPr>
              <w:t>比例</w:t>
            </w:r>
            <w:r>
              <w:rPr>
                <w:rFonts w:ascii="宋体" w:hAnsi="宋体" w:cs="宋体" w:eastAsia="宋体" w:hint="default"/>
                <w:w w:val="100"/>
                <w:sz w:val="16"/>
                <w:szCs w:val="16"/>
              </w:rPr>
              <w:t> </w:t>
            </w:r>
            <w:r>
              <w:rPr>
                <w:rFonts w:ascii="Times New Roman" w:hAnsi="Times New Roman" w:cs="Times New Roman" w:eastAsia="Times New Roman" w:hint="default"/>
                <w:sz w:val="16"/>
                <w:szCs w:val="16"/>
              </w:rPr>
              <w:t>(%)</w:t>
            </w:r>
          </w:p>
        </w:tc>
        <w:tc>
          <w:tcPr>
            <w:tcW w:w="82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06" w:lineRule="exact"/>
              <w:ind w:left="326" w:right="167" w:hanging="161"/>
              <w:jc w:val="left"/>
              <w:rPr>
                <w:rFonts w:ascii="宋体" w:hAnsi="宋体" w:cs="宋体" w:eastAsia="宋体" w:hint="default"/>
                <w:sz w:val="16"/>
                <w:szCs w:val="16"/>
              </w:rPr>
            </w:pPr>
            <w:r>
              <w:rPr>
                <w:rFonts w:ascii="宋体" w:hAnsi="宋体" w:cs="宋体" w:eastAsia="宋体" w:hint="default"/>
                <w:sz w:val="16"/>
                <w:szCs w:val="16"/>
              </w:rPr>
              <w:t>工程进</w:t>
            </w:r>
            <w:r>
              <w:rPr>
                <w:rFonts w:ascii="宋体" w:hAnsi="宋体" w:cs="宋体" w:eastAsia="宋体" w:hint="default"/>
                <w:spacing w:val="-78"/>
                <w:sz w:val="16"/>
                <w:szCs w:val="16"/>
              </w:rPr>
              <w:t> </w:t>
            </w:r>
            <w:r>
              <w:rPr>
                <w:rFonts w:ascii="宋体" w:hAnsi="宋体" w:cs="宋体" w:eastAsia="宋体" w:hint="default"/>
                <w:sz w:val="16"/>
                <w:szCs w:val="16"/>
              </w:rPr>
              <w:t>度</w:t>
            </w:r>
          </w:p>
        </w:tc>
        <w:tc>
          <w:tcPr>
            <w:tcW w:w="12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06" w:lineRule="exact"/>
              <w:ind w:left="369" w:right="125" w:hanging="240"/>
              <w:jc w:val="left"/>
              <w:rPr>
                <w:rFonts w:ascii="宋体" w:hAnsi="宋体" w:cs="宋体" w:eastAsia="宋体" w:hint="default"/>
                <w:sz w:val="16"/>
                <w:szCs w:val="16"/>
              </w:rPr>
            </w:pPr>
            <w:r>
              <w:rPr>
                <w:rFonts w:ascii="宋体" w:hAnsi="宋体" w:cs="宋体" w:eastAsia="宋体" w:hint="default"/>
                <w:sz w:val="16"/>
                <w:szCs w:val="16"/>
              </w:rPr>
              <w:t>利息资本化累</w:t>
            </w:r>
            <w:r>
              <w:rPr>
                <w:rFonts w:ascii="宋体" w:hAnsi="宋体" w:cs="宋体" w:eastAsia="宋体" w:hint="default"/>
                <w:w w:val="100"/>
                <w:sz w:val="16"/>
                <w:szCs w:val="16"/>
              </w:rPr>
              <w:t> </w:t>
            </w:r>
            <w:r>
              <w:rPr>
                <w:rFonts w:ascii="宋体" w:hAnsi="宋体" w:cs="宋体" w:eastAsia="宋体" w:hint="default"/>
                <w:sz w:val="16"/>
                <w:szCs w:val="16"/>
              </w:rPr>
              <w:t>计金额</w:t>
            </w:r>
          </w:p>
        </w:tc>
        <w:tc>
          <w:tcPr>
            <w:tcW w:w="12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06" w:lineRule="exact"/>
              <w:ind w:left="129" w:right="130"/>
              <w:jc w:val="left"/>
              <w:rPr>
                <w:rFonts w:ascii="宋体" w:hAnsi="宋体" w:cs="宋体" w:eastAsia="宋体" w:hint="default"/>
                <w:sz w:val="16"/>
                <w:szCs w:val="16"/>
              </w:rPr>
            </w:pPr>
            <w:r>
              <w:rPr>
                <w:rFonts w:ascii="宋体" w:hAnsi="宋体" w:cs="宋体" w:eastAsia="宋体" w:hint="default"/>
                <w:sz w:val="16"/>
                <w:szCs w:val="16"/>
              </w:rPr>
              <w:t>其中：本期利</w:t>
            </w:r>
            <w:r>
              <w:rPr>
                <w:rFonts w:ascii="宋体" w:hAnsi="宋体" w:cs="宋体" w:eastAsia="宋体" w:hint="default"/>
                <w:w w:val="100"/>
                <w:sz w:val="16"/>
                <w:szCs w:val="16"/>
              </w:rPr>
              <w:t> </w:t>
            </w:r>
            <w:r>
              <w:rPr>
                <w:rFonts w:ascii="宋体" w:hAnsi="宋体" w:cs="宋体" w:eastAsia="宋体" w:hint="default"/>
                <w:sz w:val="16"/>
                <w:szCs w:val="16"/>
              </w:rPr>
              <w:t>息资本化金额</w:t>
            </w:r>
          </w:p>
        </w:tc>
        <w:tc>
          <w:tcPr>
            <w:tcW w:w="552" w:type="dxa"/>
            <w:tcBorders>
              <w:top w:val="single" w:sz="12" w:space="0" w:color="000000"/>
              <w:left w:val="dotted" w:sz="4" w:space="0" w:color="000000"/>
              <w:bottom w:val="dotted" w:sz="4" w:space="0" w:color="000000"/>
              <w:right w:val="dotted" w:sz="4" w:space="0" w:color="000000"/>
            </w:tcBorders>
          </w:tcPr>
          <w:p>
            <w:pPr>
              <w:pStyle w:val="TableParagraph"/>
              <w:spacing w:line="242" w:lineRule="auto" w:before="17"/>
              <w:ind w:left="110" w:right="108"/>
              <w:jc w:val="both"/>
              <w:rPr>
                <w:rFonts w:ascii="Times New Roman" w:hAnsi="Times New Roman" w:cs="Times New Roman" w:eastAsia="Times New Roman" w:hint="default"/>
                <w:sz w:val="16"/>
                <w:szCs w:val="16"/>
              </w:rPr>
            </w:pPr>
            <w:r>
              <w:rPr>
                <w:rFonts w:ascii="宋体" w:hAnsi="宋体" w:cs="宋体" w:eastAsia="宋体" w:hint="default"/>
                <w:sz w:val="16"/>
                <w:szCs w:val="16"/>
              </w:rPr>
              <w:t>本期</w:t>
            </w:r>
            <w:r>
              <w:rPr>
                <w:rFonts w:ascii="宋体" w:hAnsi="宋体" w:cs="宋体" w:eastAsia="宋体" w:hint="default"/>
                <w:w w:val="100"/>
                <w:sz w:val="16"/>
                <w:szCs w:val="16"/>
              </w:rPr>
              <w:t> </w:t>
            </w:r>
            <w:r>
              <w:rPr>
                <w:rFonts w:ascii="宋体" w:hAnsi="宋体" w:cs="宋体" w:eastAsia="宋体" w:hint="default"/>
                <w:sz w:val="16"/>
                <w:szCs w:val="16"/>
              </w:rPr>
              <w:t>利息</w:t>
            </w:r>
            <w:r>
              <w:rPr>
                <w:rFonts w:ascii="宋体" w:hAnsi="宋体" w:cs="宋体" w:eastAsia="宋体" w:hint="default"/>
                <w:w w:val="100"/>
                <w:sz w:val="16"/>
                <w:szCs w:val="16"/>
              </w:rPr>
              <w:t> </w:t>
            </w:r>
            <w:r>
              <w:rPr>
                <w:rFonts w:ascii="宋体" w:hAnsi="宋体" w:cs="宋体" w:eastAsia="宋体" w:hint="default"/>
                <w:sz w:val="16"/>
                <w:szCs w:val="16"/>
              </w:rPr>
              <w:t>资本</w:t>
            </w:r>
            <w:r>
              <w:rPr>
                <w:rFonts w:ascii="宋体" w:hAnsi="宋体" w:cs="宋体" w:eastAsia="宋体" w:hint="default"/>
                <w:w w:val="100"/>
                <w:sz w:val="16"/>
                <w:szCs w:val="16"/>
              </w:rPr>
              <w:t> </w:t>
            </w:r>
            <w:r>
              <w:rPr>
                <w:rFonts w:ascii="宋体" w:hAnsi="宋体" w:cs="宋体" w:eastAsia="宋体" w:hint="default"/>
                <w:sz w:val="16"/>
                <w:szCs w:val="16"/>
              </w:rPr>
              <w:t>化率</w:t>
            </w:r>
            <w:r>
              <w:rPr>
                <w:rFonts w:ascii="宋体" w:hAnsi="宋体" w:cs="宋体" w:eastAsia="宋体" w:hint="default"/>
                <w:w w:val="100"/>
                <w:sz w:val="16"/>
                <w:szCs w:val="16"/>
              </w:rPr>
              <w:t> </w:t>
            </w:r>
            <w:r>
              <w:rPr>
                <w:rFonts w:ascii="Times New Roman" w:hAnsi="Times New Roman" w:cs="Times New Roman" w:eastAsia="Times New Roman" w:hint="default"/>
                <w:sz w:val="16"/>
                <w:szCs w:val="16"/>
              </w:rPr>
              <w:t>(%)</w:t>
            </w:r>
          </w:p>
        </w:tc>
        <w:tc>
          <w:tcPr>
            <w:tcW w:w="55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06" w:lineRule="exact"/>
              <w:ind w:left="110" w:right="115"/>
              <w:jc w:val="left"/>
              <w:rPr>
                <w:rFonts w:ascii="宋体" w:hAnsi="宋体" w:cs="宋体" w:eastAsia="宋体" w:hint="default"/>
                <w:sz w:val="16"/>
                <w:szCs w:val="16"/>
              </w:rPr>
            </w:pPr>
            <w:r>
              <w:rPr>
                <w:rFonts w:ascii="宋体" w:hAnsi="宋体" w:cs="宋体" w:eastAsia="宋体" w:hint="default"/>
                <w:sz w:val="16"/>
                <w:szCs w:val="16"/>
              </w:rPr>
              <w:t>资金</w:t>
            </w:r>
            <w:r>
              <w:rPr>
                <w:rFonts w:ascii="宋体" w:hAnsi="宋体" w:cs="宋体" w:eastAsia="宋体" w:hint="default"/>
                <w:w w:val="100"/>
                <w:sz w:val="16"/>
                <w:szCs w:val="16"/>
              </w:rPr>
              <w:t> </w:t>
            </w:r>
            <w:r>
              <w:rPr>
                <w:rFonts w:ascii="宋体" w:hAnsi="宋体" w:cs="宋体" w:eastAsia="宋体" w:hint="default"/>
                <w:sz w:val="16"/>
                <w:szCs w:val="16"/>
              </w:rPr>
              <w:t>来源</w:t>
            </w:r>
          </w:p>
        </w:tc>
      </w:tr>
      <w:tr>
        <w:trPr>
          <w:trHeight w:val="504" w:hRule="exact"/>
        </w:trPr>
        <w:tc>
          <w:tcPr>
            <w:tcW w:w="1400"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37"/>
              <w:ind w:left="122" w:right="147"/>
              <w:jc w:val="left"/>
              <w:rPr>
                <w:rFonts w:ascii="宋体" w:hAnsi="宋体" w:cs="宋体" w:eastAsia="宋体" w:hint="default"/>
                <w:sz w:val="16"/>
                <w:szCs w:val="16"/>
              </w:rPr>
            </w:pPr>
            <w:r>
              <w:rPr>
                <w:rFonts w:ascii="宋体" w:hAnsi="宋体" w:cs="宋体" w:eastAsia="宋体" w:hint="default"/>
                <w:sz w:val="16"/>
                <w:szCs w:val="16"/>
              </w:rPr>
              <w:t>东莞产业园区二</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期一标</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187,510,841.00</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4,139,768.00</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44,997,023.35</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49,136,791.35</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w w:val="100"/>
                <w:sz w:val="16"/>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w w:val="100"/>
                <w:sz w:val="16"/>
              </w:rPr>
              <w:t>-</w:t>
            </w:r>
          </w:p>
        </w:tc>
        <w:tc>
          <w:tcPr>
            <w:tcW w:w="7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98.66</w:t>
            </w:r>
          </w:p>
        </w:tc>
        <w:tc>
          <w:tcPr>
            <w:tcW w:w="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w w:val="100"/>
                <w:sz w:val="16"/>
              </w:rPr>
              <w:t>-</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w w:val="100"/>
                <w:sz w:val="16"/>
              </w:rPr>
              <w:t>-</w:t>
            </w:r>
          </w:p>
        </w:tc>
        <w:tc>
          <w:tcPr>
            <w:tcW w:w="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w w:val="100"/>
                <w:sz w:val="16"/>
              </w:rPr>
              <w:t>-</w:t>
            </w:r>
          </w:p>
        </w:tc>
        <w:tc>
          <w:tcPr>
            <w:tcW w:w="5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5"/>
              <w:ind w:right="122"/>
              <w:jc w:val="right"/>
              <w:rPr>
                <w:rFonts w:ascii="宋体" w:hAnsi="宋体" w:cs="宋体" w:eastAsia="宋体" w:hint="default"/>
                <w:sz w:val="16"/>
                <w:szCs w:val="16"/>
              </w:rPr>
            </w:pPr>
            <w:r>
              <w:rPr>
                <w:rFonts w:ascii="宋体" w:hAnsi="宋体" w:cs="宋体" w:eastAsia="宋体" w:hint="default"/>
                <w:sz w:val="16"/>
                <w:szCs w:val="16"/>
              </w:rPr>
              <w:t>自筹</w:t>
            </w:r>
          </w:p>
        </w:tc>
      </w:tr>
      <w:tr>
        <w:trPr>
          <w:trHeight w:val="506" w:hRule="exact"/>
        </w:trPr>
        <w:tc>
          <w:tcPr>
            <w:tcW w:w="1400"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36"/>
              <w:ind w:left="122" w:right="147"/>
              <w:jc w:val="left"/>
              <w:rPr>
                <w:rFonts w:ascii="宋体" w:hAnsi="宋体" w:cs="宋体" w:eastAsia="宋体" w:hint="default"/>
                <w:sz w:val="16"/>
                <w:szCs w:val="16"/>
              </w:rPr>
            </w:pPr>
            <w:r>
              <w:rPr>
                <w:rFonts w:ascii="宋体" w:hAnsi="宋体" w:cs="宋体" w:eastAsia="宋体" w:hint="default"/>
                <w:sz w:val="16"/>
                <w:szCs w:val="16"/>
              </w:rPr>
              <w:t>东莞产业园区二</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期二标</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285,164,886.00</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214,577,466.61</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52,792,770.81</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265,323,292.66</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w w:val="100"/>
                <w:sz w:val="16"/>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2,046,944.76</w:t>
            </w:r>
          </w:p>
        </w:tc>
        <w:tc>
          <w:tcPr>
            <w:tcW w:w="7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w w:val="100"/>
                <w:sz w:val="16"/>
              </w:rPr>
              <w:t>-</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w w:val="100"/>
                <w:sz w:val="16"/>
              </w:rPr>
              <w:t>-</w:t>
            </w:r>
          </w:p>
        </w:tc>
        <w:tc>
          <w:tcPr>
            <w:tcW w:w="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w w:val="100"/>
                <w:sz w:val="16"/>
              </w:rPr>
              <w:t>-</w:t>
            </w:r>
          </w:p>
        </w:tc>
        <w:tc>
          <w:tcPr>
            <w:tcW w:w="5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8"/>
              <w:ind w:right="122"/>
              <w:jc w:val="right"/>
              <w:rPr>
                <w:rFonts w:ascii="宋体" w:hAnsi="宋体" w:cs="宋体" w:eastAsia="宋体" w:hint="default"/>
                <w:sz w:val="16"/>
                <w:szCs w:val="16"/>
              </w:rPr>
            </w:pPr>
            <w:r>
              <w:rPr>
                <w:rFonts w:ascii="宋体" w:hAnsi="宋体" w:cs="宋体" w:eastAsia="宋体" w:hint="default"/>
                <w:sz w:val="16"/>
                <w:szCs w:val="16"/>
              </w:rPr>
              <w:t>自筹</w:t>
            </w:r>
          </w:p>
        </w:tc>
      </w:tr>
      <w:tr>
        <w:trPr>
          <w:trHeight w:val="504" w:hRule="exact"/>
        </w:trPr>
        <w:tc>
          <w:tcPr>
            <w:tcW w:w="1400"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36"/>
              <w:ind w:left="122" w:right="147"/>
              <w:jc w:val="left"/>
              <w:rPr>
                <w:rFonts w:ascii="宋体" w:hAnsi="宋体" w:cs="宋体" w:eastAsia="宋体" w:hint="default"/>
                <w:sz w:val="16"/>
                <w:szCs w:val="16"/>
              </w:rPr>
            </w:pPr>
            <w:r>
              <w:rPr>
                <w:rFonts w:ascii="宋体" w:hAnsi="宋体" w:cs="宋体" w:eastAsia="宋体" w:hint="default"/>
                <w:sz w:val="16"/>
                <w:szCs w:val="16"/>
              </w:rPr>
              <w:t>东莞产业园区三</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期</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300,000,000.00</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9,766,665.79</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7,126,935.30</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w w:val="100"/>
                <w:sz w:val="16"/>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w w:val="100"/>
                <w:sz w:val="16"/>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16,893,601.09</w:t>
            </w:r>
          </w:p>
        </w:tc>
        <w:tc>
          <w:tcPr>
            <w:tcW w:w="7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5.63</w:t>
            </w:r>
          </w:p>
        </w:tc>
        <w:tc>
          <w:tcPr>
            <w:tcW w:w="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5.63</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w w:val="100"/>
                <w:sz w:val="16"/>
              </w:rPr>
              <w:t>-</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w w:val="100"/>
                <w:sz w:val="16"/>
              </w:rPr>
              <w:t>-</w:t>
            </w:r>
          </w:p>
        </w:tc>
        <w:tc>
          <w:tcPr>
            <w:tcW w:w="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w w:val="100"/>
                <w:sz w:val="16"/>
              </w:rPr>
              <w:t>-</w:t>
            </w:r>
          </w:p>
        </w:tc>
        <w:tc>
          <w:tcPr>
            <w:tcW w:w="5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5"/>
              <w:ind w:right="122"/>
              <w:jc w:val="right"/>
              <w:rPr>
                <w:rFonts w:ascii="宋体" w:hAnsi="宋体" w:cs="宋体" w:eastAsia="宋体" w:hint="default"/>
                <w:sz w:val="16"/>
                <w:szCs w:val="16"/>
              </w:rPr>
            </w:pPr>
            <w:r>
              <w:rPr>
                <w:rFonts w:ascii="宋体" w:hAnsi="宋体" w:cs="宋体" w:eastAsia="宋体" w:hint="default"/>
                <w:sz w:val="16"/>
                <w:szCs w:val="16"/>
              </w:rPr>
              <w:t>自筹</w:t>
            </w:r>
          </w:p>
        </w:tc>
      </w:tr>
      <w:tr>
        <w:trPr>
          <w:trHeight w:val="504" w:hRule="exact"/>
        </w:trPr>
        <w:tc>
          <w:tcPr>
            <w:tcW w:w="1400"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37"/>
              <w:ind w:left="122" w:right="147"/>
              <w:jc w:val="left"/>
              <w:rPr>
                <w:rFonts w:ascii="Times New Roman" w:hAnsi="Times New Roman" w:cs="Times New Roman" w:eastAsia="Times New Roman" w:hint="default"/>
                <w:sz w:val="16"/>
                <w:szCs w:val="16"/>
              </w:rPr>
            </w:pPr>
            <w:r>
              <w:rPr>
                <w:rFonts w:ascii="宋体" w:hAnsi="宋体" w:cs="宋体" w:eastAsia="宋体" w:hint="default"/>
                <w:sz w:val="16"/>
                <w:szCs w:val="16"/>
              </w:rPr>
              <w:t>惠州产业园区二</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期工程</w:t>
            </w:r>
            <w:r>
              <w:rPr>
                <w:rFonts w:ascii="Times New Roman" w:hAnsi="Times New Roman" w:cs="Times New Roman" w:eastAsia="Times New Roman" w:hint="default"/>
                <w:sz w:val="16"/>
                <w:szCs w:val="16"/>
              </w:rPr>
              <w:t>*1</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286,583,001.27</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47,572,314.25</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45,165,767.40</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65,758,755.33</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26,979,326.32</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w w:val="100"/>
                <w:sz w:val="16"/>
              </w:rPr>
              <w:t>-</w:t>
            </w:r>
          </w:p>
        </w:tc>
        <w:tc>
          <w:tcPr>
            <w:tcW w:w="7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100.00</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w w:val="100"/>
                <w:sz w:val="16"/>
              </w:rPr>
              <w:t>-</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w w:val="100"/>
                <w:sz w:val="16"/>
              </w:rPr>
              <w:t>-</w:t>
            </w:r>
          </w:p>
        </w:tc>
        <w:tc>
          <w:tcPr>
            <w:tcW w:w="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w w:val="100"/>
                <w:sz w:val="16"/>
              </w:rPr>
              <w:t>-</w:t>
            </w:r>
          </w:p>
        </w:tc>
        <w:tc>
          <w:tcPr>
            <w:tcW w:w="5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5"/>
              <w:ind w:right="122"/>
              <w:jc w:val="right"/>
              <w:rPr>
                <w:rFonts w:ascii="宋体" w:hAnsi="宋体" w:cs="宋体" w:eastAsia="宋体" w:hint="default"/>
                <w:sz w:val="16"/>
                <w:szCs w:val="16"/>
              </w:rPr>
            </w:pPr>
            <w:r>
              <w:rPr>
                <w:rFonts w:ascii="宋体" w:hAnsi="宋体" w:cs="宋体" w:eastAsia="宋体" w:hint="default"/>
                <w:sz w:val="16"/>
                <w:szCs w:val="16"/>
              </w:rPr>
              <w:t>自筹</w:t>
            </w:r>
          </w:p>
        </w:tc>
      </w:tr>
      <w:tr>
        <w:trPr>
          <w:trHeight w:val="507" w:hRule="exact"/>
        </w:trPr>
        <w:tc>
          <w:tcPr>
            <w:tcW w:w="1400" w:type="dxa"/>
            <w:tcBorders>
              <w:top w:val="dotted" w:sz="4" w:space="0" w:color="000000"/>
              <w:left w:val="nil" w:sz="6" w:space="0" w:color="auto"/>
              <w:bottom w:val="dotted" w:sz="4" w:space="0" w:color="000000"/>
              <w:right w:val="dotted" w:sz="4" w:space="0" w:color="000000"/>
            </w:tcBorders>
          </w:tcPr>
          <w:p>
            <w:pPr>
              <w:pStyle w:val="TableParagraph"/>
              <w:spacing w:line="206" w:lineRule="exact" w:before="39"/>
              <w:ind w:left="122" w:right="147"/>
              <w:jc w:val="left"/>
              <w:rPr>
                <w:rFonts w:ascii="宋体" w:hAnsi="宋体" w:cs="宋体" w:eastAsia="宋体" w:hint="default"/>
                <w:sz w:val="16"/>
                <w:szCs w:val="16"/>
              </w:rPr>
            </w:pPr>
            <w:r>
              <w:rPr>
                <w:rFonts w:ascii="宋体" w:hAnsi="宋体" w:cs="宋体" w:eastAsia="宋体" w:hint="default"/>
                <w:sz w:val="16"/>
                <w:szCs w:val="16"/>
              </w:rPr>
              <w:t>深圳彩田工业园</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城市更新项目</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3,236,331,000.00</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223,095,843.97</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352,019,915.74</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w w:val="100"/>
                <w:sz w:val="16"/>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w w:val="100"/>
                <w:sz w:val="16"/>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575,115,759.71</w:t>
            </w:r>
          </w:p>
        </w:tc>
        <w:tc>
          <w:tcPr>
            <w:tcW w:w="7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17.77</w:t>
            </w:r>
          </w:p>
        </w:tc>
        <w:tc>
          <w:tcPr>
            <w:tcW w:w="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17.77</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1,970,015.91</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1,167,561.12</w:t>
            </w:r>
          </w:p>
        </w:tc>
        <w:tc>
          <w:tcPr>
            <w:tcW w:w="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4.58</w:t>
            </w:r>
          </w:p>
        </w:tc>
        <w:tc>
          <w:tcPr>
            <w:tcW w:w="5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8"/>
              <w:ind w:right="122"/>
              <w:jc w:val="right"/>
              <w:rPr>
                <w:rFonts w:ascii="宋体" w:hAnsi="宋体" w:cs="宋体" w:eastAsia="宋体" w:hint="default"/>
                <w:sz w:val="16"/>
                <w:szCs w:val="16"/>
              </w:rPr>
            </w:pPr>
            <w:r>
              <w:rPr>
                <w:rFonts w:ascii="宋体" w:hAnsi="宋体" w:cs="宋体" w:eastAsia="宋体" w:hint="default"/>
                <w:sz w:val="16"/>
                <w:szCs w:val="16"/>
              </w:rPr>
              <w:t>自筹</w:t>
            </w:r>
          </w:p>
        </w:tc>
      </w:tr>
      <w:tr>
        <w:trPr>
          <w:trHeight w:val="360" w:hRule="exact"/>
        </w:trPr>
        <w:tc>
          <w:tcPr>
            <w:tcW w:w="14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8"/>
              <w:ind w:left="22"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351" w:type="dxa"/>
            <w:tcBorders>
              <w:top w:val="dotted" w:sz="4" w:space="0" w:color="000000"/>
              <w:left w:val="dotted" w:sz="4" w:space="0" w:color="000000"/>
              <w:bottom w:val="single" w:sz="12" w:space="0" w:color="000000"/>
              <w:right w:val="dotted" w:sz="4" w:space="0" w:color="000000"/>
            </w:tcBorders>
          </w:tcPr>
          <w:p>
            <w:pPr/>
          </w:p>
        </w:tc>
        <w:tc>
          <w:tcPr>
            <w:tcW w:w="14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499,152,058.62</w:t>
            </w:r>
          </w:p>
        </w:tc>
        <w:tc>
          <w:tcPr>
            <w:tcW w:w="144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502,102,412.60</w:t>
            </w:r>
          </w:p>
        </w:tc>
        <w:tc>
          <w:tcPr>
            <w:tcW w:w="14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1"/>
              <w:ind w:right="98"/>
              <w:jc w:val="right"/>
              <w:rPr>
                <w:rFonts w:ascii="Times New Roman" w:hAnsi="Times New Roman" w:cs="Times New Roman" w:eastAsia="Times New Roman" w:hint="default"/>
                <w:sz w:val="16"/>
                <w:szCs w:val="16"/>
              </w:rPr>
            </w:pPr>
            <w:r>
              <w:rPr>
                <w:rFonts w:ascii="Times New Roman"/>
                <w:spacing w:val="-1"/>
                <w:sz w:val="16"/>
              </w:rPr>
              <w:t>380,218,839.34</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2"/>
                <w:sz w:val="16"/>
              </w:rPr>
              <w:t>26,979,326.32</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594,056,305.56</w:t>
            </w:r>
          </w:p>
        </w:tc>
        <w:tc>
          <w:tcPr>
            <w:tcW w:w="759" w:type="dxa"/>
            <w:tcBorders>
              <w:top w:val="dotted" w:sz="4" w:space="0" w:color="000000"/>
              <w:left w:val="dotted" w:sz="4" w:space="0" w:color="000000"/>
              <w:bottom w:val="single" w:sz="12" w:space="0" w:color="000000"/>
              <w:right w:val="dotted" w:sz="4" w:space="0" w:color="000000"/>
            </w:tcBorders>
          </w:tcPr>
          <w:p>
            <w:pPr/>
          </w:p>
        </w:tc>
        <w:tc>
          <w:tcPr>
            <w:tcW w:w="826" w:type="dxa"/>
            <w:tcBorders>
              <w:top w:val="dotted" w:sz="4" w:space="0" w:color="000000"/>
              <w:left w:val="dotted" w:sz="4" w:space="0" w:color="000000"/>
              <w:bottom w:val="single" w:sz="12" w:space="0" w:color="000000"/>
              <w:right w:val="dotted" w:sz="4" w:space="0" w:color="000000"/>
            </w:tcBorders>
          </w:tcPr>
          <w:p>
            <w:pPr/>
          </w:p>
        </w:tc>
        <w:tc>
          <w:tcPr>
            <w:tcW w:w="12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1"/>
              <w:ind w:right="98"/>
              <w:jc w:val="right"/>
              <w:rPr>
                <w:rFonts w:ascii="Times New Roman" w:hAnsi="Times New Roman" w:cs="Times New Roman" w:eastAsia="Times New Roman" w:hint="default"/>
                <w:sz w:val="16"/>
                <w:szCs w:val="16"/>
              </w:rPr>
            </w:pPr>
            <w:r>
              <w:rPr>
                <w:rFonts w:ascii="Times New Roman"/>
                <w:spacing w:val="-1"/>
                <w:sz w:val="16"/>
              </w:rPr>
              <w:t>1,970,015.91</w:t>
            </w:r>
          </w:p>
        </w:tc>
        <w:tc>
          <w:tcPr>
            <w:tcW w:w="12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1"/>
                <w:sz w:val="16"/>
              </w:rPr>
              <w:t>1,167,561.12</w:t>
            </w:r>
          </w:p>
        </w:tc>
        <w:tc>
          <w:tcPr>
            <w:tcW w:w="552" w:type="dxa"/>
            <w:tcBorders>
              <w:top w:val="dotted" w:sz="4" w:space="0" w:color="000000"/>
              <w:left w:val="dotted" w:sz="4" w:space="0" w:color="000000"/>
              <w:bottom w:val="single" w:sz="12" w:space="0" w:color="000000"/>
              <w:right w:val="dotted" w:sz="4" w:space="0" w:color="000000"/>
            </w:tcBorders>
          </w:tcPr>
          <w:p>
            <w:pPr/>
          </w:p>
        </w:tc>
        <w:tc>
          <w:tcPr>
            <w:tcW w:w="554"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1"/>
        <w:rPr>
          <w:rFonts w:ascii="Microsoft JhengHei" w:hAnsi="Microsoft JhengHei" w:cs="Microsoft JhengHei" w:eastAsia="Microsoft JhengHei" w:hint="default"/>
          <w:b/>
          <w:bCs/>
          <w:sz w:val="3"/>
          <w:szCs w:val="3"/>
        </w:rPr>
      </w:pPr>
    </w:p>
    <w:p>
      <w:pPr>
        <w:spacing w:line="331" w:lineRule="auto" w:before="36"/>
        <w:ind w:left="13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：惠州产业园区二期工程原预算金额为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450,000,000.00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元，其中包含了基础建设以及生产设备购置的预算，</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年公司调整预算，减少生</w:t>
      </w:r>
      <w:r>
        <w:rPr>
          <w:rFonts w:ascii="宋体" w:hAnsi="宋体" w:cs="宋体" w:eastAsia="宋体" w:hint="default"/>
          <w:w w:val="100"/>
          <w:sz w:val="21"/>
          <w:szCs w:val="21"/>
        </w:rPr>
        <w:t> </w:t>
      </w:r>
      <w:r>
        <w:rPr>
          <w:rFonts w:ascii="宋体" w:hAnsi="宋体" w:cs="宋体" w:eastAsia="宋体" w:hint="default"/>
          <w:sz w:val="21"/>
          <w:szCs w:val="21"/>
        </w:rPr>
        <w:t>产设备的购置计划，故对原预算金额进行了调整。</w:t>
      </w:r>
    </w:p>
    <w:p>
      <w:pPr>
        <w:spacing w:before="43"/>
        <w:ind w:left="13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：本期其他减少金额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26,979,326.32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元，均系完工后转入长期待摊费用所致。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0"/>
        <w:ind w:left="6303" w:right="6896"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5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19" name="image1.jpeg" descr=""/>
            <wp:cNvGraphicFramePr>
              <a:graphicFrameLocks noChangeAspect="1"/>
            </wp:cNvGraphicFramePr>
            <a:graphic>
              <a:graphicData uri="http://schemas.openxmlformats.org/drawingml/2006/picture">
                <pic:pic>
                  <pic:nvPicPr>
                    <pic:cNvPr id="20"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61"/>
          <w:footerReference w:type="default" r:id="rId62"/>
          <w:pgSz w:w="16840" w:h="11910" w:orient="landscape"/>
          <w:pgMar w:header="0" w:footer="0" w:top="1100" w:bottom="0" w:left="1200" w:right="600"/>
        </w:sectPr>
      </w:pPr>
    </w:p>
    <w:p>
      <w:pPr>
        <w:spacing w:before="26"/>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十三</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1"/>
          <w:sz w:val="21"/>
          <w:szCs w:val="21"/>
        </w:rPr>
        <w:t> </w:t>
      </w:r>
      <w:r>
        <w:rPr>
          <w:rFonts w:ascii="Microsoft JhengHei" w:hAnsi="Microsoft JhengHei" w:cs="Microsoft JhengHei" w:eastAsia="Microsoft JhengHei" w:hint="default"/>
          <w:b/>
          <w:bCs/>
          <w:sz w:val="21"/>
          <w:szCs w:val="21"/>
        </w:rPr>
        <w:t>无形资产</w:t>
      </w:r>
      <w:r>
        <w:rPr>
          <w:rFonts w:ascii="Microsoft JhengHei" w:hAnsi="Microsoft JhengHei" w:cs="Microsoft JhengHei" w:eastAsia="Microsoft JhengHei" w:hint="default"/>
          <w:sz w:val="21"/>
          <w:szCs w:val="21"/>
        </w:rPr>
      </w:r>
    </w:p>
    <w:p>
      <w:pPr>
        <w:tabs>
          <w:tab w:pos="1397" w:val="left" w:leader="none"/>
        </w:tabs>
        <w:spacing w:before="33"/>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无形资产情况</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2993"/>
        <w:gridCol w:w="1834"/>
        <w:gridCol w:w="1716"/>
        <w:gridCol w:w="1837"/>
      </w:tblGrid>
      <w:tr>
        <w:trPr>
          <w:trHeight w:val="360" w:hRule="exact"/>
        </w:trPr>
        <w:tc>
          <w:tcPr>
            <w:tcW w:w="299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491"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29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．账面原值</w:t>
            </w:r>
          </w:p>
        </w:tc>
        <w:tc>
          <w:tcPr>
            <w:tcW w:w="1834"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18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9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244,409,142.55</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9,936,384.87</w:t>
            </w:r>
          </w:p>
        </w:tc>
        <w:tc>
          <w:tcPr>
            <w:tcW w:w="18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254,345,527.42</w:t>
            </w:r>
          </w:p>
        </w:tc>
      </w:tr>
      <w:tr>
        <w:trPr>
          <w:trHeight w:val="350" w:hRule="exact"/>
        </w:trPr>
        <w:tc>
          <w:tcPr>
            <w:tcW w:w="29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353,231,881.98</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2,756,449.69</w:t>
            </w:r>
          </w:p>
        </w:tc>
        <w:tc>
          <w:tcPr>
            <w:tcW w:w="18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355,988,331.67</w:t>
            </w:r>
          </w:p>
        </w:tc>
      </w:tr>
      <w:tr>
        <w:trPr>
          <w:trHeight w:val="348" w:hRule="exact"/>
        </w:trPr>
        <w:tc>
          <w:tcPr>
            <w:tcW w:w="29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购置</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353,231,881.98</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2,756,449.69</w:t>
            </w:r>
          </w:p>
        </w:tc>
        <w:tc>
          <w:tcPr>
            <w:tcW w:w="18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355,988,331.67</w:t>
            </w:r>
          </w:p>
        </w:tc>
      </w:tr>
      <w:tr>
        <w:trPr>
          <w:trHeight w:val="351" w:hRule="exact"/>
        </w:trPr>
        <w:tc>
          <w:tcPr>
            <w:tcW w:w="29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9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597,641,024.53</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12,692,834.56</w:t>
            </w:r>
          </w:p>
        </w:tc>
        <w:tc>
          <w:tcPr>
            <w:tcW w:w="18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610,333,859.09</w:t>
            </w:r>
          </w:p>
        </w:tc>
      </w:tr>
      <w:tr>
        <w:trPr>
          <w:trHeight w:val="350" w:hRule="exact"/>
        </w:trPr>
        <w:tc>
          <w:tcPr>
            <w:tcW w:w="29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．累计摊销</w:t>
            </w:r>
          </w:p>
        </w:tc>
        <w:tc>
          <w:tcPr>
            <w:tcW w:w="1834"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18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9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16,244,053.20</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8,433,086.54</w:t>
            </w:r>
          </w:p>
        </w:tc>
        <w:tc>
          <w:tcPr>
            <w:tcW w:w="18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24,677,139.74</w:t>
            </w:r>
          </w:p>
        </w:tc>
      </w:tr>
      <w:tr>
        <w:trPr>
          <w:trHeight w:val="350" w:hRule="exact"/>
        </w:trPr>
        <w:tc>
          <w:tcPr>
            <w:tcW w:w="29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11,977,351.60</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786,861.57</w:t>
            </w:r>
          </w:p>
        </w:tc>
        <w:tc>
          <w:tcPr>
            <w:tcW w:w="18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12,764,213.17</w:t>
            </w:r>
          </w:p>
        </w:tc>
      </w:tr>
      <w:tr>
        <w:trPr>
          <w:trHeight w:val="348" w:hRule="exact"/>
        </w:trPr>
        <w:tc>
          <w:tcPr>
            <w:tcW w:w="29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计提</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11,977,351.60</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786,861.57</w:t>
            </w:r>
          </w:p>
        </w:tc>
        <w:tc>
          <w:tcPr>
            <w:tcW w:w="18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12,764,213.17</w:t>
            </w:r>
          </w:p>
        </w:tc>
      </w:tr>
      <w:tr>
        <w:trPr>
          <w:trHeight w:val="350" w:hRule="exact"/>
        </w:trPr>
        <w:tc>
          <w:tcPr>
            <w:tcW w:w="29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9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28,221,404.80</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9,219,948.11</w:t>
            </w:r>
          </w:p>
        </w:tc>
        <w:tc>
          <w:tcPr>
            <w:tcW w:w="18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37,441,352.91</w:t>
            </w:r>
          </w:p>
        </w:tc>
      </w:tr>
      <w:tr>
        <w:trPr>
          <w:trHeight w:val="350" w:hRule="exact"/>
        </w:trPr>
        <w:tc>
          <w:tcPr>
            <w:tcW w:w="29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．减值准备</w:t>
            </w:r>
          </w:p>
        </w:tc>
        <w:tc>
          <w:tcPr>
            <w:tcW w:w="1834"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1837"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9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．账面价值</w:t>
            </w:r>
          </w:p>
        </w:tc>
        <w:tc>
          <w:tcPr>
            <w:tcW w:w="1834" w:type="dxa"/>
            <w:tcBorders>
              <w:top w:val="dotted" w:sz="4" w:space="0" w:color="000000"/>
              <w:left w:val="dotted" w:sz="4" w:space="0" w:color="000000"/>
              <w:bottom w:val="dotted" w:sz="4" w:space="0" w:color="000000"/>
              <w:right w:val="dotted" w:sz="4" w:space="0" w:color="000000"/>
            </w:tcBorders>
          </w:tcPr>
          <w:p>
            <w:pPr/>
          </w:p>
        </w:tc>
        <w:tc>
          <w:tcPr>
            <w:tcW w:w="1716" w:type="dxa"/>
            <w:tcBorders>
              <w:top w:val="dotted" w:sz="4" w:space="0" w:color="000000"/>
              <w:left w:val="dotted" w:sz="4" w:space="0" w:color="000000"/>
              <w:bottom w:val="dotted" w:sz="4" w:space="0" w:color="000000"/>
              <w:right w:val="dotted" w:sz="4" w:space="0" w:color="000000"/>
            </w:tcBorders>
          </w:tcPr>
          <w:p>
            <w:pPr/>
          </w:p>
        </w:tc>
        <w:tc>
          <w:tcPr>
            <w:tcW w:w="18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9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569,419,619.73</w:t>
            </w:r>
          </w:p>
        </w:tc>
        <w:tc>
          <w:tcPr>
            <w:tcW w:w="1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3,472,886.45</w:t>
            </w:r>
          </w:p>
        </w:tc>
        <w:tc>
          <w:tcPr>
            <w:tcW w:w="18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572,892,506.18</w:t>
            </w:r>
          </w:p>
        </w:tc>
      </w:tr>
      <w:tr>
        <w:trPr>
          <w:trHeight w:val="360" w:hRule="exact"/>
        </w:trPr>
        <w:tc>
          <w:tcPr>
            <w:tcW w:w="299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）年初账面价值</w:t>
            </w:r>
          </w:p>
        </w:tc>
        <w:tc>
          <w:tcPr>
            <w:tcW w:w="18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228,165,089.35</w:t>
            </w:r>
          </w:p>
        </w:tc>
        <w:tc>
          <w:tcPr>
            <w:tcW w:w="17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1,503,298.33</w:t>
            </w:r>
          </w:p>
        </w:tc>
        <w:tc>
          <w:tcPr>
            <w:tcW w:w="18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229,668,387.68</w:t>
            </w:r>
          </w:p>
        </w:tc>
      </w:tr>
    </w:tbl>
    <w:p>
      <w:pPr>
        <w:spacing w:line="240" w:lineRule="auto" w:before="14"/>
        <w:rPr>
          <w:rFonts w:ascii="Microsoft JhengHei" w:hAnsi="Microsoft JhengHei" w:cs="Microsoft JhengHei" w:eastAsia="Microsoft JhengHei" w:hint="default"/>
          <w:b/>
          <w:bCs/>
          <w:sz w:val="26"/>
          <w:szCs w:val="26"/>
        </w:rPr>
      </w:pPr>
    </w:p>
    <w:p>
      <w:pPr>
        <w:tabs>
          <w:tab w:pos="1397" w:val="left" w:leader="none"/>
        </w:tabs>
        <w:spacing w:line="335" w:lineRule="exact"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本期末无未办妥产权证书的土地使用权情况。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24"/>
          <w:szCs w:val="24"/>
        </w:rPr>
      </w:pPr>
    </w:p>
    <w:p>
      <w:pPr>
        <w:spacing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十四</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49"/>
          <w:sz w:val="21"/>
          <w:szCs w:val="21"/>
        </w:rPr>
        <w:t> </w:t>
      </w:r>
      <w:r>
        <w:rPr>
          <w:rFonts w:ascii="Microsoft JhengHei" w:hAnsi="Microsoft JhengHei" w:cs="Microsoft JhengHei" w:eastAsia="Microsoft JhengHei" w:hint="default"/>
          <w:b/>
          <w:bCs/>
          <w:sz w:val="21"/>
          <w:szCs w:val="21"/>
        </w:rPr>
        <w:t>商誉</w:t>
      </w:r>
      <w:r>
        <w:rPr>
          <w:rFonts w:ascii="Microsoft JhengHei" w:hAnsi="Microsoft JhengHei" w:cs="Microsoft JhengHei" w:eastAsia="Microsoft JhengHei" w:hint="default"/>
          <w:sz w:val="21"/>
          <w:szCs w:val="21"/>
        </w:rPr>
      </w:r>
    </w:p>
    <w:p>
      <w:pPr>
        <w:tabs>
          <w:tab w:pos="1397" w:val="left" w:leader="none"/>
        </w:tabs>
        <w:spacing w:before="35"/>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商誉账面原值</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1793"/>
        <w:gridCol w:w="1261"/>
        <w:gridCol w:w="1572"/>
        <w:gridCol w:w="698"/>
        <w:gridCol w:w="660"/>
        <w:gridCol w:w="761"/>
        <w:gridCol w:w="1635"/>
      </w:tblGrid>
      <w:tr>
        <w:trPr>
          <w:trHeight w:val="365" w:hRule="exact"/>
        </w:trPr>
        <w:tc>
          <w:tcPr>
            <w:tcW w:w="1793" w:type="dxa"/>
            <w:vMerge w:val="restart"/>
            <w:tcBorders>
              <w:top w:val="single" w:sz="12" w:space="0" w:color="000000"/>
              <w:left w:val="nil" w:sz="6" w:space="0" w:color="auto"/>
              <w:right w:val="dotted" w:sz="4" w:space="0" w:color="000000"/>
            </w:tcBorders>
          </w:tcPr>
          <w:p>
            <w:pPr>
              <w:pStyle w:val="TableParagraph"/>
              <w:spacing w:line="234" w:lineRule="exact" w:before="108"/>
              <w:ind w:left="273" w:right="163" w:hanging="92"/>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261" w:type="dxa"/>
            <w:vMerge w:val="restart"/>
            <w:tcBorders>
              <w:top w:val="single" w:sz="12" w:space="0" w:color="000000"/>
              <w:left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271"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21"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3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5" w:type="dxa"/>
            <w:vMerge w:val="restart"/>
            <w:tcBorders>
              <w:top w:val="single" w:sz="12" w:space="0" w:color="000000"/>
              <w:left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1793" w:type="dxa"/>
            <w:vMerge/>
            <w:tcBorders>
              <w:left w:val="nil" w:sz="6" w:space="0" w:color="auto"/>
              <w:bottom w:val="dotted" w:sz="4" w:space="0" w:color="000000"/>
              <w:right w:val="dotted" w:sz="4" w:space="0" w:color="000000"/>
            </w:tcBorders>
          </w:tcPr>
          <w:p>
            <w:pPr/>
          </w:p>
        </w:tc>
        <w:tc>
          <w:tcPr>
            <w:tcW w:w="1261" w:type="dxa"/>
            <w:vMerge/>
            <w:tcBorders>
              <w:left w:val="dotted" w:sz="4" w:space="0" w:color="000000"/>
              <w:bottom w:val="dotted" w:sz="4" w:space="0" w:color="000000"/>
              <w:right w:val="dotted" w:sz="4" w:space="0" w:color="000000"/>
            </w:tcBorders>
          </w:tcPr>
          <w:p>
            <w:pP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149"/>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6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163"/>
              <w:jc w:val="right"/>
              <w:rPr>
                <w:rFonts w:ascii="宋体" w:hAnsi="宋体" w:cs="宋体" w:eastAsia="宋体" w:hint="default"/>
                <w:sz w:val="18"/>
                <w:szCs w:val="18"/>
              </w:rPr>
            </w:pPr>
            <w:r>
              <w:rPr>
                <w:rFonts w:ascii="宋体" w:hAnsi="宋体" w:cs="宋体" w:eastAsia="宋体" w:hint="default"/>
                <w:sz w:val="18"/>
                <w:szCs w:val="18"/>
              </w:rPr>
              <w:t>其他</w:t>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146"/>
              <w:jc w:val="right"/>
              <w:rPr>
                <w:rFonts w:ascii="宋体" w:hAnsi="宋体" w:cs="宋体" w:eastAsia="宋体" w:hint="default"/>
                <w:sz w:val="18"/>
                <w:szCs w:val="18"/>
              </w:rPr>
            </w:pPr>
            <w:r>
              <w:rPr>
                <w:rFonts w:ascii="宋体" w:hAnsi="宋体" w:cs="宋体" w:eastAsia="宋体" w:hint="default"/>
                <w:sz w:val="18"/>
                <w:szCs w:val="18"/>
              </w:rPr>
              <w:t>处置</w:t>
            </w:r>
          </w:p>
        </w:tc>
        <w:tc>
          <w:tcPr>
            <w:tcW w:w="7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35" w:type="dxa"/>
            <w:vMerge/>
            <w:tcBorders>
              <w:left w:val="dotted" w:sz="4" w:space="0" w:color="000000"/>
              <w:bottom w:val="dotted" w:sz="4" w:space="0" w:color="000000"/>
              <w:right w:val="nil" w:sz="6" w:space="0" w:color="auto"/>
            </w:tcBorders>
          </w:tcPr>
          <w:p>
            <w:pPr/>
          </w:p>
        </w:tc>
      </w:tr>
      <w:tr>
        <w:trPr>
          <w:trHeight w:val="353" w:hRule="exact"/>
        </w:trPr>
        <w:tc>
          <w:tcPr>
            <w:tcW w:w="17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深科技苏州电子</w:t>
            </w:r>
          </w:p>
        </w:tc>
        <w:tc>
          <w:tcPr>
            <w:tcW w:w="12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99" w:right="0"/>
              <w:jc w:val="center"/>
              <w:rPr>
                <w:rFonts w:ascii="Times New Roman" w:hAnsi="Times New Roman" w:cs="Times New Roman" w:eastAsia="Times New Roman" w:hint="default"/>
                <w:sz w:val="18"/>
                <w:szCs w:val="18"/>
              </w:rPr>
            </w:pPr>
            <w:r>
              <w:rPr>
                <w:rFonts w:ascii="Times New Roman"/>
                <w:sz w:val="18"/>
              </w:rPr>
              <w:t>7,728,810.15</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7,728,810.15</w:t>
            </w:r>
          </w:p>
        </w:tc>
      </w:tr>
      <w:tr>
        <w:trPr>
          <w:trHeight w:val="355" w:hRule="exact"/>
        </w:trPr>
        <w:tc>
          <w:tcPr>
            <w:tcW w:w="17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深科技沛顿</w:t>
            </w:r>
          </w:p>
        </w:tc>
        <w:tc>
          <w:tcPr>
            <w:tcW w:w="12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10,313,565.41</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10,313,565.41</w:t>
            </w:r>
          </w:p>
        </w:tc>
      </w:tr>
      <w:tr>
        <w:trPr>
          <w:trHeight w:val="365" w:hRule="exact"/>
        </w:trPr>
        <w:tc>
          <w:tcPr>
            <w:tcW w:w="179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18,042,375.56</w:t>
            </w:r>
          </w:p>
        </w:tc>
        <w:tc>
          <w:tcPr>
            <w:tcW w:w="15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18,042,375.56</w:t>
            </w:r>
          </w:p>
        </w:tc>
      </w:tr>
    </w:tbl>
    <w:p>
      <w:pPr>
        <w:spacing w:line="240" w:lineRule="auto" w:before="9"/>
        <w:rPr>
          <w:rFonts w:ascii="Microsoft JhengHei" w:hAnsi="Microsoft JhengHei" w:cs="Microsoft JhengHei" w:eastAsia="Microsoft JhengHei" w:hint="default"/>
          <w:b/>
          <w:bCs/>
          <w:sz w:val="26"/>
          <w:szCs w:val="26"/>
        </w:rPr>
      </w:pPr>
    </w:p>
    <w:p>
      <w:pPr>
        <w:tabs>
          <w:tab w:pos="1397" w:val="left" w:leader="none"/>
        </w:tabs>
        <w:spacing w:line="335" w:lineRule="exact"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商誉减值准备</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2036"/>
        <w:gridCol w:w="1267"/>
        <w:gridCol w:w="1220"/>
        <w:gridCol w:w="972"/>
        <w:gridCol w:w="804"/>
        <w:gridCol w:w="686"/>
        <w:gridCol w:w="1395"/>
      </w:tblGrid>
      <w:tr>
        <w:trPr>
          <w:trHeight w:val="360" w:hRule="exact"/>
        </w:trPr>
        <w:tc>
          <w:tcPr>
            <w:tcW w:w="2036" w:type="dxa"/>
            <w:vMerge w:val="restart"/>
            <w:tcBorders>
              <w:top w:val="single" w:sz="12" w:space="0" w:color="000000"/>
              <w:left w:val="nil" w:sz="6" w:space="0" w:color="auto"/>
              <w:right w:val="dotted" w:sz="4" w:space="0" w:color="000000"/>
            </w:tcBorders>
          </w:tcPr>
          <w:p>
            <w:pPr>
              <w:pStyle w:val="TableParagraph"/>
              <w:spacing w:line="232" w:lineRule="exact" w:before="105"/>
              <w:ind w:left="573" w:right="104" w:hanging="449"/>
              <w:jc w:val="left"/>
              <w:rPr>
                <w:rFonts w:ascii="宋体" w:hAnsi="宋体" w:cs="宋体" w:eastAsia="宋体" w:hint="default"/>
                <w:sz w:val="18"/>
                <w:szCs w:val="18"/>
              </w:rPr>
            </w:pPr>
            <w:r>
              <w:rPr>
                <w:rFonts w:ascii="宋体" w:hAnsi="宋体" w:cs="宋体" w:eastAsia="宋体" w:hint="default"/>
                <w:sz w:val="18"/>
                <w:szCs w:val="18"/>
              </w:rPr>
              <w:t>被投资单位名称或形成 商誉的事项</w:t>
            </w:r>
          </w:p>
        </w:tc>
        <w:tc>
          <w:tcPr>
            <w:tcW w:w="1267" w:type="dxa"/>
            <w:vMerge w:val="restart"/>
            <w:tcBorders>
              <w:top w:val="single" w:sz="12" w:space="0" w:color="000000"/>
              <w:left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192"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90"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37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95" w:type="dxa"/>
            <w:vMerge w:val="restart"/>
            <w:tcBorders>
              <w:top w:val="single" w:sz="12" w:space="0" w:color="000000"/>
              <w:left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036" w:type="dxa"/>
            <w:vMerge/>
            <w:tcBorders>
              <w:left w:val="nil" w:sz="6" w:space="0" w:color="auto"/>
              <w:bottom w:val="dotted" w:sz="4" w:space="0" w:color="000000"/>
              <w:right w:val="dotted" w:sz="4" w:space="0" w:color="000000"/>
            </w:tcBorders>
          </w:tcPr>
          <w:p>
            <w:pPr/>
          </w:p>
        </w:tc>
        <w:tc>
          <w:tcPr>
            <w:tcW w:w="1267" w:type="dxa"/>
            <w:vMerge/>
            <w:tcBorders>
              <w:left w:val="dotted" w:sz="4" w:space="0" w:color="000000"/>
              <w:bottom w:val="dotted" w:sz="4" w:space="0" w:color="000000"/>
              <w:right w:val="dotted" w:sz="4" w:space="0" w:color="000000"/>
            </w:tcBorders>
          </w:tcPr>
          <w:p>
            <w:pPr/>
          </w:p>
        </w:tc>
        <w:tc>
          <w:tcPr>
            <w:tcW w:w="12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9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3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215"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6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158"/>
              <w:jc w:val="right"/>
              <w:rPr>
                <w:rFonts w:ascii="宋体" w:hAnsi="宋体" w:cs="宋体" w:eastAsia="宋体" w:hint="default"/>
                <w:sz w:val="18"/>
                <w:szCs w:val="18"/>
              </w:rPr>
            </w:pPr>
            <w:r>
              <w:rPr>
                <w:rFonts w:ascii="宋体" w:hAnsi="宋体" w:cs="宋体" w:eastAsia="宋体" w:hint="default"/>
                <w:sz w:val="18"/>
                <w:szCs w:val="18"/>
              </w:rPr>
              <w:t>其他</w:t>
            </w:r>
          </w:p>
        </w:tc>
        <w:tc>
          <w:tcPr>
            <w:tcW w:w="1395" w:type="dxa"/>
            <w:vMerge/>
            <w:tcBorders>
              <w:left w:val="dotted" w:sz="4" w:space="0" w:color="000000"/>
              <w:bottom w:val="dotted" w:sz="4" w:space="0" w:color="000000"/>
              <w:right w:val="nil" w:sz="6" w:space="0" w:color="auto"/>
            </w:tcBorders>
          </w:tcPr>
          <w:p>
            <w:pPr/>
          </w:p>
        </w:tc>
      </w:tr>
      <w:tr>
        <w:trPr>
          <w:trHeight w:val="350" w:hRule="exact"/>
        </w:trPr>
        <w:tc>
          <w:tcPr>
            <w:tcW w:w="20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深科技苏州电子</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left="105" w:right="0"/>
              <w:jc w:val="center"/>
              <w:rPr>
                <w:rFonts w:ascii="Times New Roman" w:hAnsi="Times New Roman" w:cs="Times New Roman" w:eastAsia="Times New Roman" w:hint="default"/>
                <w:sz w:val="18"/>
                <w:szCs w:val="18"/>
              </w:rPr>
            </w:pPr>
            <w:r>
              <w:rPr>
                <w:rFonts w:ascii="Times New Roman"/>
                <w:sz w:val="18"/>
              </w:rPr>
              <w:t>7,728,810.15</w:t>
            </w:r>
          </w:p>
        </w:tc>
        <w:tc>
          <w:tcPr>
            <w:tcW w:w="12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7,728,810.15</w:t>
            </w:r>
          </w:p>
        </w:tc>
      </w:tr>
      <w:tr>
        <w:trPr>
          <w:trHeight w:val="360" w:hRule="exact"/>
        </w:trPr>
        <w:tc>
          <w:tcPr>
            <w:tcW w:w="203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105" w:right="0"/>
              <w:jc w:val="center"/>
              <w:rPr>
                <w:rFonts w:ascii="Times New Roman" w:hAnsi="Times New Roman" w:cs="Times New Roman" w:eastAsia="Times New Roman" w:hint="default"/>
                <w:sz w:val="18"/>
                <w:szCs w:val="18"/>
              </w:rPr>
            </w:pPr>
            <w:r>
              <w:rPr>
                <w:rFonts w:ascii="Times New Roman"/>
                <w:sz w:val="18"/>
              </w:rPr>
              <w:t>7,728,810.15</w:t>
            </w:r>
          </w:p>
        </w:tc>
        <w:tc>
          <w:tcPr>
            <w:tcW w:w="12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7,728,810.15</w:t>
            </w:r>
          </w:p>
        </w:tc>
      </w:tr>
    </w:tbl>
    <w:p>
      <w:pPr>
        <w:spacing w:after="0" w:line="240" w:lineRule="auto"/>
        <w:jc w:val="right"/>
        <w:rPr>
          <w:rFonts w:ascii="Times New Roman" w:hAnsi="Times New Roman" w:cs="Times New Roman" w:eastAsia="Times New Roman" w:hint="default"/>
          <w:sz w:val="18"/>
          <w:szCs w:val="18"/>
        </w:rPr>
        <w:sectPr>
          <w:footerReference w:type="default" r:id="rId63"/>
          <w:pgSz w:w="11910" w:h="16840"/>
          <w:pgMar w:footer="996" w:header="0" w:top="2100" w:bottom="1180" w:left="1660" w:right="0"/>
          <w:pgNumType w:start="47"/>
        </w:sectPr>
      </w:pPr>
    </w:p>
    <w:p>
      <w:pPr>
        <w:spacing w:line="240" w:lineRule="auto" w:before="3"/>
        <w:rPr>
          <w:rFonts w:ascii="Microsoft JhengHei" w:hAnsi="Microsoft JhengHei" w:cs="Microsoft JhengHei" w:eastAsia="Microsoft JhengHei" w:hint="default"/>
          <w:b/>
          <w:bCs/>
          <w:sz w:val="26"/>
          <w:szCs w:val="26"/>
        </w:rPr>
      </w:pPr>
    </w:p>
    <w:p>
      <w:pPr>
        <w:spacing w:line="335"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十五</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长期待摊费用</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1666"/>
        <w:gridCol w:w="1340"/>
        <w:gridCol w:w="1337"/>
        <w:gridCol w:w="1289"/>
        <w:gridCol w:w="1381"/>
        <w:gridCol w:w="1534"/>
      </w:tblGrid>
      <w:tr>
        <w:trPr>
          <w:trHeight w:val="566" w:hRule="exact"/>
        </w:trPr>
        <w:tc>
          <w:tcPr>
            <w:tcW w:w="166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5"/>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right="122"/>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1289"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32"/>
              <w:ind w:left="547" w:right="191" w:hanging="360"/>
              <w:jc w:val="left"/>
              <w:rPr>
                <w:rFonts w:ascii="宋体" w:hAnsi="宋体" w:cs="宋体" w:eastAsia="宋体" w:hint="default"/>
                <w:sz w:val="18"/>
                <w:szCs w:val="18"/>
              </w:rPr>
            </w:pPr>
            <w:r>
              <w:rPr>
                <w:rFonts w:ascii="宋体" w:hAnsi="宋体" w:cs="宋体" w:eastAsia="宋体" w:hint="default"/>
                <w:sz w:val="18"/>
                <w:szCs w:val="18"/>
              </w:rPr>
              <w:t>本期摊销金 额</w:t>
            </w:r>
          </w:p>
        </w:tc>
        <w:tc>
          <w:tcPr>
            <w:tcW w:w="138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right="146"/>
              <w:jc w:val="right"/>
              <w:rPr>
                <w:rFonts w:ascii="宋体" w:hAnsi="宋体" w:cs="宋体" w:eastAsia="宋体" w:hint="default"/>
                <w:sz w:val="18"/>
                <w:szCs w:val="18"/>
              </w:rPr>
            </w:pPr>
            <w:r>
              <w:rPr>
                <w:rFonts w:ascii="宋体" w:hAnsi="宋体" w:cs="宋体" w:eastAsia="宋体" w:hint="default"/>
                <w:sz w:val="18"/>
                <w:szCs w:val="18"/>
              </w:rPr>
              <w:t>其他减少金额</w:t>
            </w:r>
          </w:p>
        </w:tc>
        <w:tc>
          <w:tcPr>
            <w:tcW w:w="153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5"/>
              <w:ind w:left="4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6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装修费用</w:t>
            </w:r>
          </w:p>
        </w:tc>
        <w:tc>
          <w:tcPr>
            <w:tcW w:w="13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141,326,274.68</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94,071,145.95</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66,162,012.95</w:t>
            </w:r>
          </w:p>
        </w:tc>
        <w:tc>
          <w:tcPr>
            <w:tcW w:w="13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169,235,407.68</w:t>
            </w:r>
          </w:p>
        </w:tc>
      </w:tr>
      <w:tr>
        <w:trPr>
          <w:trHeight w:val="324" w:hRule="exact"/>
        </w:trPr>
        <w:tc>
          <w:tcPr>
            <w:tcW w:w="16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厂房改建费用</w:t>
            </w:r>
          </w:p>
        </w:tc>
        <w:tc>
          <w:tcPr>
            <w:tcW w:w="13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4,776,255.13</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671,252.43</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1,950,408.33</w:t>
            </w:r>
          </w:p>
        </w:tc>
        <w:tc>
          <w:tcPr>
            <w:tcW w:w="13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3,497,099.23</w:t>
            </w:r>
          </w:p>
        </w:tc>
      </w:tr>
      <w:tr>
        <w:trPr>
          <w:trHeight w:val="557" w:hRule="exact"/>
        </w:trPr>
        <w:tc>
          <w:tcPr>
            <w:tcW w:w="1666"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276"/>
              <w:jc w:val="left"/>
              <w:rPr>
                <w:rFonts w:ascii="宋体" w:hAnsi="宋体" w:cs="宋体" w:eastAsia="宋体" w:hint="default"/>
                <w:sz w:val="18"/>
                <w:szCs w:val="18"/>
              </w:rPr>
            </w:pPr>
            <w:r>
              <w:rPr>
                <w:rFonts w:ascii="宋体" w:hAnsi="宋体" w:cs="宋体" w:eastAsia="宋体" w:hint="default"/>
                <w:sz w:val="18"/>
                <w:szCs w:val="18"/>
              </w:rPr>
              <w:t>其他零星改造费 用</w:t>
            </w:r>
          </w:p>
        </w:tc>
        <w:tc>
          <w:tcPr>
            <w:tcW w:w="13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11,757,209.45</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23,168,136.75</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12,262,825.78</w:t>
            </w:r>
          </w:p>
        </w:tc>
        <w:tc>
          <w:tcPr>
            <w:tcW w:w="13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638,892.81</w:t>
            </w:r>
          </w:p>
        </w:tc>
        <w:tc>
          <w:tcPr>
            <w:tcW w:w="15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22,023,627.61</w:t>
            </w:r>
          </w:p>
        </w:tc>
      </w:tr>
      <w:tr>
        <w:trPr>
          <w:trHeight w:val="334" w:hRule="exact"/>
        </w:trPr>
        <w:tc>
          <w:tcPr>
            <w:tcW w:w="16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157,859,739.26</w:t>
            </w:r>
          </w:p>
        </w:tc>
        <w:tc>
          <w:tcPr>
            <w:tcW w:w="13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117,910,535.13</w:t>
            </w:r>
          </w:p>
        </w:tc>
        <w:tc>
          <w:tcPr>
            <w:tcW w:w="12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80,375,247.06</w:t>
            </w:r>
          </w:p>
        </w:tc>
        <w:tc>
          <w:tcPr>
            <w:tcW w:w="138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638,892.81</w:t>
            </w:r>
          </w:p>
        </w:tc>
        <w:tc>
          <w:tcPr>
            <w:tcW w:w="153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194,756,134.52</w:t>
            </w:r>
          </w:p>
        </w:tc>
      </w:tr>
    </w:tbl>
    <w:p>
      <w:pPr>
        <w:spacing w:line="240" w:lineRule="auto" w:before="14"/>
        <w:rPr>
          <w:rFonts w:ascii="Microsoft JhengHei" w:hAnsi="Microsoft JhengHei" w:cs="Microsoft JhengHei" w:eastAsia="Microsoft JhengHei" w:hint="default"/>
          <w:b/>
          <w:bCs/>
          <w:sz w:val="26"/>
          <w:szCs w:val="26"/>
        </w:rPr>
      </w:pPr>
    </w:p>
    <w:p>
      <w:pPr>
        <w:spacing w:line="335" w:lineRule="exact" w:before="0"/>
        <w:ind w:left="754" w:right="1546" w:hanging="617"/>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十六</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6"/>
          <w:sz w:val="21"/>
          <w:szCs w:val="21"/>
        </w:rPr>
        <w:t> </w:t>
      </w:r>
      <w:r>
        <w:rPr>
          <w:rFonts w:ascii="Microsoft JhengHei" w:hAnsi="Microsoft JhengHei" w:cs="Microsoft JhengHei" w:eastAsia="Microsoft JhengHei" w:hint="default"/>
          <w:b/>
          <w:bCs/>
          <w:sz w:val="21"/>
          <w:szCs w:val="21"/>
        </w:rPr>
        <w:t>递延所得税资产和递延所得税负债</w:t>
      </w:r>
      <w:r>
        <w:rPr>
          <w:rFonts w:ascii="Microsoft JhengHei" w:hAnsi="Microsoft JhengHei" w:cs="Microsoft JhengHei" w:eastAsia="Microsoft JhengHei" w:hint="default"/>
          <w:sz w:val="21"/>
          <w:szCs w:val="21"/>
        </w:rPr>
      </w:r>
    </w:p>
    <w:p>
      <w:pPr>
        <w:tabs>
          <w:tab w:pos="1397" w:val="left" w:leader="none"/>
        </w:tabs>
        <w:spacing w:before="33"/>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未经抵销的递延所得税资产</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1858"/>
        <w:gridCol w:w="1702"/>
        <w:gridCol w:w="1560"/>
        <w:gridCol w:w="1699"/>
        <w:gridCol w:w="1702"/>
      </w:tblGrid>
      <w:tr>
        <w:trPr>
          <w:trHeight w:val="334" w:hRule="exact"/>
        </w:trPr>
        <w:tc>
          <w:tcPr>
            <w:tcW w:w="1858" w:type="dxa"/>
            <w:vMerge w:val="restart"/>
            <w:tcBorders>
              <w:top w:val="single" w:sz="12" w:space="0" w:color="000000"/>
              <w:left w:val="nil" w:sz="6" w:space="0" w:color="auto"/>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3"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01"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4" w:hRule="exact"/>
        </w:trPr>
        <w:tc>
          <w:tcPr>
            <w:tcW w:w="1858" w:type="dxa"/>
            <w:vMerge/>
            <w:tcBorders>
              <w:left w:val="nil" w:sz="6" w:space="0" w:color="auto"/>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125"/>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147"/>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125"/>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21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324" w:hRule="exact"/>
        </w:trPr>
        <w:tc>
          <w:tcPr>
            <w:tcW w:w="18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81,005,527.32</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18,109,301.87</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76,830,938.14</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17,835,767.30</w:t>
            </w:r>
          </w:p>
        </w:tc>
      </w:tr>
      <w:tr>
        <w:trPr>
          <w:trHeight w:val="557" w:hRule="exact"/>
        </w:trPr>
        <w:tc>
          <w:tcPr>
            <w:tcW w:w="1858"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122" w:right="108"/>
              <w:jc w:val="left"/>
              <w:rPr>
                <w:rFonts w:ascii="宋体" w:hAnsi="宋体" w:cs="宋体" w:eastAsia="宋体" w:hint="default"/>
                <w:sz w:val="18"/>
                <w:szCs w:val="18"/>
              </w:rPr>
            </w:pPr>
            <w:r>
              <w:rPr>
                <w:rFonts w:ascii="宋体" w:hAnsi="宋体" w:cs="宋体" w:eastAsia="宋体" w:hint="default"/>
                <w:sz w:val="18"/>
                <w:szCs w:val="18"/>
              </w:rPr>
              <w:t>因资产折旧差异确认 的所得税资产</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43,337,386.05</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6,500,607.91</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43,728,645.93</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6,559,296.89</w:t>
            </w:r>
          </w:p>
        </w:tc>
      </w:tr>
      <w:tr>
        <w:trPr>
          <w:trHeight w:val="324" w:hRule="exact"/>
        </w:trPr>
        <w:tc>
          <w:tcPr>
            <w:tcW w:w="18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76,913,829.45</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11,710,045.72</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198,058.86</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49,514.72</w:t>
            </w:r>
          </w:p>
        </w:tc>
      </w:tr>
      <w:tr>
        <w:trPr>
          <w:trHeight w:val="557" w:hRule="exact"/>
        </w:trPr>
        <w:tc>
          <w:tcPr>
            <w:tcW w:w="1858"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122" w:right="108"/>
              <w:jc w:val="left"/>
              <w:rPr>
                <w:rFonts w:ascii="宋体" w:hAnsi="宋体" w:cs="宋体" w:eastAsia="宋体" w:hint="default"/>
                <w:sz w:val="18"/>
                <w:szCs w:val="18"/>
              </w:rPr>
            </w:pPr>
            <w:r>
              <w:rPr>
                <w:rFonts w:ascii="宋体" w:hAnsi="宋体" w:cs="宋体" w:eastAsia="宋体" w:hint="default"/>
                <w:sz w:val="18"/>
                <w:szCs w:val="18"/>
              </w:rPr>
              <w:t>合并抵销存货未实现 内部销售损益</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2,402,880.61</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396,475.30</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10,753,342.80</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2,468,840.67</w:t>
            </w:r>
          </w:p>
        </w:tc>
      </w:tr>
      <w:tr>
        <w:trPr>
          <w:trHeight w:val="557" w:hRule="exact"/>
        </w:trPr>
        <w:tc>
          <w:tcPr>
            <w:tcW w:w="1858"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122" w:right="108"/>
              <w:jc w:val="left"/>
              <w:rPr>
                <w:rFonts w:ascii="宋体" w:hAnsi="宋体" w:cs="宋体" w:eastAsia="宋体" w:hint="default"/>
                <w:sz w:val="18"/>
                <w:szCs w:val="18"/>
              </w:rPr>
            </w:pPr>
            <w:r>
              <w:rPr>
                <w:rFonts w:ascii="宋体" w:hAnsi="宋体" w:cs="宋体" w:eastAsia="宋体" w:hint="default"/>
                <w:sz w:val="18"/>
                <w:szCs w:val="18"/>
              </w:rPr>
              <w:t>衍生金融资产的公允 价值变动损益</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5,442,188.19</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816,328.23</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516,280,519.27</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83,629,173.59</w:t>
            </w:r>
          </w:p>
        </w:tc>
      </w:tr>
      <w:tr>
        <w:trPr>
          <w:trHeight w:val="322" w:hRule="exact"/>
        </w:trPr>
        <w:tc>
          <w:tcPr>
            <w:tcW w:w="18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767,778.08</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191,944.52</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1,680,208.23</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420,052.06</w:t>
            </w:r>
          </w:p>
        </w:tc>
      </w:tr>
      <w:tr>
        <w:trPr>
          <w:trHeight w:val="336" w:hRule="exact"/>
        </w:trPr>
        <w:tc>
          <w:tcPr>
            <w:tcW w:w="185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209,869,589.70</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37,724,703.55</w:t>
            </w:r>
          </w:p>
        </w:tc>
        <w:tc>
          <w:tcPr>
            <w:tcW w:w="16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649,471,713.23</w:t>
            </w:r>
          </w:p>
        </w:tc>
        <w:tc>
          <w:tcPr>
            <w:tcW w:w="170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110,962,645.23</w:t>
            </w:r>
          </w:p>
        </w:tc>
      </w:tr>
    </w:tbl>
    <w:p>
      <w:pPr>
        <w:spacing w:line="240" w:lineRule="auto" w:before="12"/>
        <w:rPr>
          <w:rFonts w:ascii="Microsoft JhengHei" w:hAnsi="Microsoft JhengHei" w:cs="Microsoft JhengHei" w:eastAsia="Microsoft JhengHei" w:hint="default"/>
          <w:b/>
          <w:bCs/>
          <w:sz w:val="26"/>
          <w:szCs w:val="26"/>
        </w:rPr>
      </w:pPr>
    </w:p>
    <w:p>
      <w:pPr>
        <w:tabs>
          <w:tab w:pos="1397" w:val="left" w:leader="none"/>
        </w:tabs>
        <w:spacing w:line="335" w:lineRule="exact"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未经抵销的递延所得税负债</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2211"/>
        <w:gridCol w:w="1687"/>
        <w:gridCol w:w="1361"/>
        <w:gridCol w:w="1702"/>
        <w:gridCol w:w="1561"/>
      </w:tblGrid>
      <w:tr>
        <w:trPr>
          <w:trHeight w:val="334" w:hRule="exact"/>
        </w:trPr>
        <w:tc>
          <w:tcPr>
            <w:tcW w:w="2211" w:type="dxa"/>
            <w:vMerge w:val="restart"/>
            <w:tcBorders>
              <w:top w:val="single" w:sz="12" w:space="0" w:color="000000"/>
              <w:left w:val="nil" w:sz="6" w:space="0" w:color="auto"/>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48"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557" w:hRule="exact"/>
        </w:trPr>
        <w:tc>
          <w:tcPr>
            <w:tcW w:w="2211" w:type="dxa"/>
            <w:vMerge/>
            <w:tcBorders>
              <w:left w:val="nil" w:sz="6" w:space="0" w:color="auto"/>
              <w:bottom w:val="dotted" w:sz="4" w:space="0" w:color="000000"/>
              <w:right w:val="dotted" w:sz="4" w:space="0" w:color="000000"/>
            </w:tcBorders>
          </w:tcPr>
          <w:p>
            <w:pP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6"/>
              <w:ind w:right="119"/>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31"/>
              <w:ind w:left="583" w:right="135" w:hanging="450"/>
              <w:jc w:val="left"/>
              <w:rPr>
                <w:rFonts w:ascii="宋体" w:hAnsi="宋体" w:cs="宋体" w:eastAsia="宋体" w:hint="default"/>
                <w:sz w:val="18"/>
                <w:szCs w:val="18"/>
              </w:rPr>
            </w:pPr>
            <w:r>
              <w:rPr>
                <w:rFonts w:ascii="宋体" w:hAnsi="宋体" w:cs="宋体" w:eastAsia="宋体" w:hint="default"/>
                <w:sz w:val="18"/>
                <w:szCs w:val="18"/>
              </w:rPr>
              <w:t>递延所得税负 债</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6"/>
              <w:ind w:right="125"/>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6"/>
              <w:ind w:right="149"/>
              <w:jc w:val="righ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557" w:hRule="exact"/>
        </w:trPr>
        <w:tc>
          <w:tcPr>
            <w:tcW w:w="2211"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122" w:right="101"/>
              <w:jc w:val="left"/>
              <w:rPr>
                <w:rFonts w:ascii="宋体" w:hAnsi="宋体" w:cs="宋体" w:eastAsia="宋体" w:hint="default"/>
                <w:sz w:val="18"/>
                <w:szCs w:val="18"/>
              </w:rPr>
            </w:pPr>
            <w:r>
              <w:rPr>
                <w:rFonts w:ascii="宋体" w:hAnsi="宋体" w:cs="宋体" w:eastAsia="宋体" w:hint="default"/>
                <w:sz w:val="18"/>
                <w:szCs w:val="18"/>
              </w:rPr>
              <w:t>衍生金融资产公允价值变 动</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218,827,583.53</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38,417,746.66</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755,968,988.20</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124,480,891.34</w:t>
            </w:r>
          </w:p>
        </w:tc>
      </w:tr>
      <w:tr>
        <w:trPr>
          <w:trHeight w:val="790" w:hRule="exact"/>
        </w:trPr>
        <w:tc>
          <w:tcPr>
            <w:tcW w:w="2211" w:type="dxa"/>
            <w:tcBorders>
              <w:top w:val="dotted" w:sz="4" w:space="0" w:color="000000"/>
              <w:left w:val="nil" w:sz="6" w:space="0" w:color="auto"/>
              <w:bottom w:val="dotted" w:sz="4" w:space="0" w:color="000000"/>
              <w:right w:val="dotted" w:sz="4" w:space="0" w:color="000000"/>
            </w:tcBorders>
          </w:tcPr>
          <w:p>
            <w:pPr>
              <w:pStyle w:val="TableParagraph"/>
              <w:spacing w:line="237" w:lineRule="auto" w:before="10"/>
              <w:ind w:left="122" w:right="101"/>
              <w:jc w:val="both"/>
              <w:rPr>
                <w:rFonts w:ascii="宋体" w:hAnsi="宋体" w:cs="宋体" w:eastAsia="宋体" w:hint="default"/>
                <w:sz w:val="18"/>
                <w:szCs w:val="18"/>
              </w:rPr>
            </w:pPr>
            <w:r>
              <w:rPr>
                <w:rFonts w:ascii="宋体" w:hAnsi="宋体" w:cs="宋体" w:eastAsia="宋体" w:hint="default"/>
                <w:sz w:val="18"/>
                <w:szCs w:val="18"/>
              </w:rPr>
              <w:t>计入其他综合收益的可供 出售金融资产公允价值变 动</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88,804,071.40</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13,320,610.71</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242,425,424.27</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36,363,813.64</w:t>
            </w:r>
          </w:p>
        </w:tc>
      </w:tr>
      <w:tr>
        <w:trPr>
          <w:trHeight w:val="557" w:hRule="exact"/>
        </w:trPr>
        <w:tc>
          <w:tcPr>
            <w:tcW w:w="2211"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5"/>
              <w:ind w:left="122" w:right="101"/>
              <w:jc w:val="left"/>
              <w:rPr>
                <w:rFonts w:ascii="宋体" w:hAnsi="宋体" w:cs="宋体" w:eastAsia="宋体" w:hint="default"/>
                <w:sz w:val="18"/>
                <w:szCs w:val="18"/>
              </w:rPr>
            </w:pPr>
            <w:r>
              <w:rPr>
                <w:rFonts w:ascii="宋体" w:hAnsi="宋体" w:cs="宋体" w:eastAsia="宋体" w:hint="default"/>
                <w:sz w:val="18"/>
                <w:szCs w:val="18"/>
              </w:rPr>
              <w:t>非同一控制下企业合并公 允价值变动</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102,690,833.00</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16,888,802.07</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157,560,100.69</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24,363,653.60</w:t>
            </w:r>
          </w:p>
        </w:tc>
      </w:tr>
      <w:tr>
        <w:trPr>
          <w:trHeight w:val="557" w:hRule="exact"/>
        </w:trPr>
        <w:tc>
          <w:tcPr>
            <w:tcW w:w="2211"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5"/>
              <w:ind w:left="122" w:right="101"/>
              <w:jc w:val="left"/>
              <w:rPr>
                <w:rFonts w:ascii="宋体" w:hAnsi="宋体" w:cs="宋体" w:eastAsia="宋体" w:hint="default"/>
                <w:sz w:val="18"/>
                <w:szCs w:val="18"/>
              </w:rPr>
            </w:pPr>
            <w:r>
              <w:rPr>
                <w:rFonts w:ascii="宋体" w:hAnsi="宋体" w:cs="宋体" w:eastAsia="宋体" w:hint="default"/>
                <w:sz w:val="18"/>
                <w:szCs w:val="18"/>
              </w:rPr>
              <w:t>因资产折旧差异确认的所 得税负债</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50,036,792.29</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7,505,518.84</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30,721,127.32</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4,608,169.10</w:t>
            </w:r>
          </w:p>
        </w:tc>
      </w:tr>
      <w:tr>
        <w:trPr>
          <w:trHeight w:val="324" w:hRule="exact"/>
        </w:trPr>
        <w:tc>
          <w:tcPr>
            <w:tcW w:w="22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收购少数股权</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8,904,895.39</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1,469,307.74</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8,904,895.39</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1,469,307.74</w:t>
            </w:r>
          </w:p>
        </w:tc>
      </w:tr>
      <w:tr>
        <w:trPr>
          <w:trHeight w:val="336" w:hRule="exact"/>
        </w:trPr>
        <w:tc>
          <w:tcPr>
            <w:tcW w:w="221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469,264,175.61</w:t>
            </w:r>
          </w:p>
        </w:tc>
        <w:tc>
          <w:tcPr>
            <w:tcW w:w="13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77,601,986.02</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1,195,580,535.87</w:t>
            </w:r>
          </w:p>
        </w:tc>
        <w:tc>
          <w:tcPr>
            <w:tcW w:w="15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191,285,835.42</w:t>
            </w:r>
          </w:p>
        </w:tc>
      </w:tr>
    </w:tbl>
    <w:p>
      <w:pPr>
        <w:spacing w:line="240" w:lineRule="auto" w:before="12"/>
        <w:rPr>
          <w:rFonts w:ascii="Microsoft JhengHei" w:hAnsi="Microsoft JhengHei" w:cs="Microsoft JhengHei" w:eastAsia="Microsoft JhengHei" w:hint="default"/>
          <w:b/>
          <w:bCs/>
          <w:sz w:val="26"/>
          <w:szCs w:val="26"/>
        </w:rPr>
      </w:pPr>
    </w:p>
    <w:p>
      <w:pPr>
        <w:tabs>
          <w:tab w:pos="1397" w:val="left" w:leader="none"/>
        </w:tabs>
        <w:spacing w:line="335" w:lineRule="exact"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未确认递延所得税资产明细</w:t>
      </w:r>
      <w:r>
        <w:rPr>
          <w:rFonts w:ascii="Microsoft JhengHei" w:hAnsi="Microsoft JhengHei" w:cs="Microsoft JhengHei" w:eastAsia="Microsoft JhengHei" w:hint="default"/>
          <w:sz w:val="21"/>
          <w:szCs w:val="21"/>
        </w:rPr>
      </w:r>
    </w:p>
    <w:p>
      <w:pPr>
        <w:spacing w:after="0" w:line="335" w:lineRule="exact"/>
        <w:jc w:val="left"/>
        <w:rPr>
          <w:rFonts w:ascii="Microsoft JhengHei" w:hAnsi="Microsoft JhengHei" w:cs="Microsoft JhengHei" w:eastAsia="Microsoft JhengHei" w:hint="default"/>
          <w:sz w:val="21"/>
          <w:szCs w:val="21"/>
        </w:rPr>
        <w:sectPr>
          <w:pgSz w:w="11910" w:h="16840"/>
          <w:pgMar w:header="0" w:footer="996" w:top="2100" w:bottom="1180" w:left="1660" w:right="0"/>
        </w:sectPr>
      </w:pPr>
    </w:p>
    <w:p>
      <w:pPr>
        <w:spacing w:line="240" w:lineRule="auto" w:before="2"/>
        <w:rPr>
          <w:rFonts w:ascii="Microsoft JhengHei" w:hAnsi="Microsoft JhengHei" w:cs="Microsoft JhengHei" w:eastAsia="Microsoft JhengHei" w:hint="default"/>
          <w:b/>
          <w:bCs/>
          <w:sz w:val="3"/>
          <w:szCs w:val="3"/>
        </w:rPr>
      </w:pPr>
    </w:p>
    <w:tbl>
      <w:tblPr>
        <w:tblW w:w="0" w:type="auto"/>
        <w:jc w:val="left"/>
        <w:tblInd w:w="114" w:type="dxa"/>
        <w:tblLayout w:type="fixed"/>
        <w:tblCellMar>
          <w:top w:w="0" w:type="dxa"/>
          <w:left w:w="0" w:type="dxa"/>
          <w:bottom w:w="0" w:type="dxa"/>
          <w:right w:w="0" w:type="dxa"/>
        </w:tblCellMar>
        <w:tblLook w:val="01E0"/>
      </w:tblPr>
      <w:tblGrid>
        <w:gridCol w:w="4501"/>
        <w:gridCol w:w="1956"/>
        <w:gridCol w:w="2103"/>
      </w:tblGrid>
      <w:tr>
        <w:trPr>
          <w:trHeight w:val="338" w:hRule="exact"/>
        </w:trPr>
        <w:tc>
          <w:tcPr>
            <w:tcW w:w="450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
              <w:ind w:right="2050"/>
              <w:jc w:val="right"/>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left="60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0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
              <w:ind w:left="68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2" w:hRule="exact"/>
        </w:trPr>
        <w:tc>
          <w:tcPr>
            <w:tcW w:w="45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164,096,596.10</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228,451,718.86</w:t>
            </w:r>
          </w:p>
        </w:tc>
      </w:tr>
      <w:tr>
        <w:trPr>
          <w:trHeight w:val="324" w:hRule="exact"/>
        </w:trPr>
        <w:tc>
          <w:tcPr>
            <w:tcW w:w="45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765,738,016.83</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650,455,940.42</w:t>
            </w:r>
          </w:p>
        </w:tc>
      </w:tr>
      <w:tr>
        <w:trPr>
          <w:trHeight w:val="334" w:hRule="exact"/>
        </w:trPr>
        <w:tc>
          <w:tcPr>
            <w:tcW w:w="450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2050"/>
              <w:jc w:val="righ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929,834,612.93</w:t>
            </w:r>
          </w:p>
        </w:tc>
        <w:tc>
          <w:tcPr>
            <w:tcW w:w="210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878,907,659.28</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29"/>
          <w:szCs w:val="29"/>
        </w:rPr>
      </w:pPr>
    </w:p>
    <w:p>
      <w:pPr>
        <w:tabs>
          <w:tab w:pos="1417" w:val="left" w:leader="none"/>
        </w:tabs>
        <w:spacing w:line="335" w:lineRule="exact" w:before="0"/>
        <w:ind w:left="774"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未确认递延所得税资产的可抵扣亏损将于以下年度到期：</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2530"/>
        <w:gridCol w:w="1937"/>
        <w:gridCol w:w="1940"/>
        <w:gridCol w:w="1973"/>
      </w:tblGrid>
      <w:tr>
        <w:trPr>
          <w:trHeight w:val="363" w:hRule="exact"/>
        </w:trPr>
        <w:tc>
          <w:tcPr>
            <w:tcW w:w="253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5"/>
              <w:ind w:right="1071"/>
              <w:jc w:val="right"/>
              <w:rPr>
                <w:rFonts w:ascii="宋体" w:hAnsi="宋体" w:cs="宋体" w:eastAsia="宋体" w:hint="default"/>
                <w:sz w:val="18"/>
                <w:szCs w:val="18"/>
              </w:rPr>
            </w:pPr>
            <w:r>
              <w:rPr>
                <w:rFonts w:ascii="宋体" w:hAnsi="宋体" w:cs="宋体" w:eastAsia="宋体" w:hint="default"/>
                <w:sz w:val="18"/>
                <w:szCs w:val="18"/>
              </w:rPr>
              <w:t>年份</w:t>
            </w:r>
          </w:p>
        </w:tc>
        <w:tc>
          <w:tcPr>
            <w:tcW w:w="19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60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4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60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97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8"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109,780,428.02</w:t>
            </w: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6,792,330.06</w:t>
            </w:r>
          </w:p>
        </w:tc>
        <w:tc>
          <w:tcPr>
            <w:tcW w:w="1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20,620,387.37</w:t>
            </w: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15,678,517.05</w:t>
            </w:r>
          </w:p>
        </w:tc>
        <w:tc>
          <w:tcPr>
            <w:tcW w:w="1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56,077,643.45</w:t>
            </w: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106,574,840.11</w:t>
            </w:r>
          </w:p>
        </w:tc>
        <w:tc>
          <w:tcPr>
            <w:tcW w:w="1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181,807,202.10</w:t>
            </w: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309,216,829.77</w:t>
            </w:r>
          </w:p>
        </w:tc>
        <w:tc>
          <w:tcPr>
            <w:tcW w:w="1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282,170,279.48</w:t>
            </w: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327,475,499.84</w:t>
            </w:r>
          </w:p>
        </w:tc>
        <w:tc>
          <w:tcPr>
            <w:tcW w:w="1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53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right="1071"/>
              <w:jc w:val="right"/>
              <w:rPr>
                <w:rFonts w:ascii="宋体" w:hAnsi="宋体" w:cs="宋体" w:eastAsia="宋体" w:hint="default"/>
                <w:sz w:val="18"/>
                <w:szCs w:val="18"/>
              </w:rPr>
            </w:pPr>
            <w:r>
              <w:rPr>
                <w:rFonts w:ascii="宋体" w:hAnsi="宋体" w:cs="宋体" w:eastAsia="宋体" w:hint="default"/>
                <w:sz w:val="18"/>
                <w:szCs w:val="18"/>
              </w:rPr>
              <w:t>合计</w:t>
            </w:r>
          </w:p>
        </w:tc>
        <w:tc>
          <w:tcPr>
            <w:tcW w:w="19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765,738,016.83</w:t>
            </w:r>
          </w:p>
        </w:tc>
        <w:tc>
          <w:tcPr>
            <w:tcW w:w="19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650,455,940.42</w:t>
            </w:r>
          </w:p>
        </w:tc>
        <w:tc>
          <w:tcPr>
            <w:tcW w:w="1973"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2"/>
        <w:rPr>
          <w:rFonts w:ascii="Microsoft JhengHei" w:hAnsi="Microsoft JhengHei" w:cs="Microsoft JhengHei" w:eastAsia="Microsoft JhengHei" w:hint="default"/>
          <w:b/>
          <w:bCs/>
          <w:sz w:val="26"/>
          <w:szCs w:val="26"/>
        </w:rPr>
      </w:pPr>
    </w:p>
    <w:p>
      <w:pPr>
        <w:spacing w:line="335" w:lineRule="exact" w:before="0"/>
        <w:ind w:left="158"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十七</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2"/>
          <w:sz w:val="21"/>
          <w:szCs w:val="21"/>
        </w:rPr>
        <w:t> </w:t>
      </w:r>
      <w:r>
        <w:rPr>
          <w:rFonts w:ascii="Microsoft JhengHei" w:hAnsi="Microsoft JhengHei" w:cs="Microsoft JhengHei" w:eastAsia="Microsoft JhengHei" w:hint="default"/>
          <w:b/>
          <w:bCs/>
          <w:sz w:val="21"/>
          <w:szCs w:val="21"/>
        </w:rPr>
        <w:t>其他非流动资产</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4052"/>
        <w:gridCol w:w="2108"/>
        <w:gridCol w:w="2221"/>
      </w:tblGrid>
      <w:tr>
        <w:trPr>
          <w:trHeight w:val="360" w:hRule="exact"/>
        </w:trPr>
        <w:tc>
          <w:tcPr>
            <w:tcW w:w="405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832"/>
              <w:jc w:val="right"/>
              <w:rPr>
                <w:rFonts w:ascii="宋体" w:hAnsi="宋体" w:cs="宋体" w:eastAsia="宋体" w:hint="default"/>
                <w:sz w:val="18"/>
                <w:szCs w:val="18"/>
              </w:rPr>
            </w:pPr>
            <w:r>
              <w:rPr>
                <w:rFonts w:ascii="宋体" w:hAnsi="宋体" w:cs="宋体" w:eastAsia="宋体" w:hint="default"/>
                <w:sz w:val="18"/>
                <w:szCs w:val="18"/>
              </w:rPr>
              <w:t>项目</w:t>
            </w:r>
          </w:p>
        </w:tc>
        <w:tc>
          <w:tcPr>
            <w:tcW w:w="21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68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2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40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预付购房款</w:t>
            </w:r>
            <w:r>
              <w:rPr>
                <w:rFonts w:ascii="Times New Roman" w:hAnsi="Times New Roman" w:cs="Times New Roman" w:eastAsia="Times New Roman" w:hint="default"/>
                <w:sz w:val="18"/>
                <w:szCs w:val="18"/>
              </w:rPr>
              <w:t>*1</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75,839,738.87</w:t>
            </w:r>
          </w:p>
        </w:tc>
        <w:tc>
          <w:tcPr>
            <w:tcW w:w="22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209,131,056.00</w:t>
            </w:r>
          </w:p>
        </w:tc>
      </w:tr>
      <w:tr>
        <w:trPr>
          <w:trHeight w:val="350" w:hRule="exact"/>
        </w:trPr>
        <w:tc>
          <w:tcPr>
            <w:tcW w:w="40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预付工程设备款</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1,498,471.83</w:t>
            </w:r>
          </w:p>
        </w:tc>
        <w:tc>
          <w:tcPr>
            <w:tcW w:w="22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4,786,435.38</w:t>
            </w:r>
          </w:p>
        </w:tc>
      </w:tr>
      <w:tr>
        <w:trPr>
          <w:trHeight w:val="350" w:hRule="exact"/>
        </w:trPr>
        <w:tc>
          <w:tcPr>
            <w:tcW w:w="40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土地款</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342,818,466.00</w:t>
            </w:r>
          </w:p>
        </w:tc>
      </w:tr>
      <w:tr>
        <w:trPr>
          <w:trHeight w:val="350" w:hRule="exact"/>
        </w:trPr>
        <w:tc>
          <w:tcPr>
            <w:tcW w:w="40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预付装修款</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53,835,557.50</w:t>
            </w:r>
          </w:p>
        </w:tc>
      </w:tr>
      <w:tr>
        <w:trPr>
          <w:trHeight w:val="350" w:hRule="exact"/>
        </w:trPr>
        <w:tc>
          <w:tcPr>
            <w:tcW w:w="40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415,000.00</w:t>
            </w:r>
          </w:p>
        </w:tc>
      </w:tr>
      <w:tr>
        <w:trPr>
          <w:trHeight w:val="360" w:hRule="exact"/>
        </w:trPr>
        <w:tc>
          <w:tcPr>
            <w:tcW w:w="405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right="1832"/>
              <w:jc w:val="right"/>
              <w:rPr>
                <w:rFonts w:ascii="宋体" w:hAnsi="宋体" w:cs="宋体" w:eastAsia="宋体" w:hint="default"/>
                <w:sz w:val="18"/>
                <w:szCs w:val="18"/>
              </w:rPr>
            </w:pPr>
            <w:r>
              <w:rPr>
                <w:rFonts w:ascii="宋体" w:hAnsi="宋体" w:cs="宋体" w:eastAsia="宋体" w:hint="default"/>
                <w:sz w:val="18"/>
                <w:szCs w:val="18"/>
              </w:rPr>
              <w:t>合计</w:t>
            </w:r>
          </w:p>
        </w:tc>
        <w:tc>
          <w:tcPr>
            <w:tcW w:w="21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77,338,210.70</w:t>
            </w:r>
          </w:p>
        </w:tc>
        <w:tc>
          <w:tcPr>
            <w:tcW w:w="222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610,986,514.88</w:t>
            </w:r>
          </w:p>
        </w:tc>
      </w:tr>
    </w:tbl>
    <w:p>
      <w:pPr>
        <w:spacing w:line="314" w:lineRule="auto" w:before="80"/>
        <w:ind w:left="870" w:right="1779" w:firstLine="0"/>
        <w:jc w:val="left"/>
        <w:rPr>
          <w:rFonts w:ascii="宋体" w:hAnsi="宋体" w:cs="宋体" w:eastAsia="宋体" w:hint="default"/>
          <w:sz w:val="21"/>
          <w:szCs w:val="21"/>
        </w:rPr>
      </w:pPr>
      <w:r>
        <w:rPr>
          <w:rFonts w:ascii="宋体" w:hAnsi="宋体" w:cs="宋体" w:eastAsia="宋体" w:hint="default"/>
          <w:spacing w:val="-3"/>
          <w:sz w:val="21"/>
          <w:szCs w:val="21"/>
        </w:rPr>
        <w:t>说明：</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期末预付购房款余额中，本公司向关联方中国电子东莞产业园有限公司预</w:t>
      </w:r>
      <w:r>
        <w:rPr>
          <w:rFonts w:ascii="宋体" w:hAnsi="宋体" w:cs="宋体" w:eastAsia="宋体" w:hint="default"/>
          <w:w w:val="100"/>
          <w:sz w:val="21"/>
          <w:szCs w:val="21"/>
        </w:rPr>
        <w:t> </w:t>
      </w:r>
      <w:r>
        <w:rPr>
          <w:rFonts w:ascii="宋体" w:hAnsi="宋体" w:cs="宋体" w:eastAsia="宋体" w:hint="default"/>
          <w:sz w:val="21"/>
          <w:szCs w:val="21"/>
        </w:rPr>
        <w:t>付的购房款金额为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55,839,738.87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26"/>
          <w:szCs w:val="26"/>
        </w:rPr>
      </w:pPr>
    </w:p>
    <w:p>
      <w:pPr>
        <w:spacing w:before="0"/>
        <w:ind w:left="158"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十八</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1"/>
          <w:sz w:val="21"/>
          <w:szCs w:val="21"/>
        </w:rPr>
        <w:t> </w:t>
      </w:r>
      <w:r>
        <w:rPr>
          <w:rFonts w:ascii="Microsoft JhengHei" w:hAnsi="Microsoft JhengHei" w:cs="Microsoft JhengHei" w:eastAsia="Microsoft JhengHei" w:hint="default"/>
          <w:b/>
          <w:bCs/>
          <w:sz w:val="21"/>
          <w:szCs w:val="21"/>
        </w:rPr>
        <w:t>短期借款</w:t>
      </w:r>
      <w:r>
        <w:rPr>
          <w:rFonts w:ascii="Microsoft JhengHei" w:hAnsi="Microsoft JhengHei" w:cs="Microsoft JhengHei" w:eastAsia="Microsoft JhengHei" w:hint="default"/>
          <w:sz w:val="21"/>
          <w:szCs w:val="21"/>
        </w:rPr>
      </w:r>
    </w:p>
    <w:p>
      <w:pPr>
        <w:tabs>
          <w:tab w:pos="1417" w:val="left" w:leader="none"/>
        </w:tabs>
        <w:spacing w:before="35"/>
        <w:ind w:left="774"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短期借款分类</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4117"/>
        <w:gridCol w:w="2160"/>
        <w:gridCol w:w="2158"/>
      </w:tblGrid>
      <w:tr>
        <w:trPr>
          <w:trHeight w:val="360" w:hRule="exact"/>
        </w:trPr>
        <w:tc>
          <w:tcPr>
            <w:tcW w:w="411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865"/>
              <w:jc w:val="right"/>
              <w:rPr>
                <w:rFonts w:ascii="宋体" w:hAnsi="宋体" w:cs="宋体" w:eastAsia="宋体" w:hint="default"/>
                <w:sz w:val="18"/>
                <w:szCs w:val="18"/>
              </w:rPr>
            </w:pPr>
            <w:r>
              <w:rPr>
                <w:rFonts w:ascii="宋体" w:hAnsi="宋体" w:cs="宋体" w:eastAsia="宋体" w:hint="default"/>
                <w:sz w:val="18"/>
                <w:szCs w:val="18"/>
              </w:rPr>
              <w:t>项目</w:t>
            </w:r>
          </w:p>
        </w:tc>
        <w:tc>
          <w:tcPr>
            <w:tcW w:w="21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7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5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715"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41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1,914,683,135.16</w:t>
            </w:r>
          </w:p>
        </w:tc>
        <w:tc>
          <w:tcPr>
            <w:tcW w:w="21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4,017,610,379.85</w:t>
            </w:r>
          </w:p>
        </w:tc>
      </w:tr>
      <w:tr>
        <w:trPr>
          <w:trHeight w:val="350" w:hRule="exact"/>
        </w:trPr>
        <w:tc>
          <w:tcPr>
            <w:tcW w:w="41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21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584,870,683.42</w:t>
            </w:r>
          </w:p>
        </w:tc>
      </w:tr>
      <w:tr>
        <w:trPr>
          <w:trHeight w:val="350" w:hRule="exact"/>
        </w:trPr>
        <w:tc>
          <w:tcPr>
            <w:tcW w:w="41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3,499,000,000.00</w:t>
            </w:r>
          </w:p>
        </w:tc>
        <w:tc>
          <w:tcPr>
            <w:tcW w:w="21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3,235,940,740.31</w:t>
            </w:r>
          </w:p>
        </w:tc>
      </w:tr>
      <w:tr>
        <w:trPr>
          <w:trHeight w:val="350" w:hRule="exact"/>
        </w:trPr>
        <w:tc>
          <w:tcPr>
            <w:tcW w:w="41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贸易融资</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1,200,075,920.23</w:t>
            </w:r>
          </w:p>
        </w:tc>
        <w:tc>
          <w:tcPr>
            <w:tcW w:w="21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41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3"/>
              <w:ind w:right="1865"/>
              <w:jc w:val="right"/>
              <w:rPr>
                <w:rFonts w:ascii="宋体" w:hAnsi="宋体" w:cs="宋体" w:eastAsia="宋体" w:hint="default"/>
                <w:sz w:val="18"/>
                <w:szCs w:val="18"/>
              </w:rPr>
            </w:pPr>
            <w:r>
              <w:rPr>
                <w:rFonts w:ascii="宋体" w:hAnsi="宋体" w:cs="宋体" w:eastAsia="宋体" w:hint="default"/>
                <w:sz w:val="18"/>
                <w:szCs w:val="18"/>
              </w:rPr>
              <w:t>合计</w:t>
            </w:r>
          </w:p>
        </w:tc>
        <w:tc>
          <w:tcPr>
            <w:tcW w:w="21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6,713,759,055.39</w:t>
            </w:r>
          </w:p>
        </w:tc>
        <w:tc>
          <w:tcPr>
            <w:tcW w:w="215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7,838,421,803.58</w:t>
            </w:r>
          </w:p>
        </w:tc>
      </w:tr>
    </w:tbl>
    <w:p>
      <w:pPr>
        <w:spacing w:after="0" w:line="240" w:lineRule="auto"/>
        <w:jc w:val="right"/>
        <w:rPr>
          <w:rFonts w:ascii="Times New Roman" w:hAnsi="Times New Roman" w:cs="Times New Roman" w:eastAsia="Times New Roman" w:hint="default"/>
          <w:sz w:val="18"/>
          <w:szCs w:val="18"/>
        </w:rPr>
        <w:sectPr>
          <w:footerReference w:type="default" r:id="rId64"/>
          <w:pgSz w:w="11910" w:h="16840"/>
          <w:pgMar w:footer="1347" w:header="0" w:top="2040" w:bottom="1540" w:left="1640" w:right="0"/>
        </w:sectPr>
      </w:pPr>
    </w:p>
    <w:p>
      <w:pPr>
        <w:spacing w:line="240" w:lineRule="auto" w:before="14"/>
        <w:rPr>
          <w:rFonts w:ascii="Microsoft JhengHei" w:hAnsi="Microsoft JhengHei" w:cs="Microsoft JhengHei" w:eastAsia="Microsoft JhengHei" w:hint="default"/>
          <w:b/>
          <w:bCs/>
          <w:sz w:val="2"/>
          <w:szCs w:val="2"/>
        </w:rPr>
      </w:pPr>
    </w:p>
    <w:p>
      <w:pPr>
        <w:spacing w:line="20" w:lineRule="exact"/>
        <w:ind w:left="10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19.15pt;height:.5pt;mso-position-horizontal-relative:char;mso-position-vertical-relative:line" coordorigin="0,0" coordsize="8383,10">
            <v:group style="position:absolute;left:5;top:5;width:8373;height:2" coordorigin="5,5" coordsize="8373,2">
              <v:shape style="position:absolute;left:5;top:5;width:8373;height:2" coordorigin="5,5" coordsize="8373,0" path="m5,5l8377,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8"/>
        <w:rPr>
          <w:rFonts w:ascii="Microsoft JhengHei" w:hAnsi="Microsoft JhengHei" w:cs="Microsoft JhengHei" w:eastAsia="Microsoft JhengHei" w:hint="default"/>
          <w:b/>
          <w:bCs/>
          <w:sz w:val="16"/>
          <w:szCs w:val="16"/>
        </w:rPr>
      </w:pPr>
    </w:p>
    <w:p>
      <w:pPr>
        <w:spacing w:line="335"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十九</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衍生金融负债</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3135"/>
        <w:gridCol w:w="3005"/>
        <w:gridCol w:w="2295"/>
      </w:tblGrid>
      <w:tr>
        <w:trPr>
          <w:trHeight w:val="360" w:hRule="exact"/>
        </w:trPr>
        <w:tc>
          <w:tcPr>
            <w:tcW w:w="31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373"/>
              <w:jc w:val="right"/>
              <w:rPr>
                <w:rFonts w:ascii="宋体" w:hAnsi="宋体" w:cs="宋体" w:eastAsia="宋体" w:hint="default"/>
                <w:sz w:val="18"/>
                <w:szCs w:val="18"/>
              </w:rPr>
            </w:pPr>
            <w:r>
              <w:rPr>
                <w:rFonts w:ascii="宋体" w:hAnsi="宋体" w:cs="宋体" w:eastAsia="宋体" w:hint="default"/>
                <w:sz w:val="18"/>
                <w:szCs w:val="18"/>
              </w:rPr>
              <w:t>项目</w:t>
            </w:r>
          </w:p>
        </w:tc>
        <w:tc>
          <w:tcPr>
            <w:tcW w:w="300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9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8"/>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外汇远期合约</w:t>
            </w:r>
          </w:p>
        </w:tc>
        <w:tc>
          <w:tcPr>
            <w:tcW w:w="30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5,442,188.19</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513,898,648.87</w:t>
            </w:r>
          </w:p>
        </w:tc>
      </w:tr>
      <w:tr>
        <w:trPr>
          <w:trHeight w:val="360" w:hRule="exact"/>
        </w:trPr>
        <w:tc>
          <w:tcPr>
            <w:tcW w:w="31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right="1373"/>
              <w:jc w:val="right"/>
              <w:rPr>
                <w:rFonts w:ascii="宋体" w:hAnsi="宋体" w:cs="宋体" w:eastAsia="宋体" w:hint="default"/>
                <w:sz w:val="18"/>
                <w:szCs w:val="18"/>
              </w:rPr>
            </w:pPr>
            <w:r>
              <w:rPr>
                <w:rFonts w:ascii="宋体" w:hAnsi="宋体" w:cs="宋体" w:eastAsia="宋体" w:hint="default"/>
                <w:sz w:val="18"/>
                <w:szCs w:val="18"/>
              </w:rPr>
              <w:t>合计</w:t>
            </w:r>
          </w:p>
        </w:tc>
        <w:tc>
          <w:tcPr>
            <w:tcW w:w="30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5,442,188.19</w:t>
            </w:r>
          </w:p>
        </w:tc>
        <w:tc>
          <w:tcPr>
            <w:tcW w:w="229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513,898,648.87</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25"/>
          <w:szCs w:val="25"/>
        </w:rPr>
      </w:pPr>
    </w:p>
    <w:p>
      <w:pPr>
        <w:spacing w:line="335"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4"/>
          <w:sz w:val="21"/>
          <w:szCs w:val="21"/>
        </w:rPr>
        <w:t> </w:t>
      </w:r>
      <w:r>
        <w:rPr>
          <w:rFonts w:ascii="Microsoft JhengHei" w:hAnsi="Microsoft JhengHei" w:cs="Microsoft JhengHei" w:eastAsia="Microsoft JhengHei" w:hint="default"/>
          <w:b/>
          <w:bCs/>
          <w:sz w:val="21"/>
          <w:szCs w:val="21"/>
        </w:rPr>
        <w:t>应付票据及应付账款</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4162"/>
        <w:gridCol w:w="2136"/>
        <w:gridCol w:w="2137"/>
      </w:tblGrid>
      <w:tr>
        <w:trPr>
          <w:trHeight w:val="334" w:hRule="exact"/>
        </w:trPr>
        <w:tc>
          <w:tcPr>
            <w:tcW w:w="416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1887"/>
              <w:jc w:val="right"/>
              <w:rPr>
                <w:rFonts w:ascii="宋体" w:hAnsi="宋体" w:cs="宋体" w:eastAsia="宋体" w:hint="default"/>
                <w:sz w:val="18"/>
                <w:szCs w:val="18"/>
              </w:rPr>
            </w:pPr>
            <w:r>
              <w:rPr>
                <w:rFonts w:ascii="宋体" w:hAnsi="宋体" w:cs="宋体" w:eastAsia="宋体" w:hint="default"/>
                <w:sz w:val="18"/>
                <w:szCs w:val="18"/>
              </w:rPr>
              <w:t>项目</w:t>
            </w:r>
          </w:p>
        </w:tc>
        <w:tc>
          <w:tcPr>
            <w:tcW w:w="21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left="7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left="70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4" w:hRule="exact"/>
        </w:trPr>
        <w:tc>
          <w:tcPr>
            <w:tcW w:w="41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1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1,709,497,335.08</w:t>
            </w:r>
          </w:p>
        </w:tc>
        <w:tc>
          <w:tcPr>
            <w:tcW w:w="21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1,478,839,955.98</w:t>
            </w:r>
          </w:p>
        </w:tc>
      </w:tr>
      <w:tr>
        <w:trPr>
          <w:trHeight w:val="336" w:hRule="exact"/>
        </w:trPr>
        <w:tc>
          <w:tcPr>
            <w:tcW w:w="416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right="1887"/>
              <w:jc w:val="right"/>
              <w:rPr>
                <w:rFonts w:ascii="宋体" w:hAnsi="宋体" w:cs="宋体" w:eastAsia="宋体" w:hint="default"/>
                <w:sz w:val="18"/>
                <w:szCs w:val="18"/>
              </w:rPr>
            </w:pPr>
            <w:r>
              <w:rPr>
                <w:rFonts w:ascii="宋体" w:hAnsi="宋体" w:cs="宋体" w:eastAsia="宋体" w:hint="default"/>
                <w:sz w:val="18"/>
                <w:szCs w:val="18"/>
              </w:rPr>
              <w:t>合计</w:t>
            </w:r>
          </w:p>
        </w:tc>
        <w:tc>
          <w:tcPr>
            <w:tcW w:w="21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1,709,497,335.08</w:t>
            </w:r>
          </w:p>
        </w:tc>
        <w:tc>
          <w:tcPr>
            <w:tcW w:w="21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1,478,839,955.98</w:t>
            </w:r>
          </w:p>
        </w:tc>
      </w:tr>
    </w:tbl>
    <w:p>
      <w:pPr>
        <w:spacing w:line="240" w:lineRule="auto" w:before="10"/>
        <w:rPr>
          <w:rFonts w:ascii="Microsoft JhengHei" w:hAnsi="Microsoft JhengHei" w:cs="Microsoft JhengHei" w:eastAsia="Microsoft JhengHei" w:hint="default"/>
          <w:b/>
          <w:bCs/>
          <w:sz w:val="17"/>
          <w:szCs w:val="17"/>
        </w:rPr>
      </w:pPr>
    </w:p>
    <w:p>
      <w:pPr>
        <w:tabs>
          <w:tab w:pos="1397" w:val="left" w:leader="none"/>
        </w:tabs>
        <w:spacing w:line="335" w:lineRule="exact"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应付账款</w:t>
      </w:r>
      <w:r>
        <w:rPr>
          <w:rFonts w:ascii="Microsoft JhengHei" w:hAnsi="Microsoft JhengHei" w:cs="Microsoft JhengHei" w:eastAsia="Microsoft JhengHei" w:hint="default"/>
          <w:sz w:val="21"/>
          <w:szCs w:val="21"/>
        </w:rPr>
      </w:r>
    </w:p>
    <w:p>
      <w:pPr>
        <w:spacing w:before="102"/>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）应付账款列示：</w:t>
      </w:r>
    </w:p>
    <w:tbl>
      <w:tblPr>
        <w:tblW w:w="0" w:type="auto"/>
        <w:jc w:val="left"/>
        <w:tblInd w:w="109" w:type="dxa"/>
        <w:tblLayout w:type="fixed"/>
        <w:tblCellMar>
          <w:top w:w="0" w:type="dxa"/>
          <w:left w:w="0" w:type="dxa"/>
          <w:bottom w:w="0" w:type="dxa"/>
          <w:right w:w="0" w:type="dxa"/>
        </w:tblCellMar>
        <w:tblLook w:val="01E0"/>
      </w:tblPr>
      <w:tblGrid>
        <w:gridCol w:w="3466"/>
        <w:gridCol w:w="2456"/>
        <w:gridCol w:w="2458"/>
      </w:tblGrid>
      <w:tr>
        <w:trPr>
          <w:trHeight w:val="334" w:hRule="exact"/>
        </w:trPr>
        <w:tc>
          <w:tcPr>
            <w:tcW w:w="346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1541"/>
              <w:jc w:val="right"/>
              <w:rPr>
                <w:rFonts w:ascii="宋体" w:hAnsi="宋体" w:cs="宋体" w:eastAsia="宋体" w:hint="default"/>
                <w:sz w:val="18"/>
                <w:szCs w:val="18"/>
              </w:rPr>
            </w:pPr>
            <w:r>
              <w:rPr>
                <w:rFonts w:ascii="宋体" w:hAnsi="宋体" w:cs="宋体" w:eastAsia="宋体" w:hint="default"/>
                <w:sz w:val="18"/>
                <w:szCs w:val="18"/>
              </w:rPr>
              <w:t>项目</w:t>
            </w:r>
          </w:p>
        </w:tc>
        <w:tc>
          <w:tcPr>
            <w:tcW w:w="24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5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2" w:hRule="exact"/>
        </w:trPr>
        <w:tc>
          <w:tcPr>
            <w:tcW w:w="34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1,644,183,302.85</w:t>
            </w:r>
          </w:p>
        </w:tc>
        <w:tc>
          <w:tcPr>
            <w:tcW w:w="24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1,405,791,065.14</w:t>
            </w:r>
          </w:p>
        </w:tc>
      </w:tr>
      <w:tr>
        <w:trPr>
          <w:trHeight w:val="324" w:hRule="exact"/>
        </w:trPr>
        <w:tc>
          <w:tcPr>
            <w:tcW w:w="34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23,499,458.72</w:t>
            </w:r>
          </w:p>
        </w:tc>
        <w:tc>
          <w:tcPr>
            <w:tcW w:w="24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31,579,972.02</w:t>
            </w:r>
          </w:p>
        </w:tc>
      </w:tr>
      <w:tr>
        <w:trPr>
          <w:trHeight w:val="324" w:hRule="exact"/>
        </w:trPr>
        <w:tc>
          <w:tcPr>
            <w:tcW w:w="34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8,425,835.84</w:t>
            </w:r>
          </w:p>
        </w:tc>
        <w:tc>
          <w:tcPr>
            <w:tcW w:w="24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12,887,614.88</w:t>
            </w:r>
          </w:p>
        </w:tc>
      </w:tr>
      <w:tr>
        <w:trPr>
          <w:trHeight w:val="324" w:hRule="exact"/>
        </w:trPr>
        <w:tc>
          <w:tcPr>
            <w:tcW w:w="34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33,388,737.67</w:t>
            </w:r>
          </w:p>
        </w:tc>
        <w:tc>
          <w:tcPr>
            <w:tcW w:w="24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28,581,303.94</w:t>
            </w:r>
          </w:p>
        </w:tc>
      </w:tr>
      <w:tr>
        <w:trPr>
          <w:trHeight w:val="334" w:hRule="exact"/>
        </w:trPr>
        <w:tc>
          <w:tcPr>
            <w:tcW w:w="34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1541"/>
              <w:jc w:val="right"/>
              <w:rPr>
                <w:rFonts w:ascii="宋体" w:hAnsi="宋体" w:cs="宋体" w:eastAsia="宋体" w:hint="default"/>
                <w:sz w:val="18"/>
                <w:szCs w:val="18"/>
              </w:rPr>
            </w:pPr>
            <w:r>
              <w:rPr>
                <w:rFonts w:ascii="宋体" w:hAnsi="宋体" w:cs="宋体" w:eastAsia="宋体" w:hint="default"/>
                <w:sz w:val="18"/>
                <w:szCs w:val="18"/>
              </w:rPr>
              <w:t>合计</w:t>
            </w:r>
          </w:p>
        </w:tc>
        <w:tc>
          <w:tcPr>
            <w:tcW w:w="24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1,709,497,335.08</w:t>
            </w:r>
          </w:p>
        </w:tc>
        <w:tc>
          <w:tcPr>
            <w:tcW w:w="245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1,478,839,955.98</w:t>
            </w:r>
          </w:p>
        </w:tc>
      </w:tr>
    </w:tbl>
    <w:p>
      <w:pPr>
        <w:spacing w:line="240" w:lineRule="auto" w:before="2"/>
        <w:rPr>
          <w:rFonts w:ascii="宋体" w:hAnsi="宋体" w:cs="宋体" w:eastAsia="宋体" w:hint="default"/>
          <w:sz w:val="24"/>
          <w:szCs w:val="24"/>
        </w:rPr>
      </w:pPr>
    </w:p>
    <w:p>
      <w:pPr>
        <w:spacing w:before="36"/>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）本期应付账款中无账龄超过一年的重要应付账款。</w:t>
      </w:r>
    </w:p>
    <w:p>
      <w:pPr>
        <w:spacing w:line="240" w:lineRule="auto" w:before="10"/>
        <w:rPr>
          <w:rFonts w:ascii="宋体" w:hAnsi="宋体" w:cs="宋体" w:eastAsia="宋体" w:hint="default"/>
          <w:sz w:val="26"/>
          <w:szCs w:val="26"/>
        </w:rPr>
      </w:pPr>
    </w:p>
    <w:p>
      <w:pPr>
        <w:spacing w:line="331" w:lineRule="auto" w:before="0"/>
        <w:ind w:left="1414" w:right="1546"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）本期应付账款中无欠持本公司</w:t>
      </w:r>
      <w:r>
        <w:rPr>
          <w:rFonts w:ascii="宋体" w:hAnsi="宋体" w:cs="宋体" w:eastAsia="宋体" w:hint="default"/>
          <w:spacing w:val="-27"/>
          <w:sz w:val="21"/>
          <w:szCs w:val="21"/>
        </w:rPr>
        <w:t> </w:t>
      </w:r>
      <w:r>
        <w:rPr>
          <w:rFonts w:ascii="Times New Roman" w:hAnsi="Times New Roman" w:cs="Times New Roman" w:eastAsia="Times New Roman" w:hint="default"/>
          <w:spacing w:val="-7"/>
          <w:sz w:val="21"/>
          <w:szCs w:val="21"/>
        </w:rPr>
        <w:t>5</w:t>
      </w:r>
      <w:r>
        <w:rPr>
          <w:rFonts w:ascii="宋体" w:hAnsi="宋体" w:cs="宋体" w:eastAsia="宋体" w:hint="default"/>
          <w:spacing w:val="-7"/>
          <w:sz w:val="21"/>
          <w:szCs w:val="21"/>
        </w:rPr>
        <w:t>％以上（含</w:t>
      </w:r>
      <w:r>
        <w:rPr>
          <w:rFonts w:ascii="宋体" w:hAnsi="宋体" w:cs="宋体" w:eastAsia="宋体" w:hint="default"/>
          <w:spacing w:val="-29"/>
          <w:sz w:val="21"/>
          <w:szCs w:val="21"/>
        </w:rPr>
        <w:t> </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％）表决权股份的股东单位</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款项。</w:t>
      </w:r>
    </w:p>
    <w:p>
      <w:pPr>
        <w:spacing w:line="240" w:lineRule="auto" w:before="12"/>
        <w:rPr>
          <w:rFonts w:ascii="宋体" w:hAnsi="宋体" w:cs="宋体" w:eastAsia="宋体" w:hint="default"/>
          <w:sz w:val="21"/>
          <w:szCs w:val="21"/>
        </w:rPr>
      </w:pPr>
    </w:p>
    <w:p>
      <w:pPr>
        <w:spacing w:before="0"/>
        <w:ind w:left="1414" w:right="1546"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4</w:t>
      </w:r>
      <w:r>
        <w:rPr>
          <w:rFonts w:ascii="宋体" w:hAnsi="宋体" w:cs="宋体" w:eastAsia="宋体" w:hint="default"/>
          <w:spacing w:val="-3"/>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期</w:t>
      </w:r>
      <w:r>
        <w:rPr>
          <w:rFonts w:ascii="宋体" w:hAnsi="宋体" w:cs="宋体" w:eastAsia="宋体" w:hint="default"/>
          <w:w w:val="100"/>
          <w:sz w:val="21"/>
          <w:szCs w:val="21"/>
        </w:rPr>
        <w:t>应</w:t>
      </w:r>
      <w:r>
        <w:rPr>
          <w:rFonts w:ascii="宋体" w:hAnsi="宋体" w:cs="宋体" w:eastAsia="宋体" w:hint="default"/>
          <w:spacing w:val="-3"/>
          <w:w w:val="100"/>
          <w:sz w:val="21"/>
          <w:szCs w:val="21"/>
        </w:rPr>
        <w:t>付</w:t>
      </w:r>
      <w:r>
        <w:rPr>
          <w:rFonts w:ascii="宋体" w:hAnsi="宋体" w:cs="宋体" w:eastAsia="宋体" w:hint="default"/>
          <w:w w:val="100"/>
          <w:sz w:val="21"/>
          <w:szCs w:val="21"/>
        </w:rPr>
        <w:t>账</w:t>
      </w:r>
      <w:r>
        <w:rPr>
          <w:rFonts w:ascii="宋体" w:hAnsi="宋体" w:cs="宋体" w:eastAsia="宋体" w:hint="default"/>
          <w:spacing w:val="-3"/>
          <w:w w:val="100"/>
          <w:sz w:val="21"/>
          <w:szCs w:val="21"/>
        </w:rPr>
        <w:t>款</w:t>
      </w:r>
      <w:r>
        <w:rPr>
          <w:rFonts w:ascii="宋体" w:hAnsi="宋体" w:cs="宋体" w:eastAsia="宋体" w:hint="default"/>
          <w:w w:val="100"/>
          <w:sz w:val="21"/>
          <w:szCs w:val="21"/>
        </w:rPr>
        <w:t>中</w:t>
      </w:r>
      <w:r>
        <w:rPr>
          <w:rFonts w:ascii="宋体" w:hAnsi="宋体" w:cs="宋体" w:eastAsia="宋体" w:hint="default"/>
          <w:spacing w:val="-3"/>
          <w:w w:val="100"/>
          <w:sz w:val="21"/>
          <w:szCs w:val="21"/>
        </w:rPr>
        <w:t>欠关</w:t>
      </w:r>
      <w:r>
        <w:rPr>
          <w:rFonts w:ascii="宋体" w:hAnsi="宋体" w:cs="宋体" w:eastAsia="宋体" w:hint="default"/>
          <w:w w:val="100"/>
          <w:sz w:val="21"/>
          <w:szCs w:val="21"/>
        </w:rPr>
        <w:t>联方</w:t>
      </w:r>
      <w:r>
        <w:rPr>
          <w:rFonts w:ascii="宋体" w:hAnsi="宋体" w:cs="宋体" w:eastAsia="宋体" w:hint="default"/>
          <w:spacing w:val="-3"/>
          <w:w w:val="100"/>
          <w:sz w:val="21"/>
          <w:szCs w:val="21"/>
        </w:rPr>
        <w:t>款</w:t>
      </w:r>
      <w:r>
        <w:rPr>
          <w:rFonts w:ascii="宋体" w:hAnsi="宋体" w:cs="宋体" w:eastAsia="宋体" w:hint="default"/>
          <w:w w:val="100"/>
          <w:sz w:val="21"/>
          <w:szCs w:val="21"/>
        </w:rPr>
        <w:t>项</w:t>
      </w:r>
      <w:r>
        <w:rPr>
          <w:rFonts w:ascii="宋体" w:hAnsi="宋体" w:cs="宋体" w:eastAsia="宋体" w:hint="default"/>
          <w:spacing w:val="-3"/>
          <w:w w:val="100"/>
          <w:sz w:val="21"/>
          <w:szCs w:val="21"/>
        </w:rPr>
        <w:t>情</w:t>
      </w:r>
      <w:r>
        <w:rPr>
          <w:rFonts w:ascii="宋体" w:hAnsi="宋体" w:cs="宋体" w:eastAsia="宋体" w:hint="default"/>
          <w:w w:val="100"/>
          <w:sz w:val="21"/>
          <w:szCs w:val="21"/>
        </w:rPr>
        <w:t>况</w:t>
      </w:r>
      <w:r>
        <w:rPr>
          <w:rFonts w:ascii="宋体" w:hAnsi="宋体" w:cs="宋体" w:eastAsia="宋体" w:hint="default"/>
          <w:spacing w:val="-3"/>
          <w:w w:val="100"/>
          <w:sz w:val="21"/>
          <w:szCs w:val="21"/>
        </w:rPr>
        <w:t>详</w:t>
      </w:r>
      <w:r>
        <w:rPr>
          <w:rFonts w:ascii="宋体" w:hAnsi="宋体" w:cs="宋体" w:eastAsia="宋体" w:hint="default"/>
          <w:w w:val="100"/>
          <w:sz w:val="21"/>
          <w:szCs w:val="21"/>
        </w:rPr>
        <w:t>见</w:t>
      </w:r>
      <w:r>
        <w:rPr>
          <w:rFonts w:ascii="宋体" w:hAnsi="宋体" w:cs="宋体" w:eastAsia="宋体" w:hint="default"/>
          <w:spacing w:val="-3"/>
          <w:w w:val="100"/>
          <w:sz w:val="21"/>
          <w:szCs w:val="21"/>
        </w:rPr>
        <w:t>附</w:t>
      </w:r>
      <w:r>
        <w:rPr>
          <w:rFonts w:ascii="宋体" w:hAnsi="宋体" w:cs="宋体" w:eastAsia="宋体" w:hint="default"/>
          <w:w w:val="100"/>
          <w:sz w:val="21"/>
          <w:szCs w:val="21"/>
        </w:rPr>
        <w:t>注</w:t>
      </w:r>
      <w:r>
        <w:rPr>
          <w:rFonts w:ascii="宋体" w:hAnsi="宋体" w:cs="宋体" w:eastAsia="宋体" w:hint="default"/>
          <w:spacing w:val="-3"/>
          <w:w w:val="100"/>
          <w:sz w:val="21"/>
          <w:szCs w:val="21"/>
        </w:rPr>
        <w:t>十</w:t>
      </w:r>
      <w:r>
        <w:rPr>
          <w:rFonts w:ascii="宋体" w:hAnsi="宋体" w:cs="宋体" w:eastAsia="宋体" w:hint="default"/>
          <w:spacing w:val="-108"/>
          <w:w w:val="100"/>
          <w:sz w:val="21"/>
          <w:szCs w:val="21"/>
        </w:rPr>
        <w:t>、</w:t>
      </w:r>
      <w:r>
        <w:rPr>
          <w:rFonts w:ascii="宋体" w:hAnsi="宋体" w:cs="宋体" w:eastAsia="宋体" w:hint="default"/>
          <w:w w:val="100"/>
          <w:sz w:val="21"/>
          <w:szCs w:val="21"/>
        </w:rPr>
        <w:t>（六</w:t>
      </w:r>
      <w:r>
        <w:rPr>
          <w:rFonts w:ascii="宋体" w:hAnsi="宋体" w:cs="宋体" w:eastAsia="宋体" w:hint="default"/>
          <w:spacing w:val="-3"/>
          <w:w w:val="100"/>
          <w:sz w:val="21"/>
          <w:szCs w:val="21"/>
        </w:rPr>
        <w:t>）</w:t>
      </w:r>
      <w:r>
        <w:rPr>
          <w:rFonts w:ascii="宋体" w:hAnsi="宋体" w:cs="宋体" w:eastAsia="宋体" w:hint="default"/>
          <w:w w:val="100"/>
          <w:sz w:val="21"/>
          <w:szCs w:val="21"/>
        </w:rPr>
        <w:t>所</w:t>
      </w:r>
      <w:r>
        <w:rPr>
          <w:rFonts w:ascii="宋体" w:hAnsi="宋体" w:cs="宋体" w:eastAsia="宋体" w:hint="default"/>
          <w:spacing w:val="-3"/>
          <w:w w:val="100"/>
          <w:sz w:val="21"/>
          <w:szCs w:val="21"/>
        </w:rPr>
        <w:t>示</w:t>
      </w:r>
      <w:r>
        <w:rPr>
          <w:rFonts w:ascii="宋体" w:hAnsi="宋体" w:cs="宋体" w:eastAsia="宋体" w:hint="default"/>
          <w:w w:val="100"/>
          <w:sz w:val="21"/>
          <w:szCs w:val="21"/>
        </w:rPr>
        <w:t>。</w:t>
      </w:r>
    </w:p>
    <w:p>
      <w:pPr>
        <w:spacing w:line="240" w:lineRule="auto" w:before="0"/>
        <w:rPr>
          <w:rFonts w:ascii="宋体" w:hAnsi="宋体" w:cs="宋体" w:eastAsia="宋体" w:hint="default"/>
          <w:sz w:val="22"/>
          <w:szCs w:val="22"/>
        </w:rPr>
      </w:pPr>
    </w:p>
    <w:p>
      <w:pPr>
        <w:spacing w:before="153"/>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预收款项</w:t>
      </w:r>
      <w:r>
        <w:rPr>
          <w:rFonts w:ascii="Microsoft JhengHei" w:hAnsi="Microsoft JhengHei" w:cs="Microsoft JhengHei" w:eastAsia="Microsoft JhengHei" w:hint="default"/>
          <w:sz w:val="21"/>
          <w:szCs w:val="21"/>
        </w:rPr>
      </w:r>
    </w:p>
    <w:p>
      <w:pPr>
        <w:tabs>
          <w:tab w:pos="1397" w:val="left" w:leader="none"/>
        </w:tabs>
        <w:spacing w:before="35"/>
        <w:ind w:left="846"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预收款项列示</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3701"/>
        <w:gridCol w:w="2295"/>
        <w:gridCol w:w="2384"/>
      </w:tblGrid>
      <w:tr>
        <w:trPr>
          <w:trHeight w:val="334" w:hRule="exact"/>
        </w:trPr>
        <w:tc>
          <w:tcPr>
            <w:tcW w:w="370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1658"/>
              <w:jc w:val="right"/>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8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2" w:hRule="exact"/>
        </w:trPr>
        <w:tc>
          <w:tcPr>
            <w:tcW w:w="37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70,141,836.97</w:t>
            </w:r>
          </w:p>
        </w:tc>
        <w:tc>
          <w:tcPr>
            <w:tcW w:w="23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30,620,660.88</w:t>
            </w:r>
          </w:p>
        </w:tc>
      </w:tr>
      <w:tr>
        <w:trPr>
          <w:trHeight w:val="324" w:hRule="exact"/>
        </w:trPr>
        <w:tc>
          <w:tcPr>
            <w:tcW w:w="37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2,030,401.72</w:t>
            </w:r>
          </w:p>
        </w:tc>
        <w:tc>
          <w:tcPr>
            <w:tcW w:w="23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32,521,242.10</w:t>
            </w:r>
          </w:p>
        </w:tc>
      </w:tr>
      <w:tr>
        <w:trPr>
          <w:trHeight w:val="324" w:hRule="exact"/>
        </w:trPr>
        <w:tc>
          <w:tcPr>
            <w:tcW w:w="37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1,794,369.20</w:t>
            </w:r>
          </w:p>
        </w:tc>
        <w:tc>
          <w:tcPr>
            <w:tcW w:w="23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4,109,073.18</w:t>
            </w:r>
          </w:p>
        </w:tc>
      </w:tr>
      <w:tr>
        <w:trPr>
          <w:trHeight w:val="324" w:hRule="exact"/>
        </w:trPr>
        <w:tc>
          <w:tcPr>
            <w:tcW w:w="37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5,454,669.67</w:t>
            </w:r>
          </w:p>
        </w:tc>
        <w:tc>
          <w:tcPr>
            <w:tcW w:w="23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1,697,537.45</w:t>
            </w:r>
          </w:p>
        </w:tc>
      </w:tr>
      <w:tr>
        <w:trPr>
          <w:trHeight w:val="334" w:hRule="exact"/>
        </w:trPr>
        <w:tc>
          <w:tcPr>
            <w:tcW w:w="370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1658"/>
              <w:jc w:val="righ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79,421,277.56</w:t>
            </w:r>
          </w:p>
        </w:tc>
        <w:tc>
          <w:tcPr>
            <w:tcW w:w="238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18"/>
                <w:szCs w:val="18"/>
              </w:rPr>
            </w:pPr>
            <w:r>
              <w:rPr>
                <w:rFonts w:ascii="Times New Roman"/>
                <w:spacing w:val="-1"/>
                <w:sz w:val="18"/>
              </w:rPr>
              <w:t>68,948,513.61</w:t>
            </w:r>
          </w:p>
        </w:tc>
      </w:tr>
    </w:tbl>
    <w:p>
      <w:pPr>
        <w:spacing w:after="0" w:line="240" w:lineRule="auto"/>
        <w:jc w:val="right"/>
        <w:rPr>
          <w:rFonts w:ascii="Times New Roman" w:hAnsi="Times New Roman" w:cs="Times New Roman" w:eastAsia="Times New Roman" w:hint="default"/>
          <w:sz w:val="18"/>
          <w:szCs w:val="18"/>
        </w:rPr>
        <w:sectPr>
          <w:footerReference w:type="default" r:id="rId65"/>
          <w:pgSz w:w="11910" w:h="16840"/>
          <w:pgMar w:footer="1381" w:header="0" w:top="2040" w:bottom="1580" w:left="1660" w:right="0"/>
        </w:sectPr>
      </w:pPr>
    </w:p>
    <w:p>
      <w:pPr>
        <w:spacing w:line="240" w:lineRule="auto" w:before="7"/>
        <w:rPr>
          <w:rFonts w:ascii="Microsoft JhengHei" w:hAnsi="Microsoft JhengHei" w:cs="Microsoft JhengHei" w:eastAsia="Microsoft JhengHei" w:hint="default"/>
          <w:b/>
          <w:bCs/>
          <w:sz w:val="20"/>
          <w:szCs w:val="20"/>
        </w:rPr>
      </w:pPr>
    </w:p>
    <w:p>
      <w:pPr>
        <w:spacing w:line="335"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3"/>
          <w:sz w:val="21"/>
          <w:szCs w:val="21"/>
        </w:rPr>
        <w:t> </w:t>
      </w:r>
      <w:r>
        <w:rPr>
          <w:rFonts w:ascii="Microsoft JhengHei" w:hAnsi="Microsoft JhengHei" w:cs="Microsoft JhengHei" w:eastAsia="Microsoft JhengHei" w:hint="default"/>
          <w:b/>
          <w:bCs/>
          <w:sz w:val="21"/>
          <w:szCs w:val="21"/>
        </w:rPr>
        <w:t>应付职工薪酬</w:t>
      </w:r>
      <w:r>
        <w:rPr>
          <w:rFonts w:ascii="Microsoft JhengHei" w:hAnsi="Microsoft JhengHei" w:cs="Microsoft JhengHei" w:eastAsia="Microsoft JhengHei" w:hint="default"/>
          <w:sz w:val="21"/>
          <w:szCs w:val="21"/>
        </w:rPr>
      </w:r>
    </w:p>
    <w:p>
      <w:pPr>
        <w:tabs>
          <w:tab w:pos="1397" w:val="left" w:leader="none"/>
        </w:tabs>
        <w:spacing w:before="35"/>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应付职工薪酬列示</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2756"/>
        <w:gridCol w:w="1363"/>
        <w:gridCol w:w="1476"/>
        <w:gridCol w:w="1477"/>
        <w:gridCol w:w="1363"/>
      </w:tblGrid>
      <w:tr>
        <w:trPr>
          <w:trHeight w:val="334" w:hRule="exact"/>
        </w:trPr>
        <w:tc>
          <w:tcPr>
            <w:tcW w:w="275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left="31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7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3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242,764,206.28</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1,826,641,504.69</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2"/>
              <w:jc w:val="right"/>
              <w:rPr>
                <w:rFonts w:ascii="Times New Roman" w:hAnsi="Times New Roman" w:cs="Times New Roman" w:eastAsia="Times New Roman" w:hint="default"/>
                <w:sz w:val="18"/>
                <w:szCs w:val="18"/>
              </w:rPr>
            </w:pPr>
            <w:r>
              <w:rPr>
                <w:rFonts w:ascii="Times New Roman"/>
                <w:spacing w:val="-1"/>
                <w:sz w:val="18"/>
              </w:rPr>
              <w:t>1,858,196,943.26</w:t>
            </w:r>
          </w:p>
        </w:tc>
        <w:tc>
          <w:tcPr>
            <w:tcW w:w="13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211,208,767.71</w:t>
            </w:r>
          </w:p>
        </w:tc>
      </w:tr>
      <w:tr>
        <w:trPr>
          <w:trHeight w:val="324" w:hRule="exact"/>
        </w:trPr>
        <w:tc>
          <w:tcPr>
            <w:tcW w:w="27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3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4,219,765.31</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122,434,669.64</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121,942,921.47</w:t>
            </w:r>
          </w:p>
        </w:tc>
        <w:tc>
          <w:tcPr>
            <w:tcW w:w="13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4,711,513.48</w:t>
            </w:r>
          </w:p>
        </w:tc>
      </w:tr>
      <w:tr>
        <w:trPr>
          <w:trHeight w:val="324" w:hRule="exact"/>
        </w:trPr>
        <w:tc>
          <w:tcPr>
            <w:tcW w:w="27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3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7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一年内到期的其他福利</w:t>
            </w:r>
          </w:p>
        </w:tc>
        <w:tc>
          <w:tcPr>
            <w:tcW w:w="13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4" w:hRule="exact"/>
        </w:trPr>
        <w:tc>
          <w:tcPr>
            <w:tcW w:w="275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6"/>
              <w:ind w:right="103"/>
              <w:jc w:val="right"/>
              <w:rPr>
                <w:rFonts w:ascii="Times New Roman" w:hAnsi="Times New Roman" w:cs="Times New Roman" w:eastAsia="Times New Roman" w:hint="default"/>
                <w:sz w:val="18"/>
                <w:szCs w:val="18"/>
              </w:rPr>
            </w:pPr>
            <w:r>
              <w:rPr>
                <w:rFonts w:ascii="Times New Roman"/>
                <w:spacing w:val="-1"/>
                <w:sz w:val="18"/>
              </w:rPr>
              <w:t>246,983,971.59</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1,949,076,174.33</w:t>
            </w:r>
          </w:p>
        </w:tc>
        <w:tc>
          <w:tcPr>
            <w:tcW w:w="14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6"/>
              <w:ind w:right="102"/>
              <w:jc w:val="right"/>
              <w:rPr>
                <w:rFonts w:ascii="Times New Roman" w:hAnsi="Times New Roman" w:cs="Times New Roman" w:eastAsia="Times New Roman" w:hint="default"/>
                <w:sz w:val="18"/>
                <w:szCs w:val="18"/>
              </w:rPr>
            </w:pPr>
            <w:r>
              <w:rPr>
                <w:rFonts w:ascii="Times New Roman"/>
                <w:spacing w:val="-1"/>
                <w:sz w:val="18"/>
              </w:rPr>
              <w:t>1,980,139,864.73</w:t>
            </w:r>
          </w:p>
        </w:tc>
        <w:tc>
          <w:tcPr>
            <w:tcW w:w="136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18"/>
                <w:szCs w:val="18"/>
              </w:rPr>
            </w:pPr>
            <w:r>
              <w:rPr>
                <w:rFonts w:ascii="Times New Roman"/>
                <w:spacing w:val="-1"/>
                <w:sz w:val="18"/>
              </w:rPr>
              <w:t>215,920,281.19</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1"/>
          <w:szCs w:val="11"/>
        </w:rPr>
      </w:pPr>
    </w:p>
    <w:p>
      <w:pPr>
        <w:tabs>
          <w:tab w:pos="1503" w:val="left" w:leader="none"/>
        </w:tabs>
        <w:spacing w:line="335" w:lineRule="exact"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短期薪酬列示</w:t>
      </w:r>
      <w:r>
        <w:rPr>
          <w:rFonts w:ascii="Microsoft JhengHei" w:hAnsi="Microsoft JhengHei" w:cs="Microsoft JhengHei" w:eastAsia="Microsoft JhengHei" w:hint="default"/>
          <w:sz w:val="21"/>
          <w:szCs w:val="21"/>
        </w:rPr>
      </w:r>
    </w:p>
    <w:tbl>
      <w:tblPr>
        <w:tblW w:w="0" w:type="auto"/>
        <w:jc w:val="left"/>
        <w:tblInd w:w="159" w:type="dxa"/>
        <w:tblLayout w:type="fixed"/>
        <w:tblCellMar>
          <w:top w:w="0" w:type="dxa"/>
          <w:left w:w="0" w:type="dxa"/>
          <w:bottom w:w="0" w:type="dxa"/>
          <w:right w:w="0" w:type="dxa"/>
        </w:tblCellMar>
        <w:tblLook w:val="01E0"/>
      </w:tblPr>
      <w:tblGrid>
        <w:gridCol w:w="2686"/>
        <w:gridCol w:w="1351"/>
        <w:gridCol w:w="1472"/>
        <w:gridCol w:w="1474"/>
        <w:gridCol w:w="1354"/>
      </w:tblGrid>
      <w:tr>
        <w:trPr>
          <w:trHeight w:val="334" w:hRule="exact"/>
        </w:trPr>
        <w:tc>
          <w:tcPr>
            <w:tcW w:w="268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left="30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5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left="30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26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spacing w:val="-1"/>
                <w:sz w:val="18"/>
              </w:rPr>
              <w:t>231,985,018.64</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49"/>
              <w:jc w:val="right"/>
              <w:rPr>
                <w:rFonts w:ascii="Times New Roman" w:hAnsi="Times New Roman" w:cs="Times New Roman" w:eastAsia="Times New Roman" w:hint="default"/>
                <w:sz w:val="18"/>
                <w:szCs w:val="18"/>
              </w:rPr>
            </w:pPr>
            <w:r>
              <w:rPr>
                <w:rFonts w:ascii="Times New Roman"/>
                <w:spacing w:val="-1"/>
                <w:sz w:val="18"/>
              </w:rPr>
              <w:t>1,650,599,963.55</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1"/>
              <w:jc w:val="right"/>
              <w:rPr>
                <w:rFonts w:ascii="Times New Roman" w:hAnsi="Times New Roman" w:cs="Times New Roman" w:eastAsia="Times New Roman" w:hint="default"/>
                <w:sz w:val="18"/>
                <w:szCs w:val="18"/>
              </w:rPr>
            </w:pPr>
            <w:r>
              <w:rPr>
                <w:rFonts w:ascii="Times New Roman"/>
                <w:spacing w:val="-1"/>
                <w:sz w:val="18"/>
              </w:rPr>
              <w:t>1,685,144,053.65</w:t>
            </w:r>
          </w:p>
        </w:tc>
        <w:tc>
          <w:tcPr>
            <w:tcW w:w="13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58"/>
              <w:jc w:val="right"/>
              <w:rPr>
                <w:rFonts w:ascii="Times New Roman" w:hAnsi="Times New Roman" w:cs="Times New Roman" w:eastAsia="Times New Roman" w:hint="default"/>
                <w:sz w:val="18"/>
                <w:szCs w:val="18"/>
              </w:rPr>
            </w:pPr>
            <w:r>
              <w:rPr>
                <w:rFonts w:ascii="Times New Roman"/>
                <w:spacing w:val="-1"/>
                <w:sz w:val="18"/>
              </w:rPr>
              <w:t>197,440,928.54</w:t>
            </w:r>
          </w:p>
        </w:tc>
      </w:tr>
      <w:tr>
        <w:trPr>
          <w:trHeight w:val="322" w:hRule="exact"/>
        </w:trPr>
        <w:tc>
          <w:tcPr>
            <w:tcW w:w="26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48"/>
              <w:jc w:val="right"/>
              <w:rPr>
                <w:rFonts w:ascii="Times New Roman" w:hAnsi="Times New Roman" w:cs="Times New Roman" w:eastAsia="Times New Roman" w:hint="default"/>
                <w:sz w:val="18"/>
                <w:szCs w:val="18"/>
              </w:rPr>
            </w:pPr>
            <w:r>
              <w:rPr>
                <w:rFonts w:ascii="Times New Roman"/>
                <w:spacing w:val="-1"/>
                <w:sz w:val="18"/>
              </w:rPr>
              <w:t>90,146,424.37</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51"/>
              <w:jc w:val="right"/>
              <w:rPr>
                <w:rFonts w:ascii="Times New Roman" w:hAnsi="Times New Roman" w:cs="Times New Roman" w:eastAsia="Times New Roman" w:hint="default"/>
                <w:sz w:val="18"/>
                <w:szCs w:val="18"/>
              </w:rPr>
            </w:pPr>
            <w:r>
              <w:rPr>
                <w:rFonts w:ascii="Times New Roman"/>
                <w:spacing w:val="-1"/>
                <w:sz w:val="18"/>
              </w:rPr>
              <w:t>90,146,424.37</w:t>
            </w:r>
          </w:p>
        </w:tc>
        <w:tc>
          <w:tcPr>
            <w:tcW w:w="13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5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6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spacing w:val="-1"/>
                <w:sz w:val="18"/>
              </w:rPr>
              <w:t>1,081,833.89</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48"/>
              <w:jc w:val="right"/>
              <w:rPr>
                <w:rFonts w:ascii="Times New Roman" w:hAnsi="Times New Roman" w:cs="Times New Roman" w:eastAsia="Times New Roman" w:hint="default"/>
                <w:sz w:val="18"/>
                <w:szCs w:val="18"/>
              </w:rPr>
            </w:pPr>
            <w:r>
              <w:rPr>
                <w:rFonts w:ascii="Times New Roman"/>
                <w:spacing w:val="-1"/>
                <w:sz w:val="18"/>
              </w:rPr>
              <w:t>32,902,229.56</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spacing w:val="-1"/>
                <w:sz w:val="18"/>
              </w:rPr>
              <w:t>33,403,822.55</w:t>
            </w:r>
          </w:p>
        </w:tc>
        <w:tc>
          <w:tcPr>
            <w:tcW w:w="13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57"/>
              <w:jc w:val="right"/>
              <w:rPr>
                <w:rFonts w:ascii="Times New Roman" w:hAnsi="Times New Roman" w:cs="Times New Roman" w:eastAsia="Times New Roman" w:hint="default"/>
                <w:sz w:val="18"/>
                <w:szCs w:val="18"/>
              </w:rPr>
            </w:pPr>
            <w:r>
              <w:rPr>
                <w:rFonts w:ascii="Times New Roman"/>
                <w:spacing w:val="-1"/>
                <w:sz w:val="18"/>
              </w:rPr>
              <w:t>580,240.90</w:t>
            </w:r>
          </w:p>
        </w:tc>
      </w:tr>
      <w:tr>
        <w:trPr>
          <w:trHeight w:val="324" w:hRule="exact"/>
        </w:trPr>
        <w:tc>
          <w:tcPr>
            <w:tcW w:w="26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spacing w:val="-1"/>
                <w:sz w:val="18"/>
              </w:rPr>
              <w:t>735,631.36</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48"/>
              <w:jc w:val="right"/>
              <w:rPr>
                <w:rFonts w:ascii="Times New Roman" w:hAnsi="Times New Roman" w:cs="Times New Roman" w:eastAsia="Times New Roman" w:hint="default"/>
                <w:sz w:val="18"/>
                <w:szCs w:val="18"/>
              </w:rPr>
            </w:pPr>
            <w:r>
              <w:rPr>
                <w:rFonts w:ascii="Times New Roman"/>
                <w:spacing w:val="-1"/>
                <w:sz w:val="18"/>
              </w:rPr>
              <w:t>25,552,465.52</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1"/>
              <w:jc w:val="right"/>
              <w:rPr>
                <w:rFonts w:ascii="Times New Roman" w:hAnsi="Times New Roman" w:cs="Times New Roman" w:eastAsia="Times New Roman" w:hint="default"/>
                <w:sz w:val="18"/>
                <w:szCs w:val="18"/>
              </w:rPr>
            </w:pPr>
            <w:r>
              <w:rPr>
                <w:rFonts w:ascii="Times New Roman"/>
                <w:spacing w:val="-1"/>
                <w:sz w:val="18"/>
              </w:rPr>
              <w:t>25,907,135.87</w:t>
            </w:r>
          </w:p>
        </w:tc>
        <w:tc>
          <w:tcPr>
            <w:tcW w:w="13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57"/>
              <w:jc w:val="right"/>
              <w:rPr>
                <w:rFonts w:ascii="Times New Roman" w:hAnsi="Times New Roman" w:cs="Times New Roman" w:eastAsia="Times New Roman" w:hint="default"/>
                <w:sz w:val="18"/>
                <w:szCs w:val="18"/>
              </w:rPr>
            </w:pPr>
            <w:r>
              <w:rPr>
                <w:rFonts w:ascii="Times New Roman"/>
                <w:spacing w:val="-1"/>
                <w:sz w:val="18"/>
              </w:rPr>
              <w:t>380,961.01</w:t>
            </w:r>
          </w:p>
        </w:tc>
      </w:tr>
      <w:tr>
        <w:trPr>
          <w:trHeight w:val="324" w:hRule="exact"/>
        </w:trPr>
        <w:tc>
          <w:tcPr>
            <w:tcW w:w="26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05"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spacing w:val="-1"/>
                <w:sz w:val="18"/>
              </w:rPr>
              <w:t>192,728.74</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48"/>
              <w:jc w:val="right"/>
              <w:rPr>
                <w:rFonts w:ascii="Times New Roman" w:hAnsi="Times New Roman" w:cs="Times New Roman" w:eastAsia="Times New Roman" w:hint="default"/>
                <w:sz w:val="18"/>
                <w:szCs w:val="18"/>
              </w:rPr>
            </w:pPr>
            <w:r>
              <w:rPr>
                <w:rFonts w:ascii="Times New Roman"/>
                <w:spacing w:val="-1"/>
                <w:sz w:val="18"/>
              </w:rPr>
              <w:t>2,701,943.65</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1"/>
              <w:jc w:val="right"/>
              <w:rPr>
                <w:rFonts w:ascii="Times New Roman" w:hAnsi="Times New Roman" w:cs="Times New Roman" w:eastAsia="Times New Roman" w:hint="default"/>
                <w:sz w:val="18"/>
                <w:szCs w:val="18"/>
              </w:rPr>
            </w:pPr>
            <w:r>
              <w:rPr>
                <w:rFonts w:ascii="Times New Roman"/>
                <w:spacing w:val="-1"/>
                <w:sz w:val="18"/>
              </w:rPr>
              <w:t>2,772,109.92</w:t>
            </w:r>
          </w:p>
        </w:tc>
        <w:tc>
          <w:tcPr>
            <w:tcW w:w="13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57"/>
              <w:jc w:val="right"/>
              <w:rPr>
                <w:rFonts w:ascii="Times New Roman" w:hAnsi="Times New Roman" w:cs="Times New Roman" w:eastAsia="Times New Roman" w:hint="default"/>
                <w:sz w:val="18"/>
                <w:szCs w:val="18"/>
              </w:rPr>
            </w:pPr>
            <w:r>
              <w:rPr>
                <w:rFonts w:ascii="Times New Roman"/>
                <w:spacing w:val="-1"/>
                <w:sz w:val="18"/>
              </w:rPr>
              <w:t>122,562.47</w:t>
            </w:r>
          </w:p>
        </w:tc>
      </w:tr>
      <w:tr>
        <w:trPr>
          <w:trHeight w:val="324" w:hRule="exact"/>
        </w:trPr>
        <w:tc>
          <w:tcPr>
            <w:tcW w:w="26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05"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right="50"/>
              <w:jc w:val="right"/>
              <w:rPr>
                <w:rFonts w:ascii="Times New Roman" w:hAnsi="Times New Roman" w:cs="Times New Roman" w:eastAsia="Times New Roman" w:hint="default"/>
                <w:sz w:val="18"/>
                <w:szCs w:val="18"/>
              </w:rPr>
            </w:pPr>
            <w:r>
              <w:rPr>
                <w:rFonts w:ascii="Times New Roman"/>
                <w:spacing w:val="-1"/>
                <w:sz w:val="18"/>
              </w:rPr>
              <w:t>153,473.79</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right="48"/>
              <w:jc w:val="right"/>
              <w:rPr>
                <w:rFonts w:ascii="Times New Roman" w:hAnsi="Times New Roman" w:cs="Times New Roman" w:eastAsia="Times New Roman" w:hint="default"/>
                <w:sz w:val="18"/>
                <w:szCs w:val="18"/>
              </w:rPr>
            </w:pPr>
            <w:r>
              <w:rPr>
                <w:rFonts w:ascii="Times New Roman"/>
                <w:spacing w:val="-1"/>
                <w:sz w:val="18"/>
              </w:rPr>
              <w:t>4,647,820.39</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right="51"/>
              <w:jc w:val="right"/>
              <w:rPr>
                <w:rFonts w:ascii="Times New Roman" w:hAnsi="Times New Roman" w:cs="Times New Roman" w:eastAsia="Times New Roman" w:hint="default"/>
                <w:sz w:val="18"/>
                <w:szCs w:val="18"/>
              </w:rPr>
            </w:pPr>
            <w:r>
              <w:rPr>
                <w:rFonts w:ascii="Times New Roman"/>
                <w:spacing w:val="-1"/>
                <w:sz w:val="18"/>
              </w:rPr>
              <w:t>4,724,576.76</w:t>
            </w:r>
          </w:p>
        </w:tc>
        <w:tc>
          <w:tcPr>
            <w:tcW w:w="13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6"/>
              <w:ind w:right="57"/>
              <w:jc w:val="right"/>
              <w:rPr>
                <w:rFonts w:ascii="Times New Roman" w:hAnsi="Times New Roman" w:cs="Times New Roman" w:eastAsia="Times New Roman" w:hint="default"/>
                <w:sz w:val="18"/>
                <w:szCs w:val="18"/>
              </w:rPr>
            </w:pPr>
            <w:r>
              <w:rPr>
                <w:rFonts w:ascii="Times New Roman"/>
                <w:spacing w:val="-1"/>
                <w:sz w:val="18"/>
              </w:rPr>
              <w:t>76,717.42</w:t>
            </w:r>
          </w:p>
        </w:tc>
      </w:tr>
      <w:tr>
        <w:trPr>
          <w:trHeight w:val="322" w:hRule="exact"/>
        </w:trPr>
        <w:tc>
          <w:tcPr>
            <w:tcW w:w="26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50"/>
              <w:jc w:val="right"/>
              <w:rPr>
                <w:rFonts w:ascii="Times New Roman" w:hAnsi="Times New Roman" w:cs="Times New Roman" w:eastAsia="Times New Roman" w:hint="default"/>
                <w:sz w:val="18"/>
                <w:szCs w:val="18"/>
              </w:rPr>
            </w:pPr>
            <w:r>
              <w:rPr>
                <w:rFonts w:ascii="Times New Roman"/>
                <w:spacing w:val="-1"/>
                <w:sz w:val="18"/>
              </w:rPr>
              <w:t>388,441.33</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48"/>
              <w:jc w:val="right"/>
              <w:rPr>
                <w:rFonts w:ascii="Times New Roman" w:hAnsi="Times New Roman" w:cs="Times New Roman" w:eastAsia="Times New Roman" w:hint="default"/>
                <w:sz w:val="18"/>
                <w:szCs w:val="18"/>
              </w:rPr>
            </w:pPr>
            <w:r>
              <w:rPr>
                <w:rFonts w:ascii="Times New Roman"/>
                <w:spacing w:val="-1"/>
                <w:sz w:val="18"/>
              </w:rPr>
              <w:t>41,348,178.27</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51"/>
              <w:jc w:val="right"/>
              <w:rPr>
                <w:rFonts w:ascii="Times New Roman" w:hAnsi="Times New Roman" w:cs="Times New Roman" w:eastAsia="Times New Roman" w:hint="default"/>
                <w:sz w:val="18"/>
                <w:szCs w:val="18"/>
              </w:rPr>
            </w:pPr>
            <w:r>
              <w:rPr>
                <w:rFonts w:ascii="Times New Roman"/>
                <w:spacing w:val="-1"/>
                <w:sz w:val="18"/>
              </w:rPr>
              <w:t>40,674,349.07</w:t>
            </w:r>
          </w:p>
        </w:tc>
        <w:tc>
          <w:tcPr>
            <w:tcW w:w="13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57"/>
              <w:jc w:val="right"/>
              <w:rPr>
                <w:rFonts w:ascii="Times New Roman" w:hAnsi="Times New Roman" w:cs="Times New Roman" w:eastAsia="Times New Roman" w:hint="default"/>
                <w:sz w:val="18"/>
                <w:szCs w:val="18"/>
              </w:rPr>
            </w:pPr>
            <w:r>
              <w:rPr>
                <w:rFonts w:ascii="Times New Roman"/>
                <w:spacing w:val="-1"/>
                <w:sz w:val="18"/>
              </w:rPr>
              <w:t>1,062,270.53</w:t>
            </w:r>
          </w:p>
        </w:tc>
      </w:tr>
      <w:tr>
        <w:trPr>
          <w:trHeight w:val="324" w:hRule="exact"/>
        </w:trPr>
        <w:tc>
          <w:tcPr>
            <w:tcW w:w="26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spacing w:val="-1"/>
                <w:sz w:val="18"/>
              </w:rPr>
              <w:t>9,308,912.42</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48"/>
              <w:jc w:val="right"/>
              <w:rPr>
                <w:rFonts w:ascii="Times New Roman" w:hAnsi="Times New Roman" w:cs="Times New Roman" w:eastAsia="Times New Roman" w:hint="default"/>
                <w:sz w:val="18"/>
                <w:szCs w:val="18"/>
              </w:rPr>
            </w:pPr>
            <w:r>
              <w:rPr>
                <w:rFonts w:ascii="Times New Roman"/>
                <w:spacing w:val="-1"/>
                <w:sz w:val="18"/>
              </w:rPr>
              <w:t>11,644,708.94</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1"/>
              <w:jc w:val="right"/>
              <w:rPr>
                <w:rFonts w:ascii="Times New Roman" w:hAnsi="Times New Roman" w:cs="Times New Roman" w:eastAsia="Times New Roman" w:hint="default"/>
                <w:sz w:val="18"/>
                <w:szCs w:val="18"/>
              </w:rPr>
            </w:pPr>
            <w:r>
              <w:rPr>
                <w:rFonts w:ascii="Times New Roman"/>
                <w:spacing w:val="-1"/>
                <w:sz w:val="18"/>
              </w:rPr>
              <w:t>8,828,293.62</w:t>
            </w:r>
          </w:p>
        </w:tc>
        <w:tc>
          <w:tcPr>
            <w:tcW w:w="13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58"/>
              <w:jc w:val="right"/>
              <w:rPr>
                <w:rFonts w:ascii="Times New Roman" w:hAnsi="Times New Roman" w:cs="Times New Roman" w:eastAsia="Times New Roman" w:hint="default"/>
                <w:sz w:val="18"/>
                <w:szCs w:val="18"/>
              </w:rPr>
            </w:pPr>
            <w:r>
              <w:rPr>
                <w:rFonts w:ascii="Times New Roman"/>
                <w:spacing w:val="-1"/>
                <w:sz w:val="18"/>
              </w:rPr>
              <w:t>12,125,327.74</w:t>
            </w:r>
          </w:p>
        </w:tc>
      </w:tr>
      <w:tr>
        <w:trPr>
          <w:trHeight w:val="324" w:hRule="exact"/>
        </w:trPr>
        <w:tc>
          <w:tcPr>
            <w:tcW w:w="26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4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5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6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4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5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4" w:hRule="exact"/>
        </w:trPr>
        <w:tc>
          <w:tcPr>
            <w:tcW w:w="268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5"/>
              <w:ind w:right="50"/>
              <w:jc w:val="right"/>
              <w:rPr>
                <w:rFonts w:ascii="Times New Roman" w:hAnsi="Times New Roman" w:cs="Times New Roman" w:eastAsia="Times New Roman" w:hint="default"/>
                <w:sz w:val="18"/>
                <w:szCs w:val="18"/>
              </w:rPr>
            </w:pPr>
            <w:r>
              <w:rPr>
                <w:rFonts w:ascii="Times New Roman"/>
                <w:spacing w:val="-1"/>
                <w:sz w:val="18"/>
              </w:rPr>
              <w:t>242,764,206.28</w:t>
            </w:r>
          </w:p>
        </w:tc>
        <w:tc>
          <w:tcPr>
            <w:tcW w:w="14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5"/>
              <w:ind w:right="49"/>
              <w:jc w:val="right"/>
              <w:rPr>
                <w:rFonts w:ascii="Times New Roman" w:hAnsi="Times New Roman" w:cs="Times New Roman" w:eastAsia="Times New Roman" w:hint="default"/>
                <w:sz w:val="18"/>
                <w:szCs w:val="18"/>
              </w:rPr>
            </w:pPr>
            <w:r>
              <w:rPr>
                <w:rFonts w:ascii="Times New Roman"/>
                <w:spacing w:val="-1"/>
                <w:sz w:val="18"/>
              </w:rPr>
              <w:t>1,826,641,504.69</w:t>
            </w:r>
          </w:p>
        </w:tc>
        <w:tc>
          <w:tcPr>
            <w:tcW w:w="14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5"/>
              <w:ind w:right="51"/>
              <w:jc w:val="right"/>
              <w:rPr>
                <w:rFonts w:ascii="Times New Roman" w:hAnsi="Times New Roman" w:cs="Times New Roman" w:eastAsia="Times New Roman" w:hint="default"/>
                <w:sz w:val="18"/>
                <w:szCs w:val="18"/>
              </w:rPr>
            </w:pPr>
            <w:r>
              <w:rPr>
                <w:rFonts w:ascii="Times New Roman"/>
                <w:spacing w:val="-1"/>
                <w:sz w:val="18"/>
              </w:rPr>
              <w:t>1,858,196,943.26</w:t>
            </w:r>
          </w:p>
        </w:tc>
        <w:tc>
          <w:tcPr>
            <w:tcW w:w="135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5"/>
              <w:ind w:right="58"/>
              <w:jc w:val="right"/>
              <w:rPr>
                <w:rFonts w:ascii="Times New Roman" w:hAnsi="Times New Roman" w:cs="Times New Roman" w:eastAsia="Times New Roman" w:hint="default"/>
                <w:sz w:val="18"/>
                <w:szCs w:val="18"/>
              </w:rPr>
            </w:pPr>
            <w:r>
              <w:rPr>
                <w:rFonts w:ascii="Times New Roman"/>
                <w:spacing w:val="-1"/>
                <w:sz w:val="18"/>
              </w:rPr>
              <w:t>211,208,767.71</w:t>
            </w:r>
          </w:p>
        </w:tc>
      </w:tr>
    </w:tbl>
    <w:p>
      <w:pPr>
        <w:spacing w:line="240" w:lineRule="auto" w:before="10"/>
        <w:rPr>
          <w:rFonts w:ascii="Microsoft JhengHei" w:hAnsi="Microsoft JhengHei" w:cs="Microsoft JhengHei" w:eastAsia="Microsoft JhengHei" w:hint="default"/>
          <w:b/>
          <w:bCs/>
          <w:sz w:val="17"/>
          <w:szCs w:val="17"/>
        </w:rPr>
      </w:pPr>
    </w:p>
    <w:p>
      <w:pPr>
        <w:tabs>
          <w:tab w:pos="1323" w:val="left" w:leader="none"/>
        </w:tabs>
        <w:spacing w:line="335" w:lineRule="exact"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设定提存计划列示</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2993"/>
        <w:gridCol w:w="1361"/>
        <w:gridCol w:w="1361"/>
        <w:gridCol w:w="1359"/>
        <w:gridCol w:w="1361"/>
      </w:tblGrid>
      <w:tr>
        <w:trPr>
          <w:trHeight w:val="334" w:hRule="exact"/>
        </w:trPr>
        <w:tc>
          <w:tcPr>
            <w:tcW w:w="299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right="1304"/>
              <w:jc w:val="right"/>
              <w:rPr>
                <w:rFonts w:ascii="宋体" w:hAnsi="宋体" w:cs="宋体" w:eastAsia="宋体" w:hint="default"/>
                <w:sz w:val="18"/>
                <w:szCs w:val="18"/>
              </w:rPr>
            </w:pPr>
            <w:r>
              <w:rPr>
                <w:rFonts w:ascii="宋体" w:hAnsi="宋体" w:cs="宋体" w:eastAsia="宋体" w:hint="default"/>
                <w:sz w:val="18"/>
                <w:szCs w:val="18"/>
              </w:rPr>
              <w:t>项目</w:t>
            </w:r>
          </w:p>
        </w:tc>
        <w:tc>
          <w:tcPr>
            <w:tcW w:w="136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31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6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3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5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31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left="31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29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3,444,938.24</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105,862,550.85</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105,383,797.89</w:t>
            </w:r>
          </w:p>
        </w:tc>
        <w:tc>
          <w:tcPr>
            <w:tcW w:w="13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3,923,691.20</w:t>
            </w:r>
          </w:p>
        </w:tc>
      </w:tr>
      <w:tr>
        <w:trPr>
          <w:trHeight w:val="325" w:hRule="exact"/>
        </w:trPr>
        <w:tc>
          <w:tcPr>
            <w:tcW w:w="29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150,156.07</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3,216,510.79</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3,215,209.58</w:t>
            </w:r>
          </w:p>
        </w:tc>
        <w:tc>
          <w:tcPr>
            <w:tcW w:w="13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151,457.28</w:t>
            </w:r>
          </w:p>
        </w:tc>
      </w:tr>
      <w:tr>
        <w:trPr>
          <w:trHeight w:val="324" w:hRule="exact"/>
        </w:trPr>
        <w:tc>
          <w:tcPr>
            <w:tcW w:w="29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企业年金缴费</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624,671.00</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13,355,608.00</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13,343,914.00</w:t>
            </w:r>
          </w:p>
        </w:tc>
        <w:tc>
          <w:tcPr>
            <w:tcW w:w="13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636,365.00</w:t>
            </w:r>
          </w:p>
        </w:tc>
      </w:tr>
      <w:tr>
        <w:trPr>
          <w:trHeight w:val="334" w:hRule="exact"/>
        </w:trPr>
        <w:tc>
          <w:tcPr>
            <w:tcW w:w="299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1304"/>
              <w:jc w:val="right"/>
              <w:rPr>
                <w:rFonts w:ascii="宋体" w:hAnsi="宋体" w:cs="宋体" w:eastAsia="宋体" w:hint="default"/>
                <w:sz w:val="18"/>
                <w:szCs w:val="18"/>
              </w:rPr>
            </w:pPr>
            <w:r>
              <w:rPr>
                <w:rFonts w:ascii="宋体" w:hAnsi="宋体" w:cs="宋体" w:eastAsia="宋体" w:hint="default"/>
                <w:sz w:val="18"/>
                <w:szCs w:val="18"/>
              </w:rPr>
              <w:t>合计</w:t>
            </w:r>
          </w:p>
        </w:tc>
        <w:tc>
          <w:tcPr>
            <w:tcW w:w="13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4,219,765.31</w:t>
            </w:r>
          </w:p>
        </w:tc>
        <w:tc>
          <w:tcPr>
            <w:tcW w:w="13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122,434,669.64</w:t>
            </w:r>
          </w:p>
        </w:tc>
        <w:tc>
          <w:tcPr>
            <w:tcW w:w="135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121,942,921.47</w:t>
            </w:r>
          </w:p>
        </w:tc>
        <w:tc>
          <w:tcPr>
            <w:tcW w:w="13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4,711,513.48</w:t>
            </w:r>
          </w:p>
        </w:tc>
      </w:tr>
    </w:tbl>
    <w:p>
      <w:pPr>
        <w:spacing w:line="240" w:lineRule="auto" w:before="5"/>
        <w:rPr>
          <w:rFonts w:ascii="Microsoft JhengHei" w:hAnsi="Microsoft JhengHei" w:cs="Microsoft JhengHei" w:eastAsia="Microsoft JhengHei" w:hint="default"/>
          <w:b/>
          <w:bCs/>
          <w:sz w:val="10"/>
          <w:szCs w:val="10"/>
        </w:rPr>
      </w:pPr>
    </w:p>
    <w:p>
      <w:pPr>
        <w:spacing w:line="335"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应交税费</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3843"/>
        <w:gridCol w:w="2297"/>
        <w:gridCol w:w="2295"/>
      </w:tblGrid>
      <w:tr>
        <w:trPr>
          <w:trHeight w:val="334" w:hRule="exact"/>
        </w:trPr>
        <w:tc>
          <w:tcPr>
            <w:tcW w:w="384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left="16" w:right="0"/>
              <w:jc w:val="center"/>
              <w:rPr>
                <w:rFonts w:ascii="宋体" w:hAnsi="宋体" w:cs="宋体" w:eastAsia="宋体" w:hint="default"/>
                <w:sz w:val="18"/>
                <w:szCs w:val="18"/>
              </w:rPr>
            </w:pPr>
            <w:r>
              <w:rPr>
                <w:rFonts w:ascii="宋体" w:hAnsi="宋体" w:cs="宋体" w:eastAsia="宋体" w:hint="default"/>
                <w:sz w:val="18"/>
                <w:szCs w:val="18"/>
              </w:rPr>
              <w:t>税费项目</w:t>
            </w:r>
          </w:p>
        </w:tc>
        <w:tc>
          <w:tcPr>
            <w:tcW w:w="22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9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4"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29,299,097.89</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8,784,301.87</w:t>
            </w:r>
          </w:p>
        </w:tc>
      </w:tr>
      <w:tr>
        <w:trPr>
          <w:trHeight w:val="324"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9,902,023.91</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9,686,942.96</w:t>
            </w:r>
          </w:p>
        </w:tc>
      </w:tr>
      <w:tr>
        <w:trPr>
          <w:trHeight w:val="322"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4,119,862.98</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4,207,092.71</w:t>
            </w:r>
          </w:p>
        </w:tc>
      </w:tr>
      <w:tr>
        <w:trPr>
          <w:trHeight w:val="324"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2,737,405.91</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2,807,022.47</w:t>
            </w:r>
          </w:p>
        </w:tc>
      </w:tr>
      <w:tr>
        <w:trPr>
          <w:trHeight w:val="324"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116,143,604.82</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76,968,042.90</w:t>
            </w:r>
          </w:p>
        </w:tc>
      </w:tr>
      <w:tr>
        <w:trPr>
          <w:trHeight w:val="324"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4,536,610.48</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3,392,816.52</w:t>
            </w:r>
          </w:p>
        </w:tc>
      </w:tr>
      <w:tr>
        <w:trPr>
          <w:trHeight w:val="334" w:hRule="exact"/>
        </w:trPr>
        <w:tc>
          <w:tcPr>
            <w:tcW w:w="384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2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763,595.58</w:t>
            </w:r>
          </w:p>
        </w:tc>
        <w:tc>
          <w:tcPr>
            <w:tcW w:w="229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3,033,276.52</w:t>
            </w:r>
          </w:p>
        </w:tc>
      </w:tr>
    </w:tbl>
    <w:p>
      <w:pPr>
        <w:spacing w:after="0" w:line="240" w:lineRule="auto"/>
        <w:jc w:val="right"/>
        <w:rPr>
          <w:rFonts w:ascii="Times New Roman" w:hAnsi="Times New Roman" w:cs="Times New Roman" w:eastAsia="Times New Roman" w:hint="default"/>
          <w:sz w:val="18"/>
          <w:szCs w:val="18"/>
        </w:rPr>
        <w:sectPr>
          <w:footerReference w:type="default" r:id="rId66"/>
          <w:pgSz w:w="11910" w:h="16840"/>
          <w:pgMar w:footer="996" w:header="0" w:top="2040" w:bottom="1180" w:left="1660" w:right="0"/>
          <w:pgNumType w:start="51"/>
        </w:sectPr>
      </w:pPr>
    </w:p>
    <w:p>
      <w:pPr>
        <w:spacing w:line="240" w:lineRule="auto" w:before="2"/>
        <w:rPr>
          <w:rFonts w:ascii="Microsoft JhengHei" w:hAnsi="Microsoft JhengHei" w:cs="Microsoft JhengHei" w:eastAsia="Microsoft JhengHei" w:hint="default"/>
          <w:b/>
          <w:bCs/>
          <w:sz w:val="3"/>
          <w:szCs w:val="3"/>
        </w:rPr>
      </w:pPr>
    </w:p>
    <w:tbl>
      <w:tblPr>
        <w:tblW w:w="0" w:type="auto"/>
        <w:jc w:val="left"/>
        <w:tblInd w:w="114" w:type="dxa"/>
        <w:tblLayout w:type="fixed"/>
        <w:tblCellMar>
          <w:top w:w="0" w:type="dxa"/>
          <w:left w:w="0" w:type="dxa"/>
          <w:bottom w:w="0" w:type="dxa"/>
          <w:right w:w="0" w:type="dxa"/>
        </w:tblCellMar>
        <w:tblLook w:val="01E0"/>
      </w:tblPr>
      <w:tblGrid>
        <w:gridCol w:w="3857"/>
        <w:gridCol w:w="2297"/>
        <w:gridCol w:w="2295"/>
      </w:tblGrid>
      <w:tr>
        <w:trPr>
          <w:trHeight w:val="338" w:hRule="exact"/>
        </w:trPr>
        <w:tc>
          <w:tcPr>
            <w:tcW w:w="385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
              <w:ind w:left="30" w:right="0"/>
              <w:jc w:val="center"/>
              <w:rPr>
                <w:rFonts w:ascii="宋体" w:hAnsi="宋体" w:cs="宋体" w:eastAsia="宋体" w:hint="default"/>
                <w:sz w:val="18"/>
                <w:szCs w:val="18"/>
              </w:rPr>
            </w:pPr>
            <w:r>
              <w:rPr>
                <w:rFonts w:ascii="宋体" w:hAnsi="宋体" w:cs="宋体" w:eastAsia="宋体" w:hint="default"/>
                <w:sz w:val="18"/>
                <w:szCs w:val="18"/>
              </w:rPr>
              <w:t>税费项目</w:t>
            </w:r>
          </w:p>
        </w:tc>
        <w:tc>
          <w:tcPr>
            <w:tcW w:w="22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9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
              <w:ind w:right="8"/>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2" w:hRule="exact"/>
        </w:trPr>
        <w:tc>
          <w:tcPr>
            <w:tcW w:w="3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90,052.95</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1,251,123.05</w:t>
            </w:r>
          </w:p>
        </w:tc>
      </w:tr>
      <w:tr>
        <w:trPr>
          <w:trHeight w:val="324" w:hRule="exact"/>
        </w:trPr>
        <w:tc>
          <w:tcPr>
            <w:tcW w:w="3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484,986.45</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915,535.06</w:t>
            </w:r>
          </w:p>
        </w:tc>
      </w:tr>
      <w:tr>
        <w:trPr>
          <w:trHeight w:val="324" w:hRule="exact"/>
        </w:trPr>
        <w:tc>
          <w:tcPr>
            <w:tcW w:w="3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109,956.25</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4" w:hRule="exact"/>
        </w:trPr>
        <w:tc>
          <w:tcPr>
            <w:tcW w:w="38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3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168,187,197.22</w:t>
            </w:r>
          </w:p>
        </w:tc>
        <w:tc>
          <w:tcPr>
            <w:tcW w:w="229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2"/>
                <w:sz w:val="18"/>
              </w:rPr>
              <w:t>111,046,154.06</w:t>
            </w:r>
          </w:p>
        </w:tc>
      </w:tr>
    </w:tbl>
    <w:p>
      <w:pPr>
        <w:spacing w:line="240" w:lineRule="auto" w:before="3"/>
        <w:rPr>
          <w:rFonts w:ascii="Microsoft JhengHei" w:hAnsi="Microsoft JhengHei" w:cs="Microsoft JhengHei" w:eastAsia="Microsoft JhengHei" w:hint="default"/>
          <w:b/>
          <w:bCs/>
          <w:sz w:val="17"/>
          <w:szCs w:val="17"/>
        </w:rPr>
      </w:pPr>
    </w:p>
    <w:p>
      <w:pPr>
        <w:spacing w:line="335" w:lineRule="exact" w:before="0"/>
        <w:ind w:left="158"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2"/>
          <w:sz w:val="21"/>
          <w:szCs w:val="21"/>
        </w:rPr>
        <w:t> </w:t>
      </w:r>
      <w:r>
        <w:rPr>
          <w:rFonts w:ascii="Microsoft JhengHei" w:hAnsi="Microsoft JhengHei" w:cs="Microsoft JhengHei" w:eastAsia="Microsoft JhengHei" w:hint="default"/>
          <w:b/>
          <w:bCs/>
          <w:sz w:val="21"/>
          <w:szCs w:val="21"/>
        </w:rPr>
        <w:t>其他应付款</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4251"/>
        <w:gridCol w:w="2057"/>
        <w:gridCol w:w="2127"/>
      </w:tblGrid>
      <w:tr>
        <w:trPr>
          <w:trHeight w:val="334" w:hRule="exact"/>
        </w:trPr>
        <w:tc>
          <w:tcPr>
            <w:tcW w:w="42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1932"/>
              <w:jc w:val="right"/>
              <w:rPr>
                <w:rFonts w:ascii="宋体" w:hAnsi="宋体" w:cs="宋体" w:eastAsia="宋体" w:hint="default"/>
                <w:sz w:val="18"/>
                <w:szCs w:val="18"/>
              </w:rPr>
            </w:pPr>
            <w:r>
              <w:rPr>
                <w:rFonts w:ascii="宋体" w:hAnsi="宋体" w:cs="宋体" w:eastAsia="宋体" w:hint="default"/>
                <w:sz w:val="18"/>
                <w:szCs w:val="18"/>
              </w:rPr>
              <w:t>项目</w:t>
            </w:r>
          </w:p>
        </w:tc>
        <w:tc>
          <w:tcPr>
            <w:tcW w:w="20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left="66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left="698"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2" w:hRule="exact"/>
        </w:trPr>
        <w:tc>
          <w:tcPr>
            <w:tcW w:w="42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12,214,580.13</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6"/>
              <w:ind w:right="107"/>
              <w:jc w:val="right"/>
              <w:rPr>
                <w:rFonts w:ascii="Times New Roman" w:hAnsi="Times New Roman" w:cs="Times New Roman" w:eastAsia="Times New Roman" w:hint="default"/>
                <w:sz w:val="18"/>
                <w:szCs w:val="18"/>
              </w:rPr>
            </w:pPr>
            <w:r>
              <w:rPr>
                <w:rFonts w:ascii="Times New Roman"/>
                <w:spacing w:val="-1"/>
                <w:sz w:val="18"/>
              </w:rPr>
              <w:t>10,459,802.57</w:t>
            </w:r>
          </w:p>
        </w:tc>
      </w:tr>
      <w:tr>
        <w:trPr>
          <w:trHeight w:val="324" w:hRule="exact"/>
        </w:trPr>
        <w:tc>
          <w:tcPr>
            <w:tcW w:w="42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42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104,095,892.26</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125,282,631.03</w:t>
            </w:r>
          </w:p>
        </w:tc>
      </w:tr>
      <w:tr>
        <w:trPr>
          <w:trHeight w:val="334" w:hRule="exact"/>
        </w:trPr>
        <w:tc>
          <w:tcPr>
            <w:tcW w:w="42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1932"/>
              <w:jc w:val="right"/>
              <w:rPr>
                <w:rFonts w:ascii="宋体" w:hAnsi="宋体" w:cs="宋体" w:eastAsia="宋体" w:hint="default"/>
                <w:sz w:val="18"/>
                <w:szCs w:val="18"/>
              </w:rPr>
            </w:pPr>
            <w:r>
              <w:rPr>
                <w:rFonts w:ascii="宋体" w:hAnsi="宋体" w:cs="宋体" w:eastAsia="宋体" w:hint="default"/>
                <w:sz w:val="18"/>
                <w:szCs w:val="18"/>
              </w:rPr>
              <w:t>合计</w:t>
            </w:r>
          </w:p>
        </w:tc>
        <w:tc>
          <w:tcPr>
            <w:tcW w:w="20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116,310,472.39</w:t>
            </w:r>
          </w:p>
        </w:tc>
        <w:tc>
          <w:tcPr>
            <w:tcW w:w="212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135,742,433.60</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1"/>
          <w:szCs w:val="11"/>
        </w:rPr>
      </w:pPr>
    </w:p>
    <w:p>
      <w:pPr>
        <w:tabs>
          <w:tab w:pos="1417" w:val="left" w:leader="none"/>
        </w:tabs>
        <w:spacing w:line="335" w:lineRule="exact" w:before="0"/>
        <w:ind w:left="774"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应付利息</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3843"/>
        <w:gridCol w:w="2297"/>
        <w:gridCol w:w="2295"/>
      </w:tblGrid>
      <w:tr>
        <w:trPr>
          <w:trHeight w:val="389" w:hRule="exact"/>
        </w:trPr>
        <w:tc>
          <w:tcPr>
            <w:tcW w:w="384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right="1730"/>
              <w:jc w:val="right"/>
              <w:rPr>
                <w:rFonts w:ascii="宋体" w:hAnsi="宋体" w:cs="宋体" w:eastAsia="宋体" w:hint="default"/>
                <w:sz w:val="18"/>
                <w:szCs w:val="18"/>
              </w:rPr>
            </w:pPr>
            <w:r>
              <w:rPr>
                <w:rFonts w:ascii="宋体" w:hAnsi="宋体" w:cs="宋体" w:eastAsia="宋体" w:hint="default"/>
                <w:sz w:val="18"/>
                <w:szCs w:val="18"/>
              </w:rPr>
              <w:t>项目</w:t>
            </w:r>
          </w:p>
        </w:tc>
        <w:tc>
          <w:tcPr>
            <w:tcW w:w="22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9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right="8"/>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9"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12,214,580.13</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4"/>
              <w:jc w:val="right"/>
              <w:rPr>
                <w:rFonts w:ascii="Times New Roman" w:hAnsi="Times New Roman" w:cs="Times New Roman" w:eastAsia="Times New Roman" w:hint="default"/>
                <w:sz w:val="18"/>
                <w:szCs w:val="18"/>
              </w:rPr>
            </w:pPr>
            <w:r>
              <w:rPr>
                <w:rFonts w:ascii="Times New Roman"/>
                <w:spacing w:val="-1"/>
                <w:sz w:val="18"/>
              </w:rPr>
              <w:t>10,459,802.57</w:t>
            </w:r>
          </w:p>
        </w:tc>
      </w:tr>
      <w:tr>
        <w:trPr>
          <w:trHeight w:val="392" w:hRule="exact"/>
        </w:trPr>
        <w:tc>
          <w:tcPr>
            <w:tcW w:w="384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right="1730"/>
              <w:jc w:val="right"/>
              <w:rPr>
                <w:rFonts w:ascii="宋体" w:hAnsi="宋体" w:cs="宋体" w:eastAsia="宋体" w:hint="default"/>
                <w:sz w:val="18"/>
                <w:szCs w:val="18"/>
              </w:rPr>
            </w:pPr>
            <w:r>
              <w:rPr>
                <w:rFonts w:ascii="宋体" w:hAnsi="宋体" w:cs="宋体" w:eastAsia="宋体" w:hint="default"/>
                <w:sz w:val="18"/>
                <w:szCs w:val="18"/>
              </w:rPr>
              <w:t>合计</w:t>
            </w:r>
          </w:p>
        </w:tc>
        <w:tc>
          <w:tcPr>
            <w:tcW w:w="22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12,214,580.13</w:t>
            </w:r>
          </w:p>
        </w:tc>
        <w:tc>
          <w:tcPr>
            <w:tcW w:w="229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10,459,802.57</w:t>
            </w:r>
          </w:p>
        </w:tc>
      </w:tr>
    </w:tbl>
    <w:p>
      <w:pPr>
        <w:spacing w:line="240" w:lineRule="auto" w:before="12"/>
        <w:rPr>
          <w:rFonts w:ascii="Microsoft JhengHei" w:hAnsi="Microsoft JhengHei" w:cs="Microsoft JhengHei" w:eastAsia="Microsoft JhengHei" w:hint="default"/>
          <w:b/>
          <w:bCs/>
          <w:sz w:val="26"/>
          <w:szCs w:val="26"/>
        </w:rPr>
      </w:pPr>
    </w:p>
    <w:p>
      <w:pPr>
        <w:tabs>
          <w:tab w:pos="1417" w:val="left" w:leader="none"/>
        </w:tabs>
        <w:spacing w:line="335" w:lineRule="exact" w:before="0"/>
        <w:ind w:left="774"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其他应付款</w:t>
      </w:r>
      <w:r>
        <w:rPr>
          <w:rFonts w:ascii="Microsoft JhengHei" w:hAnsi="Microsoft JhengHei" w:cs="Microsoft JhengHei" w:eastAsia="Microsoft JhengHei" w:hint="default"/>
          <w:sz w:val="21"/>
          <w:szCs w:val="21"/>
        </w:rPr>
      </w:r>
    </w:p>
    <w:p>
      <w:pPr>
        <w:spacing w:before="102"/>
        <w:ind w:left="1434" w:right="177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）按款项性质列示其他应付款</w:t>
      </w:r>
    </w:p>
    <w:tbl>
      <w:tblPr>
        <w:tblW w:w="0" w:type="auto"/>
        <w:jc w:val="left"/>
        <w:tblInd w:w="129" w:type="dxa"/>
        <w:tblLayout w:type="fixed"/>
        <w:tblCellMar>
          <w:top w:w="0" w:type="dxa"/>
          <w:left w:w="0" w:type="dxa"/>
          <w:bottom w:w="0" w:type="dxa"/>
          <w:right w:w="0" w:type="dxa"/>
        </w:tblCellMar>
        <w:tblLook w:val="01E0"/>
      </w:tblPr>
      <w:tblGrid>
        <w:gridCol w:w="3843"/>
        <w:gridCol w:w="2268"/>
        <w:gridCol w:w="2324"/>
      </w:tblGrid>
      <w:tr>
        <w:trPr>
          <w:trHeight w:val="389" w:hRule="exact"/>
        </w:trPr>
        <w:tc>
          <w:tcPr>
            <w:tcW w:w="384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right="1730"/>
              <w:jc w:val="right"/>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9"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保证金及押金等</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14,629,730.35</w:t>
            </w:r>
          </w:p>
        </w:tc>
        <w:tc>
          <w:tcPr>
            <w:tcW w:w="23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7,868,116.84</w:t>
            </w:r>
          </w:p>
        </w:tc>
      </w:tr>
      <w:tr>
        <w:trPr>
          <w:trHeight w:val="379"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租金水电及维修清洁费用</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6,083,720.76</w:t>
            </w:r>
          </w:p>
        </w:tc>
        <w:tc>
          <w:tcPr>
            <w:tcW w:w="23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4,909,986.02</w:t>
            </w:r>
          </w:p>
        </w:tc>
      </w:tr>
      <w:tr>
        <w:trPr>
          <w:trHeight w:val="379"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应付其他单位款项</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83,382,441.15</w:t>
            </w:r>
          </w:p>
        </w:tc>
        <w:tc>
          <w:tcPr>
            <w:tcW w:w="23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112,504,528.17</w:t>
            </w:r>
          </w:p>
        </w:tc>
      </w:tr>
      <w:tr>
        <w:trPr>
          <w:trHeight w:val="389" w:hRule="exact"/>
        </w:trPr>
        <w:tc>
          <w:tcPr>
            <w:tcW w:w="384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4"/>
              <w:ind w:right="1730"/>
              <w:jc w:val="righ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104,095,892.26</w:t>
            </w:r>
          </w:p>
        </w:tc>
        <w:tc>
          <w:tcPr>
            <w:tcW w:w="23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125,282,631.03</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36"/>
        <w:ind w:left="1434" w:right="177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）本期末无账龄超过一年的重要其他应付款。</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line="331" w:lineRule="auto" w:before="0"/>
        <w:ind w:left="1434" w:right="1779"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）本期其他应付款中无应付持本公司</w:t>
      </w:r>
      <w:r>
        <w:rPr>
          <w:rFonts w:ascii="宋体" w:hAnsi="宋体" w:cs="宋体" w:eastAsia="宋体" w:hint="default"/>
          <w:spacing w:val="-24"/>
          <w:sz w:val="21"/>
          <w:szCs w:val="21"/>
        </w:rPr>
        <w:t> </w:t>
      </w:r>
      <w:r>
        <w:rPr>
          <w:rFonts w:ascii="Times New Roman" w:hAnsi="Times New Roman" w:cs="Times New Roman" w:eastAsia="Times New Roman" w:hint="default"/>
          <w:spacing w:val="-8"/>
          <w:sz w:val="21"/>
          <w:szCs w:val="21"/>
        </w:rPr>
        <w:t>5</w:t>
      </w:r>
      <w:r>
        <w:rPr>
          <w:rFonts w:ascii="宋体" w:hAnsi="宋体" w:cs="宋体" w:eastAsia="宋体" w:hint="default"/>
          <w:spacing w:val="-8"/>
          <w:sz w:val="21"/>
          <w:szCs w:val="21"/>
        </w:rPr>
        <w:t>％以上（含</w:t>
      </w:r>
      <w:r>
        <w:rPr>
          <w:rFonts w:ascii="宋体" w:hAnsi="宋体" w:cs="宋体" w:eastAsia="宋体" w:hint="default"/>
          <w:spacing w:val="-26"/>
          <w:sz w:val="21"/>
          <w:szCs w:val="21"/>
        </w:rPr>
        <w:t> </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％）表决权股份的股东</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单位款项。</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0"/>
        <w:ind w:left="1434" w:right="1779"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4</w:t>
      </w:r>
      <w:r>
        <w:rPr>
          <w:rFonts w:ascii="宋体" w:hAnsi="宋体" w:cs="宋体" w:eastAsia="宋体" w:hint="default"/>
          <w:spacing w:val="-3"/>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期</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应</w:t>
      </w:r>
      <w:r>
        <w:rPr>
          <w:rFonts w:ascii="宋体" w:hAnsi="宋体" w:cs="宋体" w:eastAsia="宋体" w:hint="default"/>
          <w:spacing w:val="-3"/>
          <w:w w:val="100"/>
          <w:sz w:val="21"/>
          <w:szCs w:val="21"/>
        </w:rPr>
        <w:t>付</w:t>
      </w:r>
      <w:r>
        <w:rPr>
          <w:rFonts w:ascii="宋体" w:hAnsi="宋体" w:cs="宋体" w:eastAsia="宋体" w:hint="default"/>
          <w:w w:val="100"/>
          <w:sz w:val="21"/>
          <w:szCs w:val="21"/>
        </w:rPr>
        <w:t>款</w:t>
      </w:r>
      <w:r>
        <w:rPr>
          <w:rFonts w:ascii="宋体" w:hAnsi="宋体" w:cs="宋体" w:eastAsia="宋体" w:hint="default"/>
          <w:spacing w:val="-3"/>
          <w:w w:val="100"/>
          <w:sz w:val="21"/>
          <w:szCs w:val="21"/>
        </w:rPr>
        <w:t>中应</w:t>
      </w:r>
      <w:r>
        <w:rPr>
          <w:rFonts w:ascii="宋体" w:hAnsi="宋体" w:cs="宋体" w:eastAsia="宋体" w:hint="default"/>
          <w:w w:val="100"/>
          <w:sz w:val="21"/>
          <w:szCs w:val="21"/>
        </w:rPr>
        <w:t>付关</w:t>
      </w:r>
      <w:r>
        <w:rPr>
          <w:rFonts w:ascii="宋体" w:hAnsi="宋体" w:cs="宋体" w:eastAsia="宋体" w:hint="default"/>
          <w:spacing w:val="-3"/>
          <w:w w:val="100"/>
          <w:sz w:val="21"/>
          <w:szCs w:val="21"/>
        </w:rPr>
        <w:t>联</w:t>
      </w:r>
      <w:r>
        <w:rPr>
          <w:rFonts w:ascii="宋体" w:hAnsi="宋体" w:cs="宋体" w:eastAsia="宋体" w:hint="default"/>
          <w:w w:val="100"/>
          <w:sz w:val="21"/>
          <w:szCs w:val="21"/>
        </w:rPr>
        <w:t>方</w:t>
      </w:r>
      <w:r>
        <w:rPr>
          <w:rFonts w:ascii="宋体" w:hAnsi="宋体" w:cs="宋体" w:eastAsia="宋体" w:hint="default"/>
          <w:spacing w:val="-3"/>
          <w:w w:val="100"/>
          <w:sz w:val="21"/>
          <w:szCs w:val="21"/>
        </w:rPr>
        <w:t>款</w:t>
      </w:r>
      <w:r>
        <w:rPr>
          <w:rFonts w:ascii="宋体" w:hAnsi="宋体" w:cs="宋体" w:eastAsia="宋体" w:hint="default"/>
          <w:w w:val="100"/>
          <w:sz w:val="21"/>
          <w:szCs w:val="21"/>
        </w:rPr>
        <w:t>项</w:t>
      </w:r>
      <w:r>
        <w:rPr>
          <w:rFonts w:ascii="宋体" w:hAnsi="宋体" w:cs="宋体" w:eastAsia="宋体" w:hint="default"/>
          <w:spacing w:val="-3"/>
          <w:w w:val="100"/>
          <w:sz w:val="21"/>
          <w:szCs w:val="21"/>
        </w:rPr>
        <w:t>详</w:t>
      </w:r>
      <w:r>
        <w:rPr>
          <w:rFonts w:ascii="宋体" w:hAnsi="宋体" w:cs="宋体" w:eastAsia="宋体" w:hint="default"/>
          <w:w w:val="100"/>
          <w:sz w:val="21"/>
          <w:szCs w:val="21"/>
        </w:rPr>
        <w:t>见</w:t>
      </w:r>
      <w:r>
        <w:rPr>
          <w:rFonts w:ascii="宋体" w:hAnsi="宋体" w:cs="宋体" w:eastAsia="宋体" w:hint="default"/>
          <w:spacing w:val="-3"/>
          <w:w w:val="100"/>
          <w:sz w:val="21"/>
          <w:szCs w:val="21"/>
        </w:rPr>
        <w:t>附</w:t>
      </w:r>
      <w:r>
        <w:rPr>
          <w:rFonts w:ascii="宋体" w:hAnsi="宋体" w:cs="宋体" w:eastAsia="宋体" w:hint="default"/>
          <w:w w:val="100"/>
          <w:sz w:val="21"/>
          <w:szCs w:val="21"/>
        </w:rPr>
        <w:t>注</w:t>
      </w:r>
      <w:r>
        <w:rPr>
          <w:rFonts w:ascii="宋体" w:hAnsi="宋体" w:cs="宋体" w:eastAsia="宋体" w:hint="default"/>
          <w:spacing w:val="-3"/>
          <w:w w:val="100"/>
          <w:sz w:val="21"/>
          <w:szCs w:val="21"/>
        </w:rPr>
        <w:t>十</w:t>
      </w:r>
      <w:r>
        <w:rPr>
          <w:rFonts w:ascii="宋体" w:hAnsi="宋体" w:cs="宋体" w:eastAsia="宋体" w:hint="default"/>
          <w:spacing w:val="-108"/>
          <w:w w:val="100"/>
          <w:sz w:val="21"/>
          <w:szCs w:val="21"/>
        </w:rPr>
        <w:t>、</w:t>
      </w:r>
      <w:r>
        <w:rPr>
          <w:rFonts w:ascii="宋体" w:hAnsi="宋体" w:cs="宋体" w:eastAsia="宋体" w:hint="default"/>
          <w:w w:val="100"/>
          <w:sz w:val="21"/>
          <w:szCs w:val="21"/>
        </w:rPr>
        <w:t>（六</w:t>
      </w:r>
      <w:r>
        <w:rPr>
          <w:rFonts w:ascii="宋体" w:hAnsi="宋体" w:cs="宋体" w:eastAsia="宋体" w:hint="default"/>
          <w:spacing w:val="-3"/>
          <w:w w:val="100"/>
          <w:sz w:val="21"/>
          <w:szCs w:val="21"/>
        </w:rPr>
        <w:t>）</w:t>
      </w:r>
      <w:r>
        <w:rPr>
          <w:rFonts w:ascii="宋体" w:hAnsi="宋体" w:cs="宋体" w:eastAsia="宋体" w:hint="default"/>
          <w:w w:val="100"/>
          <w:sz w:val="21"/>
          <w:szCs w:val="21"/>
        </w:rPr>
        <w:t>所</w:t>
      </w:r>
      <w:r>
        <w:rPr>
          <w:rFonts w:ascii="宋体" w:hAnsi="宋体" w:cs="宋体" w:eastAsia="宋体" w:hint="default"/>
          <w:spacing w:val="-3"/>
          <w:w w:val="100"/>
          <w:sz w:val="21"/>
          <w:szCs w:val="21"/>
        </w:rPr>
        <w:t>示</w:t>
      </w:r>
      <w:r>
        <w:rPr>
          <w:rFonts w:ascii="宋体" w:hAnsi="宋体" w:cs="宋体" w:eastAsia="宋体" w:hint="default"/>
          <w:w w:val="100"/>
          <w:sz w:val="21"/>
          <w:szCs w:val="21"/>
        </w:rPr>
        <w:t>。</w:t>
      </w:r>
    </w:p>
    <w:p>
      <w:pPr>
        <w:spacing w:line="240" w:lineRule="auto" w:before="0"/>
        <w:rPr>
          <w:rFonts w:ascii="宋体" w:hAnsi="宋体" w:cs="宋体" w:eastAsia="宋体" w:hint="default"/>
          <w:sz w:val="22"/>
          <w:szCs w:val="22"/>
        </w:rPr>
      </w:pPr>
    </w:p>
    <w:p>
      <w:pPr>
        <w:spacing w:before="154"/>
        <w:ind w:left="158"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3"/>
          <w:sz w:val="21"/>
          <w:szCs w:val="21"/>
        </w:rPr>
        <w:t> </w:t>
      </w:r>
      <w:r>
        <w:rPr>
          <w:rFonts w:ascii="Microsoft JhengHei" w:hAnsi="Microsoft JhengHei" w:cs="Microsoft JhengHei" w:eastAsia="Microsoft JhengHei" w:hint="default"/>
          <w:b/>
          <w:bCs/>
          <w:sz w:val="21"/>
          <w:szCs w:val="21"/>
        </w:rPr>
        <w:t>其他流动负债</w:t>
      </w:r>
      <w:r>
        <w:rPr>
          <w:rFonts w:ascii="Microsoft JhengHei" w:hAnsi="Microsoft JhengHei" w:cs="Microsoft JhengHei" w:eastAsia="Microsoft JhengHei" w:hint="default"/>
          <w:sz w:val="21"/>
          <w:szCs w:val="21"/>
        </w:rPr>
      </w:r>
    </w:p>
    <w:tbl>
      <w:tblPr>
        <w:tblW w:w="0" w:type="auto"/>
        <w:jc w:val="left"/>
        <w:tblInd w:w="143" w:type="dxa"/>
        <w:tblLayout w:type="fixed"/>
        <w:tblCellMar>
          <w:top w:w="0" w:type="dxa"/>
          <w:left w:w="0" w:type="dxa"/>
          <w:bottom w:w="0" w:type="dxa"/>
          <w:right w:w="0" w:type="dxa"/>
        </w:tblCellMar>
        <w:tblLook w:val="01E0"/>
      </w:tblPr>
      <w:tblGrid>
        <w:gridCol w:w="3709"/>
        <w:gridCol w:w="2252"/>
        <w:gridCol w:w="2420"/>
      </w:tblGrid>
      <w:tr>
        <w:trPr>
          <w:trHeight w:val="401" w:hRule="exact"/>
        </w:trPr>
        <w:tc>
          <w:tcPr>
            <w:tcW w:w="3709" w:type="dxa"/>
            <w:tcBorders>
              <w:top w:val="single" w:sz="12" w:space="0" w:color="000000"/>
              <w:left w:val="nil" w:sz="6" w:space="0" w:color="auto"/>
              <w:bottom w:val="single" w:sz="12" w:space="0" w:color="000000"/>
              <w:right w:val="dotted" w:sz="4" w:space="0" w:color="000000"/>
            </w:tcBorders>
          </w:tcPr>
          <w:p>
            <w:pPr>
              <w:pStyle w:val="TableParagraph"/>
              <w:spacing w:line="240" w:lineRule="auto" w:before="37"/>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52" w:type="dxa"/>
            <w:tcBorders>
              <w:top w:val="single" w:sz="12" w:space="0" w:color="000000"/>
              <w:left w:val="dotted" w:sz="4" w:space="0" w:color="000000"/>
              <w:bottom w:val="single" w:sz="12" w:space="0" w:color="000000"/>
              <w:right w:val="dotted"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20" w:type="dxa"/>
            <w:tcBorders>
              <w:top w:val="single" w:sz="12" w:space="0" w:color="000000"/>
              <w:left w:val="dotted" w:sz="4" w:space="0" w:color="000000"/>
              <w:bottom w:val="single" w:sz="12" w:space="0" w:color="000000"/>
              <w:right w:val="nil" w:sz="6" w:space="0" w:color="auto"/>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bl>
    <w:p>
      <w:pPr>
        <w:spacing w:after="0" w:line="240" w:lineRule="auto"/>
        <w:jc w:val="center"/>
        <w:rPr>
          <w:rFonts w:ascii="宋体" w:hAnsi="宋体" w:cs="宋体" w:eastAsia="宋体" w:hint="default"/>
          <w:sz w:val="18"/>
          <w:szCs w:val="18"/>
        </w:rPr>
        <w:sectPr>
          <w:pgSz w:w="11910" w:h="16840"/>
          <w:pgMar w:header="0" w:footer="996" w:top="2040" w:bottom="1180" w:left="1640" w:right="0"/>
        </w:sectPr>
      </w:pPr>
    </w:p>
    <w:p>
      <w:pPr>
        <w:spacing w:line="240" w:lineRule="auto" w:before="2"/>
        <w:rPr>
          <w:rFonts w:ascii="Microsoft JhengHei" w:hAnsi="Microsoft JhengHei" w:cs="Microsoft JhengHei" w:eastAsia="Microsoft JhengHei" w:hint="default"/>
          <w:b/>
          <w:bCs/>
          <w:sz w:val="3"/>
          <w:szCs w:val="3"/>
        </w:rPr>
      </w:pPr>
    </w:p>
    <w:tbl>
      <w:tblPr>
        <w:tblW w:w="0" w:type="auto"/>
        <w:jc w:val="left"/>
        <w:tblInd w:w="114" w:type="dxa"/>
        <w:tblLayout w:type="fixed"/>
        <w:tblCellMar>
          <w:top w:w="0" w:type="dxa"/>
          <w:left w:w="0" w:type="dxa"/>
          <w:bottom w:w="0" w:type="dxa"/>
          <w:right w:w="0" w:type="dxa"/>
        </w:tblCellMar>
        <w:tblLook w:val="01E0"/>
      </w:tblPr>
      <w:tblGrid>
        <w:gridCol w:w="3723"/>
        <w:gridCol w:w="2252"/>
        <w:gridCol w:w="2420"/>
      </w:tblGrid>
      <w:tr>
        <w:trPr>
          <w:trHeight w:val="394" w:hRule="exact"/>
        </w:trPr>
        <w:tc>
          <w:tcPr>
            <w:tcW w:w="372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1"/>
              <w:ind w:right="1661"/>
              <w:jc w:val="right"/>
              <w:rPr>
                <w:rFonts w:ascii="宋体" w:hAnsi="宋体" w:cs="宋体" w:eastAsia="宋体" w:hint="default"/>
                <w:sz w:val="18"/>
                <w:szCs w:val="18"/>
              </w:rPr>
            </w:pPr>
            <w:r>
              <w:rPr>
                <w:rFonts w:ascii="宋体" w:hAnsi="宋体" w:cs="宋体" w:eastAsia="宋体" w:hint="default"/>
                <w:sz w:val="18"/>
                <w:szCs w:val="18"/>
              </w:rPr>
              <w:t>项目</w:t>
            </w:r>
          </w:p>
        </w:tc>
        <w:tc>
          <w:tcPr>
            <w:tcW w:w="22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2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9" w:hRule="exact"/>
        </w:trPr>
        <w:tc>
          <w:tcPr>
            <w:tcW w:w="37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36"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22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473,039.80</w:t>
            </w:r>
          </w:p>
        </w:tc>
        <w:tc>
          <w:tcPr>
            <w:tcW w:w="24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3,527,397.87</w:t>
            </w:r>
          </w:p>
        </w:tc>
      </w:tr>
      <w:tr>
        <w:trPr>
          <w:trHeight w:val="379" w:hRule="exact"/>
        </w:trPr>
        <w:tc>
          <w:tcPr>
            <w:tcW w:w="37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663,295.71</w:t>
            </w:r>
          </w:p>
        </w:tc>
        <w:tc>
          <w:tcPr>
            <w:tcW w:w="24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835,349.88</w:t>
            </w:r>
          </w:p>
        </w:tc>
      </w:tr>
      <w:tr>
        <w:trPr>
          <w:trHeight w:val="389" w:hRule="exact"/>
        </w:trPr>
        <w:tc>
          <w:tcPr>
            <w:tcW w:w="372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4"/>
              <w:ind w:right="1661"/>
              <w:jc w:val="right"/>
              <w:rPr>
                <w:rFonts w:ascii="宋体" w:hAnsi="宋体" w:cs="宋体" w:eastAsia="宋体" w:hint="default"/>
                <w:sz w:val="18"/>
                <w:szCs w:val="18"/>
              </w:rPr>
            </w:pPr>
            <w:r>
              <w:rPr>
                <w:rFonts w:ascii="宋体" w:hAnsi="宋体" w:cs="宋体" w:eastAsia="宋体" w:hint="default"/>
                <w:sz w:val="18"/>
                <w:szCs w:val="18"/>
              </w:rPr>
              <w:t>合计</w:t>
            </w:r>
          </w:p>
        </w:tc>
        <w:tc>
          <w:tcPr>
            <w:tcW w:w="22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1,136,335.51</w:t>
            </w:r>
          </w:p>
        </w:tc>
        <w:tc>
          <w:tcPr>
            <w:tcW w:w="242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4,362,747.75</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2"/>
          <w:szCs w:val="12"/>
        </w:rPr>
      </w:pPr>
    </w:p>
    <w:p>
      <w:pPr>
        <w:spacing w:line="335" w:lineRule="exact" w:before="0"/>
        <w:ind w:left="158"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预计负债</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2921"/>
        <w:gridCol w:w="1956"/>
        <w:gridCol w:w="1956"/>
        <w:gridCol w:w="1546"/>
      </w:tblGrid>
      <w:tr>
        <w:trPr>
          <w:trHeight w:val="389" w:hRule="exact"/>
        </w:trPr>
        <w:tc>
          <w:tcPr>
            <w:tcW w:w="292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right="1268"/>
              <w:jc w:val="right"/>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6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61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4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408"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379" w:hRule="exact"/>
        </w:trPr>
        <w:tc>
          <w:tcPr>
            <w:tcW w:w="29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19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4,313,573.25</w:t>
            </w:r>
          </w:p>
        </w:tc>
        <w:tc>
          <w:tcPr>
            <w:tcW w:w="19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5,993,781.48</w:t>
            </w:r>
          </w:p>
        </w:tc>
        <w:tc>
          <w:tcPr>
            <w:tcW w:w="15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尚未过质保期</w:t>
            </w:r>
          </w:p>
        </w:tc>
      </w:tr>
      <w:tr>
        <w:trPr>
          <w:trHeight w:val="389" w:hRule="exact"/>
        </w:trPr>
        <w:tc>
          <w:tcPr>
            <w:tcW w:w="29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right="1268"/>
              <w:jc w:val="righ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4,313,573.25</w:t>
            </w:r>
          </w:p>
        </w:tc>
        <w:tc>
          <w:tcPr>
            <w:tcW w:w="19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5,993,781.48</w:t>
            </w:r>
          </w:p>
        </w:tc>
        <w:tc>
          <w:tcPr>
            <w:tcW w:w="1546"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4"/>
        <w:rPr>
          <w:rFonts w:ascii="Microsoft JhengHei" w:hAnsi="Microsoft JhengHei" w:cs="Microsoft JhengHei" w:eastAsia="Microsoft JhengHei" w:hint="default"/>
          <w:b/>
          <w:bCs/>
          <w:sz w:val="26"/>
          <w:szCs w:val="26"/>
        </w:rPr>
      </w:pPr>
    </w:p>
    <w:p>
      <w:pPr>
        <w:spacing w:line="335" w:lineRule="exact" w:before="0"/>
        <w:ind w:left="158"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递延收益</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1666"/>
        <w:gridCol w:w="1342"/>
        <w:gridCol w:w="1334"/>
        <w:gridCol w:w="1344"/>
        <w:gridCol w:w="1342"/>
        <w:gridCol w:w="1351"/>
      </w:tblGrid>
      <w:tr>
        <w:trPr>
          <w:trHeight w:val="389" w:hRule="exact"/>
        </w:trPr>
        <w:tc>
          <w:tcPr>
            <w:tcW w:w="166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right="638"/>
              <w:jc w:val="right"/>
              <w:rPr>
                <w:rFonts w:ascii="宋体" w:hAnsi="宋体" w:cs="宋体" w:eastAsia="宋体" w:hint="default"/>
                <w:sz w:val="18"/>
                <w:szCs w:val="18"/>
              </w:rPr>
            </w:pPr>
            <w:r>
              <w:rPr>
                <w:rFonts w:ascii="宋体" w:hAnsi="宋体" w:cs="宋体" w:eastAsia="宋体" w:hint="default"/>
                <w:sz w:val="18"/>
                <w:szCs w:val="18"/>
              </w:rPr>
              <w:t>项目</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30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30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5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79" w:hRule="exact"/>
        </w:trPr>
        <w:tc>
          <w:tcPr>
            <w:tcW w:w="16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75,200,390.73</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left="276" w:right="0"/>
              <w:jc w:val="left"/>
              <w:rPr>
                <w:rFonts w:ascii="Times New Roman" w:hAnsi="Times New Roman" w:cs="Times New Roman" w:eastAsia="Times New Roman" w:hint="default"/>
                <w:sz w:val="18"/>
                <w:szCs w:val="18"/>
              </w:rPr>
            </w:pPr>
            <w:r>
              <w:rPr>
                <w:rFonts w:ascii="Times New Roman"/>
                <w:sz w:val="18"/>
              </w:rPr>
              <w:t>7,153,600.00</w:t>
            </w:r>
          </w:p>
        </w:tc>
        <w:tc>
          <w:tcPr>
            <w:tcW w:w="13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21,228,835.52</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left="90" w:right="0"/>
              <w:jc w:val="center"/>
              <w:rPr>
                <w:rFonts w:ascii="Times New Roman" w:hAnsi="Times New Roman" w:cs="Times New Roman" w:eastAsia="Times New Roman" w:hint="default"/>
                <w:sz w:val="18"/>
                <w:szCs w:val="18"/>
              </w:rPr>
            </w:pPr>
            <w:r>
              <w:rPr>
                <w:rFonts w:ascii="Times New Roman"/>
                <w:sz w:val="18"/>
              </w:rPr>
              <w:t>61,125,155.21</w:t>
            </w:r>
          </w:p>
        </w:tc>
        <w:tc>
          <w:tcPr>
            <w:tcW w:w="13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right="59"/>
              <w:jc w:val="center"/>
              <w:rPr>
                <w:rFonts w:ascii="宋体" w:hAnsi="宋体" w:cs="宋体" w:eastAsia="宋体" w:hint="default"/>
                <w:sz w:val="18"/>
                <w:szCs w:val="18"/>
              </w:rPr>
            </w:pPr>
            <w:r>
              <w:rPr>
                <w:rFonts w:ascii="宋体" w:hAnsi="宋体" w:cs="宋体" w:eastAsia="宋体" w:hint="default"/>
                <w:sz w:val="18"/>
                <w:szCs w:val="18"/>
              </w:rPr>
              <w:t>尚未摊销完毕</w:t>
            </w:r>
          </w:p>
        </w:tc>
      </w:tr>
      <w:tr>
        <w:trPr>
          <w:trHeight w:val="389" w:hRule="exact"/>
        </w:trPr>
        <w:tc>
          <w:tcPr>
            <w:tcW w:w="16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right="638"/>
              <w:jc w:val="right"/>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75,200,390.73</w:t>
            </w:r>
          </w:p>
        </w:tc>
        <w:tc>
          <w:tcPr>
            <w:tcW w:w="13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left="276" w:right="0"/>
              <w:jc w:val="left"/>
              <w:rPr>
                <w:rFonts w:ascii="Times New Roman" w:hAnsi="Times New Roman" w:cs="Times New Roman" w:eastAsia="Times New Roman" w:hint="default"/>
                <w:sz w:val="18"/>
                <w:szCs w:val="18"/>
              </w:rPr>
            </w:pPr>
            <w:r>
              <w:rPr>
                <w:rFonts w:ascii="Times New Roman"/>
                <w:sz w:val="18"/>
              </w:rPr>
              <w:t>7,153,600.00</w:t>
            </w:r>
          </w:p>
        </w:tc>
        <w:tc>
          <w:tcPr>
            <w:tcW w:w="13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21,228,835.52</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left="90" w:right="0"/>
              <w:jc w:val="center"/>
              <w:rPr>
                <w:rFonts w:ascii="Times New Roman" w:hAnsi="Times New Roman" w:cs="Times New Roman" w:eastAsia="Times New Roman" w:hint="default"/>
                <w:sz w:val="18"/>
                <w:szCs w:val="18"/>
              </w:rPr>
            </w:pPr>
            <w:r>
              <w:rPr>
                <w:rFonts w:ascii="Times New Roman"/>
                <w:sz w:val="18"/>
              </w:rPr>
              <w:t>61,125,155.21</w:t>
            </w:r>
          </w:p>
        </w:tc>
        <w:tc>
          <w:tcPr>
            <w:tcW w:w="1351"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4"/>
        <w:rPr>
          <w:rFonts w:ascii="Microsoft JhengHei" w:hAnsi="Microsoft JhengHei" w:cs="Microsoft JhengHei" w:eastAsia="Microsoft JhengHei" w:hint="default"/>
          <w:b/>
          <w:bCs/>
          <w:sz w:val="3"/>
          <w:szCs w:val="3"/>
        </w:rPr>
      </w:pPr>
    </w:p>
    <w:p>
      <w:pPr>
        <w:spacing w:before="36"/>
        <w:ind w:left="870" w:right="1779" w:firstLine="0"/>
        <w:jc w:val="left"/>
        <w:rPr>
          <w:rFonts w:ascii="宋体" w:hAnsi="宋体" w:cs="宋体" w:eastAsia="宋体" w:hint="default"/>
          <w:sz w:val="21"/>
          <w:szCs w:val="21"/>
        </w:rPr>
      </w:pPr>
      <w:r>
        <w:rPr>
          <w:rFonts w:ascii="宋体" w:hAnsi="宋体" w:cs="宋体" w:eastAsia="宋体" w:hint="default"/>
          <w:sz w:val="21"/>
          <w:szCs w:val="21"/>
        </w:rPr>
        <w:t>涉及政府补助的项目：</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454"/>
        <w:gridCol w:w="1285"/>
        <w:gridCol w:w="1190"/>
        <w:gridCol w:w="1364"/>
        <w:gridCol w:w="823"/>
        <w:gridCol w:w="1285"/>
        <w:gridCol w:w="1231"/>
      </w:tblGrid>
      <w:tr>
        <w:trPr>
          <w:trHeight w:val="566" w:hRule="exact"/>
        </w:trPr>
        <w:tc>
          <w:tcPr>
            <w:tcW w:w="145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2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left="27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190"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33"/>
              <w:ind w:left="319" w:right="139"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364"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33"/>
              <w:ind w:left="316" w:right="135" w:hanging="180"/>
              <w:jc w:val="left"/>
              <w:rPr>
                <w:rFonts w:ascii="宋体" w:hAnsi="宋体" w:cs="宋体" w:eastAsia="宋体" w:hint="default"/>
                <w:sz w:val="18"/>
                <w:szCs w:val="18"/>
              </w:rPr>
            </w:pPr>
            <w:r>
              <w:rPr>
                <w:rFonts w:ascii="宋体" w:hAnsi="宋体" w:cs="宋体" w:eastAsia="宋体" w:hint="default"/>
                <w:sz w:val="18"/>
                <w:szCs w:val="18"/>
              </w:rPr>
              <w:t>本期计入当期 损益金额</w:t>
            </w:r>
          </w:p>
        </w:tc>
        <w:tc>
          <w:tcPr>
            <w:tcW w:w="823"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33"/>
              <w:ind w:left="316" w:right="134" w:hanging="180"/>
              <w:jc w:val="left"/>
              <w:rPr>
                <w:rFonts w:ascii="宋体" w:hAnsi="宋体" w:cs="宋体" w:eastAsia="宋体" w:hint="default"/>
                <w:sz w:val="18"/>
                <w:szCs w:val="18"/>
              </w:rPr>
            </w:pPr>
            <w:r>
              <w:rPr>
                <w:rFonts w:ascii="宋体" w:hAnsi="宋体" w:cs="宋体" w:eastAsia="宋体" w:hint="default"/>
                <w:sz w:val="18"/>
                <w:szCs w:val="18"/>
              </w:rPr>
              <w:t>其他变 动</w:t>
            </w:r>
          </w:p>
        </w:tc>
        <w:tc>
          <w:tcPr>
            <w:tcW w:w="12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31" w:type="dxa"/>
            <w:tcBorders>
              <w:top w:val="single" w:sz="12" w:space="0" w:color="000000"/>
              <w:left w:val="dotted" w:sz="4" w:space="0" w:color="000000"/>
              <w:bottom w:val="dotted" w:sz="4" w:space="0" w:color="000000"/>
              <w:right w:val="nil" w:sz="6" w:space="0" w:color="auto"/>
            </w:tcBorders>
          </w:tcPr>
          <w:p>
            <w:pPr>
              <w:pStyle w:val="TableParagraph"/>
              <w:spacing w:line="232" w:lineRule="exact" w:before="33"/>
              <w:ind w:left="158" w:right="142"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557" w:hRule="exact"/>
        </w:trPr>
        <w:tc>
          <w:tcPr>
            <w:tcW w:w="1454"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245"/>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电子产业园扶 持基金</w:t>
            </w:r>
            <w:r>
              <w:rPr>
                <w:rFonts w:ascii="Times New Roman" w:hAnsi="Times New Roman" w:cs="Times New Roman" w:eastAsia="Times New Roman" w:hint="default"/>
                <w:sz w:val="18"/>
                <w:szCs w:val="18"/>
              </w:rPr>
              <w:t>*1</w:t>
            </w:r>
          </w:p>
        </w:tc>
        <w:tc>
          <w:tcPr>
            <w:tcW w:w="1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67,662,169.97</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18,495,440.04</w:t>
            </w:r>
          </w:p>
        </w:tc>
        <w:tc>
          <w:tcPr>
            <w:tcW w:w="8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49,166,729.93</w:t>
            </w:r>
          </w:p>
        </w:tc>
        <w:tc>
          <w:tcPr>
            <w:tcW w:w="12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1454"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245"/>
              <w:jc w:val="left"/>
              <w:rPr>
                <w:rFonts w:ascii="宋体" w:hAnsi="宋体" w:cs="宋体" w:eastAsia="宋体" w:hint="default"/>
                <w:sz w:val="18"/>
                <w:szCs w:val="18"/>
              </w:rPr>
            </w:pPr>
            <w:r>
              <w:rPr>
                <w:rFonts w:ascii="宋体" w:hAnsi="宋体" w:cs="宋体" w:eastAsia="宋体" w:hint="default"/>
                <w:sz w:val="18"/>
                <w:szCs w:val="18"/>
              </w:rPr>
              <w:t>福田区产业发 展专项资金</w:t>
            </w:r>
          </w:p>
        </w:tc>
        <w:tc>
          <w:tcPr>
            <w:tcW w:w="1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7,538,220.76</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2,087,295.48</w:t>
            </w:r>
          </w:p>
        </w:tc>
        <w:tc>
          <w:tcPr>
            <w:tcW w:w="8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5,450,925.28</w:t>
            </w:r>
          </w:p>
        </w:tc>
        <w:tc>
          <w:tcPr>
            <w:tcW w:w="12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1454" w:type="dxa"/>
            <w:tcBorders>
              <w:top w:val="dotted" w:sz="4" w:space="0" w:color="000000"/>
              <w:left w:val="nil" w:sz="6" w:space="0" w:color="auto"/>
              <w:bottom w:val="dotted" w:sz="4" w:space="0" w:color="000000"/>
              <w:right w:val="dotted" w:sz="4" w:space="0" w:color="000000"/>
            </w:tcBorders>
          </w:tcPr>
          <w:p>
            <w:pPr>
              <w:pStyle w:val="TableParagraph"/>
              <w:spacing w:line="230" w:lineRule="exact" w:before="36"/>
              <w:ind w:left="122" w:right="245"/>
              <w:jc w:val="left"/>
              <w:rPr>
                <w:rFonts w:ascii="宋体" w:hAnsi="宋体" w:cs="宋体" w:eastAsia="宋体" w:hint="default"/>
                <w:sz w:val="18"/>
                <w:szCs w:val="18"/>
              </w:rPr>
            </w:pPr>
            <w:r>
              <w:rPr>
                <w:rFonts w:ascii="宋体" w:hAnsi="宋体" w:cs="宋体" w:eastAsia="宋体" w:hint="default"/>
                <w:sz w:val="18"/>
                <w:szCs w:val="18"/>
              </w:rPr>
              <w:t>技术改造补贴 款</w:t>
            </w:r>
          </w:p>
        </w:tc>
        <w:tc>
          <w:tcPr>
            <w:tcW w:w="1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5,613,600.00</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646,100.00</w:t>
            </w:r>
          </w:p>
        </w:tc>
        <w:tc>
          <w:tcPr>
            <w:tcW w:w="8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4,967,500.00</w:t>
            </w:r>
          </w:p>
        </w:tc>
        <w:tc>
          <w:tcPr>
            <w:tcW w:w="12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93" w:hRule="exact"/>
        </w:trPr>
        <w:tc>
          <w:tcPr>
            <w:tcW w:w="1454" w:type="dxa"/>
            <w:tcBorders>
              <w:top w:val="dotted" w:sz="4" w:space="0" w:color="000000"/>
              <w:left w:val="nil" w:sz="6" w:space="0" w:color="auto"/>
              <w:bottom w:val="dotted" w:sz="4" w:space="0" w:color="000000"/>
              <w:right w:val="dotted" w:sz="4" w:space="0" w:color="000000"/>
            </w:tcBorders>
          </w:tcPr>
          <w:p>
            <w:pPr>
              <w:pStyle w:val="TableParagraph"/>
              <w:spacing w:line="230" w:lineRule="auto" w:before="19"/>
              <w:ind w:left="122" w:right="19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年倍增专 项技术改造投 资补贴</w:t>
            </w:r>
          </w:p>
        </w:tc>
        <w:tc>
          <w:tcPr>
            <w:tcW w:w="1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1,540,000.00</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1,540,000.00</w:t>
            </w:r>
          </w:p>
        </w:tc>
        <w:tc>
          <w:tcPr>
            <w:tcW w:w="12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44" w:hRule="exact"/>
        </w:trPr>
        <w:tc>
          <w:tcPr>
            <w:tcW w:w="14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75,200,390.73</w:t>
            </w:r>
          </w:p>
        </w:tc>
        <w:tc>
          <w:tcPr>
            <w:tcW w:w="11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7,153,600.00</w:t>
            </w:r>
          </w:p>
        </w:tc>
        <w:tc>
          <w:tcPr>
            <w:tcW w:w="13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21,228,835.52</w:t>
            </w:r>
          </w:p>
        </w:tc>
        <w:tc>
          <w:tcPr>
            <w:tcW w:w="8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3"/>
              <w:ind w:right="104"/>
              <w:jc w:val="right"/>
              <w:rPr>
                <w:rFonts w:ascii="Times New Roman" w:hAnsi="Times New Roman" w:cs="Times New Roman" w:eastAsia="Times New Roman" w:hint="default"/>
                <w:sz w:val="18"/>
                <w:szCs w:val="18"/>
              </w:rPr>
            </w:pPr>
            <w:r>
              <w:rPr>
                <w:rFonts w:ascii="Times New Roman"/>
                <w:spacing w:val="-1"/>
                <w:sz w:val="18"/>
              </w:rPr>
              <w:t>61,125,155.21</w:t>
            </w:r>
          </w:p>
        </w:tc>
        <w:tc>
          <w:tcPr>
            <w:tcW w:w="1231" w:type="dxa"/>
            <w:tcBorders>
              <w:top w:val="dotted" w:sz="4" w:space="0" w:color="000000"/>
              <w:left w:val="dotted" w:sz="4" w:space="0" w:color="000000"/>
              <w:bottom w:val="single" w:sz="12" w:space="0" w:color="000000"/>
              <w:right w:val="nil" w:sz="6" w:space="0" w:color="auto"/>
            </w:tcBorders>
          </w:tcPr>
          <w:p>
            <w:pPr/>
          </w:p>
        </w:tc>
      </w:tr>
    </w:tbl>
    <w:p>
      <w:pPr>
        <w:spacing w:line="331" w:lineRule="auto" w:before="93"/>
        <w:ind w:left="870" w:right="1779"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：该款项为东莞市政府针对电子信息产业园入园企业拨付的专项扶持资金，该扶</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持资金的主要用于产业发展、基础设施及配套工程建设。</w:t>
      </w:r>
    </w:p>
    <w:p>
      <w:pPr>
        <w:spacing w:line="240" w:lineRule="auto" w:before="11"/>
        <w:rPr>
          <w:rFonts w:ascii="宋体" w:hAnsi="宋体" w:cs="宋体" w:eastAsia="宋体" w:hint="default"/>
          <w:sz w:val="28"/>
          <w:szCs w:val="28"/>
        </w:rPr>
      </w:pPr>
    </w:p>
    <w:p>
      <w:pPr>
        <w:spacing w:before="0"/>
        <w:ind w:left="158"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二十八</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8"/>
          <w:sz w:val="21"/>
          <w:szCs w:val="21"/>
        </w:rPr>
        <w:t> </w:t>
      </w:r>
      <w:r>
        <w:rPr>
          <w:rFonts w:ascii="Microsoft JhengHei" w:hAnsi="Microsoft JhengHei" w:cs="Microsoft JhengHei" w:eastAsia="Microsoft JhengHei" w:hint="default"/>
          <w:b/>
          <w:bCs/>
          <w:sz w:val="21"/>
          <w:szCs w:val="21"/>
        </w:rPr>
        <w:t>股本</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1526"/>
        <w:gridCol w:w="1501"/>
        <w:gridCol w:w="780"/>
        <w:gridCol w:w="742"/>
        <w:gridCol w:w="782"/>
        <w:gridCol w:w="739"/>
        <w:gridCol w:w="782"/>
        <w:gridCol w:w="1810"/>
      </w:tblGrid>
      <w:tr>
        <w:trPr>
          <w:trHeight w:val="446" w:hRule="exact"/>
        </w:trPr>
        <w:tc>
          <w:tcPr>
            <w:tcW w:w="1526" w:type="dxa"/>
            <w:vMerge w:val="restart"/>
            <w:tcBorders>
              <w:top w:val="single" w:sz="12" w:space="0" w:color="000000"/>
              <w:left w:val="nil" w:sz="6" w:space="0" w:color="auto"/>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1" w:type="dxa"/>
            <w:vMerge w:val="restart"/>
            <w:tcBorders>
              <w:top w:val="single" w:sz="12" w:space="0" w:color="000000"/>
              <w:left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9"/>
                <w:szCs w:val="19"/>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3826"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864" w:right="0"/>
              <w:jc w:val="left"/>
              <w:rPr>
                <w:rFonts w:ascii="宋体" w:hAnsi="宋体" w:cs="宋体" w:eastAsia="宋体" w:hint="default"/>
                <w:sz w:val="18"/>
                <w:szCs w:val="18"/>
              </w:rPr>
            </w:pPr>
            <w:r>
              <w:rPr>
                <w:rFonts w:ascii="宋体" w:hAnsi="宋体" w:cs="宋体" w:eastAsia="宋体" w:hint="default"/>
                <w:sz w:val="18"/>
                <w:szCs w:val="18"/>
              </w:rPr>
              <w:t>本期变动增（</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p>
        </w:tc>
        <w:tc>
          <w:tcPr>
            <w:tcW w:w="1810" w:type="dxa"/>
            <w:vMerge w:val="restart"/>
            <w:tcBorders>
              <w:top w:val="single" w:sz="12" w:space="0" w:color="000000"/>
              <w:left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9"/>
                <w:szCs w:val="19"/>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7" w:hRule="exact"/>
        </w:trPr>
        <w:tc>
          <w:tcPr>
            <w:tcW w:w="1526" w:type="dxa"/>
            <w:vMerge/>
            <w:tcBorders>
              <w:left w:val="nil" w:sz="6" w:space="0" w:color="auto"/>
              <w:bottom w:val="dotted" w:sz="4" w:space="0" w:color="000000"/>
              <w:right w:val="dotted" w:sz="4" w:space="0" w:color="000000"/>
            </w:tcBorders>
          </w:tcPr>
          <w:p>
            <w:pPr/>
          </w:p>
        </w:tc>
        <w:tc>
          <w:tcPr>
            <w:tcW w:w="1501" w:type="dxa"/>
            <w:vMerge/>
            <w:tcBorders>
              <w:left w:val="dotted" w:sz="4" w:space="0" w:color="000000"/>
              <w:bottom w:val="dotted" w:sz="4" w:space="0" w:color="000000"/>
              <w:right w:val="dotted" w:sz="4" w:space="0" w:color="000000"/>
            </w:tcBorders>
          </w:tcPr>
          <w:p>
            <w:pPr/>
          </w:p>
        </w:tc>
        <w:tc>
          <w:tcPr>
            <w:tcW w:w="780"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33"/>
              <w:ind w:left="292" w:right="115"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7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left="18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33"/>
              <w:ind w:left="203" w:right="119"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left="1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left="20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810" w:type="dxa"/>
            <w:vMerge/>
            <w:tcBorders>
              <w:left w:val="dotted" w:sz="4" w:space="0" w:color="000000"/>
              <w:bottom w:val="dotted" w:sz="4" w:space="0" w:color="000000"/>
              <w:right w:val="nil" w:sz="6" w:space="0" w:color="auto"/>
            </w:tcBorders>
          </w:tcPr>
          <w:p>
            <w:pPr/>
          </w:p>
        </w:tc>
      </w:tr>
      <w:tr>
        <w:trPr>
          <w:trHeight w:val="444" w:hRule="exact"/>
        </w:trPr>
        <w:tc>
          <w:tcPr>
            <w:tcW w:w="15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股份总额</w:t>
            </w:r>
          </w:p>
        </w:tc>
        <w:tc>
          <w:tcPr>
            <w:tcW w:w="15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3"/>
              <w:ind w:left="124" w:right="0"/>
              <w:jc w:val="left"/>
              <w:rPr>
                <w:rFonts w:ascii="Times New Roman" w:hAnsi="Times New Roman" w:cs="Times New Roman" w:eastAsia="Times New Roman" w:hint="default"/>
                <w:sz w:val="18"/>
                <w:szCs w:val="18"/>
              </w:rPr>
            </w:pPr>
            <w:r>
              <w:rPr>
                <w:rFonts w:ascii="Times New Roman"/>
                <w:sz w:val="18"/>
              </w:rPr>
              <w:t>1,471,259,363.00</w:t>
            </w:r>
          </w:p>
        </w:tc>
        <w:tc>
          <w:tcPr>
            <w:tcW w:w="7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3"/>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3"/>
              <w:ind w:left="437" w:right="0"/>
              <w:jc w:val="left"/>
              <w:rPr>
                <w:rFonts w:ascii="Times New Roman" w:hAnsi="Times New Roman" w:cs="Times New Roman" w:eastAsia="Times New Roman" w:hint="default"/>
                <w:sz w:val="18"/>
                <w:szCs w:val="18"/>
              </w:rPr>
            </w:pPr>
            <w:r>
              <w:rPr>
                <w:rFonts w:ascii="Times New Roman"/>
                <w:sz w:val="18"/>
              </w:rPr>
              <w:t>1,471,259,363.00</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96" w:top="2040" w:bottom="1180" w:left="1640" w:right="0"/>
        </w:sectPr>
      </w:pPr>
    </w:p>
    <w:p>
      <w:pPr>
        <w:spacing w:line="240" w:lineRule="auto" w:before="14"/>
        <w:rPr>
          <w:rFonts w:ascii="Microsoft JhengHei" w:hAnsi="Microsoft JhengHei" w:cs="Microsoft JhengHei" w:eastAsia="Microsoft JhengHei" w:hint="default"/>
          <w:b/>
          <w:bCs/>
          <w:sz w:val="2"/>
          <w:szCs w:val="2"/>
        </w:rPr>
      </w:pPr>
    </w:p>
    <w:p>
      <w:pPr>
        <w:spacing w:line="20" w:lineRule="exact"/>
        <w:ind w:left="10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19.15pt;height:.5pt;mso-position-horizontal-relative:char;mso-position-vertical-relative:line" coordorigin="0,0" coordsize="8383,10">
            <v:group style="position:absolute;left:5;top:5;width:8373;height:2" coordorigin="5,5" coordsize="8373,2">
              <v:shape style="position:absolute;left:5;top:5;width:8373;height:2" coordorigin="5,5" coordsize="8373,0" path="m5,5l8377,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0"/>
        <w:rPr>
          <w:rFonts w:ascii="Microsoft JhengHei" w:hAnsi="Microsoft JhengHei" w:cs="Microsoft JhengHei" w:eastAsia="Microsoft JhengHei" w:hint="default"/>
          <w:b/>
          <w:bCs/>
          <w:sz w:val="25"/>
          <w:szCs w:val="25"/>
        </w:rPr>
      </w:pPr>
    </w:p>
    <w:p>
      <w:pPr>
        <w:spacing w:line="335"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二十九</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资本公积</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2458"/>
        <w:gridCol w:w="1481"/>
        <w:gridCol w:w="1474"/>
        <w:gridCol w:w="1457"/>
        <w:gridCol w:w="1793"/>
      </w:tblGrid>
      <w:tr>
        <w:trPr>
          <w:trHeight w:val="444" w:hRule="exact"/>
        </w:trPr>
        <w:tc>
          <w:tcPr>
            <w:tcW w:w="245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37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3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left="5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37" w:hRule="exact"/>
        </w:trPr>
        <w:tc>
          <w:tcPr>
            <w:tcW w:w="24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4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678,099,082.43</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dotted" w:sz="4" w:space="0" w:color="000000"/>
              <w:left w:val="dotted" w:sz="4" w:space="0" w:color="000000"/>
              <w:bottom w:val="dotted" w:sz="4" w:space="0" w:color="000000"/>
              <w:right w:val="dotted" w:sz="4" w:space="0" w:color="000000"/>
            </w:tcBorders>
          </w:tcPr>
          <w:p>
            <w:pPr/>
          </w:p>
        </w:tc>
        <w:tc>
          <w:tcPr>
            <w:tcW w:w="17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18"/>
                <w:szCs w:val="18"/>
              </w:rPr>
            </w:pPr>
            <w:r>
              <w:rPr>
                <w:rFonts w:ascii="Times New Roman"/>
                <w:spacing w:val="-1"/>
                <w:sz w:val="18"/>
              </w:rPr>
              <w:t>678,099,082.43</w:t>
            </w:r>
          </w:p>
        </w:tc>
      </w:tr>
      <w:tr>
        <w:trPr>
          <w:trHeight w:val="434" w:hRule="exact"/>
        </w:trPr>
        <w:tc>
          <w:tcPr>
            <w:tcW w:w="24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4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133,560.80</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4"/>
              <w:jc w:val="right"/>
              <w:rPr>
                <w:rFonts w:ascii="Times New Roman" w:hAnsi="Times New Roman" w:cs="Times New Roman" w:eastAsia="Times New Roman" w:hint="default"/>
                <w:sz w:val="18"/>
                <w:szCs w:val="18"/>
              </w:rPr>
            </w:pPr>
            <w:r>
              <w:rPr>
                <w:rFonts w:ascii="Times New Roman"/>
                <w:spacing w:val="-1"/>
                <w:sz w:val="18"/>
              </w:rPr>
              <w:t>97,032,830.93</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pacing w:val="-1"/>
                <w:sz w:val="18"/>
              </w:rPr>
              <w:t>284,345.29</w:t>
            </w:r>
          </w:p>
        </w:tc>
        <w:tc>
          <w:tcPr>
            <w:tcW w:w="17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18"/>
                <w:szCs w:val="18"/>
              </w:rPr>
            </w:pPr>
            <w:r>
              <w:rPr>
                <w:rFonts w:ascii="Times New Roman"/>
                <w:spacing w:val="-1"/>
                <w:sz w:val="18"/>
              </w:rPr>
              <w:t>96,882,046.44</w:t>
            </w:r>
          </w:p>
        </w:tc>
      </w:tr>
      <w:tr>
        <w:trPr>
          <w:trHeight w:val="446" w:hRule="exact"/>
        </w:trPr>
        <w:tc>
          <w:tcPr>
            <w:tcW w:w="245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678,232,643.23</w:t>
            </w:r>
          </w:p>
        </w:tc>
        <w:tc>
          <w:tcPr>
            <w:tcW w:w="14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3"/>
              <w:ind w:right="104"/>
              <w:jc w:val="right"/>
              <w:rPr>
                <w:rFonts w:ascii="Times New Roman" w:hAnsi="Times New Roman" w:cs="Times New Roman" w:eastAsia="Times New Roman" w:hint="default"/>
                <w:sz w:val="18"/>
                <w:szCs w:val="18"/>
              </w:rPr>
            </w:pPr>
            <w:r>
              <w:rPr>
                <w:rFonts w:ascii="Times New Roman"/>
                <w:spacing w:val="-1"/>
                <w:sz w:val="18"/>
              </w:rPr>
              <w:t>97,032,830.93</w:t>
            </w:r>
          </w:p>
        </w:tc>
        <w:tc>
          <w:tcPr>
            <w:tcW w:w="14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pacing w:val="-1"/>
                <w:sz w:val="18"/>
              </w:rPr>
              <w:t>284,345.29</w:t>
            </w:r>
          </w:p>
        </w:tc>
        <w:tc>
          <w:tcPr>
            <w:tcW w:w="179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18"/>
                <w:szCs w:val="18"/>
              </w:rPr>
            </w:pPr>
            <w:r>
              <w:rPr>
                <w:rFonts w:ascii="Times New Roman"/>
                <w:spacing w:val="-1"/>
                <w:sz w:val="18"/>
              </w:rPr>
              <w:t>774,981,128.87</w:t>
            </w:r>
          </w:p>
        </w:tc>
      </w:tr>
    </w:tbl>
    <w:p>
      <w:pPr>
        <w:spacing w:line="240" w:lineRule="auto" w:before="14"/>
        <w:rPr>
          <w:rFonts w:ascii="Microsoft JhengHei" w:hAnsi="Microsoft JhengHei" w:cs="Microsoft JhengHei" w:eastAsia="Microsoft JhengHei" w:hint="default"/>
          <w:b/>
          <w:bCs/>
          <w:sz w:val="3"/>
          <w:szCs w:val="3"/>
        </w:rPr>
      </w:pPr>
    </w:p>
    <w:p>
      <w:pPr>
        <w:spacing w:before="36"/>
        <w:ind w:left="754" w:right="1546" w:firstLine="0"/>
        <w:jc w:val="left"/>
        <w:rPr>
          <w:rFonts w:ascii="宋体" w:hAnsi="宋体" w:cs="宋体" w:eastAsia="宋体" w:hint="default"/>
          <w:sz w:val="21"/>
          <w:szCs w:val="21"/>
        </w:rPr>
      </w:pPr>
      <w:r>
        <w:rPr>
          <w:rFonts w:ascii="宋体" w:hAnsi="宋体" w:cs="宋体" w:eastAsia="宋体" w:hint="default"/>
          <w:sz w:val="21"/>
          <w:szCs w:val="21"/>
        </w:rPr>
        <w:t>说明：</w:t>
      </w:r>
    </w:p>
    <w:p>
      <w:pPr>
        <w:spacing w:line="340" w:lineRule="auto" w:before="123"/>
        <w:ind w:left="850" w:right="1788" w:firstLine="0"/>
        <w:jc w:val="both"/>
        <w:rPr>
          <w:rFonts w:ascii="宋体" w:hAnsi="宋体" w:cs="宋体" w:eastAsia="宋体" w:hint="default"/>
          <w:sz w:val="21"/>
          <w:szCs w:val="21"/>
        </w:rPr>
      </w:pPr>
      <w:r>
        <w:rPr>
          <w:rFonts w:ascii="宋体" w:hAnsi="宋体" w:cs="宋体" w:eastAsia="宋体" w:hint="default"/>
          <w:sz w:val="21"/>
          <w:szCs w:val="21"/>
        </w:rPr>
        <w:t>资本公积中其他资本公积本期增加金额</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97,032,830.93</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元，系合营公司开发晶增资扩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股导致本公司持股比例被稀释但仍有重大影响，本公司在合营公司中享有的净资产</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份额变化，从而导致资本公积增加金额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97,032,830.93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before="10"/>
        <w:ind w:left="850" w:right="1546" w:firstLine="0"/>
        <w:jc w:val="left"/>
        <w:rPr>
          <w:rFonts w:ascii="宋体" w:hAnsi="宋体" w:cs="宋体" w:eastAsia="宋体" w:hint="default"/>
          <w:sz w:val="21"/>
          <w:szCs w:val="21"/>
        </w:rPr>
      </w:pPr>
      <w:r>
        <w:rPr>
          <w:rFonts w:ascii="宋体" w:hAnsi="宋体" w:cs="宋体" w:eastAsia="宋体" w:hint="default"/>
          <w:sz w:val="21"/>
          <w:szCs w:val="21"/>
        </w:rPr>
        <w:t>资本公积中其他资本公积本期减少金额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284,345.29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元，系本公司之非全资子公司深</w:t>
      </w:r>
    </w:p>
    <w:p>
      <w:pPr>
        <w:spacing w:line="331" w:lineRule="auto" w:before="110"/>
        <w:ind w:left="850" w:right="1546" w:firstLine="0"/>
        <w:jc w:val="left"/>
        <w:rPr>
          <w:rFonts w:ascii="宋体" w:hAnsi="宋体" w:cs="宋体" w:eastAsia="宋体" w:hint="default"/>
          <w:sz w:val="21"/>
          <w:szCs w:val="21"/>
        </w:rPr>
      </w:pPr>
      <w:r>
        <w:rPr>
          <w:rFonts w:ascii="宋体" w:hAnsi="宋体" w:cs="宋体" w:eastAsia="宋体" w:hint="default"/>
          <w:spacing w:val="-4"/>
          <w:sz w:val="21"/>
          <w:szCs w:val="21"/>
        </w:rPr>
        <w:t>科技成都（香港）购买本公司之全资子公司深科技香港贸易持有的深科技英国</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股权，以及购买本公司之全资子公司深科技香港持有的深科技泰中的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股权，由</w:t>
      </w:r>
      <w:r>
        <w:rPr>
          <w:rFonts w:ascii="宋体" w:hAnsi="宋体" w:cs="宋体" w:eastAsia="宋体" w:hint="default"/>
          <w:w w:val="100"/>
          <w:sz w:val="21"/>
          <w:szCs w:val="21"/>
        </w:rPr>
        <w:t> </w:t>
      </w:r>
      <w:r>
        <w:rPr>
          <w:rFonts w:ascii="宋体" w:hAnsi="宋体" w:cs="宋体" w:eastAsia="宋体" w:hint="default"/>
          <w:sz w:val="21"/>
          <w:szCs w:val="21"/>
        </w:rPr>
        <w:t>于本公司仅间接持有深科技成都（香港）</w:t>
      </w:r>
      <w:r>
        <w:rPr>
          <w:rFonts w:ascii="Times New Roman" w:hAnsi="Times New Roman" w:cs="Times New Roman" w:eastAsia="Times New Roman" w:hint="default"/>
          <w:sz w:val="21"/>
          <w:szCs w:val="21"/>
        </w:rPr>
        <w:t>70%</w:t>
      </w:r>
      <w:r>
        <w:rPr>
          <w:rFonts w:ascii="宋体" w:hAnsi="宋体" w:cs="宋体" w:eastAsia="宋体" w:hint="default"/>
          <w:sz w:val="21"/>
          <w:szCs w:val="21"/>
        </w:rPr>
        <w:t>股权，导致本公司间接持有深科技英</w:t>
      </w:r>
      <w:r>
        <w:rPr>
          <w:rFonts w:ascii="宋体" w:hAnsi="宋体" w:cs="宋体" w:eastAsia="宋体" w:hint="default"/>
          <w:w w:val="100"/>
          <w:sz w:val="21"/>
          <w:szCs w:val="21"/>
        </w:rPr>
        <w:t> </w:t>
      </w:r>
      <w:r>
        <w:rPr>
          <w:rFonts w:ascii="宋体" w:hAnsi="宋体" w:cs="宋体" w:eastAsia="宋体" w:hint="default"/>
          <w:sz w:val="21"/>
          <w:szCs w:val="21"/>
        </w:rPr>
        <w:t>国的股权比例由</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下降为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，间接持有深科技英国的股权比例由</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下降为</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42%</w:t>
      </w:r>
      <w:r>
        <w:rPr>
          <w:rFonts w:ascii="宋体" w:hAnsi="宋体" w:cs="宋体" w:eastAsia="宋体" w:hint="default"/>
          <w:sz w:val="21"/>
          <w:szCs w:val="21"/>
        </w:rPr>
        <w:t>，从而导致资本公积合计减少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284,345.29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after="0" w:line="331" w:lineRule="auto"/>
        <w:jc w:val="left"/>
        <w:rPr>
          <w:rFonts w:ascii="宋体" w:hAnsi="宋体" w:cs="宋体" w:eastAsia="宋体" w:hint="default"/>
          <w:sz w:val="21"/>
          <w:szCs w:val="21"/>
        </w:rPr>
        <w:sectPr>
          <w:pgSz w:w="11910" w:h="16840"/>
          <w:pgMar w:header="0" w:footer="996" w:top="2040" w:bottom="118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p>
      <w:pPr>
        <w:spacing w:line="240" w:lineRule="auto" w:before="10"/>
        <w:rPr>
          <w:rFonts w:ascii="宋体" w:hAnsi="宋体" w:cs="宋体" w:eastAsia="宋体" w:hint="default"/>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9;height:2" coordorigin="5,5" coordsize="14019,2">
              <v:shape style="position:absolute;left:5;top:5;width:14019;height:2" coordorigin="5,5" coordsize="14019,0" path="m5,5l14023,5e" filled="false" stroked="true" strokeweight=".48pt" strokecolor="#000000">
                <v:path arrowok="t"/>
              </v:shape>
            </v:group>
          </v:group>
        </w:pict>
      </w:r>
      <w:r>
        <w:rPr>
          <w:rFonts w:ascii="宋体" w:hAnsi="宋体" w:cs="宋体" w:eastAsia="宋体" w:hint="default"/>
          <w:sz w:val="2"/>
          <w:szCs w:val="2"/>
        </w:rPr>
      </w:r>
    </w:p>
    <w:p>
      <w:pPr>
        <w:spacing w:before="16"/>
        <w:ind w:left="140"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三十</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其他综合收益</w:t>
      </w:r>
      <w:r>
        <w:rPr>
          <w:rFonts w:ascii="Microsoft JhengHei" w:hAnsi="Microsoft JhengHei" w:cs="Microsoft JhengHei" w:eastAsia="Microsoft JhengHei" w:hint="default"/>
          <w:sz w:val="21"/>
          <w:szCs w:val="21"/>
        </w:rPr>
      </w:r>
    </w:p>
    <w:tbl>
      <w:tblPr>
        <w:tblW w:w="0" w:type="auto"/>
        <w:jc w:val="left"/>
        <w:tblInd w:w="144" w:type="dxa"/>
        <w:tblLayout w:type="fixed"/>
        <w:tblCellMar>
          <w:top w:w="0" w:type="dxa"/>
          <w:left w:w="0" w:type="dxa"/>
          <w:bottom w:w="0" w:type="dxa"/>
          <w:right w:w="0" w:type="dxa"/>
        </w:tblCellMar>
        <w:tblLook w:val="01E0"/>
      </w:tblPr>
      <w:tblGrid>
        <w:gridCol w:w="4650"/>
        <w:gridCol w:w="1373"/>
        <w:gridCol w:w="1388"/>
        <w:gridCol w:w="1392"/>
        <w:gridCol w:w="1270"/>
        <w:gridCol w:w="1421"/>
        <w:gridCol w:w="1195"/>
        <w:gridCol w:w="1361"/>
      </w:tblGrid>
      <w:tr>
        <w:trPr>
          <w:trHeight w:val="418" w:hRule="exact"/>
        </w:trPr>
        <w:tc>
          <w:tcPr>
            <w:tcW w:w="4650"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5"/>
                <w:szCs w:val="2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3" w:type="dxa"/>
            <w:vMerge w:val="restart"/>
            <w:tcBorders>
              <w:top w:val="single" w:sz="12" w:space="0" w:color="000000"/>
              <w:left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5"/>
                <w:szCs w:val="2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6666"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361" w:type="dxa"/>
            <w:vMerge w:val="restart"/>
            <w:tcBorders>
              <w:top w:val="single" w:sz="12" w:space="0" w:color="000000"/>
              <w:left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5"/>
                <w:szCs w:val="2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90" w:hRule="exact"/>
        </w:trPr>
        <w:tc>
          <w:tcPr>
            <w:tcW w:w="4650" w:type="dxa"/>
            <w:vMerge/>
            <w:tcBorders>
              <w:left w:val="nil" w:sz="6" w:space="0" w:color="auto"/>
              <w:bottom w:val="dotted" w:sz="4" w:space="0" w:color="000000"/>
              <w:right w:val="dotted" w:sz="4" w:space="0" w:color="000000"/>
            </w:tcBorders>
          </w:tcPr>
          <w:p>
            <w:pPr/>
          </w:p>
        </w:tc>
        <w:tc>
          <w:tcPr>
            <w:tcW w:w="1373" w:type="dxa"/>
            <w:vMerge/>
            <w:tcBorders>
              <w:left w:val="dotted" w:sz="4" w:space="0" w:color="000000"/>
              <w:bottom w:val="dotted" w:sz="4" w:space="0" w:color="000000"/>
              <w:right w:val="dotted" w:sz="4" w:space="0" w:color="000000"/>
            </w:tcBorders>
          </w:tcPr>
          <w:p>
            <w:pP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150"/>
              <w:ind w:left="417" w:right="147" w:hanging="269"/>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37" w:lineRule="auto" w:before="10"/>
              <w:ind w:left="148" w:right="103" w:hanging="46"/>
              <w:jc w:val="both"/>
              <w:rPr>
                <w:rFonts w:ascii="宋体" w:hAnsi="宋体" w:cs="宋体" w:eastAsia="宋体" w:hint="default"/>
                <w:sz w:val="18"/>
                <w:szCs w:val="18"/>
              </w:rPr>
            </w:pPr>
            <w:r>
              <w:rPr>
                <w:rFonts w:ascii="宋体" w:hAnsi="宋体" w:cs="宋体" w:eastAsia="宋体" w:hint="default"/>
                <w:spacing w:val="-13"/>
                <w:sz w:val="18"/>
                <w:szCs w:val="18"/>
              </w:rPr>
              <w:t>减：前期计入其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他综合收益当 期转入损益</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150"/>
              <w:ind w:left="539" w:right="101" w:hanging="437"/>
              <w:jc w:val="left"/>
              <w:rPr>
                <w:rFonts w:ascii="宋体" w:hAnsi="宋体" w:cs="宋体" w:eastAsia="宋体" w:hint="default"/>
                <w:sz w:val="18"/>
                <w:szCs w:val="18"/>
              </w:rPr>
            </w:pPr>
            <w:r>
              <w:rPr>
                <w:rFonts w:ascii="宋体" w:hAnsi="宋体" w:cs="宋体" w:eastAsia="宋体" w:hint="default"/>
                <w:spacing w:val="-5"/>
                <w:sz w:val="18"/>
                <w:szCs w:val="18"/>
              </w:rPr>
              <w:t>减：所得税费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150"/>
              <w:ind w:left="525" w:right="163"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1195"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150"/>
              <w:ind w:left="232" w:right="143" w:hanging="92"/>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361" w:type="dxa"/>
            <w:vMerge/>
            <w:tcBorders>
              <w:left w:val="dotted" w:sz="4" w:space="0" w:color="000000"/>
              <w:bottom w:val="dotted" w:sz="4" w:space="0" w:color="000000"/>
              <w:right w:val="nil" w:sz="6" w:space="0" w:color="auto"/>
            </w:tcBorders>
          </w:tcPr>
          <w:p>
            <w:pPr/>
          </w:p>
        </w:tc>
      </w:tr>
      <w:tr>
        <w:trPr>
          <w:trHeight w:val="409" w:hRule="exact"/>
        </w:trPr>
        <w:tc>
          <w:tcPr>
            <w:tcW w:w="46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．不能重分类进损益的其他综合收益</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8" w:hRule="exact"/>
        </w:trPr>
        <w:tc>
          <w:tcPr>
            <w:tcW w:w="46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其中：重新计量设定受益计划变动额</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6" w:hRule="exact"/>
        </w:trPr>
        <w:tc>
          <w:tcPr>
            <w:tcW w:w="46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665" w:right="0"/>
              <w:jc w:val="left"/>
              <w:rPr>
                <w:rFonts w:ascii="宋体" w:hAnsi="宋体" w:cs="宋体" w:eastAsia="宋体" w:hint="default"/>
                <w:sz w:val="18"/>
                <w:szCs w:val="18"/>
              </w:rPr>
            </w:pPr>
            <w:r>
              <w:rPr>
                <w:rFonts w:ascii="宋体" w:hAnsi="宋体" w:cs="宋体" w:eastAsia="宋体" w:hint="default"/>
                <w:sz w:val="18"/>
                <w:szCs w:val="18"/>
              </w:rPr>
              <w:t>权益法下不能转损益的其他综合收益</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8" w:hRule="exact"/>
        </w:trPr>
        <w:tc>
          <w:tcPr>
            <w:tcW w:w="46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．将重分类进损益的其他综合收益</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360,333,978.60</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-40,060,270.78</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60,891,204.56</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23,043,202.93</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-123,994,678.27</w:t>
            </w:r>
          </w:p>
        </w:tc>
        <w:tc>
          <w:tcPr>
            <w:tcW w:w="1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236,339,300.33</w:t>
            </w:r>
          </w:p>
        </w:tc>
      </w:tr>
      <w:tr>
        <w:trPr>
          <w:trHeight w:val="406" w:hRule="exact"/>
        </w:trPr>
        <w:tc>
          <w:tcPr>
            <w:tcW w:w="46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其中：权益法下可转损益的其他综合收益</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223,616,644.78</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-1,474,482.22</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316,142.00</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-1,790,624.22</w:t>
            </w:r>
          </w:p>
        </w:tc>
        <w:tc>
          <w:tcPr>
            <w:tcW w:w="1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221,826,020.56</w:t>
            </w:r>
          </w:p>
        </w:tc>
      </w:tr>
      <w:tr>
        <w:trPr>
          <w:trHeight w:val="408" w:hRule="exact"/>
        </w:trPr>
        <w:tc>
          <w:tcPr>
            <w:tcW w:w="46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665" w:right="0"/>
              <w:jc w:val="left"/>
              <w:rPr>
                <w:rFonts w:ascii="宋体" w:hAnsi="宋体" w:cs="宋体" w:eastAsia="宋体" w:hint="default"/>
                <w:sz w:val="18"/>
                <w:szCs w:val="18"/>
              </w:rPr>
            </w:pPr>
            <w:r>
              <w:rPr>
                <w:rFonts w:ascii="宋体" w:hAnsi="宋体" w:cs="宋体" w:eastAsia="宋体" w:hint="default"/>
                <w:sz w:val="18"/>
                <w:szCs w:val="18"/>
              </w:rPr>
              <w:t>其他债权投资公允价值变动</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8" w:hRule="exact"/>
        </w:trPr>
        <w:tc>
          <w:tcPr>
            <w:tcW w:w="46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665"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可供出售金融资产公允价值变动损益</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206,061,610.63</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-46,959,884.45</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60,575,062.56</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23,043,202.93</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99"/>
              <w:jc w:val="right"/>
              <w:rPr>
                <w:rFonts w:ascii="Times New Roman" w:hAnsi="Times New Roman" w:cs="Times New Roman" w:eastAsia="Times New Roman" w:hint="default"/>
                <w:sz w:val="18"/>
                <w:szCs w:val="18"/>
              </w:rPr>
            </w:pPr>
            <w:r>
              <w:rPr>
                <w:rFonts w:ascii="Times New Roman"/>
                <w:spacing w:val="-1"/>
                <w:sz w:val="18"/>
              </w:rPr>
              <w:t>-130,578,149.94</w:t>
            </w:r>
          </w:p>
        </w:tc>
        <w:tc>
          <w:tcPr>
            <w:tcW w:w="1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pacing w:val="-1"/>
                <w:sz w:val="18"/>
              </w:rPr>
              <w:t>75,483,460.69</w:t>
            </w:r>
          </w:p>
        </w:tc>
      </w:tr>
      <w:tr>
        <w:trPr>
          <w:trHeight w:val="406" w:hRule="exact"/>
        </w:trPr>
        <w:tc>
          <w:tcPr>
            <w:tcW w:w="46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665" w:right="0"/>
              <w:jc w:val="left"/>
              <w:rPr>
                <w:rFonts w:ascii="宋体" w:hAnsi="宋体" w:cs="宋体" w:eastAsia="宋体" w:hint="default"/>
                <w:sz w:val="18"/>
                <w:szCs w:val="18"/>
              </w:rPr>
            </w:pPr>
            <w:r>
              <w:rPr>
                <w:rFonts w:ascii="宋体" w:hAnsi="宋体" w:cs="宋体" w:eastAsia="宋体" w:hint="default"/>
                <w:sz w:val="18"/>
                <w:szCs w:val="18"/>
              </w:rPr>
              <w:t>持有至到期投资重分类为可供出售金融资产损益</w:t>
            </w:r>
          </w:p>
        </w:tc>
        <w:tc>
          <w:tcPr>
            <w:tcW w:w="1373" w:type="dxa"/>
            <w:tcBorders>
              <w:top w:val="dotted" w:sz="4" w:space="0" w:color="000000"/>
              <w:left w:val="dotted" w:sz="4" w:space="0" w:color="000000"/>
              <w:bottom w:val="dotted" w:sz="4" w:space="0" w:color="000000"/>
              <w:right w:val="dotted" w:sz="4" w:space="0" w:color="000000"/>
            </w:tcBorders>
          </w:tcPr>
          <w:p>
            <w:pP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8" w:hRule="exact"/>
        </w:trPr>
        <w:tc>
          <w:tcPr>
            <w:tcW w:w="46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665"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现金流量套期损益的有效部分</w:t>
            </w:r>
          </w:p>
        </w:tc>
        <w:tc>
          <w:tcPr>
            <w:tcW w:w="1373" w:type="dxa"/>
            <w:tcBorders>
              <w:top w:val="dotted" w:sz="4" w:space="0" w:color="000000"/>
              <w:left w:val="dotted" w:sz="4" w:space="0" w:color="000000"/>
              <w:bottom w:val="dotted" w:sz="4" w:space="0" w:color="000000"/>
              <w:right w:val="dotted" w:sz="4" w:space="0" w:color="000000"/>
            </w:tcBorders>
          </w:tcPr>
          <w:p>
            <w:pP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6" w:hRule="exact"/>
        </w:trPr>
        <w:tc>
          <w:tcPr>
            <w:tcW w:w="46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665"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-69,344,276.81</w:t>
            </w: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8,374,095.89</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8,374,095.89</w:t>
            </w:r>
          </w:p>
        </w:tc>
        <w:tc>
          <w:tcPr>
            <w:tcW w:w="1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-60,970,180.92</w:t>
            </w:r>
          </w:p>
        </w:tc>
      </w:tr>
      <w:tr>
        <w:trPr>
          <w:trHeight w:val="418" w:hRule="exact"/>
        </w:trPr>
        <w:tc>
          <w:tcPr>
            <w:tcW w:w="465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3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360,333,978.60</w:t>
            </w:r>
          </w:p>
        </w:tc>
        <w:tc>
          <w:tcPr>
            <w:tcW w:w="13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-40,060,270.78</w:t>
            </w:r>
          </w:p>
        </w:tc>
        <w:tc>
          <w:tcPr>
            <w:tcW w:w="13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60,891,204.56</w:t>
            </w:r>
          </w:p>
        </w:tc>
        <w:tc>
          <w:tcPr>
            <w:tcW w:w="12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23,043,202.93</w:t>
            </w:r>
          </w:p>
        </w:tc>
        <w:tc>
          <w:tcPr>
            <w:tcW w:w="14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-123,994,678.27</w:t>
            </w:r>
          </w:p>
        </w:tc>
        <w:tc>
          <w:tcPr>
            <w:tcW w:w="119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236,339,300.33</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7"/>
          <w:szCs w:val="17"/>
        </w:rPr>
      </w:pPr>
    </w:p>
    <w:p>
      <w:pPr>
        <w:spacing w:before="44"/>
        <w:ind w:left="6203" w:right="6296"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4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21" name="image1.jpeg" descr=""/>
            <wp:cNvGraphicFramePr>
              <a:graphicFrameLocks noChangeAspect="1"/>
            </wp:cNvGraphicFramePr>
            <a:graphic>
              <a:graphicData uri="http://schemas.openxmlformats.org/drawingml/2006/picture">
                <pic:pic>
                  <pic:nvPicPr>
                    <pic:cNvPr id="22"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67"/>
          <w:footerReference w:type="default" r:id="rId68"/>
          <w:pgSz w:w="16840" w:h="11910" w:orient="landscape"/>
          <w:pgMar w:header="0" w:footer="0" w:top="1100" w:bottom="0" w:left="130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tabs>
          <w:tab w:pos="2178" w:val="left" w:leader="none"/>
        </w:tabs>
        <w:spacing w:before="44"/>
        <w:ind w:left="138" w:right="1546"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15pt;height:.5pt;mso-position-horizontal-relative:char;mso-position-vertical-relative:line" coordorigin="0,0" coordsize="8383,10">
            <v:group style="position:absolute;left:5;top:5;width:8373;height:2" coordorigin="5,5" coordsize="8373,2">
              <v:shape style="position:absolute;left:5;top:5;width:8373;height:2" coordorigin="5,5" coordsize="8373,0" path="m5,5l8377,5e" filled="false" stroked="true" strokeweight=".48pt" strokecolor="#000000">
                <v:path arrowok="t"/>
              </v:shape>
            </v:group>
          </v:group>
        </w:pict>
      </w:r>
      <w:r>
        <w:rPr>
          <w:rFonts w:ascii="宋体" w:hAnsi="宋体" w:cs="宋体" w:eastAsia="宋体" w:hint="default"/>
          <w:sz w:val="2"/>
          <w:szCs w:val="2"/>
        </w:rPr>
      </w:r>
    </w:p>
    <w:p>
      <w:pPr>
        <w:spacing w:before="16"/>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盈余公积</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2314"/>
        <w:gridCol w:w="1531"/>
        <w:gridCol w:w="1529"/>
        <w:gridCol w:w="1531"/>
        <w:gridCol w:w="1529"/>
      </w:tblGrid>
      <w:tr>
        <w:trPr>
          <w:trHeight w:val="336" w:hRule="exact"/>
        </w:trPr>
        <w:tc>
          <w:tcPr>
            <w:tcW w:w="231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right="963"/>
              <w:jc w:val="right"/>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40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3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left="39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3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687,575,289.17</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687,575,289.17</w:t>
            </w:r>
          </w:p>
        </w:tc>
      </w:tr>
      <w:tr>
        <w:trPr>
          <w:trHeight w:val="324" w:hRule="exact"/>
        </w:trPr>
        <w:tc>
          <w:tcPr>
            <w:tcW w:w="23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422,860,145.68</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422,860,145.68</w:t>
            </w:r>
          </w:p>
        </w:tc>
      </w:tr>
      <w:tr>
        <w:trPr>
          <w:trHeight w:val="334" w:hRule="exact"/>
        </w:trPr>
        <w:tc>
          <w:tcPr>
            <w:tcW w:w="23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963"/>
              <w:jc w:val="righ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1,110,435,434.85</w:t>
            </w:r>
          </w:p>
        </w:tc>
        <w:tc>
          <w:tcPr>
            <w:tcW w:w="15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1,110,435,434.85</w:t>
            </w:r>
          </w:p>
        </w:tc>
      </w:tr>
    </w:tbl>
    <w:p>
      <w:pPr>
        <w:spacing w:line="240" w:lineRule="auto" w:before="10"/>
        <w:rPr>
          <w:rFonts w:ascii="Microsoft JhengHei" w:hAnsi="Microsoft JhengHei" w:cs="Microsoft JhengHei" w:eastAsia="Microsoft JhengHei" w:hint="default"/>
          <w:b/>
          <w:bCs/>
          <w:sz w:val="17"/>
          <w:szCs w:val="17"/>
        </w:rPr>
      </w:pPr>
    </w:p>
    <w:p>
      <w:pPr>
        <w:spacing w:line="335"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2"/>
          <w:sz w:val="21"/>
          <w:szCs w:val="21"/>
        </w:rPr>
        <w:t> </w:t>
      </w:r>
      <w:r>
        <w:rPr>
          <w:rFonts w:ascii="Microsoft JhengHei" w:hAnsi="Microsoft JhengHei" w:cs="Microsoft JhengHei" w:eastAsia="Microsoft JhengHei" w:hint="default"/>
          <w:b/>
          <w:bCs/>
          <w:sz w:val="21"/>
          <w:szCs w:val="21"/>
        </w:rPr>
        <w:t>未分配利润</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4539"/>
        <w:gridCol w:w="1949"/>
        <w:gridCol w:w="1947"/>
      </w:tblGrid>
      <w:tr>
        <w:trPr>
          <w:trHeight w:val="334" w:hRule="exact"/>
        </w:trPr>
        <w:tc>
          <w:tcPr>
            <w:tcW w:w="45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本期</w:t>
            </w:r>
          </w:p>
        </w:tc>
        <w:tc>
          <w:tcPr>
            <w:tcW w:w="194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2" w:hRule="exact"/>
        </w:trPr>
        <w:tc>
          <w:tcPr>
            <w:tcW w:w="45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年初未分配利润</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2,236,431,133.74</w:t>
            </w:r>
          </w:p>
        </w:tc>
        <w:tc>
          <w:tcPr>
            <w:tcW w:w="19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1,768,691,083.81</w:t>
            </w:r>
          </w:p>
        </w:tc>
      </w:tr>
      <w:tr>
        <w:trPr>
          <w:trHeight w:val="324" w:hRule="exact"/>
        </w:trPr>
        <w:tc>
          <w:tcPr>
            <w:tcW w:w="45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530,073,217.29</w:t>
            </w:r>
          </w:p>
        </w:tc>
        <w:tc>
          <w:tcPr>
            <w:tcW w:w="19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541,303,018.08</w:t>
            </w:r>
          </w:p>
        </w:tc>
      </w:tr>
      <w:tr>
        <w:trPr>
          <w:trHeight w:val="324" w:hRule="exact"/>
        </w:trPr>
        <w:tc>
          <w:tcPr>
            <w:tcW w:w="45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45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4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73,562,968.15</w:t>
            </w:r>
          </w:p>
        </w:tc>
        <w:tc>
          <w:tcPr>
            <w:tcW w:w="19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73,562,968.15</w:t>
            </w:r>
          </w:p>
        </w:tc>
      </w:tr>
      <w:tr>
        <w:trPr>
          <w:trHeight w:val="334" w:hRule="exact"/>
        </w:trPr>
        <w:tc>
          <w:tcPr>
            <w:tcW w:w="45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19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2,692,941,382.88</w:t>
            </w:r>
          </w:p>
        </w:tc>
        <w:tc>
          <w:tcPr>
            <w:tcW w:w="194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2,236,431,133.74</w:t>
            </w:r>
          </w:p>
        </w:tc>
      </w:tr>
    </w:tbl>
    <w:p>
      <w:pPr>
        <w:spacing w:line="240" w:lineRule="auto" w:before="12"/>
        <w:rPr>
          <w:rFonts w:ascii="Microsoft JhengHei" w:hAnsi="Microsoft JhengHei" w:cs="Microsoft JhengHei" w:eastAsia="Microsoft JhengHei" w:hint="default"/>
          <w:b/>
          <w:bCs/>
          <w:sz w:val="17"/>
          <w:szCs w:val="17"/>
        </w:rPr>
      </w:pPr>
    </w:p>
    <w:p>
      <w:pPr>
        <w:spacing w:line="335"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三十三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7"/>
          <w:sz w:val="21"/>
          <w:szCs w:val="21"/>
        </w:rPr>
        <w:t> </w:t>
      </w:r>
      <w:r>
        <w:rPr>
          <w:rFonts w:ascii="Microsoft JhengHei" w:hAnsi="Microsoft JhengHei" w:cs="Microsoft JhengHei" w:eastAsia="Microsoft JhengHei" w:hint="default"/>
          <w:b/>
          <w:bCs/>
          <w:sz w:val="21"/>
          <w:szCs w:val="21"/>
        </w:rPr>
        <w:t>营业收入和营业成本</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1858"/>
        <w:gridCol w:w="1630"/>
        <w:gridCol w:w="1630"/>
        <w:gridCol w:w="1630"/>
        <w:gridCol w:w="1633"/>
      </w:tblGrid>
      <w:tr>
        <w:trPr>
          <w:trHeight w:val="334" w:hRule="exact"/>
        </w:trPr>
        <w:tc>
          <w:tcPr>
            <w:tcW w:w="1858" w:type="dxa"/>
            <w:vMerge w:val="restart"/>
            <w:tcBorders>
              <w:top w:val="single" w:sz="12" w:space="0" w:color="000000"/>
              <w:left w:val="nil" w:sz="6" w:space="0" w:color="auto"/>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0"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6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1858" w:type="dxa"/>
            <w:vMerge/>
            <w:tcBorders>
              <w:left w:val="nil" w:sz="6" w:space="0" w:color="auto"/>
              <w:bottom w:val="dotted" w:sz="4" w:space="0" w:color="000000"/>
              <w:right w:val="dotted" w:sz="4" w:space="0" w:color="000000"/>
            </w:tcBorders>
          </w:tcPr>
          <w:p>
            <w:pP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24" w:hRule="exact"/>
        </w:trPr>
        <w:tc>
          <w:tcPr>
            <w:tcW w:w="18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15,974,039,764.61</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15,248,909,155.15</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14,169,589,372.88</w:t>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13,280,215,603.27</w:t>
            </w:r>
          </w:p>
        </w:tc>
      </w:tr>
      <w:tr>
        <w:trPr>
          <w:trHeight w:val="324" w:hRule="exact"/>
        </w:trPr>
        <w:tc>
          <w:tcPr>
            <w:tcW w:w="18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86,966,200.66</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57,127,466.26</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40,189,177.58</w:t>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20,452,617.82</w:t>
            </w:r>
          </w:p>
        </w:tc>
      </w:tr>
      <w:tr>
        <w:trPr>
          <w:trHeight w:val="334" w:hRule="exact"/>
        </w:trPr>
        <w:tc>
          <w:tcPr>
            <w:tcW w:w="185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16,061,005,965.27</w:t>
            </w:r>
          </w:p>
        </w:tc>
        <w:tc>
          <w:tcPr>
            <w:tcW w:w="16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5"/>
              <w:ind w:right="102"/>
              <w:jc w:val="right"/>
              <w:rPr>
                <w:rFonts w:ascii="Times New Roman" w:hAnsi="Times New Roman" w:cs="Times New Roman" w:eastAsia="Times New Roman" w:hint="default"/>
                <w:sz w:val="18"/>
                <w:szCs w:val="18"/>
              </w:rPr>
            </w:pPr>
            <w:r>
              <w:rPr>
                <w:rFonts w:ascii="Times New Roman"/>
                <w:spacing w:val="-1"/>
                <w:sz w:val="18"/>
              </w:rPr>
              <w:t>15,306,036,621.41</w:t>
            </w:r>
          </w:p>
        </w:tc>
        <w:tc>
          <w:tcPr>
            <w:tcW w:w="16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14,209,778,550.46</w:t>
            </w:r>
          </w:p>
        </w:tc>
        <w:tc>
          <w:tcPr>
            <w:tcW w:w="16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18"/>
                <w:szCs w:val="18"/>
              </w:rPr>
            </w:pPr>
            <w:r>
              <w:rPr>
                <w:rFonts w:ascii="Times New Roman"/>
                <w:spacing w:val="-1"/>
                <w:sz w:val="18"/>
              </w:rPr>
              <w:t>13,300,668,221.09</w:t>
            </w:r>
          </w:p>
        </w:tc>
      </w:tr>
    </w:tbl>
    <w:p>
      <w:pPr>
        <w:spacing w:line="240" w:lineRule="auto" w:before="10"/>
        <w:rPr>
          <w:rFonts w:ascii="Microsoft JhengHei" w:hAnsi="Microsoft JhengHei" w:cs="Microsoft JhengHei" w:eastAsia="Microsoft JhengHei" w:hint="default"/>
          <w:b/>
          <w:bCs/>
          <w:sz w:val="17"/>
          <w:szCs w:val="17"/>
        </w:rPr>
      </w:pPr>
    </w:p>
    <w:p>
      <w:pPr>
        <w:spacing w:line="335"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三十四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2"/>
          <w:sz w:val="21"/>
          <w:szCs w:val="21"/>
        </w:rPr>
        <w:t> </w:t>
      </w:r>
      <w:r>
        <w:rPr>
          <w:rFonts w:ascii="Microsoft JhengHei" w:hAnsi="Microsoft JhengHei" w:cs="Microsoft JhengHei" w:eastAsia="Microsoft JhengHei" w:hint="default"/>
          <w:b/>
          <w:bCs/>
          <w:sz w:val="21"/>
          <w:szCs w:val="21"/>
        </w:rPr>
        <w:t>税金及附加</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3886"/>
        <w:gridCol w:w="2273"/>
        <w:gridCol w:w="2276"/>
      </w:tblGrid>
      <w:tr>
        <w:trPr>
          <w:trHeight w:val="334" w:hRule="exact"/>
        </w:trPr>
        <w:tc>
          <w:tcPr>
            <w:tcW w:w="388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right="1750"/>
              <w:jc w:val="right"/>
              <w:rPr>
                <w:rFonts w:ascii="宋体" w:hAnsi="宋体" w:cs="宋体" w:eastAsia="宋体" w:hint="default"/>
                <w:sz w:val="18"/>
                <w:szCs w:val="18"/>
              </w:rPr>
            </w:pPr>
            <w:r>
              <w:rPr>
                <w:rFonts w:ascii="宋体" w:hAnsi="宋体" w:cs="宋体" w:eastAsia="宋体" w:hint="default"/>
                <w:sz w:val="18"/>
                <w:szCs w:val="18"/>
              </w:rPr>
              <w:t>项目</w:t>
            </w:r>
          </w:p>
        </w:tc>
        <w:tc>
          <w:tcPr>
            <w:tcW w:w="22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67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7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left="68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8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城市建设维护税</w:t>
            </w:r>
          </w:p>
        </w:tc>
        <w:tc>
          <w:tcPr>
            <w:tcW w:w="22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20,648,312.87</w:t>
            </w:r>
          </w:p>
        </w:tc>
        <w:tc>
          <w:tcPr>
            <w:tcW w:w="22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37,182,069.64</w:t>
            </w:r>
          </w:p>
        </w:tc>
      </w:tr>
      <w:tr>
        <w:trPr>
          <w:trHeight w:val="324" w:hRule="exact"/>
        </w:trPr>
        <w:tc>
          <w:tcPr>
            <w:tcW w:w="38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2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16,057,170.67</w:t>
            </w:r>
          </w:p>
        </w:tc>
        <w:tc>
          <w:tcPr>
            <w:tcW w:w="22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29,824,188.58</w:t>
            </w:r>
          </w:p>
        </w:tc>
      </w:tr>
      <w:tr>
        <w:trPr>
          <w:trHeight w:val="324" w:hRule="exact"/>
        </w:trPr>
        <w:tc>
          <w:tcPr>
            <w:tcW w:w="38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2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15,770,628.92</w:t>
            </w:r>
          </w:p>
        </w:tc>
        <w:tc>
          <w:tcPr>
            <w:tcW w:w="22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13,116,742.19</w:t>
            </w:r>
          </w:p>
        </w:tc>
      </w:tr>
      <w:tr>
        <w:trPr>
          <w:trHeight w:val="322" w:hRule="exact"/>
        </w:trPr>
        <w:tc>
          <w:tcPr>
            <w:tcW w:w="38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2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5,963,522.55</w:t>
            </w:r>
          </w:p>
        </w:tc>
        <w:tc>
          <w:tcPr>
            <w:tcW w:w="22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3,190,050.41</w:t>
            </w:r>
          </w:p>
        </w:tc>
      </w:tr>
      <w:tr>
        <w:trPr>
          <w:trHeight w:val="325" w:hRule="exact"/>
        </w:trPr>
        <w:tc>
          <w:tcPr>
            <w:tcW w:w="38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2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6,114,690.61</w:t>
            </w:r>
          </w:p>
        </w:tc>
        <w:tc>
          <w:tcPr>
            <w:tcW w:w="22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7,289,989.69</w:t>
            </w:r>
          </w:p>
        </w:tc>
      </w:tr>
      <w:tr>
        <w:trPr>
          <w:trHeight w:val="324" w:hRule="exact"/>
        </w:trPr>
        <w:tc>
          <w:tcPr>
            <w:tcW w:w="38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22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16,299.48</w:t>
            </w:r>
          </w:p>
        </w:tc>
        <w:tc>
          <w:tcPr>
            <w:tcW w:w="22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29,288.88</w:t>
            </w:r>
          </w:p>
        </w:tc>
      </w:tr>
      <w:tr>
        <w:trPr>
          <w:trHeight w:val="324" w:hRule="exact"/>
        </w:trPr>
        <w:tc>
          <w:tcPr>
            <w:tcW w:w="388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453,431.44</w:t>
            </w:r>
          </w:p>
        </w:tc>
        <w:tc>
          <w:tcPr>
            <w:tcW w:w="22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217,698.47</w:t>
            </w:r>
          </w:p>
        </w:tc>
      </w:tr>
      <w:tr>
        <w:trPr>
          <w:trHeight w:val="334" w:hRule="exact"/>
        </w:trPr>
        <w:tc>
          <w:tcPr>
            <w:tcW w:w="388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1750"/>
              <w:jc w:val="right"/>
              <w:rPr>
                <w:rFonts w:ascii="宋体" w:hAnsi="宋体" w:cs="宋体" w:eastAsia="宋体" w:hint="default"/>
                <w:sz w:val="18"/>
                <w:szCs w:val="18"/>
              </w:rPr>
            </w:pPr>
            <w:r>
              <w:rPr>
                <w:rFonts w:ascii="宋体" w:hAnsi="宋体" w:cs="宋体" w:eastAsia="宋体" w:hint="default"/>
                <w:sz w:val="18"/>
                <w:szCs w:val="18"/>
              </w:rPr>
              <w:t>合计</w:t>
            </w:r>
          </w:p>
        </w:tc>
        <w:tc>
          <w:tcPr>
            <w:tcW w:w="22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65,024,056.54</w:t>
            </w:r>
          </w:p>
        </w:tc>
        <w:tc>
          <w:tcPr>
            <w:tcW w:w="227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90,850,027.86</w:t>
            </w:r>
          </w:p>
        </w:tc>
      </w:tr>
    </w:tbl>
    <w:p>
      <w:pPr>
        <w:spacing w:line="240" w:lineRule="auto" w:before="10"/>
        <w:rPr>
          <w:rFonts w:ascii="Microsoft JhengHei" w:hAnsi="Microsoft JhengHei" w:cs="Microsoft JhengHei" w:eastAsia="Microsoft JhengHei" w:hint="default"/>
          <w:b/>
          <w:bCs/>
          <w:sz w:val="17"/>
          <w:szCs w:val="17"/>
        </w:rPr>
      </w:pPr>
    </w:p>
    <w:p>
      <w:pPr>
        <w:spacing w:line="335"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三十五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销售费用</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3843"/>
        <w:gridCol w:w="2297"/>
        <w:gridCol w:w="2295"/>
      </w:tblGrid>
      <w:tr>
        <w:trPr>
          <w:trHeight w:val="334" w:hRule="exact"/>
        </w:trPr>
        <w:tc>
          <w:tcPr>
            <w:tcW w:w="384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6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9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left="69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28,594,717.13</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24,600,853.52</w:t>
            </w:r>
          </w:p>
        </w:tc>
      </w:tr>
      <w:tr>
        <w:trPr>
          <w:trHeight w:val="324"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佣金及中标服务费</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382,793.46</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472,113.56</w:t>
            </w:r>
          </w:p>
        </w:tc>
      </w:tr>
      <w:tr>
        <w:trPr>
          <w:trHeight w:val="324"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16,715,468.25</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8,270,818.64</w:t>
            </w:r>
          </w:p>
        </w:tc>
      </w:tr>
      <w:tr>
        <w:trPr>
          <w:trHeight w:val="322"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right="103"/>
              <w:jc w:val="right"/>
              <w:rPr>
                <w:rFonts w:ascii="Times New Roman" w:hAnsi="Times New Roman" w:cs="Times New Roman" w:eastAsia="Times New Roman" w:hint="default"/>
                <w:sz w:val="18"/>
                <w:szCs w:val="18"/>
              </w:rPr>
            </w:pPr>
            <w:r>
              <w:rPr>
                <w:rFonts w:ascii="Times New Roman"/>
                <w:spacing w:val="-1"/>
                <w:sz w:val="18"/>
              </w:rPr>
              <w:t>6,288,285.46</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18"/>
                <w:szCs w:val="18"/>
              </w:rPr>
            </w:pPr>
            <w:r>
              <w:rPr>
                <w:rFonts w:ascii="Times New Roman"/>
                <w:spacing w:val="-1"/>
                <w:sz w:val="18"/>
              </w:rPr>
              <w:t>4,775,819.65</w:t>
            </w:r>
          </w:p>
        </w:tc>
      </w:tr>
      <w:tr>
        <w:trPr>
          <w:trHeight w:val="336" w:hRule="exact"/>
        </w:trPr>
        <w:tc>
          <w:tcPr>
            <w:tcW w:w="384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22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561,792.36</w:t>
            </w:r>
          </w:p>
        </w:tc>
        <w:tc>
          <w:tcPr>
            <w:tcW w:w="229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565,008.10</w:t>
            </w:r>
          </w:p>
        </w:tc>
      </w:tr>
    </w:tbl>
    <w:p>
      <w:pPr>
        <w:spacing w:after="0" w:line="240" w:lineRule="auto"/>
        <w:jc w:val="right"/>
        <w:rPr>
          <w:rFonts w:ascii="Times New Roman" w:hAnsi="Times New Roman" w:cs="Times New Roman" w:eastAsia="Times New Roman" w:hint="default"/>
          <w:sz w:val="18"/>
          <w:szCs w:val="18"/>
        </w:rPr>
        <w:sectPr>
          <w:headerReference w:type="default" r:id="rId69"/>
          <w:footerReference w:type="default" r:id="rId70"/>
          <w:pgSz w:w="11910" w:h="16840"/>
          <w:pgMar w:header="903" w:footer="996" w:top="1100" w:bottom="1180" w:left="1660" w:right="0"/>
          <w:pgNumType w:start="56"/>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25"/>
          <w:szCs w:val="25"/>
        </w:rPr>
      </w:pPr>
    </w:p>
    <w:p>
      <w:pPr>
        <w:tabs>
          <w:tab w:pos="2198" w:val="left" w:leader="none"/>
        </w:tabs>
        <w:spacing w:before="44"/>
        <w:ind w:left="158" w:right="1779"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3857"/>
        <w:gridCol w:w="2297"/>
        <w:gridCol w:w="2295"/>
      </w:tblGrid>
      <w:tr>
        <w:trPr>
          <w:trHeight w:val="338" w:hRule="exact"/>
        </w:trPr>
        <w:tc>
          <w:tcPr>
            <w:tcW w:w="3857" w:type="dxa"/>
            <w:tcBorders>
              <w:top w:val="single" w:sz="15" w:space="0" w:color="000000"/>
              <w:left w:val="nil" w:sz="6" w:space="0" w:color="auto"/>
              <w:bottom w:val="dotted" w:sz="4" w:space="0" w:color="000000"/>
              <w:right w:val="dotted" w:sz="4" w:space="0" w:color="000000"/>
            </w:tcBorders>
          </w:tcPr>
          <w:p>
            <w:pPr>
              <w:pStyle w:val="TableParagraph"/>
              <w:spacing w:line="240" w:lineRule="auto" w:before="8"/>
              <w:ind w:right="1730"/>
              <w:jc w:val="right"/>
              <w:rPr>
                <w:rFonts w:ascii="宋体" w:hAnsi="宋体" w:cs="宋体" w:eastAsia="宋体" w:hint="default"/>
                <w:sz w:val="18"/>
                <w:szCs w:val="18"/>
              </w:rPr>
            </w:pPr>
            <w:r>
              <w:rPr>
                <w:rFonts w:ascii="宋体" w:hAnsi="宋体" w:cs="宋体" w:eastAsia="宋体" w:hint="default"/>
                <w:sz w:val="18"/>
                <w:szCs w:val="18"/>
              </w:rPr>
              <w:t>项目</w:t>
            </w:r>
          </w:p>
        </w:tc>
        <w:tc>
          <w:tcPr>
            <w:tcW w:w="2297"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8"/>
              <w:ind w:left="6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95"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8"/>
              <w:ind w:left="69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6,326,028.72</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5,807,097.15</w:t>
            </w:r>
          </w:p>
        </w:tc>
      </w:tr>
      <w:tr>
        <w:trPr>
          <w:trHeight w:val="334" w:hRule="exact"/>
        </w:trPr>
        <w:tc>
          <w:tcPr>
            <w:tcW w:w="38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1730"/>
              <w:jc w:val="right"/>
              <w:rPr>
                <w:rFonts w:ascii="宋体" w:hAnsi="宋体" w:cs="宋体" w:eastAsia="宋体" w:hint="default"/>
                <w:sz w:val="18"/>
                <w:szCs w:val="18"/>
              </w:rPr>
            </w:pPr>
            <w:r>
              <w:rPr>
                <w:rFonts w:ascii="宋体" w:hAnsi="宋体" w:cs="宋体" w:eastAsia="宋体" w:hint="default"/>
                <w:sz w:val="18"/>
                <w:szCs w:val="18"/>
              </w:rPr>
              <w:t>合计</w:t>
            </w:r>
          </w:p>
        </w:tc>
        <w:tc>
          <w:tcPr>
            <w:tcW w:w="22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58,869,085.38</w:t>
            </w:r>
          </w:p>
        </w:tc>
        <w:tc>
          <w:tcPr>
            <w:tcW w:w="229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44,491,710.62</w:t>
            </w:r>
          </w:p>
        </w:tc>
      </w:tr>
    </w:tbl>
    <w:p>
      <w:pPr>
        <w:spacing w:line="265" w:lineRule="exact" w:before="0"/>
        <w:ind w:left="158" w:right="177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（三十六）管理费用</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3903"/>
        <w:gridCol w:w="2266"/>
        <w:gridCol w:w="2266"/>
      </w:tblGrid>
      <w:tr>
        <w:trPr>
          <w:trHeight w:val="391" w:hRule="exact"/>
        </w:trPr>
        <w:tc>
          <w:tcPr>
            <w:tcW w:w="390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right="1757"/>
              <w:jc w:val="right"/>
              <w:rPr>
                <w:rFonts w:ascii="宋体" w:hAnsi="宋体" w:cs="宋体" w:eastAsia="宋体" w:hint="default"/>
                <w:sz w:val="18"/>
                <w:szCs w:val="18"/>
              </w:rPr>
            </w:pPr>
            <w:r>
              <w:rPr>
                <w:rFonts w:ascii="宋体" w:hAnsi="宋体" w:cs="宋体" w:eastAsia="宋体" w:hint="default"/>
                <w:sz w:val="18"/>
                <w:szCs w:val="18"/>
              </w:rPr>
              <w:t>项目</w:t>
            </w:r>
          </w:p>
        </w:tc>
        <w:tc>
          <w:tcPr>
            <w:tcW w:w="22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6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6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67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9" w:hRule="exact"/>
        </w:trPr>
        <w:tc>
          <w:tcPr>
            <w:tcW w:w="39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234,733,272.10</w:t>
            </w:r>
          </w:p>
        </w:tc>
        <w:tc>
          <w:tcPr>
            <w:tcW w:w="2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245,101,086.91</w:t>
            </w:r>
          </w:p>
        </w:tc>
      </w:tr>
      <w:tr>
        <w:trPr>
          <w:trHeight w:val="377" w:hRule="exact"/>
        </w:trPr>
        <w:tc>
          <w:tcPr>
            <w:tcW w:w="39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21,369,148.97</w:t>
            </w:r>
          </w:p>
        </w:tc>
        <w:tc>
          <w:tcPr>
            <w:tcW w:w="2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24,372,201.41</w:t>
            </w:r>
          </w:p>
        </w:tc>
      </w:tr>
      <w:tr>
        <w:trPr>
          <w:trHeight w:val="380" w:hRule="exact"/>
        </w:trPr>
        <w:tc>
          <w:tcPr>
            <w:tcW w:w="39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33,888,660.00</w:t>
            </w:r>
          </w:p>
        </w:tc>
        <w:tc>
          <w:tcPr>
            <w:tcW w:w="2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18"/>
                <w:szCs w:val="18"/>
              </w:rPr>
            </w:pPr>
            <w:r>
              <w:rPr>
                <w:rFonts w:ascii="Times New Roman"/>
                <w:spacing w:val="-1"/>
                <w:sz w:val="18"/>
              </w:rPr>
              <w:t>21,554,574.88</w:t>
            </w:r>
          </w:p>
        </w:tc>
      </w:tr>
      <w:tr>
        <w:trPr>
          <w:trHeight w:val="379" w:hRule="exact"/>
        </w:trPr>
        <w:tc>
          <w:tcPr>
            <w:tcW w:w="39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25,689,693.16</w:t>
            </w:r>
          </w:p>
        </w:tc>
        <w:tc>
          <w:tcPr>
            <w:tcW w:w="2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23,423,296.35</w:t>
            </w:r>
          </w:p>
        </w:tc>
      </w:tr>
      <w:tr>
        <w:trPr>
          <w:trHeight w:val="379" w:hRule="exact"/>
        </w:trPr>
        <w:tc>
          <w:tcPr>
            <w:tcW w:w="39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物料费</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5,891,034.63</w:t>
            </w:r>
          </w:p>
        </w:tc>
        <w:tc>
          <w:tcPr>
            <w:tcW w:w="2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9,331,659.36</w:t>
            </w:r>
          </w:p>
        </w:tc>
      </w:tr>
      <w:tr>
        <w:trPr>
          <w:trHeight w:val="379" w:hRule="exact"/>
        </w:trPr>
        <w:tc>
          <w:tcPr>
            <w:tcW w:w="39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8,969,540.93</w:t>
            </w:r>
          </w:p>
        </w:tc>
        <w:tc>
          <w:tcPr>
            <w:tcW w:w="2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12,354,752.39</w:t>
            </w:r>
          </w:p>
        </w:tc>
      </w:tr>
      <w:tr>
        <w:trPr>
          <w:trHeight w:val="379" w:hRule="exact"/>
        </w:trPr>
        <w:tc>
          <w:tcPr>
            <w:tcW w:w="39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技术维护费</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16,549,252.61</w:t>
            </w:r>
          </w:p>
        </w:tc>
        <w:tc>
          <w:tcPr>
            <w:tcW w:w="2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14,652,391.71</w:t>
            </w:r>
          </w:p>
        </w:tc>
      </w:tr>
      <w:tr>
        <w:trPr>
          <w:trHeight w:val="379" w:hRule="exact"/>
        </w:trPr>
        <w:tc>
          <w:tcPr>
            <w:tcW w:w="39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保安费</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7,792,993.52</w:t>
            </w:r>
          </w:p>
        </w:tc>
        <w:tc>
          <w:tcPr>
            <w:tcW w:w="2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8,216,444.91</w:t>
            </w:r>
          </w:p>
        </w:tc>
      </w:tr>
      <w:tr>
        <w:trPr>
          <w:trHeight w:val="379" w:hRule="exact"/>
        </w:trPr>
        <w:tc>
          <w:tcPr>
            <w:tcW w:w="39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7,644,745.81</w:t>
            </w:r>
          </w:p>
        </w:tc>
        <w:tc>
          <w:tcPr>
            <w:tcW w:w="2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5,397,240.95</w:t>
            </w:r>
          </w:p>
        </w:tc>
      </w:tr>
      <w:tr>
        <w:trPr>
          <w:trHeight w:val="379" w:hRule="exact"/>
        </w:trPr>
        <w:tc>
          <w:tcPr>
            <w:tcW w:w="39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汽车费用及差旅费</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8,211,156.16</w:t>
            </w:r>
          </w:p>
        </w:tc>
        <w:tc>
          <w:tcPr>
            <w:tcW w:w="2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6,443,400.76</w:t>
            </w:r>
          </w:p>
        </w:tc>
      </w:tr>
      <w:tr>
        <w:trPr>
          <w:trHeight w:val="380" w:hRule="exact"/>
        </w:trPr>
        <w:tc>
          <w:tcPr>
            <w:tcW w:w="39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831,271.40</w:t>
            </w:r>
          </w:p>
        </w:tc>
        <w:tc>
          <w:tcPr>
            <w:tcW w:w="2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1,061,002.47</w:t>
            </w:r>
          </w:p>
        </w:tc>
      </w:tr>
      <w:tr>
        <w:trPr>
          <w:trHeight w:val="379" w:hRule="exact"/>
        </w:trPr>
        <w:tc>
          <w:tcPr>
            <w:tcW w:w="39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6,731,076.33</w:t>
            </w:r>
          </w:p>
        </w:tc>
        <w:tc>
          <w:tcPr>
            <w:tcW w:w="2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19,626,677.74</w:t>
            </w:r>
          </w:p>
        </w:tc>
      </w:tr>
      <w:tr>
        <w:trPr>
          <w:trHeight w:val="379" w:hRule="exact"/>
        </w:trPr>
        <w:tc>
          <w:tcPr>
            <w:tcW w:w="39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35,226,908.68</w:t>
            </w:r>
          </w:p>
        </w:tc>
        <w:tc>
          <w:tcPr>
            <w:tcW w:w="2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37,884,389.79</w:t>
            </w:r>
          </w:p>
        </w:tc>
      </w:tr>
      <w:tr>
        <w:trPr>
          <w:trHeight w:val="389" w:hRule="exact"/>
        </w:trPr>
        <w:tc>
          <w:tcPr>
            <w:tcW w:w="390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4"/>
              <w:ind w:right="1757"/>
              <w:jc w:val="right"/>
              <w:rPr>
                <w:rFonts w:ascii="宋体" w:hAnsi="宋体" w:cs="宋体" w:eastAsia="宋体" w:hint="default"/>
                <w:sz w:val="18"/>
                <w:szCs w:val="18"/>
              </w:rPr>
            </w:pPr>
            <w:r>
              <w:rPr>
                <w:rFonts w:ascii="宋体" w:hAnsi="宋体" w:cs="宋体" w:eastAsia="宋体" w:hint="default"/>
                <w:sz w:val="18"/>
                <w:szCs w:val="18"/>
              </w:rPr>
              <w:t>合计</w:t>
            </w:r>
          </w:p>
        </w:tc>
        <w:tc>
          <w:tcPr>
            <w:tcW w:w="22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413,528,754.30</w:t>
            </w:r>
          </w:p>
        </w:tc>
        <w:tc>
          <w:tcPr>
            <w:tcW w:w="226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429,419,119.63</w:t>
            </w:r>
          </w:p>
        </w:tc>
      </w:tr>
    </w:tbl>
    <w:p>
      <w:pPr>
        <w:spacing w:line="240" w:lineRule="auto" w:before="12"/>
        <w:rPr>
          <w:rFonts w:ascii="Microsoft JhengHei" w:hAnsi="Microsoft JhengHei" w:cs="Microsoft JhengHei" w:eastAsia="Microsoft JhengHei" w:hint="default"/>
          <w:b/>
          <w:bCs/>
          <w:sz w:val="26"/>
          <w:szCs w:val="26"/>
        </w:rPr>
      </w:pPr>
    </w:p>
    <w:p>
      <w:pPr>
        <w:spacing w:line="335" w:lineRule="exact" w:before="0"/>
        <w:ind w:left="158" w:right="177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（三十七）研发费用</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3903"/>
        <w:gridCol w:w="2266"/>
        <w:gridCol w:w="2266"/>
      </w:tblGrid>
      <w:tr>
        <w:trPr>
          <w:trHeight w:val="391" w:hRule="exact"/>
        </w:trPr>
        <w:tc>
          <w:tcPr>
            <w:tcW w:w="390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right="1757"/>
              <w:jc w:val="right"/>
              <w:rPr>
                <w:rFonts w:ascii="宋体" w:hAnsi="宋体" w:cs="宋体" w:eastAsia="宋体" w:hint="default"/>
                <w:sz w:val="18"/>
                <w:szCs w:val="18"/>
              </w:rPr>
            </w:pPr>
            <w:r>
              <w:rPr>
                <w:rFonts w:ascii="宋体" w:hAnsi="宋体" w:cs="宋体" w:eastAsia="宋体" w:hint="default"/>
                <w:sz w:val="18"/>
                <w:szCs w:val="18"/>
              </w:rPr>
              <w:t>项目</w:t>
            </w:r>
          </w:p>
        </w:tc>
        <w:tc>
          <w:tcPr>
            <w:tcW w:w="22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6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6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67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7" w:hRule="exact"/>
        </w:trPr>
        <w:tc>
          <w:tcPr>
            <w:tcW w:w="39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127,403,045.32</w:t>
            </w:r>
          </w:p>
        </w:tc>
        <w:tc>
          <w:tcPr>
            <w:tcW w:w="2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55,353,597.10</w:t>
            </w:r>
          </w:p>
        </w:tc>
      </w:tr>
      <w:tr>
        <w:trPr>
          <w:trHeight w:val="379" w:hRule="exact"/>
        </w:trPr>
        <w:tc>
          <w:tcPr>
            <w:tcW w:w="39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37,878,571.19</w:t>
            </w:r>
          </w:p>
        </w:tc>
        <w:tc>
          <w:tcPr>
            <w:tcW w:w="2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4,653,065.07</w:t>
            </w:r>
          </w:p>
        </w:tc>
      </w:tr>
      <w:tr>
        <w:trPr>
          <w:trHeight w:val="380" w:hRule="exact"/>
        </w:trPr>
        <w:tc>
          <w:tcPr>
            <w:tcW w:w="39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折旧费用及其他</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34,534,344.30</w:t>
            </w:r>
          </w:p>
        </w:tc>
        <w:tc>
          <w:tcPr>
            <w:tcW w:w="22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18"/>
                <w:szCs w:val="18"/>
              </w:rPr>
            </w:pPr>
            <w:r>
              <w:rPr>
                <w:rFonts w:ascii="Times New Roman"/>
                <w:spacing w:val="-1"/>
                <w:sz w:val="18"/>
              </w:rPr>
              <w:t>20,240,107.93</w:t>
            </w:r>
          </w:p>
        </w:tc>
      </w:tr>
      <w:tr>
        <w:trPr>
          <w:trHeight w:val="391" w:hRule="exact"/>
        </w:trPr>
        <w:tc>
          <w:tcPr>
            <w:tcW w:w="390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right="1757"/>
              <w:jc w:val="right"/>
              <w:rPr>
                <w:rFonts w:ascii="宋体" w:hAnsi="宋体" w:cs="宋体" w:eastAsia="宋体" w:hint="default"/>
                <w:sz w:val="18"/>
                <w:szCs w:val="18"/>
              </w:rPr>
            </w:pPr>
            <w:r>
              <w:rPr>
                <w:rFonts w:ascii="宋体" w:hAnsi="宋体" w:cs="宋体" w:eastAsia="宋体" w:hint="default"/>
                <w:sz w:val="18"/>
                <w:szCs w:val="18"/>
              </w:rPr>
              <w:t>合计</w:t>
            </w:r>
          </w:p>
        </w:tc>
        <w:tc>
          <w:tcPr>
            <w:tcW w:w="22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199,815,960.81</w:t>
            </w:r>
          </w:p>
        </w:tc>
        <w:tc>
          <w:tcPr>
            <w:tcW w:w="226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80,246,770.10</w:t>
            </w:r>
          </w:p>
        </w:tc>
      </w:tr>
    </w:tbl>
    <w:p>
      <w:pPr>
        <w:spacing w:line="240" w:lineRule="auto" w:before="11"/>
        <w:rPr>
          <w:rFonts w:ascii="Microsoft JhengHei" w:hAnsi="Microsoft JhengHei" w:cs="Microsoft JhengHei" w:eastAsia="Microsoft JhengHei" w:hint="default"/>
          <w:b/>
          <w:bCs/>
          <w:sz w:val="3"/>
          <w:szCs w:val="3"/>
        </w:rPr>
      </w:pPr>
    </w:p>
    <w:p>
      <w:pPr>
        <w:spacing w:line="348" w:lineRule="auto" w:before="36"/>
        <w:ind w:left="774" w:right="1779" w:firstLine="0"/>
        <w:jc w:val="left"/>
        <w:rPr>
          <w:rFonts w:ascii="宋体" w:hAnsi="宋体" w:cs="宋体" w:eastAsia="宋体" w:hint="default"/>
          <w:sz w:val="21"/>
          <w:szCs w:val="21"/>
        </w:rPr>
      </w:pPr>
      <w:r>
        <w:rPr>
          <w:rFonts w:ascii="宋体" w:hAnsi="宋体" w:cs="宋体" w:eastAsia="宋体" w:hint="default"/>
          <w:spacing w:val="-4"/>
          <w:sz w:val="21"/>
          <w:szCs w:val="21"/>
        </w:rPr>
        <w:t>说明：本公司上期发生的研发费用仅为从管理费用中重分类列示的研费用费用，未包</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含本公司实际发生的全部研发费用。</w:t>
      </w:r>
    </w:p>
    <w:p>
      <w:pPr>
        <w:spacing w:line="240" w:lineRule="auto" w:before="12"/>
        <w:rPr>
          <w:rFonts w:ascii="宋体" w:hAnsi="宋体" w:cs="宋体" w:eastAsia="宋体" w:hint="default"/>
          <w:sz w:val="27"/>
          <w:szCs w:val="27"/>
        </w:rPr>
      </w:pPr>
    </w:p>
    <w:p>
      <w:pPr>
        <w:spacing w:before="0"/>
        <w:ind w:left="158" w:right="177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（三十八）财务费用</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3843"/>
        <w:gridCol w:w="2297"/>
        <w:gridCol w:w="2295"/>
      </w:tblGrid>
      <w:tr>
        <w:trPr>
          <w:trHeight w:val="391" w:hRule="exact"/>
        </w:trPr>
        <w:tc>
          <w:tcPr>
            <w:tcW w:w="384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6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9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69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9"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196,322,146.42</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188,102,936.60</w:t>
            </w:r>
          </w:p>
        </w:tc>
      </w:tr>
      <w:tr>
        <w:trPr>
          <w:trHeight w:val="377"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131,986,001.92</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131,124,725.06</w:t>
            </w:r>
          </w:p>
        </w:tc>
      </w:tr>
      <w:tr>
        <w:trPr>
          <w:trHeight w:val="391" w:hRule="exact"/>
        </w:trPr>
        <w:tc>
          <w:tcPr>
            <w:tcW w:w="384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22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-255,188,645.56</w:t>
            </w:r>
          </w:p>
        </w:tc>
        <w:tc>
          <w:tcPr>
            <w:tcW w:w="229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-53,089,751.08</w:t>
            </w:r>
          </w:p>
        </w:tc>
      </w:tr>
    </w:tbl>
    <w:p>
      <w:pPr>
        <w:spacing w:after="0" w:line="240" w:lineRule="auto"/>
        <w:jc w:val="right"/>
        <w:rPr>
          <w:rFonts w:ascii="Times New Roman" w:hAnsi="Times New Roman" w:cs="Times New Roman" w:eastAsia="Times New Roman" w:hint="default"/>
          <w:sz w:val="18"/>
          <w:szCs w:val="18"/>
        </w:rPr>
        <w:sectPr>
          <w:pgSz w:w="11910" w:h="16840"/>
          <w:pgMar w:header="903" w:footer="996" w:top="1100" w:bottom="1180" w:left="164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25"/>
          <w:szCs w:val="25"/>
        </w:rPr>
      </w:pPr>
    </w:p>
    <w:p>
      <w:pPr>
        <w:tabs>
          <w:tab w:pos="2198" w:val="left" w:leader="none"/>
        </w:tabs>
        <w:spacing w:before="44"/>
        <w:ind w:left="158" w:right="1779"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3857"/>
        <w:gridCol w:w="2297"/>
        <w:gridCol w:w="2295"/>
      </w:tblGrid>
      <w:tr>
        <w:trPr>
          <w:trHeight w:val="394" w:hRule="exact"/>
        </w:trPr>
        <w:tc>
          <w:tcPr>
            <w:tcW w:w="3857" w:type="dxa"/>
            <w:tcBorders>
              <w:top w:val="single" w:sz="15" w:space="0" w:color="000000"/>
              <w:left w:val="nil" w:sz="6" w:space="0" w:color="auto"/>
              <w:bottom w:val="dotted" w:sz="4" w:space="0" w:color="000000"/>
              <w:right w:val="dotted" w:sz="4" w:space="0" w:color="000000"/>
            </w:tcBorders>
          </w:tcPr>
          <w:p>
            <w:pPr>
              <w:pStyle w:val="TableParagraph"/>
              <w:spacing w:line="240" w:lineRule="auto" w:before="37"/>
              <w:ind w:right="1730"/>
              <w:jc w:val="right"/>
              <w:rPr>
                <w:rFonts w:ascii="宋体" w:hAnsi="宋体" w:cs="宋体" w:eastAsia="宋体" w:hint="default"/>
                <w:sz w:val="18"/>
                <w:szCs w:val="18"/>
              </w:rPr>
            </w:pPr>
            <w:r>
              <w:rPr>
                <w:rFonts w:ascii="宋体" w:hAnsi="宋体" w:cs="宋体" w:eastAsia="宋体" w:hint="default"/>
                <w:sz w:val="18"/>
                <w:szCs w:val="18"/>
              </w:rPr>
              <w:t>项目</w:t>
            </w:r>
          </w:p>
        </w:tc>
        <w:tc>
          <w:tcPr>
            <w:tcW w:w="2297"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37"/>
              <w:ind w:left="6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95"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37"/>
              <w:ind w:left="69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9" w:hRule="exact"/>
        </w:trPr>
        <w:tc>
          <w:tcPr>
            <w:tcW w:w="3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21,190,752.40</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20,068,185.46</w:t>
            </w:r>
          </w:p>
        </w:tc>
      </w:tr>
      <w:tr>
        <w:trPr>
          <w:trHeight w:val="389" w:hRule="exact"/>
        </w:trPr>
        <w:tc>
          <w:tcPr>
            <w:tcW w:w="38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right="1730"/>
              <w:jc w:val="right"/>
              <w:rPr>
                <w:rFonts w:ascii="宋体" w:hAnsi="宋体" w:cs="宋体" w:eastAsia="宋体" w:hint="default"/>
                <w:sz w:val="18"/>
                <w:szCs w:val="18"/>
              </w:rPr>
            </w:pPr>
            <w:r>
              <w:rPr>
                <w:rFonts w:ascii="宋体" w:hAnsi="宋体" w:cs="宋体" w:eastAsia="宋体" w:hint="default"/>
                <w:sz w:val="18"/>
                <w:szCs w:val="18"/>
              </w:rPr>
              <w:t>合计</w:t>
            </w:r>
          </w:p>
        </w:tc>
        <w:tc>
          <w:tcPr>
            <w:tcW w:w="22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-169,661,748.66</w:t>
            </w:r>
          </w:p>
        </w:tc>
        <w:tc>
          <w:tcPr>
            <w:tcW w:w="229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23,956,645.92</w:t>
            </w:r>
          </w:p>
        </w:tc>
      </w:tr>
    </w:tbl>
    <w:p>
      <w:pPr>
        <w:spacing w:before="93"/>
        <w:ind w:left="870" w:right="1779" w:firstLine="0"/>
        <w:jc w:val="left"/>
        <w:rPr>
          <w:rFonts w:ascii="宋体" w:hAnsi="宋体" w:cs="宋体" w:eastAsia="宋体" w:hint="default"/>
          <w:sz w:val="21"/>
          <w:szCs w:val="21"/>
        </w:rPr>
      </w:pPr>
      <w:r>
        <w:rPr>
          <w:rFonts w:ascii="宋体" w:hAnsi="宋体" w:cs="宋体" w:eastAsia="宋体" w:hint="default"/>
          <w:sz w:val="21"/>
          <w:szCs w:val="21"/>
        </w:rPr>
        <w:t>说明：本期财务费用汇兑损益中包含已实现的衍生品产生的收益金额为</w:t>
      </w:r>
    </w:p>
    <w:p>
      <w:pPr>
        <w:spacing w:before="126"/>
        <w:ind w:left="870" w:right="177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207,171,380.00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before="67"/>
        <w:ind w:left="158" w:right="177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（三十九）资产减值损失</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3843"/>
        <w:gridCol w:w="2297"/>
        <w:gridCol w:w="2295"/>
      </w:tblGrid>
      <w:tr>
        <w:trPr>
          <w:trHeight w:val="392" w:hRule="exact"/>
        </w:trPr>
        <w:tc>
          <w:tcPr>
            <w:tcW w:w="384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6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9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69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9"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7,006,046.25</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-10,382,173.87</w:t>
            </w:r>
          </w:p>
        </w:tc>
      </w:tr>
      <w:tr>
        <w:trPr>
          <w:trHeight w:val="377"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10,601,535.29</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2,336,344.17</w:t>
            </w:r>
          </w:p>
        </w:tc>
      </w:tr>
      <w:tr>
        <w:trPr>
          <w:trHeight w:val="379"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可供出售金融资产减值损失</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1,900,890.25</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2,570,924.65</w:t>
            </w:r>
          </w:p>
        </w:tc>
      </w:tr>
      <w:tr>
        <w:trPr>
          <w:trHeight w:val="379"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17,170,459.39</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27,418,902.07</w:t>
            </w:r>
          </w:p>
        </w:tc>
      </w:tr>
      <w:tr>
        <w:trPr>
          <w:trHeight w:val="379"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7,728,810.15</w:t>
            </w:r>
          </w:p>
        </w:tc>
      </w:tr>
      <w:tr>
        <w:trPr>
          <w:trHeight w:val="391" w:hRule="exact"/>
        </w:trPr>
        <w:tc>
          <w:tcPr>
            <w:tcW w:w="384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36,678,931.18</w:t>
            </w:r>
          </w:p>
        </w:tc>
        <w:tc>
          <w:tcPr>
            <w:tcW w:w="229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29,672,807.17</w:t>
            </w:r>
          </w:p>
        </w:tc>
      </w:tr>
    </w:tbl>
    <w:p>
      <w:pPr>
        <w:spacing w:line="240" w:lineRule="auto" w:before="10"/>
        <w:rPr>
          <w:rFonts w:ascii="Microsoft JhengHei" w:hAnsi="Microsoft JhengHei" w:cs="Microsoft JhengHei" w:eastAsia="Microsoft JhengHei" w:hint="default"/>
          <w:b/>
          <w:bCs/>
          <w:sz w:val="26"/>
          <w:szCs w:val="26"/>
        </w:rPr>
      </w:pPr>
    </w:p>
    <w:p>
      <w:pPr>
        <w:spacing w:line="335" w:lineRule="exact" w:before="0"/>
        <w:ind w:left="158" w:right="177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（四十）其他收益</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3843"/>
        <w:gridCol w:w="1560"/>
        <w:gridCol w:w="1560"/>
        <w:gridCol w:w="1472"/>
      </w:tblGrid>
      <w:tr>
        <w:trPr>
          <w:trHeight w:val="566" w:hRule="exact"/>
        </w:trPr>
        <w:tc>
          <w:tcPr>
            <w:tcW w:w="384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5"/>
              <w:ind w:left="16"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left="3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left="32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472" w:type="dxa"/>
            <w:tcBorders>
              <w:top w:val="single" w:sz="12" w:space="0" w:color="000000"/>
              <w:left w:val="dotted" w:sz="4" w:space="0" w:color="000000"/>
              <w:bottom w:val="dotted" w:sz="4" w:space="0" w:color="000000"/>
              <w:right w:val="nil" w:sz="6" w:space="0" w:color="auto"/>
            </w:tcBorders>
          </w:tcPr>
          <w:p>
            <w:pPr>
              <w:pStyle w:val="TableParagraph"/>
              <w:spacing w:line="232" w:lineRule="exact" w:before="32"/>
              <w:ind w:left="370" w:right="170" w:hanging="20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379"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产业发展补贴款</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2"/>
                <w:sz w:val="18"/>
              </w:rPr>
              <w:t>311,805,117.00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东莞市电子信息产业园专项扶持</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42,588,000.00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55,729,700.00</w:t>
            </w:r>
          </w:p>
        </w:tc>
        <w:tc>
          <w:tcPr>
            <w:tcW w:w="14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东莞市电子信息产业园专项扶持</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18,495,440.04</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16,060,270.03</w:t>
            </w:r>
          </w:p>
        </w:tc>
        <w:tc>
          <w:tcPr>
            <w:tcW w:w="14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9"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搬迁费补贴和税收返还</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8,646,976.00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8,930,000.00</w:t>
            </w:r>
          </w:p>
        </w:tc>
        <w:tc>
          <w:tcPr>
            <w:tcW w:w="14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房租及电费等补贴</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7,790,283.20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5,030,000.00</w:t>
            </w:r>
          </w:p>
        </w:tc>
        <w:tc>
          <w:tcPr>
            <w:tcW w:w="14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外贸稳增奖励</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7,239,929.00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2,034,460.00</w:t>
            </w:r>
          </w:p>
        </w:tc>
        <w:tc>
          <w:tcPr>
            <w:tcW w:w="14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80"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技术改造资助款</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646,100.00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9"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福田区国库中心工业经营补贴</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科技发展资金企业研发后补助研发费用</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4,562,600.00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1,717,200.00</w:t>
            </w:r>
          </w:p>
        </w:tc>
        <w:tc>
          <w:tcPr>
            <w:tcW w:w="14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园区转型升级专项资金</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3,170,000.00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7"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财政委员会企业资助款</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2,826,000.00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收社保局稳定岗位及社保补贴</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2,805,529.71</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1,120,718.07</w:t>
            </w:r>
          </w:p>
        </w:tc>
        <w:tc>
          <w:tcPr>
            <w:tcW w:w="14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福田区产业发展专项资金</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2,087,295.48</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461,779.24</w:t>
            </w:r>
          </w:p>
        </w:tc>
        <w:tc>
          <w:tcPr>
            <w:tcW w:w="14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9"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外经贸进口设备贴息</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1,558,365.00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3,239,673.00</w:t>
            </w:r>
          </w:p>
        </w:tc>
        <w:tc>
          <w:tcPr>
            <w:tcW w:w="14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两化融合资助款</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1,330,000.00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80"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高新区科创局现代化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强资金</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1,452,000.00</w:t>
            </w:r>
          </w:p>
        </w:tc>
        <w:tc>
          <w:tcPr>
            <w:tcW w:w="14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89" w:hRule="exact"/>
        </w:trPr>
        <w:tc>
          <w:tcPr>
            <w:tcW w:w="384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节能循环低碳发展专项引导资金</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400,000.00</w:t>
            </w:r>
          </w:p>
        </w:tc>
        <w:tc>
          <w:tcPr>
            <w:tcW w:w="147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903" w:footer="996" w:top="1100" w:bottom="1180" w:left="164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25"/>
          <w:szCs w:val="25"/>
        </w:rPr>
      </w:pPr>
    </w:p>
    <w:p>
      <w:pPr>
        <w:tabs>
          <w:tab w:pos="2198" w:val="left" w:leader="none"/>
        </w:tabs>
        <w:spacing w:before="44"/>
        <w:ind w:left="158" w:right="1779"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3857"/>
        <w:gridCol w:w="1560"/>
        <w:gridCol w:w="1560"/>
        <w:gridCol w:w="1472"/>
      </w:tblGrid>
      <w:tr>
        <w:trPr>
          <w:trHeight w:val="571" w:hRule="exact"/>
        </w:trPr>
        <w:tc>
          <w:tcPr>
            <w:tcW w:w="3857" w:type="dxa"/>
            <w:tcBorders>
              <w:top w:val="single" w:sz="15" w:space="0" w:color="000000"/>
              <w:left w:val="nil" w:sz="6" w:space="0" w:color="auto"/>
              <w:bottom w:val="dotted" w:sz="4" w:space="0" w:color="000000"/>
              <w:right w:val="dotted" w:sz="4" w:space="0" w:color="000000"/>
            </w:tcBorders>
          </w:tcPr>
          <w:p>
            <w:pPr>
              <w:pStyle w:val="TableParagraph"/>
              <w:spacing w:line="240" w:lineRule="auto" w:before="125"/>
              <w:ind w:left="30"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560"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125"/>
              <w:ind w:left="3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60"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125"/>
              <w:ind w:left="32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472" w:type="dxa"/>
            <w:tcBorders>
              <w:top w:val="single" w:sz="15" w:space="0" w:color="000000"/>
              <w:left w:val="dotted" w:sz="4" w:space="0" w:color="000000"/>
              <w:bottom w:val="dotted" w:sz="4" w:space="0" w:color="000000"/>
              <w:right w:val="nil" w:sz="6" w:space="0" w:color="auto"/>
            </w:tcBorders>
          </w:tcPr>
          <w:p>
            <w:pPr>
              <w:pStyle w:val="TableParagraph"/>
              <w:spacing w:line="232" w:lineRule="exact" w:before="32"/>
              <w:ind w:left="370" w:right="170" w:hanging="20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379" w:hRule="exact"/>
        </w:trPr>
        <w:tc>
          <w:tcPr>
            <w:tcW w:w="3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36" w:right="0"/>
              <w:jc w:val="left"/>
              <w:rPr>
                <w:rFonts w:ascii="宋体" w:hAnsi="宋体" w:cs="宋体" w:eastAsia="宋体" w:hint="default"/>
                <w:sz w:val="18"/>
                <w:szCs w:val="18"/>
              </w:rPr>
            </w:pPr>
            <w:r>
              <w:rPr>
                <w:rFonts w:ascii="宋体" w:hAnsi="宋体" w:cs="宋体" w:eastAsia="宋体" w:hint="default"/>
                <w:sz w:val="18"/>
                <w:szCs w:val="18"/>
              </w:rPr>
              <w:t>进口贴息款</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3,058,673.00</w:t>
            </w:r>
          </w:p>
        </w:tc>
        <w:tc>
          <w:tcPr>
            <w:tcW w:w="14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机器换人</w:t>
            </w:r>
            <w:r>
              <w:rPr>
                <w:rFonts w:ascii="Times New Roman" w:hAnsi="Times New Roman" w:cs="Times New Roman" w:eastAsia="Times New Roman" w:hint="default"/>
                <w:sz w:val="18"/>
                <w:szCs w:val="18"/>
              </w:rPr>
              <w:t>”</w:t>
            </w:r>
            <w:r>
              <w:rPr>
                <w:rFonts w:ascii="宋体" w:hAnsi="宋体" w:cs="宋体" w:eastAsia="宋体" w:hint="default"/>
                <w:sz w:val="18"/>
                <w:szCs w:val="18"/>
              </w:rPr>
              <w:t>政府专项资金</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4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36" w:right="0"/>
              <w:jc w:val="left"/>
              <w:rPr>
                <w:rFonts w:ascii="宋体" w:hAnsi="宋体" w:cs="宋体" w:eastAsia="宋体" w:hint="default"/>
                <w:sz w:val="18"/>
                <w:szCs w:val="18"/>
              </w:rPr>
            </w:pPr>
            <w:r>
              <w:rPr>
                <w:rFonts w:ascii="宋体" w:hAnsi="宋体" w:cs="宋体" w:eastAsia="宋体" w:hint="default"/>
                <w:sz w:val="18"/>
                <w:szCs w:val="18"/>
              </w:rPr>
              <w:t>倍增计划专项资金</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4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三次创业</w:t>
            </w:r>
            <w:r>
              <w:rPr>
                <w:rFonts w:ascii="Times New Roman" w:hAnsi="Times New Roman" w:cs="Times New Roman" w:eastAsia="Times New Roman" w:hint="default"/>
                <w:sz w:val="18"/>
                <w:szCs w:val="18"/>
              </w:rPr>
              <w:t>”</w:t>
            </w:r>
            <w:r>
              <w:rPr>
                <w:rFonts w:ascii="宋体" w:hAnsi="宋体" w:cs="宋体" w:eastAsia="宋体" w:hint="default"/>
                <w:sz w:val="18"/>
                <w:szCs w:val="18"/>
              </w:rPr>
              <w:t>战新产业政策</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z w:val="18"/>
              </w:rPr>
              <w:t>817,400.00</w:t>
            </w:r>
          </w:p>
        </w:tc>
        <w:tc>
          <w:tcPr>
            <w:tcW w:w="14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2,659,212.79</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2,025,405.79</w:t>
            </w:r>
          </w:p>
        </w:tc>
        <w:tc>
          <w:tcPr>
            <w:tcW w:w="14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89" w:hRule="exact"/>
        </w:trPr>
        <w:tc>
          <w:tcPr>
            <w:tcW w:w="38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5"/>
              <w:ind w:left="3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424,510,848.22</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106,077,279.13</w:t>
            </w:r>
          </w:p>
        </w:tc>
        <w:tc>
          <w:tcPr>
            <w:tcW w:w="1472"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line="335" w:lineRule="exact" w:before="0"/>
        <w:ind w:left="263" w:right="177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（四十一）投资收益</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5120"/>
        <w:gridCol w:w="1658"/>
        <w:gridCol w:w="1657"/>
      </w:tblGrid>
      <w:tr>
        <w:trPr>
          <w:trHeight w:val="334" w:hRule="exact"/>
        </w:trPr>
        <w:tc>
          <w:tcPr>
            <w:tcW w:w="512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5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51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63,934,360.42</w:t>
            </w:r>
          </w:p>
        </w:tc>
        <w:tc>
          <w:tcPr>
            <w:tcW w:w="16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41,310,008.03</w:t>
            </w:r>
          </w:p>
        </w:tc>
      </w:tr>
      <w:tr>
        <w:trPr>
          <w:trHeight w:val="324" w:hRule="exact"/>
        </w:trPr>
        <w:tc>
          <w:tcPr>
            <w:tcW w:w="51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1,734,504.95</w:t>
            </w:r>
          </w:p>
        </w:tc>
        <w:tc>
          <w:tcPr>
            <w:tcW w:w="16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89,239,527.41</w:t>
            </w:r>
          </w:p>
        </w:tc>
      </w:tr>
      <w:tr>
        <w:trPr>
          <w:trHeight w:val="322" w:hRule="exact"/>
        </w:trPr>
        <w:tc>
          <w:tcPr>
            <w:tcW w:w="51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4,297,912.10</w:t>
            </w:r>
          </w:p>
        </w:tc>
        <w:tc>
          <w:tcPr>
            <w:tcW w:w="16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5,850,445.93</w:t>
            </w:r>
          </w:p>
        </w:tc>
      </w:tr>
      <w:tr>
        <w:trPr>
          <w:trHeight w:val="324" w:hRule="exact"/>
        </w:trPr>
        <w:tc>
          <w:tcPr>
            <w:tcW w:w="51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1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58,455,478.59</w:t>
            </w:r>
          </w:p>
        </w:tc>
        <w:tc>
          <w:tcPr>
            <w:tcW w:w="16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63,806,917.59</w:t>
            </w:r>
          </w:p>
        </w:tc>
      </w:tr>
      <w:tr>
        <w:trPr>
          <w:trHeight w:val="334" w:hRule="exact"/>
        </w:trPr>
        <w:tc>
          <w:tcPr>
            <w:tcW w:w="512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128,422,256.06</w:t>
            </w:r>
          </w:p>
        </w:tc>
        <w:tc>
          <w:tcPr>
            <w:tcW w:w="165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200,206,898.96</w:t>
            </w:r>
          </w:p>
        </w:tc>
      </w:tr>
    </w:tbl>
    <w:p>
      <w:pPr>
        <w:spacing w:line="240" w:lineRule="auto" w:before="13"/>
        <w:rPr>
          <w:rFonts w:ascii="Microsoft JhengHei" w:hAnsi="Microsoft JhengHei" w:cs="Microsoft JhengHei" w:eastAsia="Microsoft JhengHei" w:hint="default"/>
          <w:b/>
          <w:bCs/>
          <w:sz w:val="17"/>
          <w:szCs w:val="17"/>
        </w:rPr>
      </w:pPr>
    </w:p>
    <w:p>
      <w:pPr>
        <w:spacing w:line="335" w:lineRule="exact" w:before="0"/>
        <w:ind w:left="299" w:right="177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（四十二）公允价值变动收益</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5118"/>
        <w:gridCol w:w="1606"/>
        <w:gridCol w:w="1657"/>
      </w:tblGrid>
      <w:tr>
        <w:trPr>
          <w:trHeight w:val="334" w:hRule="exact"/>
        </w:trPr>
        <w:tc>
          <w:tcPr>
            <w:tcW w:w="511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left="1394"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160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5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5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以公允价值计量的且其变动计入当期损益的金融资产</w:t>
            </w:r>
          </w:p>
        </w:tc>
        <w:tc>
          <w:tcPr>
            <w:tcW w:w="16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-475,627,728.25</w:t>
            </w:r>
          </w:p>
        </w:tc>
        <w:tc>
          <w:tcPr>
            <w:tcW w:w="16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9"/>
              <w:jc w:val="right"/>
              <w:rPr>
                <w:rFonts w:ascii="Times New Roman" w:hAnsi="Times New Roman" w:cs="Times New Roman" w:eastAsia="Times New Roman" w:hint="default"/>
                <w:sz w:val="18"/>
                <w:szCs w:val="18"/>
              </w:rPr>
            </w:pPr>
            <w:r>
              <w:rPr>
                <w:rFonts w:ascii="Times New Roman"/>
                <w:spacing w:val="-1"/>
                <w:sz w:val="18"/>
              </w:rPr>
              <w:t>1,087,121,788.64</w:t>
            </w:r>
          </w:p>
        </w:tc>
      </w:tr>
      <w:tr>
        <w:trPr>
          <w:trHeight w:val="322" w:hRule="exact"/>
        </w:trPr>
        <w:tc>
          <w:tcPr>
            <w:tcW w:w="5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16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-475,627,728.25</w:t>
            </w:r>
          </w:p>
        </w:tc>
        <w:tc>
          <w:tcPr>
            <w:tcW w:w="16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9"/>
              <w:jc w:val="right"/>
              <w:rPr>
                <w:rFonts w:ascii="Times New Roman" w:hAnsi="Times New Roman" w:cs="Times New Roman" w:eastAsia="Times New Roman" w:hint="default"/>
                <w:sz w:val="18"/>
                <w:szCs w:val="18"/>
              </w:rPr>
            </w:pPr>
            <w:r>
              <w:rPr>
                <w:rFonts w:ascii="Times New Roman"/>
                <w:spacing w:val="-1"/>
                <w:sz w:val="18"/>
              </w:rPr>
              <w:t>1,087,121,788.64</w:t>
            </w:r>
          </w:p>
        </w:tc>
      </w:tr>
      <w:tr>
        <w:trPr>
          <w:trHeight w:val="324" w:hRule="exact"/>
        </w:trPr>
        <w:tc>
          <w:tcPr>
            <w:tcW w:w="5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以公允价值计量的且其变动计入当期损益的金融负债</w:t>
            </w:r>
          </w:p>
        </w:tc>
        <w:tc>
          <w:tcPr>
            <w:tcW w:w="16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446,942,784.26</w:t>
            </w:r>
          </w:p>
        </w:tc>
        <w:tc>
          <w:tcPr>
            <w:tcW w:w="16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-870,548,493.20</w:t>
            </w:r>
          </w:p>
        </w:tc>
      </w:tr>
      <w:tr>
        <w:trPr>
          <w:trHeight w:val="324" w:hRule="exact"/>
        </w:trPr>
        <w:tc>
          <w:tcPr>
            <w:tcW w:w="5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16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446,942,784.26</w:t>
            </w:r>
          </w:p>
        </w:tc>
        <w:tc>
          <w:tcPr>
            <w:tcW w:w="16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-870,548,493.20</w:t>
            </w:r>
          </w:p>
        </w:tc>
      </w:tr>
      <w:tr>
        <w:trPr>
          <w:trHeight w:val="334" w:hRule="exact"/>
        </w:trPr>
        <w:tc>
          <w:tcPr>
            <w:tcW w:w="51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-28,684,943.99</w:t>
            </w:r>
          </w:p>
        </w:tc>
        <w:tc>
          <w:tcPr>
            <w:tcW w:w="165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216,573,295.44</w:t>
            </w:r>
          </w:p>
        </w:tc>
      </w:tr>
    </w:tbl>
    <w:p>
      <w:pPr>
        <w:spacing w:line="240" w:lineRule="auto" w:before="12"/>
        <w:rPr>
          <w:rFonts w:ascii="Microsoft JhengHei" w:hAnsi="Microsoft JhengHei" w:cs="Microsoft JhengHei" w:eastAsia="Microsoft JhengHei" w:hint="default"/>
          <w:b/>
          <w:bCs/>
          <w:sz w:val="17"/>
          <w:szCs w:val="17"/>
        </w:rPr>
      </w:pPr>
    </w:p>
    <w:p>
      <w:pPr>
        <w:spacing w:line="335" w:lineRule="exact" w:before="0"/>
        <w:ind w:left="263" w:right="177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（四十三）资产处置收益</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3277"/>
        <w:gridCol w:w="1844"/>
        <w:gridCol w:w="1560"/>
        <w:gridCol w:w="1755"/>
      </w:tblGrid>
      <w:tr>
        <w:trPr>
          <w:trHeight w:val="569" w:hRule="exact"/>
        </w:trPr>
        <w:tc>
          <w:tcPr>
            <w:tcW w:w="327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8"/>
              <w:ind w:right="1445"/>
              <w:jc w:val="right"/>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8"/>
              <w:ind w:left="4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8"/>
              <w:ind w:left="32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755" w:type="dxa"/>
            <w:tcBorders>
              <w:top w:val="single" w:sz="12" w:space="0" w:color="000000"/>
              <w:left w:val="dotted" w:sz="4" w:space="0" w:color="000000"/>
              <w:bottom w:val="dotted" w:sz="4" w:space="0" w:color="000000"/>
              <w:right w:val="nil" w:sz="6" w:space="0" w:color="auto"/>
            </w:tcBorders>
          </w:tcPr>
          <w:p>
            <w:pPr>
              <w:pStyle w:val="TableParagraph"/>
              <w:spacing w:line="232" w:lineRule="exact" w:before="35"/>
              <w:ind w:left="420" w:right="158" w:hanging="270"/>
              <w:jc w:val="left"/>
              <w:rPr>
                <w:rFonts w:ascii="宋体" w:hAnsi="宋体" w:cs="宋体" w:eastAsia="宋体" w:hint="default"/>
                <w:sz w:val="18"/>
                <w:szCs w:val="18"/>
              </w:rPr>
            </w:pPr>
            <w:r>
              <w:rPr>
                <w:rFonts w:ascii="宋体" w:hAnsi="宋体" w:cs="宋体" w:eastAsia="宋体" w:hint="default"/>
                <w:sz w:val="18"/>
                <w:szCs w:val="18"/>
              </w:rPr>
              <w:t>计入当期非经常性 损益的金额</w:t>
            </w:r>
          </w:p>
        </w:tc>
      </w:tr>
      <w:tr>
        <w:trPr>
          <w:trHeight w:val="557" w:hRule="exact"/>
        </w:trPr>
        <w:tc>
          <w:tcPr>
            <w:tcW w:w="3277"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267"/>
              <w:jc w:val="left"/>
              <w:rPr>
                <w:rFonts w:ascii="宋体" w:hAnsi="宋体" w:cs="宋体" w:eastAsia="宋体" w:hint="default"/>
                <w:sz w:val="18"/>
                <w:szCs w:val="18"/>
              </w:rPr>
            </w:pPr>
            <w:r>
              <w:rPr>
                <w:rFonts w:ascii="宋体" w:hAnsi="宋体" w:cs="宋体" w:eastAsia="宋体" w:hint="default"/>
                <w:sz w:val="18"/>
                <w:szCs w:val="18"/>
              </w:rPr>
              <w:t>处置未划分为持有待售的固定资产而 产生的处置利得或损失</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24,399,446.29</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652,234.45</w:t>
            </w:r>
          </w:p>
        </w:tc>
        <w:tc>
          <w:tcPr>
            <w:tcW w:w="17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24,399,446.29</w:t>
            </w:r>
          </w:p>
        </w:tc>
      </w:tr>
      <w:tr>
        <w:trPr>
          <w:trHeight w:val="334" w:hRule="exact"/>
        </w:trPr>
        <w:tc>
          <w:tcPr>
            <w:tcW w:w="327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1445"/>
              <w:jc w:val="righ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24,399,446.29</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652,234.45</w:t>
            </w:r>
          </w:p>
        </w:tc>
        <w:tc>
          <w:tcPr>
            <w:tcW w:w="175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24,399,446.29</w:t>
            </w:r>
          </w:p>
        </w:tc>
      </w:tr>
    </w:tbl>
    <w:p>
      <w:pPr>
        <w:spacing w:line="240" w:lineRule="auto" w:before="12"/>
        <w:rPr>
          <w:rFonts w:ascii="Microsoft JhengHei" w:hAnsi="Microsoft JhengHei" w:cs="Microsoft JhengHei" w:eastAsia="Microsoft JhengHei" w:hint="default"/>
          <w:b/>
          <w:bCs/>
          <w:sz w:val="26"/>
          <w:szCs w:val="26"/>
        </w:rPr>
      </w:pPr>
    </w:p>
    <w:p>
      <w:pPr>
        <w:spacing w:line="335" w:lineRule="exact" w:before="0"/>
        <w:ind w:left="299" w:right="177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（四十四）营业外收入</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3159"/>
        <w:gridCol w:w="1760"/>
        <w:gridCol w:w="1757"/>
        <w:gridCol w:w="1760"/>
      </w:tblGrid>
      <w:tr>
        <w:trPr>
          <w:trHeight w:val="569" w:hRule="exact"/>
        </w:trPr>
        <w:tc>
          <w:tcPr>
            <w:tcW w:w="315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8"/>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8"/>
              <w:ind w:left="4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8"/>
              <w:ind w:left="42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760" w:type="dxa"/>
            <w:tcBorders>
              <w:top w:val="single" w:sz="12" w:space="0" w:color="000000"/>
              <w:left w:val="dotted" w:sz="4" w:space="0" w:color="000000"/>
              <w:bottom w:val="dotted" w:sz="4" w:space="0" w:color="000000"/>
              <w:right w:val="nil" w:sz="6" w:space="0" w:color="auto"/>
            </w:tcBorders>
          </w:tcPr>
          <w:p>
            <w:pPr>
              <w:pStyle w:val="TableParagraph"/>
              <w:spacing w:line="232" w:lineRule="exact" w:before="35"/>
              <w:ind w:left="425" w:right="159" w:hanging="272"/>
              <w:jc w:val="left"/>
              <w:rPr>
                <w:rFonts w:ascii="宋体" w:hAnsi="宋体" w:cs="宋体" w:eastAsia="宋体" w:hint="default"/>
                <w:sz w:val="18"/>
                <w:szCs w:val="18"/>
              </w:rPr>
            </w:pPr>
            <w:r>
              <w:rPr>
                <w:rFonts w:ascii="宋体" w:hAnsi="宋体" w:cs="宋体" w:eastAsia="宋体" w:hint="default"/>
                <w:sz w:val="18"/>
                <w:szCs w:val="18"/>
              </w:rPr>
              <w:t>计入当期非经常性 损益的金额</w:t>
            </w:r>
          </w:p>
        </w:tc>
      </w:tr>
      <w:tr>
        <w:trPr>
          <w:trHeight w:val="324" w:hRule="exact"/>
        </w:trPr>
        <w:tc>
          <w:tcPr>
            <w:tcW w:w="31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7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74,700.71</w:t>
            </w:r>
          </w:p>
        </w:tc>
        <w:tc>
          <w:tcPr>
            <w:tcW w:w="17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74,700.71</w:t>
            </w:r>
          </w:p>
        </w:tc>
      </w:tr>
      <w:tr>
        <w:trPr>
          <w:trHeight w:val="322" w:hRule="exact"/>
        </w:trPr>
        <w:tc>
          <w:tcPr>
            <w:tcW w:w="31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7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right="103"/>
              <w:jc w:val="right"/>
              <w:rPr>
                <w:rFonts w:ascii="Times New Roman" w:hAnsi="Times New Roman" w:cs="Times New Roman" w:eastAsia="Times New Roman" w:hint="default"/>
                <w:sz w:val="18"/>
                <w:szCs w:val="18"/>
              </w:rPr>
            </w:pPr>
            <w:r>
              <w:rPr>
                <w:rFonts w:ascii="Times New Roman"/>
                <w:spacing w:val="-1"/>
                <w:sz w:val="18"/>
              </w:rPr>
              <w:t>74,700.71</w:t>
            </w:r>
          </w:p>
        </w:tc>
        <w:tc>
          <w:tcPr>
            <w:tcW w:w="1757" w:type="dxa"/>
            <w:tcBorders>
              <w:top w:val="dotted" w:sz="4" w:space="0" w:color="000000"/>
              <w:left w:val="dotted" w:sz="4" w:space="0" w:color="000000"/>
              <w:bottom w:val="dotted" w:sz="4" w:space="0" w:color="000000"/>
              <w:right w:val="dotted" w:sz="4" w:space="0" w:color="000000"/>
            </w:tcBorders>
          </w:tcPr>
          <w:p>
            <w:pPr/>
          </w:p>
        </w:tc>
        <w:tc>
          <w:tcPr>
            <w:tcW w:w="17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18"/>
                <w:szCs w:val="18"/>
              </w:rPr>
            </w:pPr>
            <w:r>
              <w:rPr>
                <w:rFonts w:ascii="Times New Roman"/>
                <w:spacing w:val="-1"/>
                <w:sz w:val="18"/>
              </w:rPr>
              <w:t>74,700.71</w:t>
            </w:r>
          </w:p>
        </w:tc>
      </w:tr>
      <w:tr>
        <w:trPr>
          <w:trHeight w:val="336" w:hRule="exact"/>
        </w:trPr>
        <w:tc>
          <w:tcPr>
            <w:tcW w:w="315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废品收入</w:t>
            </w:r>
          </w:p>
        </w:tc>
        <w:tc>
          <w:tcPr>
            <w:tcW w:w="17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104,980.44</w:t>
            </w:r>
          </w:p>
        </w:tc>
        <w:tc>
          <w:tcPr>
            <w:tcW w:w="176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03" w:footer="996" w:top="1100" w:bottom="1180" w:left="164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25"/>
          <w:szCs w:val="25"/>
        </w:rPr>
      </w:pPr>
    </w:p>
    <w:p>
      <w:pPr>
        <w:tabs>
          <w:tab w:pos="2198" w:val="left" w:leader="none"/>
        </w:tabs>
        <w:spacing w:before="44"/>
        <w:ind w:left="158" w:right="1779"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3173"/>
        <w:gridCol w:w="1760"/>
        <w:gridCol w:w="1757"/>
        <w:gridCol w:w="1760"/>
      </w:tblGrid>
      <w:tr>
        <w:trPr>
          <w:trHeight w:val="571" w:hRule="exact"/>
        </w:trPr>
        <w:tc>
          <w:tcPr>
            <w:tcW w:w="3173" w:type="dxa"/>
            <w:tcBorders>
              <w:top w:val="single" w:sz="15" w:space="0" w:color="000000"/>
              <w:left w:val="nil" w:sz="6" w:space="0" w:color="auto"/>
              <w:bottom w:val="dotted" w:sz="4" w:space="0" w:color="000000"/>
              <w:right w:val="dotted" w:sz="4" w:space="0" w:color="000000"/>
            </w:tcBorders>
          </w:tcPr>
          <w:p>
            <w:pPr>
              <w:pStyle w:val="TableParagraph"/>
              <w:spacing w:line="240" w:lineRule="auto" w:before="125"/>
              <w:ind w:right="1385"/>
              <w:jc w:val="right"/>
              <w:rPr>
                <w:rFonts w:ascii="宋体" w:hAnsi="宋体" w:cs="宋体" w:eastAsia="宋体" w:hint="default"/>
                <w:sz w:val="18"/>
                <w:szCs w:val="18"/>
              </w:rPr>
            </w:pPr>
            <w:r>
              <w:rPr>
                <w:rFonts w:ascii="宋体" w:hAnsi="宋体" w:cs="宋体" w:eastAsia="宋体" w:hint="default"/>
                <w:sz w:val="18"/>
                <w:szCs w:val="18"/>
              </w:rPr>
              <w:t>项目</w:t>
            </w:r>
          </w:p>
        </w:tc>
        <w:tc>
          <w:tcPr>
            <w:tcW w:w="1760"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125"/>
              <w:ind w:left="4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57"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125"/>
              <w:ind w:left="42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760" w:type="dxa"/>
            <w:tcBorders>
              <w:top w:val="single" w:sz="15" w:space="0" w:color="000000"/>
              <w:left w:val="dotted" w:sz="4" w:space="0" w:color="000000"/>
              <w:bottom w:val="dotted" w:sz="4" w:space="0" w:color="000000"/>
              <w:right w:val="nil" w:sz="6" w:space="0" w:color="auto"/>
            </w:tcBorders>
          </w:tcPr>
          <w:p>
            <w:pPr>
              <w:pStyle w:val="TableParagraph"/>
              <w:spacing w:line="232" w:lineRule="exact" w:before="32"/>
              <w:ind w:left="425" w:right="159" w:hanging="272"/>
              <w:jc w:val="left"/>
              <w:rPr>
                <w:rFonts w:ascii="宋体" w:hAnsi="宋体" w:cs="宋体" w:eastAsia="宋体" w:hint="default"/>
                <w:sz w:val="18"/>
                <w:szCs w:val="18"/>
              </w:rPr>
            </w:pPr>
            <w:r>
              <w:rPr>
                <w:rFonts w:ascii="宋体" w:hAnsi="宋体" w:cs="宋体" w:eastAsia="宋体" w:hint="default"/>
                <w:sz w:val="18"/>
                <w:szCs w:val="18"/>
              </w:rPr>
              <w:t>计入当期非经常性 损益的金额</w:t>
            </w:r>
          </w:p>
        </w:tc>
      </w:tr>
      <w:tr>
        <w:trPr>
          <w:trHeight w:val="324" w:hRule="exact"/>
        </w:trPr>
        <w:tc>
          <w:tcPr>
            <w:tcW w:w="31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4,341,167.66</w:t>
            </w:r>
          </w:p>
        </w:tc>
        <w:tc>
          <w:tcPr>
            <w:tcW w:w="17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1,775,539.55</w:t>
            </w:r>
          </w:p>
        </w:tc>
        <w:tc>
          <w:tcPr>
            <w:tcW w:w="17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4,341,167.66</w:t>
            </w:r>
          </w:p>
        </w:tc>
      </w:tr>
      <w:tr>
        <w:trPr>
          <w:trHeight w:val="334" w:hRule="exact"/>
        </w:trPr>
        <w:tc>
          <w:tcPr>
            <w:tcW w:w="317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1385"/>
              <w:jc w:val="right"/>
              <w:rPr>
                <w:rFonts w:ascii="宋体" w:hAnsi="宋体" w:cs="宋体" w:eastAsia="宋体" w:hint="default"/>
                <w:sz w:val="18"/>
                <w:szCs w:val="18"/>
              </w:rPr>
            </w:pPr>
            <w:r>
              <w:rPr>
                <w:rFonts w:ascii="宋体" w:hAnsi="宋体" w:cs="宋体" w:eastAsia="宋体" w:hint="default"/>
                <w:sz w:val="18"/>
                <w:szCs w:val="18"/>
              </w:rPr>
              <w:t>合计</w:t>
            </w:r>
          </w:p>
        </w:tc>
        <w:tc>
          <w:tcPr>
            <w:tcW w:w="17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4,415,868.37</w:t>
            </w:r>
          </w:p>
        </w:tc>
        <w:tc>
          <w:tcPr>
            <w:tcW w:w="17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1,880,519.99</w:t>
            </w:r>
          </w:p>
        </w:tc>
        <w:tc>
          <w:tcPr>
            <w:tcW w:w="176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4,415,868.37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line="335" w:lineRule="exact" w:before="0"/>
        <w:ind w:left="263" w:right="177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（四十五）营业外支出</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3253"/>
        <w:gridCol w:w="1728"/>
        <w:gridCol w:w="1726"/>
        <w:gridCol w:w="1729"/>
      </w:tblGrid>
      <w:tr>
        <w:trPr>
          <w:trHeight w:val="569" w:hRule="exact"/>
        </w:trPr>
        <w:tc>
          <w:tcPr>
            <w:tcW w:w="325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8"/>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729" w:type="dxa"/>
            <w:tcBorders>
              <w:top w:val="single" w:sz="12" w:space="0" w:color="000000"/>
              <w:left w:val="dotted" w:sz="4" w:space="0" w:color="000000"/>
              <w:bottom w:val="dotted" w:sz="4" w:space="0" w:color="000000"/>
              <w:right w:val="nil" w:sz="6" w:space="0" w:color="auto"/>
            </w:tcBorders>
          </w:tcPr>
          <w:p>
            <w:pPr>
              <w:pStyle w:val="TableParagraph"/>
              <w:spacing w:line="232" w:lineRule="exact" w:before="35"/>
              <w:ind w:left="408" w:right="142" w:hanging="270"/>
              <w:jc w:val="left"/>
              <w:rPr>
                <w:rFonts w:ascii="宋体" w:hAnsi="宋体" w:cs="宋体" w:eastAsia="宋体" w:hint="default"/>
                <w:sz w:val="18"/>
                <w:szCs w:val="18"/>
              </w:rPr>
            </w:pPr>
            <w:r>
              <w:rPr>
                <w:rFonts w:ascii="宋体" w:hAnsi="宋体" w:cs="宋体" w:eastAsia="宋体" w:hint="default"/>
                <w:sz w:val="18"/>
                <w:szCs w:val="18"/>
              </w:rPr>
              <w:t>计入当期非经常性 损益的金额</w:t>
            </w:r>
          </w:p>
        </w:tc>
      </w:tr>
      <w:tr>
        <w:trPr>
          <w:trHeight w:val="324" w:hRule="exact"/>
        </w:trPr>
        <w:tc>
          <w:tcPr>
            <w:tcW w:w="32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17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3,011,058.03</w:t>
            </w:r>
          </w:p>
        </w:tc>
        <w:tc>
          <w:tcPr>
            <w:tcW w:w="17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3,011,058.03</w:t>
            </w:r>
          </w:p>
        </w:tc>
      </w:tr>
      <w:tr>
        <w:trPr>
          <w:trHeight w:val="322" w:hRule="exact"/>
        </w:trPr>
        <w:tc>
          <w:tcPr>
            <w:tcW w:w="32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7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610,000.00</w:t>
            </w:r>
          </w:p>
        </w:tc>
        <w:tc>
          <w:tcPr>
            <w:tcW w:w="17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spacing w:val="-1"/>
                <w:sz w:val="18"/>
              </w:rPr>
              <w:t>600,000.00</w:t>
            </w:r>
          </w:p>
        </w:tc>
        <w:tc>
          <w:tcPr>
            <w:tcW w:w="17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610,000.00</w:t>
            </w:r>
          </w:p>
        </w:tc>
      </w:tr>
      <w:tr>
        <w:trPr>
          <w:trHeight w:val="324" w:hRule="exact"/>
        </w:trPr>
        <w:tc>
          <w:tcPr>
            <w:tcW w:w="32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17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720,197.43</w:t>
            </w:r>
          </w:p>
        </w:tc>
        <w:tc>
          <w:tcPr>
            <w:tcW w:w="17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1,473,487.79</w:t>
            </w:r>
          </w:p>
        </w:tc>
        <w:tc>
          <w:tcPr>
            <w:tcW w:w="17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720,197.43</w:t>
            </w:r>
          </w:p>
        </w:tc>
      </w:tr>
      <w:tr>
        <w:trPr>
          <w:trHeight w:val="324" w:hRule="exact"/>
        </w:trPr>
        <w:tc>
          <w:tcPr>
            <w:tcW w:w="32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517,000.66</w:t>
            </w:r>
          </w:p>
        </w:tc>
        <w:tc>
          <w:tcPr>
            <w:tcW w:w="17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2,081,707.66</w:t>
            </w:r>
          </w:p>
        </w:tc>
        <w:tc>
          <w:tcPr>
            <w:tcW w:w="17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517,000.66</w:t>
            </w:r>
          </w:p>
        </w:tc>
      </w:tr>
      <w:tr>
        <w:trPr>
          <w:trHeight w:val="334" w:hRule="exact"/>
        </w:trPr>
        <w:tc>
          <w:tcPr>
            <w:tcW w:w="325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4,858,256.12</w:t>
            </w:r>
          </w:p>
        </w:tc>
        <w:tc>
          <w:tcPr>
            <w:tcW w:w="17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4,155,195.45</w:t>
            </w:r>
          </w:p>
        </w:tc>
        <w:tc>
          <w:tcPr>
            <w:tcW w:w="172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4,858,256.12</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29"/>
          <w:szCs w:val="29"/>
        </w:rPr>
      </w:pPr>
    </w:p>
    <w:p>
      <w:pPr>
        <w:spacing w:line="335" w:lineRule="exact" w:before="0"/>
        <w:ind w:left="158" w:right="177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（四十六）所得税费用</w:t>
      </w:r>
      <w:r>
        <w:rPr>
          <w:rFonts w:ascii="Microsoft JhengHei" w:hAnsi="Microsoft JhengHei" w:cs="Microsoft JhengHei" w:eastAsia="Microsoft JhengHei" w:hint="default"/>
          <w:sz w:val="21"/>
          <w:szCs w:val="21"/>
        </w:rPr>
      </w:r>
    </w:p>
    <w:p>
      <w:pPr>
        <w:tabs>
          <w:tab w:pos="1417" w:val="left" w:leader="none"/>
        </w:tabs>
        <w:spacing w:before="33"/>
        <w:ind w:left="774"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所得税费用表</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3843"/>
        <w:gridCol w:w="2297"/>
        <w:gridCol w:w="2295"/>
      </w:tblGrid>
      <w:tr>
        <w:trPr>
          <w:trHeight w:val="418" w:hRule="exact"/>
        </w:trPr>
        <w:tc>
          <w:tcPr>
            <w:tcW w:w="384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right="1730"/>
              <w:jc w:val="right"/>
              <w:rPr>
                <w:rFonts w:ascii="宋体" w:hAnsi="宋体" w:cs="宋体" w:eastAsia="宋体" w:hint="default"/>
                <w:sz w:val="18"/>
                <w:szCs w:val="18"/>
              </w:rPr>
            </w:pPr>
            <w:r>
              <w:rPr>
                <w:rFonts w:ascii="宋体" w:hAnsi="宋体" w:cs="宋体" w:eastAsia="宋体" w:hint="default"/>
                <w:sz w:val="18"/>
                <w:szCs w:val="18"/>
              </w:rPr>
              <w:t>项目</w:t>
            </w:r>
          </w:p>
        </w:tc>
        <w:tc>
          <w:tcPr>
            <w:tcW w:w="22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9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150,950,238.92</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122,936,498.58</w:t>
            </w:r>
          </w:p>
        </w:tc>
      </w:tr>
      <w:tr>
        <w:trPr>
          <w:trHeight w:val="40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2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-17,402,704.79</w:t>
            </w:r>
          </w:p>
        </w:tc>
        <w:tc>
          <w:tcPr>
            <w:tcW w:w="22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34,876,216.42</w:t>
            </w:r>
          </w:p>
        </w:tc>
      </w:tr>
      <w:tr>
        <w:trPr>
          <w:trHeight w:val="418" w:hRule="exact"/>
        </w:trPr>
        <w:tc>
          <w:tcPr>
            <w:tcW w:w="384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right="1730"/>
              <w:jc w:val="right"/>
              <w:rPr>
                <w:rFonts w:ascii="宋体" w:hAnsi="宋体" w:cs="宋体" w:eastAsia="宋体" w:hint="default"/>
                <w:sz w:val="18"/>
                <w:szCs w:val="18"/>
              </w:rPr>
            </w:pPr>
            <w:r>
              <w:rPr>
                <w:rFonts w:ascii="宋体" w:hAnsi="宋体" w:cs="宋体" w:eastAsia="宋体" w:hint="default"/>
                <w:sz w:val="18"/>
                <w:szCs w:val="18"/>
              </w:rPr>
              <w:t>合计</w:t>
            </w:r>
          </w:p>
        </w:tc>
        <w:tc>
          <w:tcPr>
            <w:tcW w:w="22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133,547,534.13</w:t>
            </w:r>
            <w:r>
              <w:rPr>
                <w:rFonts w:ascii="Times New Roman"/>
                <w:sz w:val="18"/>
              </w:rPr>
            </w:r>
          </w:p>
        </w:tc>
        <w:tc>
          <w:tcPr>
            <w:tcW w:w="229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157,812,715.00</w:t>
            </w:r>
          </w:p>
        </w:tc>
      </w:tr>
    </w:tbl>
    <w:p>
      <w:pPr>
        <w:spacing w:line="240" w:lineRule="auto" w:before="15"/>
        <w:rPr>
          <w:rFonts w:ascii="Microsoft JhengHei" w:hAnsi="Microsoft JhengHei" w:cs="Microsoft JhengHei" w:eastAsia="Microsoft JhengHei" w:hint="default"/>
          <w:b/>
          <w:bCs/>
          <w:sz w:val="26"/>
          <w:szCs w:val="26"/>
        </w:rPr>
      </w:pPr>
    </w:p>
    <w:p>
      <w:pPr>
        <w:tabs>
          <w:tab w:pos="1417" w:val="left" w:leader="none"/>
        </w:tabs>
        <w:spacing w:line="335" w:lineRule="exact" w:before="0"/>
        <w:ind w:left="774"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会计利润与所得税费用调整过程</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6395"/>
        <w:gridCol w:w="2041"/>
      </w:tblGrid>
      <w:tr>
        <w:trPr>
          <w:trHeight w:val="418" w:hRule="exact"/>
        </w:trPr>
        <w:tc>
          <w:tcPr>
            <w:tcW w:w="639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4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9" w:hRule="exact"/>
        </w:trPr>
        <w:tc>
          <w:tcPr>
            <w:tcW w:w="63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0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698,919,523.14</w:t>
            </w:r>
          </w:p>
        </w:tc>
      </w:tr>
      <w:tr>
        <w:trPr>
          <w:trHeight w:val="406" w:hRule="exact"/>
        </w:trPr>
        <w:tc>
          <w:tcPr>
            <w:tcW w:w="63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按适用税率计算的所得税费用</w:t>
            </w:r>
          </w:p>
        </w:tc>
        <w:tc>
          <w:tcPr>
            <w:tcW w:w="20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104,837,928.47</w:t>
            </w:r>
          </w:p>
        </w:tc>
      </w:tr>
      <w:tr>
        <w:trPr>
          <w:trHeight w:val="408" w:hRule="exact"/>
        </w:trPr>
        <w:tc>
          <w:tcPr>
            <w:tcW w:w="63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20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-2,325,495.13</w:t>
            </w:r>
          </w:p>
        </w:tc>
      </w:tr>
      <w:tr>
        <w:trPr>
          <w:trHeight w:val="408" w:hRule="exact"/>
        </w:trPr>
        <w:tc>
          <w:tcPr>
            <w:tcW w:w="63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20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1,668,480.22</w:t>
            </w:r>
          </w:p>
        </w:tc>
      </w:tr>
      <w:tr>
        <w:trPr>
          <w:trHeight w:val="406" w:hRule="exact"/>
        </w:trPr>
        <w:tc>
          <w:tcPr>
            <w:tcW w:w="63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20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1,571,164.97</w:t>
            </w:r>
          </w:p>
        </w:tc>
      </w:tr>
      <w:tr>
        <w:trPr>
          <w:trHeight w:val="408" w:hRule="exact"/>
        </w:trPr>
        <w:tc>
          <w:tcPr>
            <w:tcW w:w="63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技术开发费加计扣除的影响</w:t>
            </w:r>
          </w:p>
        </w:tc>
        <w:tc>
          <w:tcPr>
            <w:tcW w:w="20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-12,934,243.18</w:t>
            </w:r>
          </w:p>
        </w:tc>
      </w:tr>
      <w:tr>
        <w:trPr>
          <w:trHeight w:val="406" w:hRule="exact"/>
        </w:trPr>
        <w:tc>
          <w:tcPr>
            <w:tcW w:w="63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使用前期未确认递延所得税资产的可抵扣暂时性差异或可抵扣亏损的影响</w:t>
            </w:r>
          </w:p>
        </w:tc>
        <w:tc>
          <w:tcPr>
            <w:tcW w:w="20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-15,852,573.74</w:t>
            </w:r>
          </w:p>
        </w:tc>
      </w:tr>
      <w:tr>
        <w:trPr>
          <w:trHeight w:val="408" w:hRule="exact"/>
        </w:trPr>
        <w:tc>
          <w:tcPr>
            <w:tcW w:w="63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20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69,490,187.35</w:t>
            </w:r>
          </w:p>
        </w:tc>
      </w:tr>
      <w:tr>
        <w:trPr>
          <w:trHeight w:val="408" w:hRule="exact"/>
        </w:trPr>
        <w:tc>
          <w:tcPr>
            <w:tcW w:w="63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本期核销上期的减值准备对本期所得税费用的影响</w:t>
            </w:r>
          </w:p>
        </w:tc>
        <w:tc>
          <w:tcPr>
            <w:tcW w:w="20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-5,333,440.86</w:t>
            </w:r>
          </w:p>
        </w:tc>
      </w:tr>
      <w:tr>
        <w:trPr>
          <w:trHeight w:val="418" w:hRule="exact"/>
        </w:trPr>
        <w:tc>
          <w:tcPr>
            <w:tcW w:w="639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免税收入对所得税的影响</w:t>
            </w:r>
          </w:p>
        </w:tc>
        <w:tc>
          <w:tcPr>
            <w:tcW w:w="204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-7,440,260.79</w:t>
            </w:r>
          </w:p>
        </w:tc>
      </w:tr>
    </w:tbl>
    <w:p>
      <w:pPr>
        <w:spacing w:after="0" w:line="240" w:lineRule="auto"/>
        <w:jc w:val="right"/>
        <w:rPr>
          <w:rFonts w:ascii="Times New Roman" w:hAnsi="Times New Roman" w:cs="Times New Roman" w:eastAsia="Times New Roman" w:hint="default"/>
          <w:sz w:val="18"/>
          <w:szCs w:val="18"/>
        </w:rPr>
        <w:sectPr>
          <w:pgSz w:w="11910" w:h="16840"/>
          <w:pgMar w:header="903" w:footer="996" w:top="1100" w:bottom="1180" w:left="164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25"/>
          <w:szCs w:val="25"/>
        </w:rPr>
      </w:pPr>
    </w:p>
    <w:p>
      <w:pPr>
        <w:tabs>
          <w:tab w:pos="2278" w:val="left" w:leader="none"/>
        </w:tabs>
        <w:spacing w:before="44"/>
        <w:ind w:left="238" w:right="144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tbl>
      <w:tblPr>
        <w:tblW w:w="0" w:type="auto"/>
        <w:jc w:val="left"/>
        <w:tblInd w:w="190" w:type="dxa"/>
        <w:tblLayout w:type="fixed"/>
        <w:tblCellMar>
          <w:top w:w="0" w:type="dxa"/>
          <w:left w:w="0" w:type="dxa"/>
          <w:bottom w:w="0" w:type="dxa"/>
          <w:right w:w="0" w:type="dxa"/>
        </w:tblCellMar>
        <w:tblLook w:val="01E0"/>
      </w:tblPr>
      <w:tblGrid>
        <w:gridCol w:w="6409"/>
        <w:gridCol w:w="2041"/>
      </w:tblGrid>
      <w:tr>
        <w:trPr>
          <w:trHeight w:val="422" w:hRule="exact"/>
        </w:trPr>
        <w:tc>
          <w:tcPr>
            <w:tcW w:w="6409" w:type="dxa"/>
            <w:tcBorders>
              <w:top w:val="single" w:sz="15" w:space="0" w:color="000000"/>
              <w:left w:val="nil" w:sz="6" w:space="0" w:color="auto"/>
              <w:bottom w:val="dotted" w:sz="4" w:space="0" w:color="000000"/>
              <w:right w:val="dotted" w:sz="4" w:space="0" w:color="000000"/>
            </w:tcBorders>
          </w:tcPr>
          <w:p>
            <w:pPr>
              <w:pStyle w:val="TableParagraph"/>
              <w:spacing w:line="240" w:lineRule="auto" w:before="51"/>
              <w:ind w:left="3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41"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64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-134,213.18</w:t>
            </w:r>
          </w:p>
        </w:tc>
      </w:tr>
      <w:tr>
        <w:trPr>
          <w:trHeight w:val="418" w:hRule="exact"/>
        </w:trPr>
        <w:tc>
          <w:tcPr>
            <w:tcW w:w="640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04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133,547,534.13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line="335" w:lineRule="exact" w:before="0"/>
        <w:ind w:left="238" w:right="144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（四十七）现金流量表项目</w:t>
      </w:r>
      <w:r>
        <w:rPr>
          <w:rFonts w:ascii="Microsoft JhengHei" w:hAnsi="Microsoft JhengHei" w:cs="Microsoft JhengHei" w:eastAsia="Microsoft JhengHei" w:hint="default"/>
          <w:sz w:val="21"/>
          <w:szCs w:val="21"/>
        </w:rPr>
      </w:r>
    </w:p>
    <w:p>
      <w:pPr>
        <w:tabs>
          <w:tab w:pos="1423" w:val="left" w:leader="none"/>
        </w:tabs>
        <w:spacing w:before="35"/>
        <w:ind w:left="854" w:right="144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收到的其他与经营活动有关的现金</w:t>
      </w:r>
      <w:r>
        <w:rPr>
          <w:rFonts w:ascii="Microsoft JhengHei" w:hAnsi="Microsoft JhengHei" w:cs="Microsoft JhengHei" w:eastAsia="Microsoft JhengHei" w:hint="default"/>
          <w:sz w:val="21"/>
          <w:szCs w:val="21"/>
        </w:rPr>
      </w:r>
    </w:p>
    <w:tbl>
      <w:tblPr>
        <w:tblW w:w="0" w:type="auto"/>
        <w:jc w:val="left"/>
        <w:tblInd w:w="209" w:type="dxa"/>
        <w:tblLayout w:type="fixed"/>
        <w:tblCellMar>
          <w:top w:w="0" w:type="dxa"/>
          <w:left w:w="0" w:type="dxa"/>
          <w:bottom w:w="0" w:type="dxa"/>
          <w:right w:w="0" w:type="dxa"/>
        </w:tblCellMar>
        <w:tblLook w:val="01E0"/>
      </w:tblPr>
      <w:tblGrid>
        <w:gridCol w:w="4301"/>
        <w:gridCol w:w="2069"/>
        <w:gridCol w:w="2065"/>
      </w:tblGrid>
      <w:tr>
        <w:trPr>
          <w:trHeight w:val="418" w:hRule="exact"/>
        </w:trPr>
        <w:tc>
          <w:tcPr>
            <w:tcW w:w="430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2"/>
              <w:ind w:right="1956"/>
              <w:jc w:val="right"/>
              <w:rPr>
                <w:rFonts w:ascii="宋体" w:hAnsi="宋体" w:cs="宋体" w:eastAsia="宋体" w:hint="default"/>
                <w:sz w:val="18"/>
                <w:szCs w:val="18"/>
              </w:rPr>
            </w:pPr>
            <w:r>
              <w:rPr>
                <w:rFonts w:ascii="宋体" w:hAnsi="宋体" w:cs="宋体" w:eastAsia="宋体" w:hint="default"/>
                <w:sz w:val="18"/>
                <w:szCs w:val="18"/>
              </w:rPr>
              <w:t>项目</w:t>
            </w:r>
          </w:p>
        </w:tc>
        <w:tc>
          <w:tcPr>
            <w:tcW w:w="20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2"/>
              <w:ind w:left="57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6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2"/>
              <w:ind w:left="57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43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20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410,435,612.70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89,838,814.14</w:t>
            </w:r>
          </w:p>
        </w:tc>
      </w:tr>
      <w:tr>
        <w:trPr>
          <w:trHeight w:val="406" w:hRule="exact"/>
        </w:trPr>
        <w:tc>
          <w:tcPr>
            <w:tcW w:w="43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0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48,133,127.85</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3,137,230.57</w:t>
            </w:r>
          </w:p>
        </w:tc>
      </w:tr>
      <w:tr>
        <w:trPr>
          <w:trHeight w:val="408" w:hRule="exact"/>
        </w:trPr>
        <w:tc>
          <w:tcPr>
            <w:tcW w:w="43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收到的押金、保证金</w:t>
            </w:r>
          </w:p>
        </w:tc>
        <w:tc>
          <w:tcPr>
            <w:tcW w:w="20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26,172,368.16</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6,098,374.52</w:t>
            </w:r>
          </w:p>
        </w:tc>
      </w:tr>
      <w:tr>
        <w:trPr>
          <w:trHeight w:val="408" w:hRule="exact"/>
        </w:trPr>
        <w:tc>
          <w:tcPr>
            <w:tcW w:w="43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20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17,011,375.08</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2,474,919.16</w:t>
            </w:r>
          </w:p>
        </w:tc>
      </w:tr>
      <w:tr>
        <w:trPr>
          <w:trHeight w:val="406" w:hRule="exact"/>
        </w:trPr>
        <w:tc>
          <w:tcPr>
            <w:tcW w:w="43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0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14,402,105.65</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39,289,436.58</w:t>
            </w:r>
          </w:p>
        </w:tc>
      </w:tr>
      <w:tr>
        <w:trPr>
          <w:trHeight w:val="408" w:hRule="exact"/>
        </w:trPr>
        <w:tc>
          <w:tcPr>
            <w:tcW w:w="43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1,081,894.35</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7,678,573.55</w:t>
            </w:r>
          </w:p>
        </w:tc>
      </w:tr>
      <w:tr>
        <w:trPr>
          <w:trHeight w:val="418" w:hRule="exact"/>
        </w:trPr>
        <w:tc>
          <w:tcPr>
            <w:tcW w:w="430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right="1956"/>
              <w:jc w:val="right"/>
              <w:rPr>
                <w:rFonts w:ascii="宋体" w:hAnsi="宋体" w:cs="宋体" w:eastAsia="宋体" w:hint="default"/>
                <w:sz w:val="18"/>
                <w:szCs w:val="18"/>
              </w:rPr>
            </w:pPr>
            <w:r>
              <w:rPr>
                <w:rFonts w:ascii="宋体" w:hAnsi="宋体" w:cs="宋体" w:eastAsia="宋体" w:hint="default"/>
                <w:sz w:val="18"/>
                <w:szCs w:val="18"/>
              </w:rPr>
              <w:t>合计</w:t>
            </w:r>
          </w:p>
        </w:tc>
        <w:tc>
          <w:tcPr>
            <w:tcW w:w="20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517,236,483.79</w:t>
            </w:r>
          </w:p>
        </w:tc>
        <w:tc>
          <w:tcPr>
            <w:tcW w:w="206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148,517,348.52</w:t>
            </w:r>
          </w:p>
        </w:tc>
      </w:tr>
    </w:tbl>
    <w:p>
      <w:pPr>
        <w:spacing w:line="240" w:lineRule="auto" w:before="12"/>
        <w:rPr>
          <w:rFonts w:ascii="Microsoft JhengHei" w:hAnsi="Microsoft JhengHei" w:cs="Microsoft JhengHei" w:eastAsia="Microsoft JhengHei" w:hint="default"/>
          <w:b/>
          <w:bCs/>
          <w:sz w:val="26"/>
          <w:szCs w:val="26"/>
        </w:rPr>
      </w:pPr>
    </w:p>
    <w:p>
      <w:pPr>
        <w:tabs>
          <w:tab w:pos="1497" w:val="left" w:leader="none"/>
        </w:tabs>
        <w:spacing w:line="335" w:lineRule="exact" w:before="0"/>
        <w:ind w:left="854" w:right="144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支付的其他与经营活动有关的现金</w:t>
      </w:r>
      <w:r>
        <w:rPr>
          <w:rFonts w:ascii="Microsoft JhengHei" w:hAnsi="Microsoft JhengHei" w:cs="Microsoft JhengHei" w:eastAsia="Microsoft JhengHei" w:hint="default"/>
          <w:sz w:val="21"/>
          <w:szCs w:val="21"/>
        </w:rPr>
      </w:r>
    </w:p>
    <w:tbl>
      <w:tblPr>
        <w:tblW w:w="0" w:type="auto"/>
        <w:jc w:val="left"/>
        <w:tblInd w:w="101" w:type="dxa"/>
        <w:tblLayout w:type="fixed"/>
        <w:tblCellMar>
          <w:top w:w="0" w:type="dxa"/>
          <w:left w:w="0" w:type="dxa"/>
          <w:bottom w:w="0" w:type="dxa"/>
          <w:right w:w="0" w:type="dxa"/>
        </w:tblCellMar>
        <w:tblLook w:val="01E0"/>
      </w:tblPr>
      <w:tblGrid>
        <w:gridCol w:w="3881"/>
        <w:gridCol w:w="2062"/>
        <w:gridCol w:w="2437"/>
      </w:tblGrid>
      <w:tr>
        <w:trPr>
          <w:trHeight w:val="418" w:hRule="exact"/>
        </w:trPr>
        <w:tc>
          <w:tcPr>
            <w:tcW w:w="388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6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76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8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支付的营业费用</w:t>
            </w:r>
          </w:p>
        </w:tc>
        <w:tc>
          <w:tcPr>
            <w:tcW w:w="20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24,493,757.71</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15,408,306.92</w:t>
            </w:r>
          </w:p>
        </w:tc>
      </w:tr>
      <w:tr>
        <w:trPr>
          <w:trHeight w:val="406" w:hRule="exact"/>
        </w:trPr>
        <w:tc>
          <w:tcPr>
            <w:tcW w:w="38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支付的管理费用及研发费用</w:t>
            </w:r>
          </w:p>
        </w:tc>
        <w:tc>
          <w:tcPr>
            <w:tcW w:w="20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149,711,544.88</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148,615,423.99</w:t>
            </w:r>
          </w:p>
        </w:tc>
      </w:tr>
      <w:tr>
        <w:trPr>
          <w:trHeight w:val="408" w:hRule="exact"/>
        </w:trPr>
        <w:tc>
          <w:tcPr>
            <w:tcW w:w="38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支付的财务费用</w:t>
            </w:r>
          </w:p>
        </w:tc>
        <w:tc>
          <w:tcPr>
            <w:tcW w:w="20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20,748,382.82</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21,467,538.10</w:t>
            </w:r>
          </w:p>
        </w:tc>
      </w:tr>
      <w:tr>
        <w:trPr>
          <w:trHeight w:val="406" w:hRule="exact"/>
        </w:trPr>
        <w:tc>
          <w:tcPr>
            <w:tcW w:w="38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20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66,647,975.71</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61,227,856.83</w:t>
            </w:r>
          </w:p>
        </w:tc>
      </w:tr>
      <w:tr>
        <w:trPr>
          <w:trHeight w:val="420" w:hRule="exact"/>
        </w:trPr>
        <w:tc>
          <w:tcPr>
            <w:tcW w:w="388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261,601,661.12</w:t>
            </w:r>
          </w:p>
        </w:tc>
        <w:tc>
          <w:tcPr>
            <w:tcW w:w="24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246,719,125.84</w:t>
            </w:r>
          </w:p>
        </w:tc>
      </w:tr>
    </w:tbl>
    <w:p>
      <w:pPr>
        <w:spacing w:line="240" w:lineRule="auto" w:before="8"/>
        <w:rPr>
          <w:rFonts w:ascii="Microsoft JhengHei" w:hAnsi="Microsoft JhengHei" w:cs="Microsoft JhengHei" w:eastAsia="Microsoft JhengHei" w:hint="default"/>
          <w:b/>
          <w:bCs/>
          <w:sz w:val="17"/>
          <w:szCs w:val="17"/>
        </w:rPr>
      </w:pPr>
    </w:p>
    <w:p>
      <w:pPr>
        <w:tabs>
          <w:tab w:pos="1497" w:val="left" w:leader="none"/>
        </w:tabs>
        <w:spacing w:line="335" w:lineRule="exact" w:before="0"/>
        <w:ind w:left="854" w:right="144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收到的其他与投资活动有关的现金</w:t>
      </w:r>
      <w:r>
        <w:rPr>
          <w:rFonts w:ascii="Microsoft JhengHei" w:hAnsi="Microsoft JhengHei" w:cs="Microsoft JhengHei" w:eastAsia="Microsoft JhengHei" w:hint="default"/>
          <w:sz w:val="21"/>
          <w:szCs w:val="21"/>
        </w:rPr>
      </w:r>
    </w:p>
    <w:tbl>
      <w:tblPr>
        <w:tblW w:w="0" w:type="auto"/>
        <w:jc w:val="left"/>
        <w:tblInd w:w="101" w:type="dxa"/>
        <w:tblLayout w:type="fixed"/>
        <w:tblCellMar>
          <w:top w:w="0" w:type="dxa"/>
          <w:left w:w="0" w:type="dxa"/>
          <w:bottom w:w="0" w:type="dxa"/>
          <w:right w:w="0" w:type="dxa"/>
        </w:tblCellMar>
        <w:tblLook w:val="01E0"/>
      </w:tblPr>
      <w:tblGrid>
        <w:gridCol w:w="3843"/>
        <w:gridCol w:w="2127"/>
        <w:gridCol w:w="2369"/>
      </w:tblGrid>
      <w:tr>
        <w:trPr>
          <w:trHeight w:val="418" w:hRule="exact"/>
        </w:trPr>
        <w:tc>
          <w:tcPr>
            <w:tcW w:w="384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right="1730"/>
              <w:jc w:val="right"/>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6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72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购房款退回</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133,291,317.13</w:t>
            </w:r>
          </w:p>
        </w:tc>
        <w:tc>
          <w:tcPr>
            <w:tcW w:w="2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8" w:hRule="exact"/>
        </w:trPr>
        <w:tc>
          <w:tcPr>
            <w:tcW w:w="384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right="1730"/>
              <w:jc w:val="right"/>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133,291,317.13</w:t>
            </w:r>
          </w:p>
        </w:tc>
        <w:tc>
          <w:tcPr>
            <w:tcW w:w="23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2"/>
        <w:rPr>
          <w:rFonts w:ascii="Microsoft JhengHei" w:hAnsi="Microsoft JhengHei" w:cs="Microsoft JhengHei" w:eastAsia="Microsoft JhengHei" w:hint="default"/>
          <w:b/>
          <w:bCs/>
          <w:sz w:val="17"/>
          <w:szCs w:val="17"/>
        </w:rPr>
      </w:pPr>
    </w:p>
    <w:p>
      <w:pPr>
        <w:tabs>
          <w:tab w:pos="1497" w:val="left" w:leader="none"/>
        </w:tabs>
        <w:spacing w:line="335" w:lineRule="exact" w:before="0"/>
        <w:ind w:left="854" w:right="144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支付的其他与投资活动有关的现金</w:t>
      </w:r>
      <w:r>
        <w:rPr>
          <w:rFonts w:ascii="Microsoft JhengHei" w:hAnsi="Microsoft JhengHei" w:cs="Microsoft JhengHei" w:eastAsia="Microsoft JhengHei" w:hint="default"/>
          <w:sz w:val="21"/>
          <w:szCs w:val="21"/>
        </w:rPr>
      </w:r>
    </w:p>
    <w:tbl>
      <w:tblPr>
        <w:tblW w:w="0" w:type="auto"/>
        <w:jc w:val="left"/>
        <w:tblInd w:w="221" w:type="dxa"/>
        <w:tblLayout w:type="fixed"/>
        <w:tblCellMar>
          <w:top w:w="0" w:type="dxa"/>
          <w:left w:w="0" w:type="dxa"/>
          <w:bottom w:w="0" w:type="dxa"/>
          <w:right w:w="0" w:type="dxa"/>
        </w:tblCellMar>
        <w:tblLook w:val="01E0"/>
      </w:tblPr>
      <w:tblGrid>
        <w:gridCol w:w="3819"/>
        <w:gridCol w:w="2132"/>
        <w:gridCol w:w="2355"/>
      </w:tblGrid>
      <w:tr>
        <w:trPr>
          <w:trHeight w:val="418" w:hRule="exact"/>
        </w:trPr>
        <w:tc>
          <w:tcPr>
            <w:tcW w:w="381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60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5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72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处置子公司支付的现金</w:t>
            </w:r>
          </w:p>
        </w:tc>
        <w:tc>
          <w:tcPr>
            <w:tcW w:w="2132" w:type="dxa"/>
            <w:tcBorders>
              <w:top w:val="dotted" w:sz="4" w:space="0" w:color="000000"/>
              <w:left w:val="dotted" w:sz="4" w:space="0" w:color="000000"/>
              <w:bottom w:val="dotted" w:sz="4" w:space="0" w:color="000000"/>
              <w:right w:val="dotted" w:sz="4" w:space="0" w:color="000000"/>
            </w:tcBorders>
          </w:tcPr>
          <w:p>
            <w:pPr/>
          </w:p>
        </w:tc>
        <w:tc>
          <w:tcPr>
            <w:tcW w:w="23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left="1294" w:right="0"/>
              <w:jc w:val="left"/>
              <w:rPr>
                <w:rFonts w:ascii="Times New Roman" w:hAnsi="Times New Roman" w:cs="Times New Roman" w:eastAsia="Times New Roman" w:hint="default"/>
                <w:sz w:val="18"/>
                <w:szCs w:val="18"/>
              </w:rPr>
            </w:pPr>
            <w:r>
              <w:rPr>
                <w:rFonts w:ascii="Times New Roman"/>
                <w:sz w:val="18"/>
              </w:rPr>
              <w:t>5,095,672.48</w:t>
            </w:r>
          </w:p>
        </w:tc>
      </w:tr>
      <w:tr>
        <w:trPr>
          <w:trHeight w:val="418" w:hRule="exact"/>
        </w:trPr>
        <w:tc>
          <w:tcPr>
            <w:tcW w:w="381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21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890" w:right="0"/>
              <w:jc w:val="left"/>
              <w:rPr>
                <w:rFonts w:ascii="Times New Roman" w:hAnsi="Times New Roman" w:cs="Times New Roman" w:eastAsia="Times New Roman" w:hint="default"/>
                <w:sz w:val="18"/>
                <w:szCs w:val="18"/>
              </w:rPr>
            </w:pPr>
            <w:r>
              <w:rPr>
                <w:rFonts w:ascii="Times New Roman"/>
                <w:sz w:val="18"/>
              </w:rPr>
              <w:t>695,896,000.00</w:t>
            </w:r>
          </w:p>
        </w:tc>
        <w:tc>
          <w:tcPr>
            <w:tcW w:w="2355"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903" w:footer="996" w:top="1100" w:bottom="1180" w:left="15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25"/>
          <w:szCs w:val="25"/>
        </w:rPr>
      </w:pPr>
    </w:p>
    <w:p>
      <w:pPr>
        <w:tabs>
          <w:tab w:pos="2198" w:val="left" w:leader="none"/>
        </w:tabs>
        <w:spacing w:before="44"/>
        <w:ind w:left="158" w:right="1779"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3845"/>
        <w:gridCol w:w="2132"/>
        <w:gridCol w:w="2396"/>
      </w:tblGrid>
      <w:tr>
        <w:trPr>
          <w:trHeight w:val="422" w:hRule="exact"/>
        </w:trPr>
        <w:tc>
          <w:tcPr>
            <w:tcW w:w="3845" w:type="dxa"/>
            <w:tcBorders>
              <w:top w:val="single" w:sz="15" w:space="0" w:color="000000"/>
              <w:left w:val="nil" w:sz="6" w:space="0" w:color="auto"/>
              <w:bottom w:val="dotted" w:sz="4" w:space="0" w:color="000000"/>
              <w:right w:val="dotted" w:sz="4" w:space="0" w:color="000000"/>
            </w:tcBorders>
          </w:tcPr>
          <w:p>
            <w:pPr>
              <w:pStyle w:val="TableParagraph"/>
              <w:spacing w:line="240" w:lineRule="auto" w:before="51"/>
              <w:ind w:right="1718"/>
              <w:jc w:val="right"/>
              <w:rPr>
                <w:rFonts w:ascii="宋体" w:hAnsi="宋体" w:cs="宋体" w:eastAsia="宋体" w:hint="default"/>
                <w:sz w:val="18"/>
                <w:szCs w:val="18"/>
              </w:rPr>
            </w:pPr>
            <w:r>
              <w:rPr>
                <w:rFonts w:ascii="宋体" w:hAnsi="宋体" w:cs="宋体" w:eastAsia="宋体" w:hint="default"/>
                <w:sz w:val="18"/>
                <w:szCs w:val="18"/>
              </w:rPr>
              <w:t>项目</w:t>
            </w:r>
          </w:p>
        </w:tc>
        <w:tc>
          <w:tcPr>
            <w:tcW w:w="2132"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51"/>
              <w:ind w:left="60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6"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51"/>
              <w:ind w:left="72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8" w:hRule="exact"/>
        </w:trPr>
        <w:tc>
          <w:tcPr>
            <w:tcW w:w="38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right="1718"/>
              <w:jc w:val="right"/>
              <w:rPr>
                <w:rFonts w:ascii="宋体" w:hAnsi="宋体" w:cs="宋体" w:eastAsia="宋体" w:hint="default"/>
                <w:sz w:val="18"/>
                <w:szCs w:val="18"/>
              </w:rPr>
            </w:pPr>
            <w:r>
              <w:rPr>
                <w:rFonts w:ascii="宋体" w:hAnsi="宋体" w:cs="宋体" w:eastAsia="宋体" w:hint="default"/>
                <w:sz w:val="18"/>
                <w:szCs w:val="18"/>
              </w:rPr>
              <w:t>合计</w:t>
            </w:r>
          </w:p>
        </w:tc>
        <w:tc>
          <w:tcPr>
            <w:tcW w:w="21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890" w:right="0"/>
              <w:jc w:val="left"/>
              <w:rPr>
                <w:rFonts w:ascii="Times New Roman" w:hAnsi="Times New Roman" w:cs="Times New Roman" w:eastAsia="Times New Roman" w:hint="default"/>
                <w:sz w:val="18"/>
                <w:szCs w:val="18"/>
              </w:rPr>
            </w:pPr>
            <w:r>
              <w:rPr>
                <w:rFonts w:ascii="Times New Roman"/>
                <w:sz w:val="18"/>
              </w:rPr>
              <w:t>695,896,000.00</w:t>
            </w:r>
          </w:p>
        </w:tc>
        <w:tc>
          <w:tcPr>
            <w:tcW w:w="239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left="1294" w:right="0"/>
              <w:jc w:val="left"/>
              <w:rPr>
                <w:rFonts w:ascii="Times New Roman" w:hAnsi="Times New Roman" w:cs="Times New Roman" w:eastAsia="Times New Roman" w:hint="default"/>
                <w:sz w:val="18"/>
                <w:szCs w:val="18"/>
              </w:rPr>
            </w:pPr>
            <w:r>
              <w:rPr>
                <w:rFonts w:ascii="Times New Roman"/>
                <w:sz w:val="18"/>
              </w:rPr>
              <w:t>5,095,672.48</w:t>
            </w:r>
          </w:p>
        </w:tc>
      </w:tr>
    </w:tbl>
    <w:p>
      <w:pPr>
        <w:spacing w:line="240" w:lineRule="auto" w:before="9"/>
        <w:rPr>
          <w:rFonts w:ascii="宋体" w:hAnsi="宋体" w:cs="宋体" w:eastAsia="宋体" w:hint="default"/>
          <w:sz w:val="22"/>
          <w:szCs w:val="22"/>
        </w:rPr>
      </w:pPr>
    </w:p>
    <w:p>
      <w:pPr>
        <w:tabs>
          <w:tab w:pos="1417" w:val="left" w:leader="none"/>
        </w:tabs>
        <w:spacing w:line="335" w:lineRule="exact" w:before="0"/>
        <w:ind w:left="774"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t>收到的其他与筹资活动有关的现金</w:t>
      </w:r>
      <w:r>
        <w:rPr>
          <w:rFonts w:ascii="Microsoft JhengHei" w:hAnsi="Microsoft JhengHei" w:cs="Microsoft JhengHei" w:eastAsia="Microsoft JhengHei" w:hint="default"/>
          <w:sz w:val="21"/>
          <w:szCs w:val="21"/>
        </w:rPr>
      </w:r>
    </w:p>
    <w:tbl>
      <w:tblPr>
        <w:tblW w:w="0" w:type="auto"/>
        <w:jc w:val="left"/>
        <w:tblInd w:w="141" w:type="dxa"/>
        <w:tblLayout w:type="fixed"/>
        <w:tblCellMar>
          <w:top w:w="0" w:type="dxa"/>
          <w:left w:w="0" w:type="dxa"/>
          <w:bottom w:w="0" w:type="dxa"/>
          <w:right w:w="0" w:type="dxa"/>
        </w:tblCellMar>
        <w:tblLook w:val="01E0"/>
      </w:tblPr>
      <w:tblGrid>
        <w:gridCol w:w="3831"/>
        <w:gridCol w:w="2110"/>
        <w:gridCol w:w="2365"/>
      </w:tblGrid>
      <w:tr>
        <w:trPr>
          <w:trHeight w:val="418" w:hRule="exact"/>
        </w:trPr>
        <w:tc>
          <w:tcPr>
            <w:tcW w:w="383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right="1724"/>
              <w:jc w:val="right"/>
              <w:rPr>
                <w:rFonts w:ascii="宋体" w:hAnsi="宋体" w:cs="宋体" w:eastAsia="宋体" w:hint="default"/>
                <w:sz w:val="18"/>
                <w:szCs w:val="18"/>
              </w:rPr>
            </w:pPr>
            <w:r>
              <w:rPr>
                <w:rFonts w:ascii="宋体" w:hAnsi="宋体" w:cs="宋体" w:eastAsia="宋体" w:hint="default"/>
                <w:sz w:val="18"/>
                <w:szCs w:val="18"/>
              </w:rPr>
              <w:t>项目</w:t>
            </w:r>
          </w:p>
        </w:tc>
        <w:tc>
          <w:tcPr>
            <w:tcW w:w="211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6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72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8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保证金解活</w:t>
            </w:r>
          </w:p>
        </w:tc>
        <w:tc>
          <w:tcPr>
            <w:tcW w:w="21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4,492,048,843.42</w:t>
            </w:r>
          </w:p>
        </w:tc>
        <w:tc>
          <w:tcPr>
            <w:tcW w:w="23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1,941,127,732.95</w:t>
            </w:r>
          </w:p>
        </w:tc>
      </w:tr>
      <w:tr>
        <w:trPr>
          <w:trHeight w:val="406" w:hRule="exact"/>
        </w:trPr>
        <w:tc>
          <w:tcPr>
            <w:tcW w:w="38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衍生品收益</w:t>
            </w:r>
          </w:p>
        </w:tc>
        <w:tc>
          <w:tcPr>
            <w:tcW w:w="21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207,160,341.37</w:t>
            </w:r>
          </w:p>
        </w:tc>
        <w:tc>
          <w:tcPr>
            <w:tcW w:w="23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pacing w:val="-1"/>
                <w:sz w:val="18"/>
              </w:rPr>
              <w:t>80,191,239.42</w:t>
            </w:r>
          </w:p>
        </w:tc>
      </w:tr>
      <w:tr>
        <w:trPr>
          <w:trHeight w:val="408" w:hRule="exact"/>
        </w:trPr>
        <w:tc>
          <w:tcPr>
            <w:tcW w:w="38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保证金利息收入</w:t>
            </w:r>
          </w:p>
        </w:tc>
        <w:tc>
          <w:tcPr>
            <w:tcW w:w="21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120,414,992.37</w:t>
            </w:r>
            <w:r>
              <w:rPr>
                <w:rFonts w:ascii="Times New Roman"/>
                <w:sz w:val="18"/>
              </w:rPr>
            </w:r>
          </w:p>
        </w:tc>
        <w:tc>
          <w:tcPr>
            <w:tcW w:w="23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30,126,994.10</w:t>
            </w:r>
          </w:p>
        </w:tc>
      </w:tr>
      <w:tr>
        <w:trPr>
          <w:trHeight w:val="406" w:hRule="exact"/>
        </w:trPr>
        <w:tc>
          <w:tcPr>
            <w:tcW w:w="38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资产相关政府补助收入</w:t>
            </w:r>
          </w:p>
        </w:tc>
        <w:tc>
          <w:tcPr>
            <w:tcW w:w="21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56,703,400.00</w:t>
            </w:r>
          </w:p>
        </w:tc>
      </w:tr>
      <w:tr>
        <w:trPr>
          <w:trHeight w:val="408" w:hRule="exact"/>
        </w:trPr>
        <w:tc>
          <w:tcPr>
            <w:tcW w:w="38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质押的存期存单解活</w:t>
            </w:r>
          </w:p>
        </w:tc>
        <w:tc>
          <w:tcPr>
            <w:tcW w:w="21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553,971,200.00</w:t>
            </w:r>
          </w:p>
        </w:tc>
        <w:tc>
          <w:tcPr>
            <w:tcW w:w="23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8" w:hRule="exact"/>
        </w:trPr>
        <w:tc>
          <w:tcPr>
            <w:tcW w:w="383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right="1724"/>
              <w:jc w:val="right"/>
              <w:rPr>
                <w:rFonts w:ascii="宋体" w:hAnsi="宋体" w:cs="宋体" w:eastAsia="宋体" w:hint="default"/>
                <w:sz w:val="18"/>
                <w:szCs w:val="18"/>
              </w:rPr>
            </w:pPr>
            <w:r>
              <w:rPr>
                <w:rFonts w:ascii="宋体" w:hAnsi="宋体" w:cs="宋体" w:eastAsia="宋体" w:hint="default"/>
                <w:sz w:val="18"/>
                <w:szCs w:val="18"/>
              </w:rPr>
              <w:t>合计</w:t>
            </w:r>
          </w:p>
        </w:tc>
        <w:tc>
          <w:tcPr>
            <w:tcW w:w="21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5,373,595,377.16</w:t>
            </w:r>
          </w:p>
        </w:tc>
        <w:tc>
          <w:tcPr>
            <w:tcW w:w="236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2,108,149,366.47</w:t>
            </w:r>
          </w:p>
        </w:tc>
      </w:tr>
    </w:tbl>
    <w:p>
      <w:pPr>
        <w:spacing w:line="240" w:lineRule="auto" w:before="12"/>
        <w:rPr>
          <w:rFonts w:ascii="Microsoft JhengHei" w:hAnsi="Microsoft JhengHei" w:cs="Microsoft JhengHei" w:eastAsia="Microsoft JhengHei" w:hint="default"/>
          <w:b/>
          <w:bCs/>
          <w:sz w:val="17"/>
          <w:szCs w:val="17"/>
        </w:rPr>
      </w:pPr>
    </w:p>
    <w:p>
      <w:pPr>
        <w:tabs>
          <w:tab w:pos="1417" w:val="left" w:leader="none"/>
        </w:tabs>
        <w:spacing w:line="335" w:lineRule="exact" w:before="0"/>
        <w:ind w:left="774"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w:t>
        <w:tab/>
        <w:t>支付的其他与筹资活动有关的现金</w:t>
      </w:r>
      <w:r>
        <w:rPr>
          <w:rFonts w:ascii="Microsoft JhengHei" w:hAnsi="Microsoft JhengHei" w:cs="Microsoft JhengHei" w:eastAsia="Microsoft JhengHei" w:hint="default"/>
          <w:sz w:val="21"/>
          <w:szCs w:val="21"/>
        </w:rPr>
      </w:r>
    </w:p>
    <w:tbl>
      <w:tblPr>
        <w:tblW w:w="0" w:type="auto"/>
        <w:jc w:val="left"/>
        <w:tblInd w:w="141" w:type="dxa"/>
        <w:tblLayout w:type="fixed"/>
        <w:tblCellMar>
          <w:top w:w="0" w:type="dxa"/>
          <w:left w:w="0" w:type="dxa"/>
          <w:bottom w:w="0" w:type="dxa"/>
          <w:right w:w="0" w:type="dxa"/>
        </w:tblCellMar>
        <w:tblLook w:val="01E0"/>
      </w:tblPr>
      <w:tblGrid>
        <w:gridCol w:w="3874"/>
        <w:gridCol w:w="2067"/>
        <w:gridCol w:w="2365"/>
      </w:tblGrid>
      <w:tr>
        <w:trPr>
          <w:trHeight w:val="418" w:hRule="exact"/>
        </w:trPr>
        <w:tc>
          <w:tcPr>
            <w:tcW w:w="387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right="1745"/>
              <w:jc w:val="right"/>
              <w:rPr>
                <w:rFonts w:ascii="宋体" w:hAnsi="宋体" w:cs="宋体" w:eastAsia="宋体" w:hint="default"/>
                <w:sz w:val="18"/>
                <w:szCs w:val="18"/>
              </w:rPr>
            </w:pPr>
            <w:r>
              <w:rPr>
                <w:rFonts w:ascii="宋体" w:hAnsi="宋体" w:cs="宋体" w:eastAsia="宋体" w:hint="default"/>
                <w:sz w:val="18"/>
                <w:szCs w:val="18"/>
              </w:rPr>
              <w:t>项目</w:t>
            </w:r>
          </w:p>
        </w:tc>
        <w:tc>
          <w:tcPr>
            <w:tcW w:w="206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57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6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72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8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新增保证金</w:t>
            </w:r>
          </w:p>
        </w:tc>
        <w:tc>
          <w:tcPr>
            <w:tcW w:w="20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3,086,803,104.45</w:t>
            </w:r>
          </w:p>
        </w:tc>
        <w:tc>
          <w:tcPr>
            <w:tcW w:w="23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4,187,533,405.46</w:t>
            </w:r>
          </w:p>
        </w:tc>
      </w:tr>
      <w:tr>
        <w:trPr>
          <w:trHeight w:val="406" w:hRule="exact"/>
        </w:trPr>
        <w:tc>
          <w:tcPr>
            <w:tcW w:w="38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质押的定期存单</w:t>
            </w:r>
          </w:p>
        </w:tc>
        <w:tc>
          <w:tcPr>
            <w:tcW w:w="20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590,632,400.00</w:t>
            </w:r>
          </w:p>
        </w:tc>
      </w:tr>
      <w:tr>
        <w:trPr>
          <w:trHeight w:val="418" w:hRule="exact"/>
        </w:trPr>
        <w:tc>
          <w:tcPr>
            <w:tcW w:w="387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right="1745"/>
              <w:jc w:val="right"/>
              <w:rPr>
                <w:rFonts w:ascii="宋体" w:hAnsi="宋体" w:cs="宋体" w:eastAsia="宋体" w:hint="default"/>
                <w:sz w:val="18"/>
                <w:szCs w:val="18"/>
              </w:rPr>
            </w:pPr>
            <w:r>
              <w:rPr>
                <w:rFonts w:ascii="宋体" w:hAnsi="宋体" w:cs="宋体" w:eastAsia="宋体" w:hint="default"/>
                <w:sz w:val="18"/>
                <w:szCs w:val="18"/>
              </w:rPr>
              <w:t>合计</w:t>
            </w:r>
          </w:p>
        </w:tc>
        <w:tc>
          <w:tcPr>
            <w:tcW w:w="20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3,086,803,104.45</w:t>
            </w:r>
          </w:p>
        </w:tc>
        <w:tc>
          <w:tcPr>
            <w:tcW w:w="236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4,778,165,805.46</w:t>
            </w:r>
          </w:p>
        </w:tc>
      </w:tr>
    </w:tbl>
    <w:p>
      <w:pPr>
        <w:spacing w:line="240" w:lineRule="auto" w:before="10"/>
        <w:rPr>
          <w:rFonts w:ascii="Microsoft JhengHei" w:hAnsi="Microsoft JhengHei" w:cs="Microsoft JhengHei" w:eastAsia="Microsoft JhengHei" w:hint="default"/>
          <w:b/>
          <w:bCs/>
          <w:sz w:val="17"/>
          <w:szCs w:val="17"/>
        </w:rPr>
      </w:pPr>
    </w:p>
    <w:p>
      <w:pPr>
        <w:spacing w:line="335" w:lineRule="exact" w:before="0"/>
        <w:ind w:left="774" w:right="1779" w:hanging="47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（四十八）现金流量表补充资料</w:t>
      </w:r>
      <w:r>
        <w:rPr>
          <w:rFonts w:ascii="Microsoft JhengHei" w:hAnsi="Microsoft JhengHei" w:cs="Microsoft JhengHei" w:eastAsia="Microsoft JhengHei" w:hint="default"/>
          <w:sz w:val="21"/>
          <w:szCs w:val="21"/>
        </w:rPr>
      </w:r>
    </w:p>
    <w:p>
      <w:pPr>
        <w:tabs>
          <w:tab w:pos="1417" w:val="left" w:leader="none"/>
        </w:tabs>
        <w:spacing w:before="35"/>
        <w:ind w:left="774"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现金流量表补充资料</w:t>
      </w:r>
      <w:r>
        <w:rPr>
          <w:rFonts w:ascii="Microsoft JhengHei" w:hAnsi="Microsoft JhengHei" w:cs="Microsoft JhengHei" w:eastAsia="Microsoft JhengHei" w:hint="default"/>
          <w:sz w:val="21"/>
          <w:szCs w:val="21"/>
        </w:rPr>
      </w:r>
    </w:p>
    <w:tbl>
      <w:tblPr>
        <w:tblW w:w="0" w:type="auto"/>
        <w:jc w:val="left"/>
        <w:tblInd w:w="158" w:type="dxa"/>
        <w:tblLayout w:type="fixed"/>
        <w:tblCellMar>
          <w:top w:w="0" w:type="dxa"/>
          <w:left w:w="0" w:type="dxa"/>
          <w:bottom w:w="0" w:type="dxa"/>
          <w:right w:w="0" w:type="dxa"/>
        </w:tblCellMar>
        <w:tblLook w:val="01E0"/>
      </w:tblPr>
      <w:tblGrid>
        <w:gridCol w:w="4664"/>
        <w:gridCol w:w="1829"/>
        <w:gridCol w:w="1777"/>
      </w:tblGrid>
      <w:tr>
        <w:trPr>
          <w:trHeight w:val="391" w:hRule="exact"/>
        </w:trPr>
        <w:tc>
          <w:tcPr>
            <w:tcW w:w="466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left="16"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8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54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7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52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79" w:hRule="exact"/>
        </w:trPr>
        <w:tc>
          <w:tcPr>
            <w:tcW w:w="46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829" w:type="dxa"/>
            <w:tcBorders>
              <w:top w:val="dotted" w:sz="4" w:space="0" w:color="000000"/>
              <w:left w:val="dotted" w:sz="4" w:space="0" w:color="000000"/>
              <w:bottom w:val="dotted" w:sz="4" w:space="0" w:color="000000"/>
              <w:right w:val="dotted" w:sz="4" w:space="0" w:color="000000"/>
            </w:tcBorders>
          </w:tcPr>
          <w:p>
            <w:pPr/>
          </w:p>
        </w:tc>
        <w:tc>
          <w:tcPr>
            <w:tcW w:w="1777" w:type="dxa"/>
            <w:tcBorders>
              <w:top w:val="dotted" w:sz="4" w:space="0" w:color="000000"/>
              <w:left w:val="dotted" w:sz="4" w:space="0" w:color="000000"/>
              <w:bottom w:val="dotted" w:sz="4" w:space="0" w:color="000000"/>
              <w:right w:val="nil" w:sz="6" w:space="0" w:color="auto"/>
            </w:tcBorders>
          </w:tcPr>
          <w:p>
            <w:pPr/>
          </w:p>
        </w:tc>
      </w:tr>
      <w:tr>
        <w:trPr>
          <w:trHeight w:val="377" w:hRule="exact"/>
        </w:trPr>
        <w:tc>
          <w:tcPr>
            <w:tcW w:w="46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565,371,989.01</w:t>
            </w:r>
          </w:p>
        </w:tc>
        <w:tc>
          <w:tcPr>
            <w:tcW w:w="17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573,895,565.59</w:t>
            </w:r>
          </w:p>
        </w:tc>
      </w:tr>
      <w:tr>
        <w:trPr>
          <w:trHeight w:val="380" w:hRule="exact"/>
        </w:trPr>
        <w:tc>
          <w:tcPr>
            <w:tcW w:w="46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36,678,931.18</w:t>
            </w:r>
          </w:p>
        </w:tc>
        <w:tc>
          <w:tcPr>
            <w:tcW w:w="17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18"/>
                <w:szCs w:val="18"/>
              </w:rPr>
            </w:pPr>
            <w:r>
              <w:rPr>
                <w:rFonts w:ascii="Times New Roman"/>
                <w:spacing w:val="-1"/>
                <w:sz w:val="18"/>
              </w:rPr>
              <w:t>29,672,807.17</w:t>
            </w:r>
          </w:p>
        </w:tc>
      </w:tr>
      <w:tr>
        <w:trPr>
          <w:trHeight w:val="379" w:hRule="exact"/>
        </w:trPr>
        <w:tc>
          <w:tcPr>
            <w:tcW w:w="46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48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436,410,532.15</w:t>
            </w:r>
          </w:p>
        </w:tc>
        <w:tc>
          <w:tcPr>
            <w:tcW w:w="17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435,646,152.96</w:t>
            </w:r>
          </w:p>
        </w:tc>
      </w:tr>
      <w:tr>
        <w:trPr>
          <w:trHeight w:val="379" w:hRule="exact"/>
        </w:trPr>
        <w:tc>
          <w:tcPr>
            <w:tcW w:w="46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48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12,764,213.17</w:t>
            </w:r>
          </w:p>
        </w:tc>
        <w:tc>
          <w:tcPr>
            <w:tcW w:w="17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4,154,061.72</w:t>
            </w:r>
          </w:p>
        </w:tc>
      </w:tr>
      <w:tr>
        <w:trPr>
          <w:trHeight w:val="379" w:hRule="exact"/>
        </w:trPr>
        <w:tc>
          <w:tcPr>
            <w:tcW w:w="46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48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80,375,247.06</w:t>
            </w:r>
          </w:p>
        </w:tc>
        <w:tc>
          <w:tcPr>
            <w:tcW w:w="17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68,864,360.09</w:t>
            </w:r>
          </w:p>
        </w:tc>
      </w:tr>
      <w:tr>
        <w:trPr>
          <w:trHeight w:val="557" w:hRule="exact"/>
        </w:trPr>
        <w:tc>
          <w:tcPr>
            <w:tcW w:w="4664"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102" w:firstLine="362"/>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处置固定资产、无形资产和其他长期资产的损失（收</w:t>
            </w:r>
            <w:r>
              <w:rPr>
                <w:rFonts w:ascii="宋体" w:hAnsi="宋体" w:cs="宋体" w:eastAsia="宋体" w:hint="default"/>
                <w:sz w:val="18"/>
                <w:szCs w:val="18"/>
              </w:rPr>
              <w:t> 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-21,463,088.97</w:t>
            </w:r>
          </w:p>
        </w:tc>
        <w:tc>
          <w:tcPr>
            <w:tcW w:w="17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-652,234.45</w:t>
            </w:r>
          </w:p>
        </w:tc>
      </w:tr>
      <w:tr>
        <w:trPr>
          <w:trHeight w:val="379" w:hRule="exact"/>
        </w:trPr>
        <w:tc>
          <w:tcPr>
            <w:tcW w:w="46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48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28,684,943.99</w:t>
            </w:r>
          </w:p>
        </w:tc>
        <w:tc>
          <w:tcPr>
            <w:tcW w:w="17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-216,573,295.44</w:t>
            </w:r>
          </w:p>
        </w:tc>
      </w:tr>
      <w:tr>
        <w:trPr>
          <w:trHeight w:val="379" w:hRule="exact"/>
        </w:trPr>
        <w:tc>
          <w:tcPr>
            <w:tcW w:w="46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48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-229,507,431.19</w:t>
            </w:r>
          </w:p>
        </w:tc>
        <w:tc>
          <w:tcPr>
            <w:tcW w:w="17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104,886,191.42</w:t>
            </w:r>
          </w:p>
        </w:tc>
      </w:tr>
      <w:tr>
        <w:trPr>
          <w:trHeight w:val="379" w:hRule="exact"/>
        </w:trPr>
        <w:tc>
          <w:tcPr>
            <w:tcW w:w="46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48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-128,422,256.06</w:t>
            </w:r>
          </w:p>
        </w:tc>
        <w:tc>
          <w:tcPr>
            <w:tcW w:w="17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-200,206,898.96</w:t>
            </w:r>
          </w:p>
        </w:tc>
      </w:tr>
      <w:tr>
        <w:trPr>
          <w:trHeight w:val="380" w:hRule="exact"/>
        </w:trPr>
        <w:tc>
          <w:tcPr>
            <w:tcW w:w="46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right="777"/>
              <w:jc w:val="right"/>
              <w:rPr>
                <w:rFonts w:ascii="宋体" w:hAnsi="宋体" w:cs="宋体" w:eastAsia="宋体" w:hint="default"/>
                <w:sz w:val="18"/>
                <w:szCs w:val="18"/>
              </w:rPr>
            </w:pPr>
            <w:r>
              <w:rPr>
                <w:rFonts w:ascii="宋体" w:hAnsi="宋体" w:cs="宋体" w:eastAsia="宋体" w:hint="default"/>
                <w:spacing w:val="-1"/>
                <w:sz w:val="18"/>
                <w:szCs w:val="18"/>
              </w:rPr>
              <w:t>递延所得税资产减少（增加以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73,237,941.68</w:t>
            </w:r>
          </w:p>
        </w:tc>
        <w:tc>
          <w:tcPr>
            <w:tcW w:w="17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15,828,245.44</w:t>
            </w:r>
          </w:p>
        </w:tc>
      </w:tr>
      <w:tr>
        <w:trPr>
          <w:trHeight w:val="389" w:hRule="exact"/>
        </w:trPr>
        <w:tc>
          <w:tcPr>
            <w:tcW w:w="466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right="777"/>
              <w:jc w:val="right"/>
              <w:rPr>
                <w:rFonts w:ascii="宋体" w:hAnsi="宋体" w:cs="宋体" w:eastAsia="宋体" w:hint="default"/>
                <w:sz w:val="18"/>
                <w:szCs w:val="18"/>
              </w:rPr>
            </w:pPr>
            <w:r>
              <w:rPr>
                <w:rFonts w:ascii="宋体" w:hAnsi="宋体" w:cs="宋体" w:eastAsia="宋体" w:hint="default"/>
                <w:spacing w:val="-1"/>
                <w:sz w:val="18"/>
                <w:szCs w:val="18"/>
              </w:rPr>
              <w:t>递延所得税负债增加（减少以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8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-113,683,849.40</w:t>
            </w:r>
          </w:p>
        </w:tc>
        <w:tc>
          <w:tcPr>
            <w:tcW w:w="17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37,825,364.15</w:t>
            </w:r>
          </w:p>
        </w:tc>
      </w:tr>
    </w:tbl>
    <w:p>
      <w:pPr>
        <w:spacing w:after="0" w:line="240" w:lineRule="auto"/>
        <w:jc w:val="right"/>
        <w:rPr>
          <w:rFonts w:ascii="Times New Roman" w:hAnsi="Times New Roman" w:cs="Times New Roman" w:eastAsia="Times New Roman" w:hint="default"/>
          <w:sz w:val="18"/>
          <w:szCs w:val="18"/>
        </w:rPr>
        <w:sectPr>
          <w:pgSz w:w="11910" w:h="16840"/>
          <w:pgMar w:header="903" w:footer="996" w:top="1100" w:bottom="1180" w:left="164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25"/>
          <w:szCs w:val="25"/>
        </w:rPr>
      </w:pPr>
    </w:p>
    <w:p>
      <w:pPr>
        <w:tabs>
          <w:tab w:pos="2198" w:val="left" w:leader="none"/>
        </w:tabs>
        <w:spacing w:before="44"/>
        <w:ind w:left="158" w:right="1779"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4707"/>
        <w:gridCol w:w="1829"/>
        <w:gridCol w:w="1836"/>
      </w:tblGrid>
      <w:tr>
        <w:trPr>
          <w:trHeight w:val="394" w:hRule="exact"/>
        </w:trPr>
        <w:tc>
          <w:tcPr>
            <w:tcW w:w="4707" w:type="dxa"/>
            <w:tcBorders>
              <w:top w:val="single" w:sz="15" w:space="0" w:color="000000"/>
              <w:left w:val="nil" w:sz="6" w:space="0" w:color="auto"/>
              <w:bottom w:val="dotted" w:sz="4" w:space="0" w:color="000000"/>
              <w:right w:val="dotted" w:sz="4" w:space="0" w:color="000000"/>
            </w:tcBorders>
          </w:tcPr>
          <w:p>
            <w:pPr>
              <w:pStyle w:val="TableParagraph"/>
              <w:spacing w:line="240" w:lineRule="auto" w:before="37"/>
              <w:ind w:left="60"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829"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37"/>
              <w:ind w:left="54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36"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37"/>
              <w:ind w:left="52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79" w:hRule="exact"/>
        </w:trPr>
        <w:tc>
          <w:tcPr>
            <w:tcW w:w="47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527"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-552,765,762.08</w:t>
            </w:r>
          </w:p>
        </w:tc>
        <w:tc>
          <w:tcPr>
            <w:tcW w:w="18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66"/>
              <w:jc w:val="right"/>
              <w:rPr>
                <w:rFonts w:ascii="Times New Roman" w:hAnsi="Times New Roman" w:cs="Times New Roman" w:eastAsia="Times New Roman" w:hint="default"/>
                <w:sz w:val="18"/>
                <w:szCs w:val="18"/>
              </w:rPr>
            </w:pPr>
            <w:r>
              <w:rPr>
                <w:rFonts w:ascii="Times New Roman"/>
                <w:spacing w:val="-1"/>
                <w:sz w:val="18"/>
              </w:rPr>
              <w:t>-610,061,024.41</w:t>
            </w:r>
          </w:p>
        </w:tc>
      </w:tr>
      <w:tr>
        <w:trPr>
          <w:trHeight w:val="379" w:hRule="exact"/>
        </w:trPr>
        <w:tc>
          <w:tcPr>
            <w:tcW w:w="47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right="597"/>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90,067,410.71</w:t>
            </w:r>
          </w:p>
        </w:tc>
        <w:tc>
          <w:tcPr>
            <w:tcW w:w="18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65"/>
              <w:jc w:val="right"/>
              <w:rPr>
                <w:rFonts w:ascii="Times New Roman" w:hAnsi="Times New Roman" w:cs="Times New Roman" w:eastAsia="Times New Roman" w:hint="default"/>
                <w:sz w:val="18"/>
                <w:szCs w:val="18"/>
              </w:rPr>
            </w:pPr>
            <w:r>
              <w:rPr>
                <w:rFonts w:ascii="Times New Roman"/>
                <w:spacing w:val="-1"/>
                <w:sz w:val="18"/>
              </w:rPr>
              <w:t>360,639,342.49</w:t>
            </w:r>
          </w:p>
        </w:tc>
      </w:tr>
      <w:tr>
        <w:trPr>
          <w:trHeight w:val="379" w:hRule="exact"/>
        </w:trPr>
        <w:tc>
          <w:tcPr>
            <w:tcW w:w="47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right="597"/>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143,021,610.79</w:t>
            </w:r>
          </w:p>
        </w:tc>
        <w:tc>
          <w:tcPr>
            <w:tcW w:w="18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65"/>
              <w:jc w:val="right"/>
              <w:rPr>
                <w:rFonts w:ascii="Times New Roman" w:hAnsi="Times New Roman" w:cs="Times New Roman" w:eastAsia="Times New Roman" w:hint="default"/>
                <w:sz w:val="18"/>
                <w:szCs w:val="18"/>
              </w:rPr>
            </w:pPr>
            <w:r>
              <w:rPr>
                <w:rFonts w:ascii="Times New Roman"/>
                <w:spacing w:val="-1"/>
                <w:sz w:val="18"/>
              </w:rPr>
              <w:t>115,753,886.59</w:t>
            </w:r>
          </w:p>
        </w:tc>
      </w:tr>
      <w:tr>
        <w:trPr>
          <w:trHeight w:val="379" w:hRule="exact"/>
        </w:trPr>
        <w:tc>
          <w:tcPr>
            <w:tcW w:w="47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6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420,770,432.04</w:t>
            </w:r>
          </w:p>
        </w:tc>
        <w:tc>
          <w:tcPr>
            <w:tcW w:w="18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64"/>
              <w:jc w:val="right"/>
              <w:rPr>
                <w:rFonts w:ascii="Times New Roman" w:hAnsi="Times New Roman" w:cs="Times New Roman" w:eastAsia="Times New Roman" w:hint="default"/>
                <w:sz w:val="18"/>
                <w:szCs w:val="18"/>
              </w:rPr>
            </w:pPr>
            <w:r>
              <w:rPr>
                <w:rFonts w:ascii="Times New Roman"/>
                <w:spacing w:val="-1"/>
                <w:sz w:val="18"/>
              </w:rPr>
              <w:t>719,672,524.36</w:t>
            </w:r>
          </w:p>
        </w:tc>
      </w:tr>
      <w:tr>
        <w:trPr>
          <w:trHeight w:val="379" w:hRule="exact"/>
        </w:trPr>
        <w:tc>
          <w:tcPr>
            <w:tcW w:w="47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829" w:type="dxa"/>
            <w:tcBorders>
              <w:top w:val="dotted" w:sz="4" w:space="0" w:color="000000"/>
              <w:left w:val="dotted" w:sz="4" w:space="0" w:color="000000"/>
              <w:bottom w:val="dotted" w:sz="4" w:space="0" w:color="000000"/>
              <w:right w:val="dotted" w:sz="4" w:space="0" w:color="000000"/>
            </w:tcBorders>
          </w:tcPr>
          <w:p>
            <w:pPr/>
          </w:p>
        </w:tc>
        <w:tc>
          <w:tcPr>
            <w:tcW w:w="1836" w:type="dxa"/>
            <w:tcBorders>
              <w:top w:val="dotted" w:sz="4" w:space="0" w:color="000000"/>
              <w:left w:val="dotted" w:sz="4" w:space="0" w:color="000000"/>
              <w:bottom w:val="dotted" w:sz="4" w:space="0" w:color="000000"/>
              <w:right w:val="nil" w:sz="6" w:space="0" w:color="auto"/>
            </w:tcBorders>
          </w:tcPr>
          <w:p>
            <w:pPr/>
          </w:p>
        </w:tc>
      </w:tr>
      <w:tr>
        <w:trPr>
          <w:trHeight w:val="377" w:hRule="exact"/>
        </w:trPr>
        <w:tc>
          <w:tcPr>
            <w:tcW w:w="47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829" w:type="dxa"/>
            <w:tcBorders>
              <w:top w:val="dotted" w:sz="4" w:space="0" w:color="000000"/>
              <w:left w:val="dotted" w:sz="4" w:space="0" w:color="000000"/>
              <w:bottom w:val="dotted" w:sz="4" w:space="0" w:color="000000"/>
              <w:right w:val="dotted" w:sz="4" w:space="0" w:color="000000"/>
            </w:tcBorders>
          </w:tcPr>
          <w:p>
            <w:pPr/>
          </w:p>
        </w:tc>
        <w:tc>
          <w:tcPr>
            <w:tcW w:w="1836"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47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6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1,808,672,598.39</w:t>
            </w:r>
          </w:p>
        </w:tc>
        <w:tc>
          <w:tcPr>
            <w:tcW w:w="18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66"/>
              <w:jc w:val="right"/>
              <w:rPr>
                <w:rFonts w:ascii="Times New Roman" w:hAnsi="Times New Roman" w:cs="Times New Roman" w:eastAsia="Times New Roman" w:hint="default"/>
                <w:sz w:val="18"/>
                <w:szCs w:val="18"/>
              </w:rPr>
            </w:pPr>
            <w:r>
              <w:rPr>
                <w:rFonts w:ascii="Times New Roman"/>
                <w:spacing w:val="-1"/>
                <w:sz w:val="18"/>
              </w:rPr>
              <w:t>1,611,355,704.23</w:t>
            </w:r>
          </w:p>
        </w:tc>
      </w:tr>
      <w:tr>
        <w:trPr>
          <w:trHeight w:val="379" w:hRule="exact"/>
        </w:trPr>
        <w:tc>
          <w:tcPr>
            <w:tcW w:w="47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6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1,611,355,704.23</w:t>
            </w:r>
          </w:p>
        </w:tc>
        <w:tc>
          <w:tcPr>
            <w:tcW w:w="18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66"/>
              <w:jc w:val="right"/>
              <w:rPr>
                <w:rFonts w:ascii="Times New Roman" w:hAnsi="Times New Roman" w:cs="Times New Roman" w:eastAsia="Times New Roman" w:hint="default"/>
                <w:sz w:val="18"/>
                <w:szCs w:val="18"/>
              </w:rPr>
            </w:pPr>
            <w:r>
              <w:rPr>
                <w:rFonts w:ascii="Times New Roman"/>
                <w:spacing w:val="-1"/>
                <w:sz w:val="18"/>
              </w:rPr>
              <w:t>1,078,092,491.42</w:t>
            </w:r>
          </w:p>
        </w:tc>
      </w:tr>
      <w:tr>
        <w:trPr>
          <w:trHeight w:val="379" w:hRule="exact"/>
        </w:trPr>
        <w:tc>
          <w:tcPr>
            <w:tcW w:w="47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6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6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47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6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6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470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16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197,316,894.16</w:t>
            </w:r>
          </w:p>
        </w:tc>
        <w:tc>
          <w:tcPr>
            <w:tcW w:w="183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65"/>
              <w:jc w:val="right"/>
              <w:rPr>
                <w:rFonts w:ascii="Times New Roman" w:hAnsi="Times New Roman" w:cs="Times New Roman" w:eastAsia="Times New Roman" w:hint="default"/>
                <w:sz w:val="18"/>
                <w:szCs w:val="18"/>
              </w:rPr>
            </w:pPr>
            <w:r>
              <w:rPr>
                <w:rFonts w:ascii="Times New Roman"/>
                <w:spacing w:val="-1"/>
                <w:sz w:val="18"/>
              </w:rPr>
              <w:t>533,263,212.81</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tabs>
          <w:tab w:pos="1417" w:val="left" w:leader="none"/>
        </w:tabs>
        <w:spacing w:line="335" w:lineRule="exact" w:before="0"/>
        <w:ind w:left="774"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现金和现金等价物的构成</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4650"/>
        <w:gridCol w:w="1829"/>
        <w:gridCol w:w="1721"/>
      </w:tblGrid>
      <w:tr>
        <w:trPr>
          <w:trHeight w:val="389" w:hRule="exact"/>
        </w:trPr>
        <w:tc>
          <w:tcPr>
            <w:tcW w:w="465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9"/>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54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2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left="49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0" w:hRule="exact"/>
        </w:trPr>
        <w:tc>
          <w:tcPr>
            <w:tcW w:w="46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1,808,672,598.39</w:t>
            </w:r>
          </w:p>
        </w:tc>
        <w:tc>
          <w:tcPr>
            <w:tcW w:w="17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18"/>
                <w:szCs w:val="18"/>
              </w:rPr>
            </w:pPr>
            <w:r>
              <w:rPr>
                <w:rFonts w:ascii="Times New Roman"/>
                <w:spacing w:val="-1"/>
                <w:sz w:val="18"/>
              </w:rPr>
              <w:t>1,611,355,704.23</w:t>
            </w:r>
          </w:p>
        </w:tc>
      </w:tr>
      <w:tr>
        <w:trPr>
          <w:trHeight w:val="379" w:hRule="exact"/>
        </w:trPr>
        <w:tc>
          <w:tcPr>
            <w:tcW w:w="46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1,728,785.22</w:t>
            </w:r>
          </w:p>
        </w:tc>
        <w:tc>
          <w:tcPr>
            <w:tcW w:w="17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1,824,727.37</w:t>
            </w:r>
          </w:p>
        </w:tc>
      </w:tr>
      <w:tr>
        <w:trPr>
          <w:trHeight w:val="379" w:hRule="exact"/>
        </w:trPr>
        <w:tc>
          <w:tcPr>
            <w:tcW w:w="46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1,782,306,278.18</w:t>
            </w:r>
          </w:p>
        </w:tc>
        <w:tc>
          <w:tcPr>
            <w:tcW w:w="17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1,478,774,183.63</w:t>
            </w:r>
          </w:p>
        </w:tc>
      </w:tr>
      <w:tr>
        <w:trPr>
          <w:trHeight w:val="379" w:hRule="exact"/>
        </w:trPr>
        <w:tc>
          <w:tcPr>
            <w:tcW w:w="46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24,637,534.99</w:t>
            </w:r>
          </w:p>
        </w:tc>
        <w:tc>
          <w:tcPr>
            <w:tcW w:w="17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130,756,793.23</w:t>
            </w:r>
          </w:p>
        </w:tc>
      </w:tr>
      <w:tr>
        <w:trPr>
          <w:trHeight w:val="379" w:hRule="exact"/>
        </w:trPr>
        <w:tc>
          <w:tcPr>
            <w:tcW w:w="46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465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8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1,808,672,598.39</w:t>
            </w:r>
          </w:p>
        </w:tc>
        <w:tc>
          <w:tcPr>
            <w:tcW w:w="172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1,611,355,704.23</w:t>
            </w:r>
          </w:p>
        </w:tc>
      </w:tr>
    </w:tbl>
    <w:p>
      <w:pPr>
        <w:spacing w:line="240" w:lineRule="auto" w:before="12"/>
        <w:rPr>
          <w:rFonts w:ascii="Microsoft JhengHei" w:hAnsi="Microsoft JhengHei" w:cs="Microsoft JhengHei" w:eastAsia="Microsoft JhengHei" w:hint="default"/>
          <w:b/>
          <w:bCs/>
          <w:sz w:val="17"/>
          <w:szCs w:val="17"/>
        </w:rPr>
      </w:pPr>
    </w:p>
    <w:p>
      <w:pPr>
        <w:spacing w:line="335" w:lineRule="exact" w:before="0"/>
        <w:ind w:left="158"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四十九</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5"/>
          <w:sz w:val="21"/>
          <w:szCs w:val="21"/>
        </w:rPr>
        <w:t> </w:t>
      </w:r>
      <w:r>
        <w:rPr>
          <w:rFonts w:ascii="Microsoft JhengHei" w:hAnsi="Microsoft JhengHei" w:cs="Microsoft JhengHei" w:eastAsia="Microsoft JhengHei" w:hint="default"/>
          <w:b/>
          <w:bCs/>
          <w:sz w:val="21"/>
          <w:szCs w:val="21"/>
        </w:rPr>
        <w:t>所有权或使用权受到限制的资产</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2852"/>
        <w:gridCol w:w="1844"/>
        <w:gridCol w:w="3740"/>
      </w:tblGrid>
      <w:tr>
        <w:trPr>
          <w:trHeight w:val="392" w:hRule="exact"/>
        </w:trPr>
        <w:tc>
          <w:tcPr>
            <w:tcW w:w="285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9"/>
              <w:ind w:right="1232"/>
              <w:jc w:val="right"/>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37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74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right="8"/>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79" w:hRule="exact"/>
        </w:trPr>
        <w:tc>
          <w:tcPr>
            <w:tcW w:w="28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4"/>
              <w:jc w:val="right"/>
              <w:rPr>
                <w:rFonts w:ascii="Times New Roman" w:hAnsi="Times New Roman" w:cs="Times New Roman" w:eastAsia="Times New Roman" w:hint="default"/>
                <w:sz w:val="18"/>
                <w:szCs w:val="18"/>
              </w:rPr>
            </w:pPr>
            <w:r>
              <w:rPr>
                <w:rFonts w:ascii="Times New Roman"/>
                <w:spacing w:val="-1"/>
                <w:sz w:val="18"/>
              </w:rPr>
              <w:t>3,298,219,156.53</w:t>
            </w:r>
          </w:p>
        </w:tc>
        <w:tc>
          <w:tcPr>
            <w:tcW w:w="37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379" w:hRule="exact"/>
        </w:trPr>
        <w:tc>
          <w:tcPr>
            <w:tcW w:w="28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4"/>
              <w:jc w:val="right"/>
              <w:rPr>
                <w:rFonts w:ascii="Times New Roman" w:hAnsi="Times New Roman" w:cs="Times New Roman" w:eastAsia="Times New Roman" w:hint="default"/>
                <w:sz w:val="18"/>
                <w:szCs w:val="18"/>
              </w:rPr>
            </w:pPr>
            <w:r>
              <w:rPr>
                <w:rFonts w:ascii="Times New Roman"/>
                <w:spacing w:val="-1"/>
                <w:sz w:val="18"/>
              </w:rPr>
              <w:t>72,916,937.78</w:t>
            </w:r>
          </w:p>
        </w:tc>
        <w:tc>
          <w:tcPr>
            <w:tcW w:w="37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附追索权保理</w:t>
            </w:r>
          </w:p>
        </w:tc>
      </w:tr>
      <w:tr>
        <w:trPr>
          <w:trHeight w:val="389" w:hRule="exact"/>
        </w:trPr>
        <w:tc>
          <w:tcPr>
            <w:tcW w:w="285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4"/>
              <w:ind w:right="1232"/>
              <w:jc w:val="righ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4"/>
              <w:jc w:val="right"/>
              <w:rPr>
                <w:rFonts w:ascii="Times New Roman" w:hAnsi="Times New Roman" w:cs="Times New Roman" w:eastAsia="Times New Roman" w:hint="default"/>
                <w:sz w:val="18"/>
                <w:szCs w:val="18"/>
              </w:rPr>
            </w:pPr>
            <w:r>
              <w:rPr>
                <w:rFonts w:ascii="Times New Roman"/>
                <w:spacing w:val="-1"/>
                <w:sz w:val="18"/>
              </w:rPr>
              <w:t>3,371,136,094.31</w:t>
            </w:r>
          </w:p>
        </w:tc>
        <w:tc>
          <w:tcPr>
            <w:tcW w:w="374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2"/>
        <w:rPr>
          <w:rFonts w:ascii="Microsoft JhengHei" w:hAnsi="Microsoft JhengHei" w:cs="Microsoft JhengHei" w:eastAsia="Microsoft JhengHei" w:hint="default"/>
          <w:b/>
          <w:bCs/>
          <w:sz w:val="26"/>
          <w:szCs w:val="26"/>
        </w:rPr>
      </w:pPr>
    </w:p>
    <w:p>
      <w:pPr>
        <w:spacing w:line="335" w:lineRule="exact" w:before="0"/>
        <w:ind w:left="158"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五十</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8"/>
          <w:sz w:val="21"/>
          <w:szCs w:val="21"/>
        </w:rPr>
        <w:t> </w:t>
      </w:r>
      <w:r>
        <w:rPr>
          <w:rFonts w:ascii="Microsoft JhengHei" w:hAnsi="Microsoft JhengHei" w:cs="Microsoft JhengHei" w:eastAsia="Microsoft JhengHei" w:hint="default"/>
          <w:b/>
          <w:bCs/>
          <w:sz w:val="21"/>
          <w:szCs w:val="21"/>
        </w:rPr>
        <w:t>外币货币性项目</w:t>
      </w:r>
      <w:r>
        <w:rPr>
          <w:rFonts w:ascii="Microsoft JhengHei" w:hAnsi="Microsoft JhengHei" w:cs="Microsoft JhengHei" w:eastAsia="Microsoft JhengHei" w:hint="default"/>
          <w:sz w:val="21"/>
          <w:szCs w:val="21"/>
        </w:rPr>
      </w:r>
    </w:p>
    <w:p>
      <w:pPr>
        <w:tabs>
          <w:tab w:pos="1300" w:val="left" w:leader="none"/>
        </w:tabs>
        <w:spacing w:before="33"/>
        <w:ind w:left="774"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外币货币性项目</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2420"/>
        <w:gridCol w:w="1951"/>
        <w:gridCol w:w="1599"/>
        <w:gridCol w:w="2410"/>
      </w:tblGrid>
      <w:tr>
        <w:trPr>
          <w:trHeight w:val="389" w:hRule="exact"/>
        </w:trPr>
        <w:tc>
          <w:tcPr>
            <w:tcW w:w="242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427"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15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434"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41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388"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79" w:hRule="exact"/>
        </w:trPr>
        <w:tc>
          <w:tcPr>
            <w:tcW w:w="24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51"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3,710,702,069.21</w:t>
            </w:r>
          </w:p>
        </w:tc>
      </w:tr>
      <w:tr>
        <w:trPr>
          <w:trHeight w:val="380" w:hRule="exact"/>
        </w:trPr>
        <w:tc>
          <w:tcPr>
            <w:tcW w:w="24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350,361,289.78</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6.8632</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2,404,599,604.02</w:t>
            </w:r>
          </w:p>
        </w:tc>
      </w:tr>
      <w:tr>
        <w:trPr>
          <w:trHeight w:val="389" w:hRule="exact"/>
        </w:trPr>
        <w:tc>
          <w:tcPr>
            <w:tcW w:w="242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6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9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160,625,092.27</w:t>
            </w:r>
          </w:p>
        </w:tc>
        <w:tc>
          <w:tcPr>
            <w:tcW w:w="15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7.8473</w:t>
            </w:r>
          </w:p>
        </w:tc>
        <w:tc>
          <w:tcPr>
            <w:tcW w:w="24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1,260,473,286.57</w:t>
            </w:r>
          </w:p>
        </w:tc>
      </w:tr>
    </w:tbl>
    <w:p>
      <w:pPr>
        <w:spacing w:after="0" w:line="240" w:lineRule="auto"/>
        <w:jc w:val="right"/>
        <w:rPr>
          <w:rFonts w:ascii="Times New Roman" w:hAnsi="Times New Roman" w:cs="Times New Roman" w:eastAsia="Times New Roman" w:hint="default"/>
          <w:sz w:val="18"/>
          <w:szCs w:val="18"/>
        </w:rPr>
        <w:sectPr>
          <w:pgSz w:w="11910" w:h="16840"/>
          <w:pgMar w:header="903" w:footer="996" w:top="1100" w:bottom="1180" w:left="164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25"/>
          <w:szCs w:val="25"/>
        </w:rPr>
      </w:pPr>
    </w:p>
    <w:p>
      <w:pPr>
        <w:tabs>
          <w:tab w:pos="2198" w:val="left" w:leader="none"/>
        </w:tabs>
        <w:spacing w:before="44"/>
        <w:ind w:left="158" w:right="1779"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434"/>
        <w:gridCol w:w="1951"/>
        <w:gridCol w:w="1599"/>
        <w:gridCol w:w="2410"/>
      </w:tblGrid>
      <w:tr>
        <w:trPr>
          <w:trHeight w:val="394" w:hRule="exact"/>
        </w:trPr>
        <w:tc>
          <w:tcPr>
            <w:tcW w:w="2434" w:type="dxa"/>
            <w:tcBorders>
              <w:top w:val="single" w:sz="15" w:space="0" w:color="000000"/>
              <w:left w:val="nil" w:sz="6" w:space="0" w:color="auto"/>
              <w:bottom w:val="dotted" w:sz="4" w:space="0" w:color="000000"/>
              <w:right w:val="dotted" w:sz="4" w:space="0" w:color="000000"/>
            </w:tcBorders>
          </w:tcPr>
          <w:p>
            <w:pPr>
              <w:pStyle w:val="TableParagraph"/>
              <w:spacing w:line="240" w:lineRule="auto" w:before="37"/>
              <w:ind w:left="3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1"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37"/>
              <w:ind w:left="427"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1599"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37"/>
              <w:ind w:left="434"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410"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37"/>
              <w:ind w:left="388"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16,214,163.17</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0.8762</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14,206,849.77</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170,383.04</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5.0062</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852,971.57</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71,550,420.26</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2"/>
                <w:sz w:val="18"/>
              </w:rPr>
              <w:t>0.2110</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15,097,138.67</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679"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18,659,605.00</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0.0619</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1,155,029.55</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679"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10,000.00</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0.0061</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z w:val="18"/>
              </w:rPr>
              <w:t>61.00</w:t>
            </w:r>
          </w:p>
        </w:tc>
      </w:tr>
      <w:tr>
        <w:trPr>
          <w:trHeight w:val="377"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590"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6,150,202.23</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1.6479</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10,134,918.25</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167,206.84</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8.6762</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1,450,719.99</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菲律宾比索</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20,914,929.71</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0.1306</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2,731,489.82</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3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51"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1,139,349,730.31</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36"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105,813,772.62</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6.8632</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726,221,084.25</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52,082,254.85</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7.8473</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408,705,078.48</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161,725.10</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5.0062</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809,628.20</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8,293,872.00</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0.0619</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513,390.68</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590"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172,251.24</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1.6479</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283,852.82</w:t>
            </w:r>
          </w:p>
        </w:tc>
      </w:tr>
      <w:tr>
        <w:trPr>
          <w:trHeight w:val="380"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324,646.26</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8.6762</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2,816,695.88</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3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51"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8,889,751.19</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36"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979,337.27</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6.8632</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z w:val="18"/>
              </w:rPr>
              <w:t>6,721,387.56</w:t>
            </w:r>
          </w:p>
        </w:tc>
      </w:tr>
      <w:tr>
        <w:trPr>
          <w:trHeight w:val="377"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679"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w w:val="95"/>
                <w:sz w:val="18"/>
              </w:rPr>
              <w:t>1,400.00</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7.8473</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10,986.22</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w w:val="95"/>
                <w:sz w:val="18"/>
              </w:rPr>
              <w:t>6,000.00</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5.0062</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30,037.20</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1,934,860.97</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2"/>
                <w:sz w:val="18"/>
              </w:rPr>
              <w:t>0.2110</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408,255.66</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10,000.00</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0.0619</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619.00</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590"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323,440.42</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1.6479</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532,997.47</w:t>
            </w:r>
          </w:p>
        </w:tc>
      </w:tr>
      <w:tr>
        <w:trPr>
          <w:trHeight w:val="380"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136,634.48</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8.6762</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1,185,468.08</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36"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951"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8"/>
                <w:szCs w:val="18"/>
              </w:rPr>
            </w:pPr>
            <w:r>
              <w:rPr>
                <w:rFonts w:ascii="Times New Roman"/>
                <w:spacing w:val="-1"/>
                <w:sz w:val="18"/>
              </w:rPr>
              <w:t>11,074,257.12</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36"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1,613,570.51</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6.8632</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8"/>
                <w:szCs w:val="18"/>
              </w:rPr>
            </w:pPr>
            <w:r>
              <w:rPr>
                <w:rFonts w:ascii="Times New Roman"/>
                <w:spacing w:val="-1"/>
                <w:sz w:val="18"/>
              </w:rPr>
              <w:t>11,074,257.12</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3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51"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3,114,762,465.91</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36"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261,944,289.63</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6.8632</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1,797,776,048.59</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679"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167,826,694.19</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7.8473</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1,316,986,417.32</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3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51"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1,419,179,128.44</w:t>
            </w:r>
          </w:p>
        </w:tc>
      </w:tr>
      <w:tr>
        <w:trPr>
          <w:trHeight w:val="377"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36"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202,356,654.95</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6.8632</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1,388,814,194.27</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34,655.00</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7.8473</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271,948.18</w:t>
            </w:r>
          </w:p>
        </w:tc>
      </w:tr>
      <w:tr>
        <w:trPr>
          <w:trHeight w:val="380"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103"/>
              <w:jc w:val="right"/>
              <w:rPr>
                <w:rFonts w:ascii="Times New Roman" w:hAnsi="Times New Roman" w:cs="Times New Roman" w:eastAsia="Times New Roman" w:hint="default"/>
                <w:sz w:val="18"/>
                <w:szCs w:val="18"/>
              </w:rPr>
            </w:pPr>
            <w:r>
              <w:rPr>
                <w:rFonts w:ascii="Times New Roman"/>
                <w:spacing w:val="-1"/>
                <w:sz w:val="18"/>
              </w:rPr>
              <w:t>1,025,029.73</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100"/>
              <w:jc w:val="right"/>
              <w:rPr>
                <w:rFonts w:ascii="Times New Roman" w:hAnsi="Times New Roman" w:cs="Times New Roman" w:eastAsia="Times New Roman" w:hint="default"/>
                <w:sz w:val="18"/>
                <w:szCs w:val="18"/>
              </w:rPr>
            </w:pPr>
            <w:r>
              <w:rPr>
                <w:rFonts w:ascii="Times New Roman"/>
                <w:spacing w:val="-1"/>
                <w:sz w:val="18"/>
              </w:rPr>
              <w:t>0.8762</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7"/>
              <w:ind w:right="105"/>
              <w:jc w:val="right"/>
              <w:rPr>
                <w:rFonts w:ascii="Times New Roman" w:hAnsi="Times New Roman" w:cs="Times New Roman" w:eastAsia="Times New Roman" w:hint="default"/>
                <w:sz w:val="18"/>
                <w:szCs w:val="18"/>
              </w:rPr>
            </w:pPr>
            <w:r>
              <w:rPr>
                <w:rFonts w:ascii="Times New Roman"/>
                <w:spacing w:val="-1"/>
                <w:sz w:val="18"/>
              </w:rPr>
              <w:t>898,131.05</w:t>
            </w:r>
          </w:p>
        </w:tc>
      </w:tr>
      <w:tr>
        <w:trPr>
          <w:trHeight w:val="391" w:hRule="exact"/>
        </w:trPr>
        <w:tc>
          <w:tcPr>
            <w:tcW w:w="243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9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30,141.10</w:t>
            </w:r>
          </w:p>
        </w:tc>
        <w:tc>
          <w:tcPr>
            <w:tcW w:w="15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5.0062</w:t>
            </w:r>
          </w:p>
        </w:tc>
        <w:tc>
          <w:tcPr>
            <w:tcW w:w="24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150,892.37</w:t>
            </w:r>
          </w:p>
        </w:tc>
      </w:tr>
    </w:tbl>
    <w:p>
      <w:pPr>
        <w:spacing w:after="0" w:line="240" w:lineRule="auto"/>
        <w:jc w:val="right"/>
        <w:rPr>
          <w:rFonts w:ascii="Times New Roman" w:hAnsi="Times New Roman" w:cs="Times New Roman" w:eastAsia="Times New Roman" w:hint="default"/>
          <w:sz w:val="18"/>
          <w:szCs w:val="18"/>
        </w:rPr>
        <w:sectPr>
          <w:pgSz w:w="11910" w:h="16840"/>
          <w:pgMar w:header="903" w:footer="996" w:top="1100" w:bottom="1180" w:left="16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tabs>
          <w:tab w:pos="2198" w:val="left" w:leader="none"/>
        </w:tabs>
        <w:spacing w:before="44"/>
        <w:ind w:left="158" w:right="1779"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434"/>
        <w:gridCol w:w="1951"/>
        <w:gridCol w:w="1599"/>
        <w:gridCol w:w="2410"/>
      </w:tblGrid>
      <w:tr>
        <w:trPr>
          <w:trHeight w:val="394" w:hRule="exact"/>
        </w:trPr>
        <w:tc>
          <w:tcPr>
            <w:tcW w:w="2434" w:type="dxa"/>
            <w:tcBorders>
              <w:top w:val="single" w:sz="15" w:space="0" w:color="000000"/>
              <w:left w:val="nil" w:sz="6" w:space="0" w:color="auto"/>
              <w:bottom w:val="dotted" w:sz="4" w:space="0" w:color="000000"/>
              <w:right w:val="dotted" w:sz="4" w:space="0" w:color="000000"/>
            </w:tcBorders>
          </w:tcPr>
          <w:p>
            <w:pPr>
              <w:pStyle w:val="TableParagraph"/>
              <w:spacing w:line="240" w:lineRule="auto" w:before="37"/>
              <w:ind w:left="3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1"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37"/>
              <w:ind w:left="427"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1599"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37"/>
              <w:ind w:left="434"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410"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37"/>
              <w:ind w:left="388"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60,955,534.67</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0.0619</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3,773,147.60</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590"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4,192,288.67</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1.6479</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6,908,472.50</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1,083,738.72</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8.6762</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9,402,733.88</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679"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42,462,599.95</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2"/>
                <w:sz w:val="18"/>
              </w:rPr>
              <w:t>0.2110</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8,959,608.59</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3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51" w:type="dxa"/>
            <w:tcBorders>
              <w:top w:val="dotted" w:sz="4" w:space="0" w:color="000000"/>
              <w:left w:val="dotted" w:sz="4" w:space="0" w:color="000000"/>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6,145,567.41</w:t>
            </w:r>
          </w:p>
        </w:tc>
      </w:tr>
      <w:tr>
        <w:trPr>
          <w:trHeight w:val="377"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36"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237,655.30</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6.8632</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1,631,075.85</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517,000.00</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7.8473</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4,057,054.10</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120,545.11</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0.8762</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105,621.63</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46,445.64</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5.0062</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232,516.16</w:t>
            </w:r>
          </w:p>
        </w:tc>
      </w:tr>
      <w:tr>
        <w:trPr>
          <w:trHeight w:val="379" w:hRule="exact"/>
        </w:trPr>
        <w:tc>
          <w:tcPr>
            <w:tcW w:w="24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9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66,000.00</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2"/>
                <w:sz w:val="18"/>
              </w:rPr>
              <w:t>0.2110</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13,926.00</w:t>
            </w:r>
          </w:p>
        </w:tc>
      </w:tr>
      <w:tr>
        <w:trPr>
          <w:trHeight w:val="391" w:hRule="exact"/>
        </w:trPr>
        <w:tc>
          <w:tcPr>
            <w:tcW w:w="243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679"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9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1,702,321.00</w:t>
            </w:r>
          </w:p>
        </w:tc>
        <w:tc>
          <w:tcPr>
            <w:tcW w:w="15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0.0619</w:t>
            </w:r>
          </w:p>
        </w:tc>
        <w:tc>
          <w:tcPr>
            <w:tcW w:w="24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105,373.67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tabs>
          <w:tab w:pos="1417" w:val="left" w:leader="none"/>
        </w:tabs>
        <w:spacing w:line="335" w:lineRule="exact" w:before="0"/>
        <w:ind w:left="774"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重要的境外经营实体主要报表项目的折算汇率</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3135"/>
        <w:gridCol w:w="2530"/>
        <w:gridCol w:w="2715"/>
      </w:tblGrid>
      <w:tr>
        <w:trPr>
          <w:trHeight w:val="389" w:hRule="exact"/>
        </w:trPr>
        <w:tc>
          <w:tcPr>
            <w:tcW w:w="3135" w:type="dxa"/>
            <w:vMerge w:val="restart"/>
            <w:tcBorders>
              <w:top w:val="single" w:sz="12" w:space="0" w:color="000000"/>
              <w:left w:val="nil" w:sz="6" w:space="0" w:color="auto"/>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报表主体</w:t>
            </w:r>
          </w:p>
        </w:tc>
        <w:tc>
          <w:tcPr>
            <w:tcW w:w="25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628"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271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268" w:right="0"/>
              <w:jc w:val="left"/>
              <w:rPr>
                <w:rFonts w:ascii="宋体" w:hAnsi="宋体" w:cs="宋体" w:eastAsia="宋体" w:hint="default"/>
                <w:sz w:val="18"/>
                <w:szCs w:val="18"/>
              </w:rPr>
            </w:pPr>
            <w:r>
              <w:rPr>
                <w:rFonts w:ascii="宋体" w:hAnsi="宋体" w:cs="宋体" w:eastAsia="宋体" w:hint="default"/>
                <w:sz w:val="18"/>
                <w:szCs w:val="18"/>
              </w:rPr>
              <w:t>收入、费用和现金流量项目</w:t>
            </w:r>
          </w:p>
        </w:tc>
      </w:tr>
      <w:tr>
        <w:trPr>
          <w:trHeight w:val="399" w:hRule="exact"/>
        </w:trPr>
        <w:tc>
          <w:tcPr>
            <w:tcW w:w="3135" w:type="dxa"/>
            <w:vMerge/>
            <w:tcBorders>
              <w:left w:val="nil" w:sz="6" w:space="0" w:color="auto"/>
              <w:bottom w:val="dotted" w:sz="4" w:space="0" w:color="000000"/>
              <w:right w:val="dotted" w:sz="4" w:space="0" w:color="000000"/>
            </w:tcBorders>
          </w:tcPr>
          <w:p>
            <w:pPr/>
          </w:p>
        </w:tc>
        <w:tc>
          <w:tcPr>
            <w:tcW w:w="25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79"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深科技香港</w:t>
            </w:r>
          </w:p>
        </w:tc>
        <w:tc>
          <w:tcPr>
            <w:tcW w:w="25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港币＝</w:t>
            </w:r>
            <w:r>
              <w:rPr>
                <w:rFonts w:ascii="Times New Roman" w:hAnsi="Times New Roman" w:cs="Times New Roman" w:eastAsia="Times New Roman" w:hint="default"/>
                <w:sz w:val="18"/>
                <w:szCs w:val="18"/>
              </w:rPr>
              <w:t>0.8762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人民币</w:t>
            </w:r>
          </w:p>
        </w:tc>
        <w:tc>
          <w:tcPr>
            <w:tcW w:w="27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港币＝</w:t>
            </w:r>
            <w:r>
              <w:rPr>
                <w:rFonts w:ascii="Times New Roman" w:hAnsi="Times New Roman" w:cs="Times New Roman" w:eastAsia="Times New Roman" w:hint="default"/>
                <w:sz w:val="18"/>
                <w:szCs w:val="18"/>
              </w:rPr>
              <w:t>0.8561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人民币</w:t>
            </w:r>
          </w:p>
        </w:tc>
      </w:tr>
      <w:tr>
        <w:trPr>
          <w:trHeight w:val="379"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深科技马来西亚</w:t>
            </w:r>
          </w:p>
        </w:tc>
        <w:tc>
          <w:tcPr>
            <w:tcW w:w="25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林吉特</w:t>
            </w:r>
            <w:r>
              <w:rPr>
                <w:rFonts w:ascii="Times New Roman" w:hAnsi="Times New Roman" w:cs="Times New Roman" w:eastAsia="Times New Roman" w:hint="default"/>
                <w:sz w:val="18"/>
                <w:szCs w:val="18"/>
              </w:rPr>
              <w:t>=1.6479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人民币</w:t>
            </w:r>
          </w:p>
        </w:tc>
        <w:tc>
          <w:tcPr>
            <w:tcW w:w="27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林吉特</w:t>
            </w:r>
            <w:r>
              <w:rPr>
                <w:rFonts w:ascii="Times New Roman" w:hAnsi="Times New Roman" w:cs="Times New Roman" w:eastAsia="Times New Roman" w:hint="default"/>
                <w:sz w:val="18"/>
                <w:szCs w:val="18"/>
              </w:rPr>
              <w:t>=1.6275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人民币</w:t>
            </w:r>
          </w:p>
        </w:tc>
      </w:tr>
      <w:tr>
        <w:trPr>
          <w:trHeight w:val="391" w:hRule="exact"/>
        </w:trPr>
        <w:tc>
          <w:tcPr>
            <w:tcW w:w="31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深科技泰国</w:t>
            </w:r>
          </w:p>
        </w:tc>
        <w:tc>
          <w:tcPr>
            <w:tcW w:w="25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泰铢＝</w:t>
            </w:r>
            <w:r>
              <w:rPr>
                <w:rFonts w:ascii="Times New Roman" w:hAnsi="Times New Roman" w:cs="Times New Roman" w:eastAsia="Times New Roman" w:hint="default"/>
                <w:sz w:val="18"/>
                <w:szCs w:val="18"/>
              </w:rPr>
              <w:t>0.2110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人民币</w:t>
            </w:r>
          </w:p>
        </w:tc>
        <w:tc>
          <w:tcPr>
            <w:tcW w:w="271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泰铢＝</w:t>
            </w:r>
            <w:r>
              <w:rPr>
                <w:rFonts w:ascii="Times New Roman" w:hAnsi="Times New Roman" w:cs="Times New Roman" w:eastAsia="Times New Roman" w:hint="default"/>
                <w:sz w:val="18"/>
                <w:szCs w:val="18"/>
              </w:rPr>
              <w:t>0.2054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人民币</w:t>
            </w:r>
          </w:p>
        </w:tc>
      </w:tr>
    </w:tbl>
    <w:p>
      <w:pPr>
        <w:spacing w:line="240" w:lineRule="auto" w:before="12"/>
        <w:rPr>
          <w:rFonts w:ascii="Microsoft JhengHei" w:hAnsi="Microsoft JhengHei" w:cs="Microsoft JhengHei" w:eastAsia="Microsoft JhengHei" w:hint="default"/>
          <w:b/>
          <w:bCs/>
          <w:sz w:val="26"/>
          <w:szCs w:val="26"/>
        </w:rPr>
      </w:pPr>
    </w:p>
    <w:p>
      <w:pPr>
        <w:spacing w:line="335" w:lineRule="exact" w:before="0"/>
        <w:ind w:left="158" w:right="177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六、    </w:t>
      </w:r>
      <w:r>
        <w:rPr>
          <w:rFonts w:ascii="Microsoft JhengHei" w:hAnsi="Microsoft JhengHei" w:cs="Microsoft JhengHei" w:eastAsia="Microsoft JhengHei" w:hint="default"/>
          <w:b/>
          <w:bCs/>
          <w:spacing w:val="36"/>
          <w:sz w:val="21"/>
          <w:szCs w:val="21"/>
        </w:rPr>
        <w:t> </w:t>
      </w:r>
      <w:r>
        <w:rPr>
          <w:rFonts w:ascii="Arial" w:hAnsi="Arial" w:cs="Arial" w:eastAsia="Arial" w:hint="default"/>
          <w:b/>
          <w:bCs/>
          <w:spacing w:val="36"/>
          <w:sz w:val="21"/>
          <w:szCs w:val="21"/>
        </w:rPr>
      </w:r>
      <w:r>
        <w:rPr>
          <w:rFonts w:ascii="Microsoft JhengHei" w:hAnsi="Microsoft JhengHei" w:cs="Microsoft JhengHei" w:eastAsia="Microsoft JhengHei" w:hint="default"/>
          <w:b/>
          <w:bCs/>
          <w:sz w:val="21"/>
          <w:szCs w:val="21"/>
        </w:rPr>
        <w:t>合并范围的变更</w:t>
      </w:r>
      <w:r>
        <w:rPr>
          <w:rFonts w:ascii="Microsoft JhengHei" w:hAnsi="Microsoft JhengHei" w:cs="Microsoft JhengHei" w:eastAsia="Microsoft JhengHei" w:hint="default"/>
          <w:sz w:val="21"/>
          <w:szCs w:val="21"/>
        </w:rPr>
      </w:r>
    </w:p>
    <w:p>
      <w:pPr>
        <w:tabs>
          <w:tab w:pos="870" w:val="left" w:leader="none"/>
        </w:tabs>
        <w:spacing w:before="35"/>
        <w:ind w:left="158"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其他原因的合并范围变动</w:t>
      </w:r>
      <w:r>
        <w:rPr>
          <w:rFonts w:ascii="Microsoft JhengHei" w:hAnsi="Microsoft JhengHei" w:cs="Microsoft JhengHei" w:eastAsia="Microsoft JhengHei" w:hint="default"/>
          <w:sz w:val="21"/>
          <w:szCs w:val="21"/>
        </w:rPr>
      </w:r>
    </w:p>
    <w:p>
      <w:pPr>
        <w:spacing w:before="102"/>
        <w:ind w:left="870" w:right="1779" w:firstLine="0"/>
        <w:jc w:val="left"/>
        <w:rPr>
          <w:rFonts w:ascii="宋体" w:hAnsi="宋体" w:cs="宋体" w:eastAsia="宋体" w:hint="default"/>
          <w:sz w:val="21"/>
          <w:szCs w:val="21"/>
        </w:rPr>
      </w:pPr>
      <w:r>
        <w:rPr>
          <w:rFonts w:ascii="宋体" w:hAnsi="宋体" w:cs="宋体" w:eastAsia="宋体" w:hint="default"/>
          <w:sz w:val="21"/>
          <w:szCs w:val="21"/>
        </w:rPr>
        <w:t>本期因新设投资增加合并单位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家，分别为深科技东莞沛顿和深科技桂林。</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0"/>
          <w:szCs w:val="20"/>
        </w:rPr>
      </w:pPr>
    </w:p>
    <w:p>
      <w:pPr>
        <w:spacing w:before="0"/>
        <w:ind w:left="158" w:right="177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七、    </w:t>
      </w:r>
      <w:r>
        <w:rPr>
          <w:rFonts w:ascii="Microsoft JhengHei" w:hAnsi="Microsoft JhengHei" w:cs="Microsoft JhengHei" w:eastAsia="Microsoft JhengHei" w:hint="default"/>
          <w:b/>
          <w:bCs/>
          <w:spacing w:val="39"/>
          <w:sz w:val="21"/>
          <w:szCs w:val="21"/>
        </w:rPr>
        <w:t> </w:t>
      </w:r>
      <w:r>
        <w:rPr>
          <w:rFonts w:ascii="Arial" w:hAnsi="Arial" w:cs="Arial" w:eastAsia="Arial" w:hint="default"/>
          <w:b/>
          <w:bCs/>
          <w:spacing w:val="39"/>
          <w:sz w:val="21"/>
          <w:szCs w:val="21"/>
        </w:rPr>
      </w:r>
      <w:r>
        <w:rPr>
          <w:rFonts w:ascii="Microsoft JhengHei" w:hAnsi="Microsoft JhengHei" w:cs="Microsoft JhengHei" w:eastAsia="Microsoft JhengHei" w:hint="default"/>
          <w:b/>
          <w:bCs/>
          <w:sz w:val="21"/>
          <w:szCs w:val="21"/>
        </w:rPr>
        <w:t>在其他主体中的权益</w:t>
      </w:r>
      <w:r>
        <w:rPr>
          <w:rFonts w:ascii="Microsoft JhengHei" w:hAnsi="Microsoft JhengHei" w:cs="Microsoft JhengHei" w:eastAsia="Microsoft JhengHei" w:hint="default"/>
          <w:sz w:val="21"/>
          <w:szCs w:val="21"/>
        </w:rPr>
      </w:r>
    </w:p>
    <w:p>
      <w:pPr>
        <w:tabs>
          <w:tab w:pos="870" w:val="left" w:leader="none"/>
        </w:tabs>
        <w:spacing w:before="33"/>
        <w:ind w:left="158"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在子公司中的权益</w:t>
      </w:r>
      <w:r>
        <w:rPr>
          <w:rFonts w:ascii="Microsoft JhengHei" w:hAnsi="Microsoft JhengHei" w:cs="Microsoft JhengHei" w:eastAsia="Microsoft JhengHei" w:hint="default"/>
          <w:sz w:val="21"/>
          <w:szCs w:val="21"/>
        </w:rPr>
      </w:r>
    </w:p>
    <w:p>
      <w:pPr>
        <w:tabs>
          <w:tab w:pos="1417" w:val="left" w:leader="none"/>
        </w:tabs>
        <w:spacing w:before="35"/>
        <w:ind w:left="774"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企业集团的构成</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2213"/>
        <w:gridCol w:w="953"/>
        <w:gridCol w:w="842"/>
        <w:gridCol w:w="1272"/>
        <w:gridCol w:w="706"/>
        <w:gridCol w:w="835"/>
        <w:gridCol w:w="1700"/>
      </w:tblGrid>
      <w:tr>
        <w:trPr>
          <w:trHeight w:val="334" w:hRule="exact"/>
        </w:trPr>
        <w:tc>
          <w:tcPr>
            <w:tcW w:w="2213" w:type="dxa"/>
            <w:vMerge w:val="restart"/>
            <w:tcBorders>
              <w:top w:val="single" w:sz="12" w:space="0" w:color="000000"/>
              <w:left w:val="nil" w:sz="6" w:space="0" w:color="auto"/>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53" w:type="dxa"/>
            <w:vMerge w:val="restart"/>
            <w:tcBorders>
              <w:top w:val="single" w:sz="12" w:space="0" w:color="000000"/>
              <w:left w:val="dotted" w:sz="4" w:space="0" w:color="000000"/>
              <w:right w:val="dotted" w:sz="4" w:space="0" w:color="000000"/>
            </w:tcBorders>
          </w:tcPr>
          <w:p>
            <w:pPr>
              <w:pStyle w:val="TableParagraph"/>
              <w:spacing w:line="232" w:lineRule="exact" w:before="78"/>
              <w:ind w:left="381" w:right="108" w:hanging="269"/>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842" w:type="dxa"/>
            <w:vMerge w:val="restart"/>
            <w:tcBorders>
              <w:top w:val="single" w:sz="12" w:space="0" w:color="000000"/>
              <w:left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2" w:type="dxa"/>
            <w:vMerge w:val="restart"/>
            <w:tcBorders>
              <w:top w:val="single" w:sz="12" w:space="0" w:color="000000"/>
              <w:left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41"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left="2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700" w:type="dxa"/>
            <w:vMerge w:val="restart"/>
            <w:tcBorders>
              <w:top w:val="single" w:sz="12" w:space="0" w:color="000000"/>
              <w:left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4" w:hRule="exact"/>
        </w:trPr>
        <w:tc>
          <w:tcPr>
            <w:tcW w:w="2213" w:type="dxa"/>
            <w:vMerge/>
            <w:tcBorders>
              <w:left w:val="nil" w:sz="6" w:space="0" w:color="auto"/>
              <w:bottom w:val="dotted" w:sz="4" w:space="0" w:color="000000"/>
              <w:right w:val="dotted" w:sz="4" w:space="0" w:color="000000"/>
            </w:tcBorders>
          </w:tcPr>
          <w:p>
            <w:pPr/>
          </w:p>
        </w:tc>
        <w:tc>
          <w:tcPr>
            <w:tcW w:w="953" w:type="dxa"/>
            <w:vMerge/>
            <w:tcBorders>
              <w:left w:val="dotted" w:sz="4" w:space="0" w:color="000000"/>
              <w:bottom w:val="dotted" w:sz="4" w:space="0" w:color="000000"/>
              <w:right w:val="dotted" w:sz="4" w:space="0" w:color="000000"/>
            </w:tcBorders>
          </w:tcPr>
          <w:p>
            <w:pPr/>
          </w:p>
        </w:tc>
        <w:tc>
          <w:tcPr>
            <w:tcW w:w="842" w:type="dxa"/>
            <w:vMerge/>
            <w:tcBorders>
              <w:left w:val="dotted" w:sz="4" w:space="0" w:color="000000"/>
              <w:bottom w:val="dotted" w:sz="4" w:space="0" w:color="000000"/>
              <w:right w:val="dotted" w:sz="4" w:space="0" w:color="000000"/>
            </w:tcBorders>
          </w:tcPr>
          <w:p>
            <w:pPr/>
          </w:p>
        </w:tc>
        <w:tc>
          <w:tcPr>
            <w:tcW w:w="1272" w:type="dxa"/>
            <w:vMerge/>
            <w:tcBorders>
              <w:left w:val="dotted" w:sz="4" w:space="0" w:color="000000"/>
              <w:bottom w:val="dotted" w:sz="4" w:space="0" w:color="000000"/>
              <w:right w:val="dotted" w:sz="4" w:space="0" w:color="000000"/>
            </w:tcBorders>
          </w:tcPr>
          <w:p>
            <w:pP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65"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23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700" w:type="dxa"/>
            <w:vMerge/>
            <w:tcBorders>
              <w:left w:val="dotted" w:sz="4" w:space="0" w:color="000000"/>
              <w:bottom w:val="dotted" w:sz="4" w:space="0" w:color="000000"/>
              <w:right w:val="nil" w:sz="6" w:space="0" w:color="auto"/>
            </w:tcBorders>
          </w:tcPr>
          <w:p>
            <w:pPr/>
          </w:p>
        </w:tc>
      </w:tr>
      <w:tr>
        <w:trPr>
          <w:trHeight w:val="322" w:hRule="exact"/>
        </w:trPr>
        <w:tc>
          <w:tcPr>
            <w:tcW w:w="2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2" w:right="0"/>
              <w:jc w:val="left"/>
              <w:rPr>
                <w:rFonts w:ascii="宋体" w:hAnsi="宋体" w:cs="宋体" w:eastAsia="宋体" w:hint="default"/>
                <w:sz w:val="18"/>
                <w:szCs w:val="18"/>
              </w:rPr>
            </w:pPr>
            <w:r>
              <w:rPr>
                <w:rFonts w:ascii="宋体" w:hAnsi="宋体" w:cs="宋体" w:eastAsia="宋体" w:hint="default"/>
                <w:sz w:val="18"/>
                <w:szCs w:val="18"/>
              </w:rPr>
              <w:t>深科技磁记录</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52"/>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324" w:hRule="exact"/>
        </w:trPr>
        <w:tc>
          <w:tcPr>
            <w:tcW w:w="2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2" w:right="0"/>
              <w:jc w:val="left"/>
              <w:rPr>
                <w:rFonts w:ascii="宋体" w:hAnsi="宋体" w:cs="宋体" w:eastAsia="宋体" w:hint="default"/>
                <w:sz w:val="18"/>
                <w:szCs w:val="18"/>
              </w:rPr>
            </w:pPr>
            <w:r>
              <w:rPr>
                <w:rFonts w:ascii="宋体" w:hAnsi="宋体" w:cs="宋体" w:eastAsia="宋体" w:hint="default"/>
                <w:sz w:val="18"/>
                <w:szCs w:val="18"/>
              </w:rPr>
              <w:t>深科技精密</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spacing w:val="-1"/>
                <w:sz w:val="18"/>
              </w:rPr>
              <w:t>100.00</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324" w:hRule="exact"/>
        </w:trPr>
        <w:tc>
          <w:tcPr>
            <w:tcW w:w="2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2" w:right="0"/>
              <w:jc w:val="left"/>
              <w:rPr>
                <w:rFonts w:ascii="宋体" w:hAnsi="宋体" w:cs="宋体" w:eastAsia="宋体" w:hint="default"/>
                <w:sz w:val="18"/>
                <w:szCs w:val="18"/>
              </w:rPr>
            </w:pPr>
            <w:r>
              <w:rPr>
                <w:rFonts w:ascii="宋体" w:hAnsi="宋体" w:cs="宋体" w:eastAsia="宋体" w:hint="default"/>
                <w:sz w:val="18"/>
                <w:szCs w:val="18"/>
              </w:rPr>
              <w:t>深科技磁记录（香港）</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spacing w:val="-1"/>
                <w:sz w:val="18"/>
              </w:rPr>
              <w:t>100.00</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334" w:hRule="exact"/>
        </w:trPr>
        <w:tc>
          <w:tcPr>
            <w:tcW w:w="221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72" w:right="0"/>
              <w:jc w:val="left"/>
              <w:rPr>
                <w:rFonts w:ascii="宋体" w:hAnsi="宋体" w:cs="宋体" w:eastAsia="宋体" w:hint="default"/>
                <w:sz w:val="18"/>
                <w:szCs w:val="18"/>
              </w:rPr>
            </w:pPr>
            <w:r>
              <w:rPr>
                <w:rFonts w:ascii="宋体" w:hAnsi="宋体" w:cs="宋体" w:eastAsia="宋体" w:hint="default"/>
                <w:sz w:val="18"/>
                <w:szCs w:val="18"/>
              </w:rPr>
              <w:t>深科技微电子</w:t>
            </w:r>
          </w:p>
        </w:tc>
        <w:tc>
          <w:tcPr>
            <w:tcW w:w="9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7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5"/>
              <w:ind w:right="52"/>
              <w:jc w:val="right"/>
              <w:rPr>
                <w:rFonts w:ascii="Times New Roman" w:hAnsi="Times New Roman" w:cs="Times New Roman" w:eastAsia="Times New Roman" w:hint="default"/>
                <w:sz w:val="18"/>
                <w:szCs w:val="18"/>
              </w:rPr>
            </w:pPr>
            <w:r>
              <w:rPr>
                <w:rFonts w:ascii="Times New Roman"/>
                <w:sz w:val="18"/>
              </w:rPr>
              <w:t>70.00</w:t>
            </w:r>
          </w:p>
        </w:tc>
        <w:tc>
          <w:tcPr>
            <w:tcW w:w="8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5"/>
              <w:ind w:right="49"/>
              <w:jc w:val="right"/>
              <w:rPr>
                <w:rFonts w:ascii="Times New Roman" w:hAnsi="Times New Roman" w:cs="Times New Roman" w:eastAsia="Times New Roman" w:hint="default"/>
                <w:sz w:val="18"/>
                <w:szCs w:val="18"/>
              </w:rPr>
            </w:pPr>
            <w:r>
              <w:rPr>
                <w:rFonts w:ascii="Times New Roman"/>
                <w:sz w:val="18"/>
              </w:rPr>
              <w:t>30.00</w:t>
            </w:r>
          </w:p>
        </w:tc>
        <w:tc>
          <w:tcPr>
            <w:tcW w:w="170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3" w:footer="996" w:top="1100" w:bottom="1180" w:left="164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25"/>
          <w:szCs w:val="25"/>
        </w:rPr>
      </w:pPr>
    </w:p>
    <w:p>
      <w:pPr>
        <w:tabs>
          <w:tab w:pos="2198" w:val="left" w:leader="none"/>
        </w:tabs>
        <w:spacing w:before="44"/>
        <w:ind w:left="158" w:right="1779"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228"/>
        <w:gridCol w:w="953"/>
        <w:gridCol w:w="842"/>
        <w:gridCol w:w="1272"/>
        <w:gridCol w:w="706"/>
        <w:gridCol w:w="835"/>
        <w:gridCol w:w="1700"/>
      </w:tblGrid>
      <w:tr>
        <w:trPr>
          <w:trHeight w:val="338" w:hRule="exact"/>
        </w:trPr>
        <w:tc>
          <w:tcPr>
            <w:tcW w:w="2228" w:type="dxa"/>
            <w:vMerge w:val="restart"/>
            <w:tcBorders>
              <w:top w:val="single" w:sz="15" w:space="0" w:color="000000"/>
              <w:left w:val="nil" w:sz="6" w:space="0" w:color="auto"/>
              <w:right w:val="dotted"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7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53" w:type="dxa"/>
            <w:vMerge w:val="restart"/>
            <w:tcBorders>
              <w:top w:val="single" w:sz="15" w:space="0" w:color="000000"/>
              <w:left w:val="dotted" w:sz="4" w:space="0" w:color="000000"/>
              <w:right w:val="dotted" w:sz="4" w:space="0" w:color="000000"/>
            </w:tcBorders>
          </w:tcPr>
          <w:p>
            <w:pPr>
              <w:pStyle w:val="TableParagraph"/>
              <w:spacing w:line="232" w:lineRule="exact" w:before="78"/>
              <w:ind w:left="381" w:right="108" w:hanging="269"/>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842" w:type="dxa"/>
            <w:vMerge w:val="restart"/>
            <w:tcBorders>
              <w:top w:val="single" w:sz="15" w:space="0" w:color="000000"/>
              <w:left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2" w:type="dxa"/>
            <w:vMerge w:val="restart"/>
            <w:tcBorders>
              <w:top w:val="single" w:sz="15" w:space="0" w:color="000000"/>
              <w:left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41" w:type="dxa"/>
            <w:gridSpan w:val="2"/>
            <w:tcBorders>
              <w:top w:val="single" w:sz="15" w:space="0" w:color="000000"/>
              <w:left w:val="dotted" w:sz="4" w:space="0" w:color="000000"/>
              <w:bottom w:val="dotted" w:sz="4" w:space="0" w:color="000000"/>
              <w:right w:val="dotted" w:sz="4" w:space="0" w:color="000000"/>
            </w:tcBorders>
          </w:tcPr>
          <w:p>
            <w:pPr>
              <w:pStyle w:val="TableParagraph"/>
              <w:spacing w:line="240" w:lineRule="auto" w:before="8"/>
              <w:ind w:left="2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700" w:type="dxa"/>
            <w:vMerge w:val="restart"/>
            <w:tcBorders>
              <w:top w:val="single" w:sz="15" w:space="0" w:color="000000"/>
              <w:left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4" w:hRule="exact"/>
        </w:trPr>
        <w:tc>
          <w:tcPr>
            <w:tcW w:w="2228" w:type="dxa"/>
            <w:vMerge/>
            <w:tcBorders>
              <w:left w:val="nil" w:sz="6" w:space="0" w:color="auto"/>
              <w:bottom w:val="dotted" w:sz="4" w:space="0" w:color="000000"/>
              <w:right w:val="dotted" w:sz="4" w:space="0" w:color="000000"/>
            </w:tcBorders>
          </w:tcPr>
          <w:p>
            <w:pPr/>
          </w:p>
        </w:tc>
        <w:tc>
          <w:tcPr>
            <w:tcW w:w="953" w:type="dxa"/>
            <w:vMerge/>
            <w:tcBorders>
              <w:left w:val="dotted" w:sz="4" w:space="0" w:color="000000"/>
              <w:bottom w:val="dotted" w:sz="4" w:space="0" w:color="000000"/>
              <w:right w:val="dotted" w:sz="4" w:space="0" w:color="000000"/>
            </w:tcBorders>
          </w:tcPr>
          <w:p>
            <w:pPr/>
          </w:p>
        </w:tc>
        <w:tc>
          <w:tcPr>
            <w:tcW w:w="842" w:type="dxa"/>
            <w:vMerge/>
            <w:tcBorders>
              <w:left w:val="dotted" w:sz="4" w:space="0" w:color="000000"/>
              <w:bottom w:val="dotted" w:sz="4" w:space="0" w:color="000000"/>
              <w:right w:val="dotted" w:sz="4" w:space="0" w:color="000000"/>
            </w:tcBorders>
          </w:tcPr>
          <w:p>
            <w:pPr/>
          </w:p>
        </w:tc>
        <w:tc>
          <w:tcPr>
            <w:tcW w:w="1272" w:type="dxa"/>
            <w:vMerge/>
            <w:tcBorders>
              <w:left w:val="dotted" w:sz="4" w:space="0" w:color="000000"/>
              <w:bottom w:val="dotted" w:sz="4" w:space="0" w:color="000000"/>
              <w:right w:val="dotted" w:sz="4" w:space="0" w:color="000000"/>
            </w:tcBorders>
          </w:tcPr>
          <w:p>
            <w:pP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65"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23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700" w:type="dxa"/>
            <w:vMerge/>
            <w:tcBorders>
              <w:left w:val="dotted" w:sz="4" w:space="0" w:color="000000"/>
              <w:bottom w:val="dotted" w:sz="4" w:space="0" w:color="000000"/>
              <w:right w:val="nil" w:sz="6" w:space="0" w:color="auto"/>
            </w:tcBorders>
          </w:tcPr>
          <w:p>
            <w:pPr/>
          </w:p>
        </w:tc>
      </w:tr>
      <w:tr>
        <w:trPr>
          <w:trHeight w:val="322"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深科技苏州</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52"/>
              <w:jc w:val="right"/>
              <w:rPr>
                <w:rFonts w:ascii="Times New Roman" w:hAnsi="Times New Roman" w:cs="Times New Roman" w:eastAsia="Times New Roman" w:hint="default"/>
                <w:sz w:val="18"/>
                <w:szCs w:val="18"/>
              </w:rPr>
            </w:pPr>
            <w:r>
              <w:rPr>
                <w:rFonts w:ascii="Times New Roman"/>
                <w:sz w:val="18"/>
              </w:rPr>
              <w:t>75.00</w:t>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49"/>
              <w:jc w:val="right"/>
              <w:rPr>
                <w:rFonts w:ascii="Times New Roman" w:hAnsi="Times New Roman" w:cs="Times New Roman" w:eastAsia="Times New Roman" w:hint="default"/>
                <w:sz w:val="18"/>
                <w:szCs w:val="18"/>
              </w:rPr>
            </w:pPr>
            <w:r>
              <w:rPr>
                <w:rFonts w:ascii="Times New Roman"/>
                <w:sz w:val="18"/>
              </w:rPr>
              <w:t>25.00</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86" w:right="0"/>
              <w:jc w:val="left"/>
              <w:rPr>
                <w:rFonts w:ascii="宋体" w:hAnsi="宋体" w:cs="宋体" w:eastAsia="宋体" w:hint="default"/>
                <w:sz w:val="18"/>
                <w:szCs w:val="18"/>
              </w:rPr>
            </w:pPr>
            <w:r>
              <w:rPr>
                <w:rFonts w:ascii="宋体" w:hAnsi="宋体" w:cs="宋体" w:eastAsia="宋体" w:hint="default"/>
                <w:sz w:val="18"/>
                <w:szCs w:val="18"/>
              </w:rPr>
              <w:t>深科技香港</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2"/>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left="5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86" w:right="0"/>
              <w:jc w:val="left"/>
              <w:rPr>
                <w:rFonts w:ascii="宋体" w:hAnsi="宋体" w:cs="宋体" w:eastAsia="宋体" w:hint="default"/>
                <w:sz w:val="18"/>
                <w:szCs w:val="18"/>
              </w:rPr>
            </w:pPr>
            <w:r>
              <w:rPr>
                <w:rFonts w:ascii="宋体" w:hAnsi="宋体" w:cs="宋体" w:eastAsia="宋体" w:hint="default"/>
                <w:sz w:val="18"/>
                <w:szCs w:val="18"/>
              </w:rPr>
              <w:t>深科技新加坡</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32"/>
              <w:ind w:left="52" w:right="129"/>
              <w:jc w:val="left"/>
              <w:rPr>
                <w:rFonts w:ascii="宋体" w:hAnsi="宋体" w:cs="宋体" w:eastAsia="宋体" w:hint="default"/>
                <w:sz w:val="18"/>
                <w:szCs w:val="18"/>
              </w:rPr>
            </w:pPr>
            <w:r>
              <w:rPr>
                <w:rFonts w:ascii="宋体" w:hAnsi="宋体" w:cs="宋体" w:eastAsia="宋体" w:hint="default"/>
                <w:sz w:val="18"/>
                <w:szCs w:val="18"/>
              </w:rPr>
              <w:t>贸易、技术服 务</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100.00</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5"/>
              <w:ind w:left="5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深科技香港贸易</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spacing w:val="-1"/>
                <w:sz w:val="18"/>
              </w:rPr>
              <w:t>100.00</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深科技英国</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49"/>
              <w:jc w:val="right"/>
              <w:rPr>
                <w:rFonts w:ascii="Times New Roman" w:hAnsi="Times New Roman" w:cs="Times New Roman" w:eastAsia="Times New Roman" w:hint="default"/>
                <w:sz w:val="18"/>
                <w:szCs w:val="18"/>
              </w:rPr>
            </w:pPr>
            <w:r>
              <w:rPr>
                <w:rFonts w:ascii="Times New Roman"/>
                <w:sz w:val="18"/>
              </w:rPr>
              <w:t>70.00</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深科技泰中</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泰国</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泰国</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right="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right="49"/>
              <w:jc w:val="right"/>
              <w:rPr>
                <w:rFonts w:ascii="Times New Roman" w:hAnsi="Times New Roman" w:cs="Times New Roman" w:eastAsia="Times New Roman" w:hint="default"/>
                <w:sz w:val="18"/>
                <w:szCs w:val="18"/>
              </w:rPr>
            </w:pPr>
            <w:r>
              <w:rPr>
                <w:rFonts w:ascii="Times New Roman"/>
                <w:sz w:val="18"/>
              </w:rPr>
              <w:t>42.00</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86" w:right="0"/>
              <w:jc w:val="left"/>
              <w:rPr>
                <w:rFonts w:ascii="宋体" w:hAnsi="宋体" w:cs="宋体" w:eastAsia="宋体" w:hint="default"/>
                <w:sz w:val="18"/>
                <w:szCs w:val="18"/>
              </w:rPr>
            </w:pPr>
            <w:r>
              <w:rPr>
                <w:rFonts w:ascii="宋体" w:hAnsi="宋体" w:cs="宋体" w:eastAsia="宋体" w:hint="default"/>
                <w:sz w:val="18"/>
                <w:szCs w:val="18"/>
              </w:rPr>
              <w:t>深科技日本</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spacing w:val="-1"/>
                <w:sz w:val="18"/>
              </w:rPr>
              <w:t>100.00</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left="5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深科技菲律宾</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菲律宾</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菲律宾</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spacing w:val="-1"/>
                <w:sz w:val="18"/>
              </w:rPr>
              <w:t>100.00</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深科技美国</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spacing w:val="-1"/>
                <w:sz w:val="18"/>
              </w:rPr>
              <w:t>100.00</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深科技海南</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52"/>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深科技东莞</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52"/>
              <w:jc w:val="right"/>
              <w:rPr>
                <w:rFonts w:ascii="Times New Roman" w:hAnsi="Times New Roman" w:cs="Times New Roman" w:eastAsia="Times New Roman" w:hint="default"/>
                <w:sz w:val="18"/>
                <w:szCs w:val="18"/>
              </w:rPr>
            </w:pPr>
            <w:r>
              <w:rPr>
                <w:rFonts w:ascii="Times New Roman"/>
                <w:sz w:val="18"/>
              </w:rPr>
              <w:t>82.63</w:t>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49"/>
              <w:jc w:val="right"/>
              <w:rPr>
                <w:rFonts w:ascii="Times New Roman" w:hAnsi="Times New Roman" w:cs="Times New Roman" w:eastAsia="Times New Roman" w:hint="default"/>
                <w:sz w:val="18"/>
                <w:szCs w:val="18"/>
              </w:rPr>
            </w:pPr>
            <w:r>
              <w:rPr>
                <w:rFonts w:ascii="Times New Roman"/>
                <w:sz w:val="18"/>
              </w:rPr>
              <w:t>17.37</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深科技惠州</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2"/>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深科技开发贸易</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2"/>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86" w:right="0"/>
              <w:jc w:val="left"/>
              <w:rPr>
                <w:rFonts w:ascii="宋体" w:hAnsi="宋体" w:cs="宋体" w:eastAsia="宋体" w:hint="default"/>
                <w:sz w:val="18"/>
                <w:szCs w:val="18"/>
              </w:rPr>
            </w:pPr>
            <w:r>
              <w:rPr>
                <w:rFonts w:ascii="宋体" w:hAnsi="宋体" w:cs="宋体" w:eastAsia="宋体" w:hint="default"/>
                <w:sz w:val="18"/>
                <w:szCs w:val="18"/>
              </w:rPr>
              <w:t>深科技苏州电子</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33"/>
              <w:ind w:left="52" w:right="129"/>
              <w:jc w:val="left"/>
              <w:rPr>
                <w:rFonts w:ascii="宋体" w:hAnsi="宋体" w:cs="宋体" w:eastAsia="宋体" w:hint="default"/>
                <w:sz w:val="18"/>
                <w:szCs w:val="18"/>
              </w:rPr>
            </w:pPr>
            <w:r>
              <w:rPr>
                <w:rFonts w:ascii="宋体" w:hAnsi="宋体" w:cs="宋体" w:eastAsia="宋体" w:hint="default"/>
                <w:sz w:val="18"/>
                <w:szCs w:val="18"/>
              </w:rPr>
              <w:t>房屋租赁、生 产</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5"/>
              <w:ind w:left="50"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4"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深科技马来西亚</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2"/>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深科技泰国</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泰国</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泰国</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52"/>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86" w:right="0"/>
              <w:jc w:val="left"/>
              <w:rPr>
                <w:rFonts w:ascii="宋体" w:hAnsi="宋体" w:cs="宋体" w:eastAsia="宋体" w:hint="default"/>
                <w:sz w:val="18"/>
                <w:szCs w:val="18"/>
              </w:rPr>
            </w:pPr>
            <w:r>
              <w:rPr>
                <w:rFonts w:ascii="宋体" w:hAnsi="宋体" w:cs="宋体" w:eastAsia="宋体" w:hint="default"/>
                <w:sz w:val="18"/>
                <w:szCs w:val="18"/>
              </w:rPr>
              <w:t>深科技维修</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维修</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2"/>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left="50"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324"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深科技沛顿</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2"/>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4"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深科技长城科美</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生产、研发</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2"/>
              <w:jc w:val="right"/>
              <w:rPr>
                <w:rFonts w:ascii="Times New Roman" w:hAnsi="Times New Roman" w:cs="Times New Roman" w:eastAsia="Times New Roman" w:hint="default"/>
                <w:sz w:val="18"/>
                <w:szCs w:val="18"/>
              </w:rPr>
            </w:pPr>
            <w:r>
              <w:rPr>
                <w:rFonts w:ascii="Times New Roman"/>
                <w:sz w:val="18"/>
              </w:rPr>
              <w:t>86.20</w:t>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49"/>
              <w:jc w:val="right"/>
              <w:rPr>
                <w:rFonts w:ascii="Times New Roman" w:hAnsi="Times New Roman" w:cs="Times New Roman" w:eastAsia="Times New Roman" w:hint="default"/>
                <w:sz w:val="18"/>
                <w:szCs w:val="18"/>
              </w:rPr>
            </w:pPr>
            <w:r>
              <w:rPr>
                <w:rFonts w:ascii="Times New Roman"/>
                <w:sz w:val="18"/>
              </w:rPr>
              <w:t>13.80</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深科技成都</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52"/>
              <w:jc w:val="right"/>
              <w:rPr>
                <w:rFonts w:ascii="Times New Roman" w:hAnsi="Times New Roman" w:cs="Times New Roman" w:eastAsia="Times New Roman" w:hint="default"/>
                <w:sz w:val="18"/>
                <w:szCs w:val="18"/>
              </w:rPr>
            </w:pPr>
            <w:r>
              <w:rPr>
                <w:rFonts w:ascii="Times New Roman"/>
                <w:sz w:val="18"/>
              </w:rPr>
              <w:t>70.00</w:t>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86" w:right="0"/>
              <w:jc w:val="left"/>
              <w:rPr>
                <w:rFonts w:ascii="宋体" w:hAnsi="宋体" w:cs="宋体" w:eastAsia="宋体" w:hint="default"/>
                <w:sz w:val="18"/>
                <w:szCs w:val="18"/>
              </w:rPr>
            </w:pPr>
            <w:r>
              <w:rPr>
                <w:rFonts w:ascii="宋体" w:hAnsi="宋体" w:cs="宋体" w:eastAsia="宋体" w:hint="default"/>
                <w:sz w:val="18"/>
                <w:szCs w:val="18"/>
              </w:rPr>
              <w:t>深科技成都（香港）</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49"/>
              <w:jc w:val="right"/>
              <w:rPr>
                <w:rFonts w:ascii="Times New Roman" w:hAnsi="Times New Roman" w:cs="Times New Roman" w:eastAsia="Times New Roman" w:hint="default"/>
                <w:sz w:val="18"/>
                <w:szCs w:val="18"/>
              </w:rPr>
            </w:pPr>
            <w:r>
              <w:rPr>
                <w:rFonts w:ascii="Times New Roman"/>
                <w:sz w:val="18"/>
              </w:rPr>
              <w:t>70.00</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left="5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深科技重庆</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2"/>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深科技东莞沛顿</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50"/>
              <w:jc w:val="right"/>
              <w:rPr>
                <w:rFonts w:ascii="Times New Roman" w:hAnsi="Times New Roman" w:cs="Times New Roman" w:eastAsia="Times New Roman" w:hint="default"/>
                <w:sz w:val="18"/>
                <w:szCs w:val="18"/>
              </w:rPr>
            </w:pPr>
            <w:r>
              <w:rPr>
                <w:rFonts w:ascii="Times New Roman"/>
                <w:spacing w:val="-1"/>
                <w:sz w:val="18"/>
              </w:rPr>
              <w:t>100.00</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4" w:hRule="exact"/>
        </w:trPr>
        <w:tc>
          <w:tcPr>
            <w:tcW w:w="222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深科技桂林</w:t>
            </w:r>
          </w:p>
        </w:tc>
        <w:tc>
          <w:tcPr>
            <w:tcW w:w="9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桂林</w:t>
            </w:r>
          </w:p>
        </w:tc>
        <w:tc>
          <w:tcPr>
            <w:tcW w:w="8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桂林</w:t>
            </w:r>
          </w:p>
        </w:tc>
        <w:tc>
          <w:tcPr>
            <w:tcW w:w="12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7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5"/>
              <w:ind w:right="52"/>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5"/>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tabs>
          <w:tab w:pos="1396" w:val="left" w:leader="none"/>
        </w:tabs>
        <w:spacing w:line="335" w:lineRule="exact" w:before="0"/>
        <w:ind w:left="870"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重要的非全资子公司</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3226"/>
        <w:gridCol w:w="773"/>
        <w:gridCol w:w="1515"/>
        <w:gridCol w:w="1450"/>
        <w:gridCol w:w="1558"/>
      </w:tblGrid>
      <w:tr>
        <w:trPr>
          <w:trHeight w:val="802" w:hRule="exact"/>
        </w:trPr>
        <w:tc>
          <w:tcPr>
            <w:tcW w:w="322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773" w:type="dxa"/>
            <w:tcBorders>
              <w:top w:val="single" w:sz="12" w:space="0" w:color="000000"/>
              <w:left w:val="dotted" w:sz="4" w:space="0" w:color="000000"/>
              <w:bottom w:val="dotted" w:sz="4" w:space="0" w:color="000000"/>
              <w:right w:val="dotted" w:sz="4" w:space="0" w:color="000000"/>
            </w:tcBorders>
          </w:tcPr>
          <w:p>
            <w:pPr>
              <w:pStyle w:val="TableParagraph"/>
              <w:spacing w:line="237" w:lineRule="auto" w:before="12"/>
              <w:ind w:left="110" w:right="110"/>
              <w:jc w:val="both"/>
              <w:rPr>
                <w:rFonts w:ascii="宋体" w:hAnsi="宋体" w:cs="宋体" w:eastAsia="宋体" w:hint="default"/>
                <w:sz w:val="18"/>
                <w:szCs w:val="18"/>
              </w:rPr>
            </w:pPr>
            <w:r>
              <w:rPr>
                <w:rFonts w:ascii="宋体" w:hAnsi="宋体" w:cs="宋体" w:eastAsia="宋体" w:hint="default"/>
                <w:sz w:val="18"/>
                <w:szCs w:val="18"/>
              </w:rPr>
              <w:t>少数股 东持股 比例</w:t>
            </w:r>
          </w:p>
        </w:tc>
        <w:tc>
          <w:tcPr>
            <w:tcW w:w="1515"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150"/>
              <w:ind w:left="300" w:right="123" w:hanging="180"/>
              <w:jc w:val="left"/>
              <w:rPr>
                <w:rFonts w:ascii="宋体" w:hAnsi="宋体" w:cs="宋体" w:eastAsia="宋体" w:hint="default"/>
                <w:sz w:val="18"/>
                <w:szCs w:val="18"/>
              </w:rPr>
            </w:pPr>
            <w:r>
              <w:rPr>
                <w:rFonts w:ascii="宋体" w:hAnsi="宋体" w:cs="宋体" w:eastAsia="宋体" w:hint="default"/>
                <w:sz w:val="18"/>
                <w:szCs w:val="18"/>
              </w:rPr>
              <w:t>本期归属于少数 股东的损益</w:t>
            </w:r>
          </w:p>
        </w:tc>
        <w:tc>
          <w:tcPr>
            <w:tcW w:w="1450" w:type="dxa"/>
            <w:tcBorders>
              <w:top w:val="single" w:sz="12" w:space="0" w:color="000000"/>
              <w:left w:val="dotted" w:sz="4" w:space="0" w:color="000000"/>
              <w:bottom w:val="dotted" w:sz="4" w:space="0" w:color="000000"/>
              <w:right w:val="dotted" w:sz="4" w:space="0" w:color="000000"/>
            </w:tcBorders>
          </w:tcPr>
          <w:p>
            <w:pPr>
              <w:pStyle w:val="TableParagraph"/>
              <w:spacing w:line="237" w:lineRule="auto" w:before="12"/>
              <w:ind w:left="180" w:right="179"/>
              <w:jc w:val="center"/>
              <w:rPr>
                <w:rFonts w:ascii="宋体" w:hAnsi="宋体" w:cs="宋体" w:eastAsia="宋体" w:hint="default"/>
                <w:sz w:val="18"/>
                <w:szCs w:val="18"/>
              </w:rPr>
            </w:pPr>
            <w:r>
              <w:rPr>
                <w:rFonts w:ascii="宋体" w:hAnsi="宋体" w:cs="宋体" w:eastAsia="宋体" w:hint="default"/>
                <w:sz w:val="18"/>
                <w:szCs w:val="18"/>
              </w:rPr>
              <w:t>本期向少数股 东宣告分派的 股利</w:t>
            </w:r>
          </w:p>
        </w:tc>
        <w:tc>
          <w:tcPr>
            <w:tcW w:w="1558" w:type="dxa"/>
            <w:tcBorders>
              <w:top w:val="single" w:sz="12" w:space="0" w:color="000000"/>
              <w:left w:val="dotted" w:sz="4" w:space="0" w:color="000000"/>
              <w:bottom w:val="dotted" w:sz="4" w:space="0" w:color="000000"/>
              <w:right w:val="nil" w:sz="6" w:space="0" w:color="auto"/>
            </w:tcBorders>
          </w:tcPr>
          <w:p>
            <w:pPr>
              <w:pStyle w:val="TableParagraph"/>
              <w:spacing w:line="232" w:lineRule="exact" w:before="150"/>
              <w:ind w:left="504" w:right="146" w:hanging="360"/>
              <w:jc w:val="left"/>
              <w:rPr>
                <w:rFonts w:ascii="宋体" w:hAnsi="宋体" w:cs="宋体" w:eastAsia="宋体" w:hint="default"/>
                <w:sz w:val="18"/>
                <w:szCs w:val="18"/>
              </w:rPr>
            </w:pPr>
            <w:r>
              <w:rPr>
                <w:rFonts w:ascii="宋体" w:hAnsi="宋体" w:cs="宋体" w:eastAsia="宋体" w:hint="default"/>
                <w:sz w:val="18"/>
                <w:szCs w:val="18"/>
              </w:rPr>
              <w:t>期末少数股东权 益余额</w:t>
            </w:r>
          </w:p>
        </w:tc>
      </w:tr>
      <w:tr>
        <w:trPr>
          <w:trHeight w:val="334" w:hRule="exact"/>
        </w:trPr>
        <w:tc>
          <w:tcPr>
            <w:tcW w:w="32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深科技成都</w:t>
            </w:r>
          </w:p>
        </w:tc>
        <w:tc>
          <w:tcPr>
            <w:tcW w:w="7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left="103" w:right="0"/>
              <w:jc w:val="left"/>
              <w:rPr>
                <w:rFonts w:ascii="Times New Roman" w:hAnsi="Times New Roman" w:cs="Times New Roman" w:eastAsia="Times New Roman" w:hint="default"/>
                <w:sz w:val="18"/>
                <w:szCs w:val="18"/>
              </w:rPr>
            </w:pPr>
            <w:r>
              <w:rPr>
                <w:rFonts w:ascii="Times New Roman"/>
                <w:sz w:val="18"/>
              </w:rPr>
              <w:t>30.00%</w:t>
            </w:r>
          </w:p>
        </w:tc>
        <w:tc>
          <w:tcPr>
            <w:tcW w:w="151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left="367" w:right="0"/>
              <w:jc w:val="left"/>
              <w:rPr>
                <w:rFonts w:ascii="Times New Roman" w:hAnsi="Times New Roman" w:cs="Times New Roman" w:eastAsia="Times New Roman" w:hint="default"/>
                <w:sz w:val="18"/>
                <w:szCs w:val="18"/>
              </w:rPr>
            </w:pPr>
            <w:r>
              <w:rPr>
                <w:rFonts w:ascii="Times New Roman"/>
                <w:sz w:val="18"/>
              </w:rPr>
              <w:t>35,298,771.71</w:t>
            </w:r>
          </w:p>
        </w:tc>
        <w:tc>
          <w:tcPr>
            <w:tcW w:w="14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left="391" w:right="0"/>
              <w:jc w:val="left"/>
              <w:rPr>
                <w:rFonts w:ascii="Times New Roman" w:hAnsi="Times New Roman" w:cs="Times New Roman" w:eastAsia="Times New Roman" w:hint="default"/>
                <w:sz w:val="18"/>
                <w:szCs w:val="18"/>
              </w:rPr>
            </w:pPr>
            <w:r>
              <w:rPr>
                <w:rFonts w:ascii="Times New Roman"/>
                <w:sz w:val="18"/>
              </w:rPr>
              <w:t>8,400,000.00</w:t>
            </w:r>
          </w:p>
        </w:tc>
        <w:tc>
          <w:tcPr>
            <w:tcW w:w="155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left="319" w:right="0"/>
              <w:jc w:val="left"/>
              <w:rPr>
                <w:rFonts w:ascii="Times New Roman" w:hAnsi="Times New Roman" w:cs="Times New Roman" w:eastAsia="Times New Roman" w:hint="default"/>
                <w:sz w:val="18"/>
                <w:szCs w:val="18"/>
              </w:rPr>
            </w:pPr>
            <w:r>
              <w:rPr>
                <w:rFonts w:ascii="Times New Roman"/>
                <w:sz w:val="18"/>
              </w:rPr>
              <w:t>100,707,472.64</w:t>
            </w:r>
          </w:p>
        </w:tc>
      </w:tr>
    </w:tbl>
    <w:p>
      <w:pPr>
        <w:spacing w:after="0" w:line="240" w:lineRule="auto"/>
        <w:jc w:val="left"/>
        <w:rPr>
          <w:rFonts w:ascii="Times New Roman" w:hAnsi="Times New Roman" w:cs="Times New Roman" w:eastAsia="Times New Roman" w:hint="default"/>
          <w:sz w:val="18"/>
          <w:szCs w:val="18"/>
        </w:rPr>
        <w:sectPr>
          <w:pgSz w:w="11910" w:h="16840"/>
          <w:pgMar w:header="903" w:footer="996" w:top="1100" w:bottom="1180" w:left="164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25"/>
          <w:szCs w:val="25"/>
        </w:rPr>
      </w:pPr>
    </w:p>
    <w:p>
      <w:pPr>
        <w:tabs>
          <w:tab w:pos="2460" w:val="left" w:leader="none"/>
        </w:tabs>
        <w:spacing w:before="44"/>
        <w:ind w:left="4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p>
      <w:pPr>
        <w:spacing w:line="20" w:lineRule="exact"/>
        <w:ind w:left="38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9;height:2" coordorigin="5,5" coordsize="14019,2">
              <v:shape style="position:absolute;left:5;top:5;width:14019;height:2" coordorigin="5,5" coordsize="14019,0" path="m5,5l14023,5e" filled="false" stroked="true" strokeweight=".48pt" strokecolor="#000000">
                <v:path arrowok="t"/>
              </v:shape>
            </v:group>
          </v:group>
        </w:pict>
      </w:r>
      <w:r>
        <w:rPr>
          <w:rFonts w:ascii="宋体" w:hAnsi="宋体" w:cs="宋体" w:eastAsia="宋体" w:hint="default"/>
          <w:sz w:val="2"/>
          <w:szCs w:val="2"/>
        </w:rPr>
      </w:r>
    </w:p>
    <w:p>
      <w:pPr>
        <w:spacing w:before="16"/>
        <w:ind w:left="420"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11"/>
          <w:sz w:val="21"/>
          <w:szCs w:val="21"/>
        </w:rPr>
        <w:t> </w:t>
      </w:r>
      <w:r>
        <w:rPr>
          <w:rFonts w:ascii="Microsoft JhengHei" w:hAnsi="Microsoft JhengHei" w:cs="Microsoft JhengHei" w:eastAsia="Microsoft JhengHei" w:hint="default"/>
          <w:b/>
          <w:bCs/>
          <w:sz w:val="21"/>
          <w:szCs w:val="21"/>
        </w:rPr>
        <w:t>重要非全资子公司的主要财务信息</w:t>
      </w:r>
      <w:r>
        <w:rPr>
          <w:rFonts w:ascii="Microsoft JhengHei" w:hAnsi="Microsoft JhengHei" w:cs="Microsoft JhengHei" w:eastAsia="Microsoft JhengHei" w:hint="default"/>
          <w:sz w:val="21"/>
          <w:szCs w:val="21"/>
        </w:rPr>
      </w:r>
    </w:p>
    <w:tbl>
      <w:tblPr>
        <w:tblW w:w="0" w:type="auto"/>
        <w:jc w:val="left"/>
        <w:tblInd w:w="122" w:type="dxa"/>
        <w:tblLayout w:type="fixed"/>
        <w:tblCellMar>
          <w:top w:w="0" w:type="dxa"/>
          <w:left w:w="0" w:type="dxa"/>
          <w:bottom w:w="0" w:type="dxa"/>
          <w:right w:w="0" w:type="dxa"/>
        </w:tblCellMar>
        <w:tblLook w:val="01E0"/>
      </w:tblPr>
      <w:tblGrid>
        <w:gridCol w:w="1352"/>
        <w:gridCol w:w="1188"/>
        <w:gridCol w:w="1112"/>
        <w:gridCol w:w="1188"/>
        <w:gridCol w:w="1190"/>
        <w:gridCol w:w="1035"/>
        <w:gridCol w:w="1188"/>
        <w:gridCol w:w="1190"/>
        <w:gridCol w:w="1114"/>
        <w:gridCol w:w="1188"/>
        <w:gridCol w:w="1190"/>
        <w:gridCol w:w="374"/>
        <w:gridCol w:w="1203"/>
      </w:tblGrid>
      <w:tr>
        <w:trPr>
          <w:trHeight w:val="418" w:hRule="exact"/>
        </w:trPr>
        <w:tc>
          <w:tcPr>
            <w:tcW w:w="135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22"/>
              <w:ind w:left="307"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6901" w:type="dxa"/>
            <w:gridSpan w:val="6"/>
            <w:tcBorders>
              <w:top w:val="single" w:sz="12" w:space="0" w:color="000000"/>
              <w:left w:val="dotted" w:sz="4" w:space="0" w:color="000000"/>
              <w:bottom w:val="dotted" w:sz="4" w:space="0" w:color="000000"/>
              <w:right w:val="dotted" w:sz="4" w:space="0" w:color="000000"/>
            </w:tcBorders>
          </w:tcPr>
          <w:p>
            <w:pPr>
              <w:pStyle w:val="TableParagraph"/>
              <w:spacing w:line="240" w:lineRule="auto" w:before="77"/>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6260" w:type="dxa"/>
            <w:gridSpan w:val="6"/>
            <w:tcBorders>
              <w:top w:val="single" w:sz="12" w:space="0" w:color="000000"/>
              <w:left w:val="dotted" w:sz="4" w:space="0" w:color="000000"/>
              <w:bottom w:val="dotted" w:sz="4" w:space="0" w:color="000000"/>
              <w:right w:val="nil" w:sz="6" w:space="0" w:color="auto"/>
            </w:tcBorders>
          </w:tcPr>
          <w:p>
            <w:pPr>
              <w:pStyle w:val="TableParagraph"/>
              <w:spacing w:line="240" w:lineRule="auto" w:before="77"/>
              <w:ind w:right="0"/>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1064" w:hRule="exact"/>
        </w:trPr>
        <w:tc>
          <w:tcPr>
            <w:tcW w:w="1352" w:type="dxa"/>
            <w:vMerge/>
            <w:tcBorders>
              <w:left w:val="nil" w:sz="6" w:space="0" w:color="auto"/>
              <w:bottom w:val="dotted" w:sz="4" w:space="0" w:color="000000"/>
              <w:right w:val="dotted" w:sz="4" w:space="0" w:color="000000"/>
            </w:tcBorders>
          </w:tcPr>
          <w:p>
            <w:pPr/>
          </w:p>
        </w:tc>
        <w:tc>
          <w:tcPr>
            <w:tcW w:w="11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流动资产</w:t>
            </w:r>
          </w:p>
        </w:tc>
        <w:tc>
          <w:tcPr>
            <w:tcW w:w="11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9"/>
                <w:szCs w:val="9"/>
              </w:rPr>
            </w:pPr>
          </w:p>
          <w:p>
            <w:pPr>
              <w:pStyle w:val="TableParagraph"/>
              <w:spacing w:line="240" w:lineRule="auto"/>
              <w:ind w:left="172"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1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资产合计</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流动负债</w:t>
            </w:r>
          </w:p>
        </w:tc>
        <w:tc>
          <w:tcPr>
            <w:tcW w:w="10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非流动负债</w:t>
            </w:r>
          </w:p>
        </w:tc>
        <w:tc>
          <w:tcPr>
            <w:tcW w:w="11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9"/>
                <w:szCs w:val="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负债合计</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9"/>
                <w:szCs w:val="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流动资产</w:t>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9"/>
                <w:szCs w:val="9"/>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1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9"/>
                <w:szCs w:val="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资产合计</w:t>
            </w:r>
          </w:p>
        </w:tc>
        <w:tc>
          <w:tcPr>
            <w:tcW w:w="11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9"/>
                <w:szCs w:val="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流动负债</w:t>
            </w:r>
          </w:p>
        </w:tc>
        <w:tc>
          <w:tcPr>
            <w:tcW w:w="374" w:type="dxa"/>
            <w:tcBorders>
              <w:top w:val="dotted" w:sz="4" w:space="0" w:color="000000"/>
              <w:left w:val="dotted" w:sz="4" w:space="0" w:color="000000"/>
              <w:bottom w:val="dotted" w:sz="4" w:space="0" w:color="000000"/>
              <w:right w:val="dotted" w:sz="4" w:space="0" w:color="000000"/>
            </w:tcBorders>
          </w:tcPr>
          <w:p>
            <w:pPr>
              <w:pStyle w:val="TableParagraph"/>
              <w:spacing w:line="237" w:lineRule="auto" w:before="18"/>
              <w:ind w:left="105" w:right="107"/>
              <w:jc w:val="both"/>
              <w:rPr>
                <w:rFonts w:ascii="宋体" w:hAnsi="宋体" w:cs="宋体" w:eastAsia="宋体" w:hint="default"/>
                <w:sz w:val="15"/>
                <w:szCs w:val="15"/>
              </w:rPr>
            </w:pPr>
            <w:r>
              <w:rPr>
                <w:rFonts w:ascii="宋体" w:hAnsi="宋体" w:cs="宋体" w:eastAsia="宋体" w:hint="default"/>
                <w:sz w:val="15"/>
                <w:szCs w:val="15"/>
              </w:rPr>
              <w:t>非</w:t>
            </w:r>
            <w:r>
              <w:rPr>
                <w:rFonts w:ascii="宋体" w:hAnsi="宋体" w:cs="宋体" w:eastAsia="宋体" w:hint="default"/>
                <w:w w:val="100"/>
                <w:sz w:val="15"/>
                <w:szCs w:val="15"/>
              </w:rPr>
              <w:t> </w:t>
            </w:r>
            <w:r>
              <w:rPr>
                <w:rFonts w:ascii="宋体" w:hAnsi="宋体" w:cs="宋体" w:eastAsia="宋体" w:hint="default"/>
                <w:sz w:val="15"/>
                <w:szCs w:val="15"/>
              </w:rPr>
              <w:t>流</w:t>
            </w:r>
            <w:r>
              <w:rPr>
                <w:rFonts w:ascii="宋体" w:hAnsi="宋体" w:cs="宋体" w:eastAsia="宋体" w:hint="default"/>
                <w:w w:val="100"/>
                <w:sz w:val="15"/>
                <w:szCs w:val="15"/>
              </w:rPr>
              <w:t> </w:t>
            </w:r>
            <w:r>
              <w:rPr>
                <w:rFonts w:ascii="宋体" w:hAnsi="宋体" w:cs="宋体" w:eastAsia="宋体" w:hint="default"/>
                <w:sz w:val="15"/>
                <w:szCs w:val="15"/>
              </w:rPr>
              <w:t>动</w:t>
            </w:r>
            <w:r>
              <w:rPr>
                <w:rFonts w:ascii="宋体" w:hAnsi="宋体" w:cs="宋体" w:eastAsia="宋体" w:hint="default"/>
                <w:w w:val="100"/>
                <w:sz w:val="15"/>
                <w:szCs w:val="15"/>
              </w:rPr>
              <w:t> </w:t>
            </w:r>
            <w:r>
              <w:rPr>
                <w:rFonts w:ascii="宋体" w:hAnsi="宋体" w:cs="宋体" w:eastAsia="宋体" w:hint="default"/>
                <w:sz w:val="15"/>
                <w:szCs w:val="15"/>
              </w:rPr>
              <w:t>负</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120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负债合计</w:t>
            </w:r>
          </w:p>
        </w:tc>
      </w:tr>
      <w:tr>
        <w:trPr>
          <w:trHeight w:val="418" w:hRule="exact"/>
        </w:trPr>
        <w:tc>
          <w:tcPr>
            <w:tcW w:w="135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5"/>
                <w:szCs w:val="15"/>
              </w:rPr>
            </w:pPr>
            <w:r>
              <w:rPr>
                <w:rFonts w:ascii="宋体" w:hAnsi="宋体" w:cs="宋体" w:eastAsia="宋体" w:hint="default"/>
                <w:sz w:val="15"/>
                <w:szCs w:val="15"/>
              </w:rPr>
              <w:t>深科技成都</w:t>
            </w:r>
          </w:p>
        </w:tc>
        <w:tc>
          <w:tcPr>
            <w:tcW w:w="11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7"/>
              <w:ind w:left="34" w:right="0"/>
              <w:jc w:val="center"/>
              <w:rPr>
                <w:rFonts w:ascii="Times New Roman" w:hAnsi="Times New Roman" w:cs="Times New Roman" w:eastAsia="Times New Roman" w:hint="default"/>
                <w:sz w:val="15"/>
                <w:szCs w:val="15"/>
              </w:rPr>
            </w:pPr>
            <w:r>
              <w:rPr>
                <w:rFonts w:ascii="Times New Roman"/>
                <w:sz w:val="15"/>
              </w:rPr>
              <w:t>837,756,825.83</w:t>
            </w:r>
          </w:p>
        </w:tc>
        <w:tc>
          <w:tcPr>
            <w:tcW w:w="11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7"/>
              <w:ind w:left="134" w:right="0"/>
              <w:jc w:val="left"/>
              <w:rPr>
                <w:rFonts w:ascii="Times New Roman" w:hAnsi="Times New Roman" w:cs="Times New Roman" w:eastAsia="Times New Roman" w:hint="default"/>
                <w:sz w:val="15"/>
                <w:szCs w:val="15"/>
              </w:rPr>
            </w:pPr>
            <w:r>
              <w:rPr>
                <w:rFonts w:ascii="Times New Roman"/>
                <w:sz w:val="15"/>
              </w:rPr>
              <w:t>53,564,864.94</w:t>
            </w:r>
          </w:p>
        </w:tc>
        <w:tc>
          <w:tcPr>
            <w:tcW w:w="11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7"/>
              <w:ind w:left="34" w:right="0"/>
              <w:jc w:val="center"/>
              <w:rPr>
                <w:rFonts w:ascii="Times New Roman" w:hAnsi="Times New Roman" w:cs="Times New Roman" w:eastAsia="Times New Roman" w:hint="default"/>
                <w:sz w:val="15"/>
                <w:szCs w:val="15"/>
              </w:rPr>
            </w:pPr>
            <w:r>
              <w:rPr>
                <w:rFonts w:ascii="Times New Roman"/>
                <w:sz w:val="15"/>
              </w:rPr>
              <w:t>891,321,690.77</w:t>
            </w:r>
          </w:p>
        </w:tc>
        <w:tc>
          <w:tcPr>
            <w:tcW w:w="11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7"/>
              <w:ind w:left="31" w:right="0"/>
              <w:jc w:val="center"/>
              <w:rPr>
                <w:rFonts w:ascii="Times New Roman" w:hAnsi="Times New Roman" w:cs="Times New Roman" w:eastAsia="Times New Roman" w:hint="default"/>
                <w:sz w:val="15"/>
                <w:szCs w:val="15"/>
              </w:rPr>
            </w:pPr>
            <w:r>
              <w:rPr>
                <w:rFonts w:ascii="Times New Roman"/>
                <w:sz w:val="15"/>
              </w:rPr>
              <w:t>561,866,594.24</w:t>
            </w:r>
          </w:p>
        </w:tc>
        <w:tc>
          <w:tcPr>
            <w:tcW w:w="10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7"/>
              <w:ind w:left="31" w:right="0"/>
              <w:jc w:val="center"/>
              <w:rPr>
                <w:rFonts w:ascii="Times New Roman" w:hAnsi="Times New Roman" w:cs="Times New Roman" w:eastAsia="Times New Roman" w:hint="default"/>
                <w:sz w:val="15"/>
                <w:szCs w:val="15"/>
              </w:rPr>
            </w:pPr>
            <w:r>
              <w:rPr>
                <w:rFonts w:ascii="Times New Roman"/>
                <w:sz w:val="15"/>
              </w:rPr>
              <w:t>1,897,534.12</w:t>
            </w:r>
          </w:p>
        </w:tc>
        <w:tc>
          <w:tcPr>
            <w:tcW w:w="11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7"/>
              <w:ind w:left="38" w:right="0"/>
              <w:jc w:val="center"/>
              <w:rPr>
                <w:rFonts w:ascii="Times New Roman" w:hAnsi="Times New Roman" w:cs="Times New Roman" w:eastAsia="Times New Roman" w:hint="default"/>
                <w:sz w:val="15"/>
                <w:szCs w:val="15"/>
              </w:rPr>
            </w:pPr>
            <w:r>
              <w:rPr>
                <w:rFonts w:ascii="Times New Roman"/>
                <w:sz w:val="15"/>
              </w:rPr>
              <w:t>563,764,128.36</w:t>
            </w:r>
          </w:p>
        </w:tc>
        <w:tc>
          <w:tcPr>
            <w:tcW w:w="11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7"/>
              <w:ind w:left="36" w:right="0"/>
              <w:jc w:val="center"/>
              <w:rPr>
                <w:rFonts w:ascii="Times New Roman" w:hAnsi="Times New Roman" w:cs="Times New Roman" w:eastAsia="Times New Roman" w:hint="default"/>
                <w:sz w:val="15"/>
                <w:szCs w:val="15"/>
              </w:rPr>
            </w:pPr>
            <w:r>
              <w:rPr>
                <w:rFonts w:ascii="Times New Roman"/>
                <w:sz w:val="15"/>
              </w:rPr>
              <w:t>890,175,068.56</w:t>
            </w:r>
          </w:p>
        </w:tc>
        <w:tc>
          <w:tcPr>
            <w:tcW w:w="11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7"/>
              <w:ind w:left="136" w:right="0"/>
              <w:jc w:val="left"/>
              <w:rPr>
                <w:rFonts w:ascii="Times New Roman" w:hAnsi="Times New Roman" w:cs="Times New Roman" w:eastAsia="Times New Roman" w:hint="default"/>
                <w:sz w:val="15"/>
                <w:szCs w:val="15"/>
              </w:rPr>
            </w:pPr>
            <w:r>
              <w:rPr>
                <w:rFonts w:ascii="Times New Roman"/>
                <w:sz w:val="15"/>
              </w:rPr>
              <w:t>66,792,864.86</w:t>
            </w:r>
          </w:p>
        </w:tc>
        <w:tc>
          <w:tcPr>
            <w:tcW w:w="11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7"/>
              <w:ind w:left="38" w:right="0"/>
              <w:jc w:val="center"/>
              <w:rPr>
                <w:rFonts w:ascii="Times New Roman" w:hAnsi="Times New Roman" w:cs="Times New Roman" w:eastAsia="Times New Roman" w:hint="default"/>
                <w:sz w:val="15"/>
                <w:szCs w:val="15"/>
              </w:rPr>
            </w:pPr>
            <w:r>
              <w:rPr>
                <w:rFonts w:ascii="Times New Roman"/>
                <w:sz w:val="15"/>
              </w:rPr>
              <w:t>956,967,933.42</w:t>
            </w:r>
          </w:p>
        </w:tc>
        <w:tc>
          <w:tcPr>
            <w:tcW w:w="11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7"/>
              <w:ind w:left="36" w:right="0"/>
              <w:jc w:val="center"/>
              <w:rPr>
                <w:rFonts w:ascii="Times New Roman" w:hAnsi="Times New Roman" w:cs="Times New Roman" w:eastAsia="Times New Roman" w:hint="default"/>
                <w:sz w:val="15"/>
                <w:szCs w:val="15"/>
              </w:rPr>
            </w:pPr>
            <w:r>
              <w:rPr>
                <w:rFonts w:ascii="Times New Roman"/>
                <w:sz w:val="15"/>
              </w:rPr>
              <w:t>718,155,109.35</w:t>
            </w:r>
          </w:p>
        </w:tc>
        <w:tc>
          <w:tcPr>
            <w:tcW w:w="3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7"/>
              <w:ind w:left="208" w:right="0"/>
              <w:jc w:val="left"/>
              <w:rPr>
                <w:rFonts w:ascii="Times New Roman" w:hAnsi="Times New Roman" w:cs="Times New Roman" w:eastAsia="Times New Roman" w:hint="default"/>
                <w:sz w:val="15"/>
                <w:szCs w:val="15"/>
              </w:rPr>
            </w:pPr>
            <w:r>
              <w:rPr>
                <w:rFonts w:ascii="Times New Roman"/>
                <w:w w:val="100"/>
                <w:sz w:val="15"/>
              </w:rPr>
              <w:t>-</w:t>
            </w:r>
          </w:p>
        </w:tc>
        <w:tc>
          <w:tcPr>
            <w:tcW w:w="120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7"/>
              <w:ind w:left="43" w:right="0"/>
              <w:jc w:val="center"/>
              <w:rPr>
                <w:rFonts w:ascii="Times New Roman" w:hAnsi="Times New Roman" w:cs="Times New Roman" w:eastAsia="Times New Roman" w:hint="default"/>
                <w:sz w:val="15"/>
                <w:szCs w:val="15"/>
              </w:rPr>
            </w:pPr>
            <w:r>
              <w:rPr>
                <w:rFonts w:ascii="Times New Roman"/>
                <w:sz w:val="15"/>
              </w:rPr>
              <w:t>718,155,109.35</w:t>
            </w:r>
          </w:p>
        </w:tc>
      </w:tr>
    </w:tbl>
    <w:p>
      <w:pPr>
        <w:spacing w:line="240" w:lineRule="auto" w:before="7"/>
        <w:rPr>
          <w:rFonts w:ascii="Microsoft JhengHei" w:hAnsi="Microsoft JhengHei" w:cs="Microsoft JhengHei" w:eastAsia="Microsoft JhengHei" w:hint="default"/>
          <w:b/>
          <w:bCs/>
          <w:sz w:val="23"/>
          <w:szCs w:val="23"/>
        </w:rPr>
      </w:pPr>
    </w:p>
    <w:tbl>
      <w:tblPr>
        <w:tblW w:w="0" w:type="auto"/>
        <w:jc w:val="left"/>
        <w:tblInd w:w="115" w:type="dxa"/>
        <w:tblLayout w:type="fixed"/>
        <w:tblCellMar>
          <w:top w:w="0" w:type="dxa"/>
          <w:left w:w="0" w:type="dxa"/>
          <w:bottom w:w="0" w:type="dxa"/>
          <w:right w:w="0" w:type="dxa"/>
        </w:tblCellMar>
        <w:tblLook w:val="01E0"/>
      </w:tblPr>
      <w:tblGrid>
        <w:gridCol w:w="2914"/>
        <w:gridCol w:w="1388"/>
        <w:gridCol w:w="1390"/>
        <w:gridCol w:w="1390"/>
        <w:gridCol w:w="1390"/>
        <w:gridCol w:w="1387"/>
        <w:gridCol w:w="1390"/>
        <w:gridCol w:w="1387"/>
        <w:gridCol w:w="1892"/>
      </w:tblGrid>
      <w:tr>
        <w:trPr>
          <w:trHeight w:val="418" w:hRule="exact"/>
        </w:trPr>
        <w:tc>
          <w:tcPr>
            <w:tcW w:w="2914" w:type="dxa"/>
            <w:vMerge w:val="restart"/>
            <w:tcBorders>
              <w:top w:val="single" w:sz="12" w:space="0" w:color="000000"/>
              <w:left w:val="nil" w:sz="6" w:space="0" w:color="auto"/>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子公司名称</w:t>
            </w:r>
          </w:p>
        </w:tc>
        <w:tc>
          <w:tcPr>
            <w:tcW w:w="5557"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77"/>
              <w:ind w:left="2" w:right="0"/>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6056"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77"/>
              <w:ind w:right="0"/>
              <w:jc w:val="center"/>
              <w:rPr>
                <w:rFonts w:ascii="宋体" w:hAnsi="宋体" w:cs="宋体" w:eastAsia="宋体" w:hint="default"/>
                <w:sz w:val="15"/>
                <w:szCs w:val="15"/>
              </w:rPr>
            </w:pPr>
            <w:r>
              <w:rPr>
                <w:rFonts w:ascii="宋体" w:hAnsi="宋体" w:cs="宋体" w:eastAsia="宋体" w:hint="default"/>
                <w:sz w:val="15"/>
                <w:szCs w:val="15"/>
              </w:rPr>
              <w:t>上期发生额</w:t>
            </w:r>
          </w:p>
        </w:tc>
      </w:tr>
      <w:tr>
        <w:trPr>
          <w:trHeight w:val="478" w:hRule="exact"/>
        </w:trPr>
        <w:tc>
          <w:tcPr>
            <w:tcW w:w="2914" w:type="dxa"/>
            <w:vMerge/>
            <w:tcBorders>
              <w:left w:val="nil" w:sz="6" w:space="0" w:color="auto"/>
              <w:bottom w:val="dotted" w:sz="4" w:space="0" w:color="000000"/>
              <w:right w:val="dotted" w:sz="4" w:space="0" w:color="000000"/>
            </w:tcBorders>
          </w:tcPr>
          <w:p>
            <w:pPr/>
          </w:p>
        </w:tc>
        <w:tc>
          <w:tcPr>
            <w:tcW w:w="13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left="388"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0"/>
              <w:jc w:val="center"/>
              <w:rPr>
                <w:rFonts w:ascii="宋体" w:hAnsi="宋体" w:cs="宋体" w:eastAsia="宋体" w:hint="default"/>
                <w:sz w:val="15"/>
                <w:szCs w:val="15"/>
              </w:rPr>
            </w:pPr>
            <w:r>
              <w:rPr>
                <w:rFonts w:ascii="宋体" w:hAnsi="宋体" w:cs="宋体" w:eastAsia="宋体" w:hint="default"/>
                <w:sz w:val="15"/>
                <w:szCs w:val="15"/>
              </w:rPr>
              <w:t>净利润</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left="240"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left="614" w:right="161" w:hanging="452"/>
              <w:jc w:val="left"/>
              <w:rPr>
                <w:rFonts w:ascii="宋体" w:hAnsi="宋体" w:cs="宋体" w:eastAsia="宋体" w:hint="default"/>
                <w:sz w:val="15"/>
                <w:szCs w:val="15"/>
              </w:rPr>
            </w:pPr>
            <w:r>
              <w:rPr>
                <w:rFonts w:ascii="宋体" w:hAnsi="宋体" w:cs="宋体" w:eastAsia="宋体" w:hint="default"/>
                <w:sz w:val="15"/>
                <w:szCs w:val="15"/>
              </w:rPr>
              <w:t>经营活动现金流</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量</w:t>
            </w:r>
          </w:p>
        </w:tc>
        <w:tc>
          <w:tcPr>
            <w:tcW w:w="13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left="388"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0"/>
              <w:jc w:val="center"/>
              <w:rPr>
                <w:rFonts w:ascii="宋体" w:hAnsi="宋体" w:cs="宋体" w:eastAsia="宋体" w:hint="default"/>
                <w:sz w:val="15"/>
                <w:szCs w:val="15"/>
              </w:rPr>
            </w:pPr>
            <w:r>
              <w:rPr>
                <w:rFonts w:ascii="宋体" w:hAnsi="宋体" w:cs="宋体" w:eastAsia="宋体" w:hint="default"/>
                <w:sz w:val="15"/>
                <w:szCs w:val="15"/>
              </w:rPr>
              <w:t>净利润</w:t>
            </w:r>
          </w:p>
        </w:tc>
        <w:tc>
          <w:tcPr>
            <w:tcW w:w="13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left="237"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0"/>
              <w:ind w:left="340" w:right="0"/>
              <w:jc w:val="left"/>
              <w:rPr>
                <w:rFonts w:ascii="宋体" w:hAnsi="宋体" w:cs="宋体" w:eastAsia="宋体" w:hint="default"/>
                <w:sz w:val="15"/>
                <w:szCs w:val="15"/>
              </w:rPr>
            </w:pPr>
            <w:r>
              <w:rPr>
                <w:rFonts w:ascii="宋体" w:hAnsi="宋体" w:cs="宋体" w:eastAsia="宋体" w:hint="default"/>
                <w:sz w:val="15"/>
                <w:szCs w:val="15"/>
              </w:rPr>
              <w:t>经营活动现金流量</w:t>
            </w:r>
          </w:p>
        </w:tc>
      </w:tr>
      <w:tr>
        <w:trPr>
          <w:trHeight w:val="418" w:hRule="exact"/>
        </w:trPr>
        <w:tc>
          <w:tcPr>
            <w:tcW w:w="29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5"/>
                <w:szCs w:val="15"/>
              </w:rPr>
            </w:pPr>
            <w:r>
              <w:rPr>
                <w:rFonts w:ascii="宋体" w:hAnsi="宋体" w:cs="宋体" w:eastAsia="宋体" w:hint="default"/>
                <w:sz w:val="15"/>
                <w:szCs w:val="15"/>
              </w:rPr>
              <w:t>深科技成都</w:t>
            </w:r>
          </w:p>
        </w:tc>
        <w:tc>
          <w:tcPr>
            <w:tcW w:w="13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9"/>
              <w:ind w:left="225" w:right="0"/>
              <w:jc w:val="left"/>
              <w:rPr>
                <w:rFonts w:ascii="Times New Roman" w:hAnsi="Times New Roman" w:cs="Times New Roman" w:eastAsia="Times New Roman" w:hint="default"/>
                <w:sz w:val="15"/>
                <w:szCs w:val="15"/>
              </w:rPr>
            </w:pPr>
            <w:r>
              <w:rPr>
                <w:rFonts w:ascii="Times New Roman"/>
                <w:sz w:val="15"/>
              </w:rPr>
              <w:t>1,230,826,612.00</w:t>
            </w:r>
          </w:p>
        </w:tc>
        <w:tc>
          <w:tcPr>
            <w:tcW w:w="13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9"/>
              <w:ind w:left="345" w:right="0"/>
              <w:jc w:val="left"/>
              <w:rPr>
                <w:rFonts w:ascii="Times New Roman" w:hAnsi="Times New Roman" w:cs="Times New Roman" w:eastAsia="Times New Roman" w:hint="default"/>
                <w:sz w:val="15"/>
                <w:szCs w:val="15"/>
              </w:rPr>
            </w:pPr>
            <w:r>
              <w:rPr>
                <w:rFonts w:ascii="Times New Roman"/>
                <w:sz w:val="15"/>
              </w:rPr>
              <w:t>117,028,138.58</w:t>
            </w:r>
          </w:p>
        </w:tc>
        <w:tc>
          <w:tcPr>
            <w:tcW w:w="13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9"/>
              <w:ind w:left="345" w:right="0"/>
              <w:jc w:val="left"/>
              <w:rPr>
                <w:rFonts w:ascii="Times New Roman" w:hAnsi="Times New Roman" w:cs="Times New Roman" w:eastAsia="Times New Roman" w:hint="default"/>
                <w:sz w:val="15"/>
                <w:szCs w:val="15"/>
              </w:rPr>
            </w:pPr>
            <w:r>
              <w:rPr>
                <w:rFonts w:ascii="Times New Roman"/>
                <w:sz w:val="15"/>
              </w:rPr>
              <w:t>116,893,791.16</w:t>
            </w:r>
          </w:p>
        </w:tc>
        <w:tc>
          <w:tcPr>
            <w:tcW w:w="13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9"/>
              <w:ind w:left="338" w:right="0"/>
              <w:jc w:val="left"/>
              <w:rPr>
                <w:rFonts w:ascii="Times New Roman" w:hAnsi="Times New Roman" w:cs="Times New Roman" w:eastAsia="Times New Roman" w:hint="default"/>
                <w:sz w:val="15"/>
                <w:szCs w:val="15"/>
              </w:rPr>
            </w:pPr>
            <w:r>
              <w:rPr>
                <w:rFonts w:ascii="Times New Roman"/>
                <w:sz w:val="15"/>
              </w:rPr>
              <w:t>256,542,228.12</w:t>
            </w:r>
          </w:p>
        </w:tc>
        <w:tc>
          <w:tcPr>
            <w:tcW w:w="13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9"/>
              <w:ind w:left="223" w:right="0"/>
              <w:jc w:val="left"/>
              <w:rPr>
                <w:rFonts w:ascii="Times New Roman" w:hAnsi="Times New Roman" w:cs="Times New Roman" w:eastAsia="Times New Roman" w:hint="default"/>
                <w:sz w:val="15"/>
                <w:szCs w:val="15"/>
              </w:rPr>
            </w:pPr>
            <w:r>
              <w:rPr>
                <w:rFonts w:ascii="Times New Roman"/>
                <w:sz w:val="15"/>
              </w:rPr>
              <w:t>1,022,416,700.98</w:t>
            </w:r>
          </w:p>
        </w:tc>
        <w:tc>
          <w:tcPr>
            <w:tcW w:w="13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9"/>
              <w:ind w:left="339" w:right="0"/>
              <w:jc w:val="left"/>
              <w:rPr>
                <w:rFonts w:ascii="Times New Roman" w:hAnsi="Times New Roman" w:cs="Times New Roman" w:eastAsia="Times New Roman" w:hint="default"/>
                <w:sz w:val="15"/>
                <w:szCs w:val="15"/>
              </w:rPr>
            </w:pPr>
            <w:r>
              <w:rPr>
                <w:rFonts w:ascii="Times New Roman"/>
                <w:sz w:val="15"/>
              </w:rPr>
              <w:t>109,684,826.77</w:t>
            </w:r>
          </w:p>
        </w:tc>
        <w:tc>
          <w:tcPr>
            <w:tcW w:w="13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9"/>
              <w:ind w:left="336" w:right="0"/>
              <w:jc w:val="left"/>
              <w:rPr>
                <w:rFonts w:ascii="Times New Roman" w:hAnsi="Times New Roman" w:cs="Times New Roman" w:eastAsia="Times New Roman" w:hint="default"/>
                <w:sz w:val="15"/>
                <w:szCs w:val="15"/>
              </w:rPr>
            </w:pPr>
            <w:r>
              <w:rPr>
                <w:rFonts w:ascii="Times New Roman"/>
                <w:sz w:val="15"/>
              </w:rPr>
              <w:t>109,472,629.60</w:t>
            </w:r>
          </w:p>
        </w:tc>
        <w:tc>
          <w:tcPr>
            <w:tcW w:w="189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9"/>
              <w:ind w:left="792" w:right="0"/>
              <w:jc w:val="left"/>
              <w:rPr>
                <w:rFonts w:ascii="Times New Roman" w:hAnsi="Times New Roman" w:cs="Times New Roman" w:eastAsia="Times New Roman" w:hint="default"/>
                <w:sz w:val="15"/>
                <w:szCs w:val="15"/>
              </w:rPr>
            </w:pPr>
            <w:r>
              <w:rPr>
                <w:rFonts w:ascii="Times New Roman"/>
                <w:sz w:val="15"/>
              </w:rPr>
              <w:t>-440,554,366.31</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26"/>
          <w:szCs w:val="26"/>
        </w:rPr>
      </w:pPr>
    </w:p>
    <w:p>
      <w:pPr>
        <w:spacing w:before="44"/>
        <w:ind w:left="6481" w:right="6477"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76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23" name="image1.jpeg" descr=""/>
            <wp:cNvGraphicFramePr>
              <a:graphicFrameLocks noChangeAspect="1"/>
            </wp:cNvGraphicFramePr>
            <a:graphic>
              <a:graphicData uri="http://schemas.openxmlformats.org/drawingml/2006/picture">
                <pic:pic>
                  <pic:nvPicPr>
                    <pic:cNvPr id="24"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71"/>
          <w:footerReference w:type="default" r:id="rId72"/>
          <w:pgSz w:w="16840" w:h="11910" w:orient="landscape"/>
          <w:pgMar w:header="0" w:footer="0" w:top="1100" w:bottom="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tabs>
          <w:tab w:pos="2178" w:val="left" w:leader="none"/>
        </w:tabs>
        <w:spacing w:before="44"/>
        <w:ind w:left="138" w:right="1546"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15pt;height:.5pt;mso-position-horizontal-relative:char;mso-position-vertical-relative:line" coordorigin="0,0" coordsize="8383,10">
            <v:group style="position:absolute;left:5;top:5;width:8373;height:2" coordorigin="5,5" coordsize="8373,2">
              <v:shape style="position:absolute;left:5;top:5;width:8373;height:2" coordorigin="5,5" coordsize="8373,0" path="m5,5l8377,5e" filled="false" stroked="true" strokeweight=".48pt" strokecolor="#000000">
                <v:path arrowok="t"/>
              </v:shape>
            </v:group>
          </v:group>
        </w:pict>
      </w:r>
      <w:r>
        <w:rPr>
          <w:rFonts w:ascii="宋体" w:hAnsi="宋体" w:cs="宋体" w:eastAsia="宋体" w:hint="default"/>
          <w:sz w:val="2"/>
          <w:szCs w:val="2"/>
        </w:rPr>
      </w:r>
    </w:p>
    <w:p>
      <w:pPr>
        <w:tabs>
          <w:tab w:pos="850" w:val="left" w:leader="none"/>
        </w:tabs>
        <w:spacing w:before="16"/>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在子公司的所有者权益份额发生变化且仍控制子公司的交易</w:t>
      </w:r>
      <w:r>
        <w:rPr>
          <w:rFonts w:ascii="Microsoft JhengHei" w:hAnsi="Microsoft JhengHei" w:cs="Microsoft JhengHei" w:eastAsia="Microsoft JhengHei" w:hint="default"/>
          <w:sz w:val="21"/>
          <w:szCs w:val="21"/>
        </w:rPr>
      </w:r>
    </w:p>
    <w:p>
      <w:pPr>
        <w:tabs>
          <w:tab w:pos="1397" w:val="left" w:leader="none"/>
        </w:tabs>
        <w:spacing w:before="33"/>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在子公司所有者权益份额的变化情况的说明：</w:t>
      </w:r>
      <w:r>
        <w:rPr>
          <w:rFonts w:ascii="Microsoft JhengHei" w:hAnsi="Microsoft JhengHei" w:cs="Microsoft JhengHei" w:eastAsia="Microsoft JhengHei" w:hint="default"/>
          <w:sz w:val="21"/>
          <w:szCs w:val="21"/>
        </w:rPr>
      </w:r>
    </w:p>
    <w:p>
      <w:pPr>
        <w:spacing w:line="331" w:lineRule="auto" w:before="102"/>
        <w:ind w:left="1414" w:right="154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月，本公司之非全资子公司深科技成都（香港）购买本公司之全资</w:t>
      </w:r>
      <w:r>
        <w:rPr>
          <w:rFonts w:ascii="宋体" w:hAnsi="宋体" w:cs="宋体" w:eastAsia="宋体" w:hint="default"/>
          <w:w w:val="100"/>
          <w:sz w:val="21"/>
          <w:szCs w:val="21"/>
        </w:rPr>
        <w:t> </w:t>
      </w:r>
      <w:r>
        <w:rPr>
          <w:rFonts w:ascii="宋体" w:hAnsi="宋体" w:cs="宋体" w:eastAsia="宋体" w:hint="default"/>
          <w:sz w:val="21"/>
          <w:szCs w:val="21"/>
        </w:rPr>
        <w:t>子公司深科技香港贸易持有的深科技英国</w:t>
      </w:r>
      <w:r>
        <w:rPr>
          <w:rFonts w:ascii="宋体" w:hAnsi="宋体" w:cs="宋体" w:eastAsia="宋体" w:hint="default"/>
          <w:spacing w:val="-30"/>
          <w:sz w:val="21"/>
          <w:szCs w:val="21"/>
        </w:rPr>
        <w:t> </w:t>
      </w:r>
      <w:r>
        <w:rPr>
          <w:rFonts w:ascii="Times New Roman" w:hAnsi="Times New Roman" w:cs="Times New Roman" w:eastAsia="Times New Roman" w:hint="default"/>
          <w:spacing w:val="-3"/>
          <w:sz w:val="21"/>
          <w:szCs w:val="21"/>
        </w:rPr>
        <w:t>100%</w:t>
      </w:r>
      <w:r>
        <w:rPr>
          <w:rFonts w:ascii="宋体" w:hAnsi="宋体" w:cs="宋体" w:eastAsia="宋体" w:hint="default"/>
          <w:spacing w:val="-3"/>
          <w:sz w:val="21"/>
          <w:szCs w:val="21"/>
        </w:rPr>
        <w:t>股权，以及购买本公司之全资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子公司深科技香港持有的深科技泰中的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股权。由于本公司仅间接持有深</w:t>
      </w:r>
      <w:r>
        <w:rPr>
          <w:rFonts w:ascii="宋体" w:hAnsi="宋体" w:cs="宋体" w:eastAsia="宋体" w:hint="default"/>
          <w:w w:val="100"/>
          <w:sz w:val="21"/>
          <w:szCs w:val="21"/>
        </w:rPr>
        <w:t> </w:t>
      </w:r>
      <w:r>
        <w:rPr>
          <w:rFonts w:ascii="宋体" w:hAnsi="宋体" w:cs="宋体" w:eastAsia="宋体" w:hint="default"/>
          <w:sz w:val="21"/>
          <w:szCs w:val="21"/>
        </w:rPr>
        <w:t>科技成都（香港）</w:t>
      </w:r>
      <w:r>
        <w:rPr>
          <w:rFonts w:ascii="Times New Roman" w:hAnsi="Times New Roman" w:cs="Times New Roman" w:eastAsia="Times New Roman" w:hint="default"/>
          <w:sz w:val="21"/>
          <w:szCs w:val="21"/>
        </w:rPr>
        <w:t>70%</w:t>
      </w:r>
      <w:r>
        <w:rPr>
          <w:rFonts w:ascii="宋体" w:hAnsi="宋体" w:cs="宋体" w:eastAsia="宋体" w:hint="default"/>
          <w:sz w:val="21"/>
          <w:szCs w:val="21"/>
        </w:rPr>
        <w:t>股权，所以本公司间接持有深科技英国的股权比例由</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下降为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，间接持有深科技英国的股权比例由</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下降为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42%</w:t>
      </w:r>
      <w:r>
        <w:rPr>
          <w:rFonts w:ascii="宋体" w:hAnsi="宋体" w:cs="宋体" w:eastAsia="宋体" w:hint="default"/>
          <w:sz w:val="21"/>
          <w:szCs w:val="21"/>
        </w:rPr>
        <w:t>。</w:t>
      </w:r>
    </w:p>
    <w:p>
      <w:pPr>
        <w:spacing w:line="240" w:lineRule="auto" w:before="13"/>
        <w:rPr>
          <w:rFonts w:ascii="宋体" w:hAnsi="宋体" w:cs="宋体" w:eastAsia="宋体" w:hint="default"/>
          <w:sz w:val="26"/>
          <w:szCs w:val="26"/>
        </w:rPr>
      </w:pPr>
    </w:p>
    <w:p>
      <w:pPr>
        <w:tabs>
          <w:tab w:pos="1397" w:val="left" w:leader="none"/>
        </w:tabs>
        <w:spacing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交易对于少数股东权益及归属于母公司所有者权益的影响</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4383"/>
        <w:gridCol w:w="2026"/>
        <w:gridCol w:w="2026"/>
      </w:tblGrid>
      <w:tr>
        <w:trPr>
          <w:trHeight w:val="360" w:hRule="exact"/>
        </w:trPr>
        <w:tc>
          <w:tcPr>
            <w:tcW w:w="438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557" w:right="0"/>
              <w:jc w:val="left"/>
              <w:rPr>
                <w:rFonts w:ascii="宋体" w:hAnsi="宋体" w:cs="宋体" w:eastAsia="宋体" w:hint="default"/>
                <w:sz w:val="18"/>
                <w:szCs w:val="18"/>
              </w:rPr>
            </w:pPr>
            <w:r>
              <w:rPr>
                <w:rFonts w:ascii="宋体" w:hAnsi="宋体" w:cs="宋体" w:eastAsia="宋体" w:hint="default"/>
                <w:sz w:val="18"/>
                <w:szCs w:val="18"/>
              </w:rPr>
              <w:t>深科技英国</w:t>
            </w:r>
          </w:p>
        </w:tc>
        <w:tc>
          <w:tcPr>
            <w:tcW w:w="202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556" w:right="0"/>
              <w:jc w:val="left"/>
              <w:rPr>
                <w:rFonts w:ascii="宋体" w:hAnsi="宋体" w:cs="宋体" w:eastAsia="宋体" w:hint="default"/>
                <w:sz w:val="18"/>
                <w:szCs w:val="18"/>
              </w:rPr>
            </w:pPr>
            <w:r>
              <w:rPr>
                <w:rFonts w:ascii="宋体" w:hAnsi="宋体" w:cs="宋体" w:eastAsia="宋体" w:hint="default"/>
                <w:sz w:val="18"/>
                <w:szCs w:val="18"/>
              </w:rPr>
              <w:t>深科技泰中</w:t>
            </w:r>
          </w:p>
        </w:tc>
      </w:tr>
      <w:tr>
        <w:trPr>
          <w:trHeight w:val="350" w:hRule="exact"/>
        </w:trPr>
        <w:tc>
          <w:tcPr>
            <w:tcW w:w="43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2026" w:type="dxa"/>
            <w:tcBorders>
              <w:top w:val="dotted" w:sz="4" w:space="0" w:color="000000"/>
              <w:left w:val="dotted" w:sz="4" w:space="0" w:color="000000"/>
              <w:bottom w:val="dotted" w:sz="4" w:space="0" w:color="000000"/>
              <w:right w:val="dotted" w:sz="4" w:space="0" w:color="000000"/>
            </w:tcBorders>
          </w:tcPr>
          <w:p>
            <w:pPr/>
          </w:p>
        </w:tc>
        <w:tc>
          <w:tcPr>
            <w:tcW w:w="202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3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0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43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20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3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20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-402,410.51</w:t>
            </w: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686,755.80</w:t>
            </w:r>
          </w:p>
        </w:tc>
      </w:tr>
      <w:tr>
        <w:trPr>
          <w:trHeight w:val="350" w:hRule="exact"/>
        </w:trPr>
        <w:tc>
          <w:tcPr>
            <w:tcW w:w="43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20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402,410.51</w:t>
            </w:r>
          </w:p>
        </w:tc>
        <w:tc>
          <w:tcPr>
            <w:tcW w:w="2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-686,755.80</w:t>
            </w:r>
          </w:p>
        </w:tc>
      </w:tr>
      <w:tr>
        <w:trPr>
          <w:trHeight w:val="360" w:hRule="exact"/>
        </w:trPr>
        <w:tc>
          <w:tcPr>
            <w:tcW w:w="438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20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402,410.51</w:t>
            </w:r>
          </w:p>
        </w:tc>
        <w:tc>
          <w:tcPr>
            <w:tcW w:w="202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-686,755.80</w:t>
            </w:r>
          </w:p>
        </w:tc>
      </w:tr>
    </w:tbl>
    <w:p>
      <w:pPr>
        <w:spacing w:line="240" w:lineRule="auto" w:before="14"/>
        <w:rPr>
          <w:rFonts w:ascii="Microsoft JhengHei" w:hAnsi="Microsoft JhengHei" w:cs="Microsoft JhengHei" w:eastAsia="Microsoft JhengHei" w:hint="default"/>
          <w:b/>
          <w:bCs/>
          <w:sz w:val="26"/>
          <w:szCs w:val="26"/>
        </w:rPr>
      </w:pPr>
    </w:p>
    <w:p>
      <w:pPr>
        <w:tabs>
          <w:tab w:pos="850" w:val="left" w:leader="none"/>
        </w:tabs>
        <w:spacing w:line="335"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在合营安排或联营企业中的权益</w:t>
      </w:r>
      <w:r>
        <w:rPr>
          <w:rFonts w:ascii="Microsoft JhengHei" w:hAnsi="Microsoft JhengHei" w:cs="Microsoft JhengHei" w:eastAsia="Microsoft JhengHei" w:hint="default"/>
          <w:sz w:val="21"/>
          <w:szCs w:val="21"/>
        </w:rPr>
      </w:r>
    </w:p>
    <w:p>
      <w:pPr>
        <w:tabs>
          <w:tab w:pos="1397" w:val="left" w:leader="none"/>
        </w:tabs>
        <w:spacing w:before="35"/>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重要的合营企业或联营企业</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2000"/>
        <w:gridCol w:w="850"/>
        <w:gridCol w:w="994"/>
        <w:gridCol w:w="850"/>
        <w:gridCol w:w="710"/>
        <w:gridCol w:w="850"/>
        <w:gridCol w:w="2127"/>
      </w:tblGrid>
      <w:tr>
        <w:trPr>
          <w:trHeight w:val="362" w:hRule="exact"/>
        </w:trPr>
        <w:tc>
          <w:tcPr>
            <w:tcW w:w="2000" w:type="dxa"/>
            <w:vMerge w:val="restart"/>
            <w:tcBorders>
              <w:top w:val="single" w:sz="12" w:space="0" w:color="000000"/>
              <w:left w:val="nil" w:sz="6" w:space="0" w:color="auto"/>
              <w:right w:val="dotted" w:sz="4" w:space="0" w:color="000000"/>
            </w:tcBorders>
          </w:tcPr>
          <w:p>
            <w:pPr>
              <w:pStyle w:val="TableParagraph"/>
              <w:spacing w:line="232" w:lineRule="exact" w:before="107"/>
              <w:ind w:left="825" w:right="176" w:hanging="629"/>
              <w:jc w:val="left"/>
              <w:rPr>
                <w:rFonts w:ascii="宋体" w:hAnsi="宋体" w:cs="宋体" w:eastAsia="宋体" w:hint="default"/>
                <w:sz w:val="18"/>
                <w:szCs w:val="18"/>
              </w:rPr>
            </w:pPr>
            <w:r>
              <w:rPr>
                <w:rFonts w:ascii="宋体" w:hAnsi="宋体" w:cs="宋体" w:eastAsia="宋体" w:hint="default"/>
                <w:sz w:val="18"/>
                <w:szCs w:val="18"/>
              </w:rPr>
              <w:t>合营企业或联营企业 名称</w:t>
            </w:r>
          </w:p>
        </w:tc>
        <w:tc>
          <w:tcPr>
            <w:tcW w:w="850" w:type="dxa"/>
            <w:vMerge w:val="restart"/>
            <w:tcBorders>
              <w:top w:val="single" w:sz="12" w:space="0" w:color="000000"/>
              <w:left w:val="dotted" w:sz="4" w:space="0" w:color="000000"/>
              <w:right w:val="dotted" w:sz="4" w:space="0" w:color="000000"/>
            </w:tcBorders>
          </w:tcPr>
          <w:p>
            <w:pPr>
              <w:pStyle w:val="TableParagraph"/>
              <w:spacing w:line="232" w:lineRule="exact" w:before="107"/>
              <w:ind w:left="240" w:right="149" w:hanging="92"/>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994" w:type="dxa"/>
            <w:vMerge w:val="restart"/>
            <w:tcBorders>
              <w:top w:val="single" w:sz="12" w:space="0" w:color="000000"/>
              <w:left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50" w:type="dxa"/>
            <w:vMerge w:val="restart"/>
            <w:tcBorders>
              <w:top w:val="single" w:sz="12" w:space="0" w:color="000000"/>
              <w:left w:val="dotted" w:sz="4" w:space="0" w:color="000000"/>
              <w:right w:val="dotted" w:sz="4" w:space="0" w:color="000000"/>
            </w:tcBorders>
          </w:tcPr>
          <w:p>
            <w:pPr>
              <w:pStyle w:val="TableParagraph"/>
              <w:spacing w:line="232" w:lineRule="exact" w:before="107"/>
              <w:ind w:left="328" w:right="149"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1560"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2127" w:type="dxa"/>
            <w:vMerge w:val="restart"/>
            <w:tcBorders>
              <w:top w:val="single" w:sz="12" w:space="0" w:color="000000"/>
              <w:left w:val="dotted" w:sz="4" w:space="0" w:color="000000"/>
              <w:right w:val="nil" w:sz="6" w:space="0" w:color="auto"/>
            </w:tcBorders>
          </w:tcPr>
          <w:p>
            <w:pPr>
              <w:pStyle w:val="TableParagraph"/>
              <w:spacing w:line="232" w:lineRule="exact" w:before="107"/>
              <w:ind w:left="247" w:right="161" w:hanging="89"/>
              <w:jc w:val="left"/>
              <w:rPr>
                <w:rFonts w:ascii="宋体" w:hAnsi="宋体" w:cs="宋体" w:eastAsia="宋体" w:hint="default"/>
                <w:sz w:val="18"/>
                <w:szCs w:val="18"/>
              </w:rPr>
            </w:pPr>
            <w:r>
              <w:rPr>
                <w:rFonts w:ascii="宋体" w:hAnsi="宋体" w:cs="宋体" w:eastAsia="宋体" w:hint="default"/>
                <w:sz w:val="18"/>
                <w:szCs w:val="18"/>
              </w:rPr>
              <w:t>对合营企业或联营企业 投资的会计处理方法</w:t>
            </w:r>
          </w:p>
        </w:tc>
      </w:tr>
      <w:tr>
        <w:trPr>
          <w:trHeight w:val="348" w:hRule="exact"/>
        </w:trPr>
        <w:tc>
          <w:tcPr>
            <w:tcW w:w="2000" w:type="dxa"/>
            <w:vMerge/>
            <w:tcBorders>
              <w:left w:val="nil" w:sz="6" w:space="0" w:color="auto"/>
              <w:bottom w:val="dotted" w:sz="4" w:space="0" w:color="000000"/>
              <w:right w:val="dotted" w:sz="4" w:space="0" w:color="000000"/>
            </w:tcBorders>
          </w:tcPr>
          <w:p>
            <w:pPr/>
          </w:p>
        </w:tc>
        <w:tc>
          <w:tcPr>
            <w:tcW w:w="850" w:type="dxa"/>
            <w:vMerge/>
            <w:tcBorders>
              <w:left w:val="dotted" w:sz="4" w:space="0" w:color="000000"/>
              <w:bottom w:val="dotted" w:sz="4" w:space="0" w:color="000000"/>
              <w:right w:val="dotted" w:sz="4" w:space="0" w:color="000000"/>
            </w:tcBorders>
          </w:tcPr>
          <w:p>
            <w:pPr/>
          </w:p>
        </w:tc>
        <w:tc>
          <w:tcPr>
            <w:tcW w:w="994" w:type="dxa"/>
            <w:vMerge/>
            <w:tcBorders>
              <w:left w:val="dotted" w:sz="4" w:space="0" w:color="000000"/>
              <w:bottom w:val="dotted" w:sz="4" w:space="0" w:color="000000"/>
              <w:right w:val="dotted" w:sz="4" w:space="0" w:color="000000"/>
            </w:tcBorders>
          </w:tcPr>
          <w:p>
            <w:pPr/>
          </w:p>
        </w:tc>
        <w:tc>
          <w:tcPr>
            <w:tcW w:w="850" w:type="dxa"/>
            <w:vMerge/>
            <w:tcBorders>
              <w:left w:val="dotted" w:sz="4" w:space="0" w:color="000000"/>
              <w:bottom w:val="dotted" w:sz="4" w:space="0" w:color="000000"/>
              <w:right w:val="dotted" w:sz="4" w:space="0" w:color="000000"/>
            </w:tcBorders>
          </w:tcPr>
          <w:p>
            <w:pP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直接</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237"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127" w:type="dxa"/>
            <w:vMerge/>
            <w:tcBorders>
              <w:left w:val="dotted" w:sz="4" w:space="0" w:color="000000"/>
              <w:bottom w:val="dotted" w:sz="4" w:space="0" w:color="000000"/>
              <w:right w:val="nil" w:sz="6" w:space="0" w:color="auto"/>
            </w:tcBorders>
          </w:tcPr>
          <w:p>
            <w:pPr/>
          </w:p>
        </w:tc>
      </w:tr>
      <w:tr>
        <w:trPr>
          <w:trHeight w:val="350"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开发晶</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84" w:right="0"/>
              <w:jc w:val="center"/>
              <w:rPr>
                <w:rFonts w:ascii="Times New Roman" w:hAnsi="Times New Roman" w:cs="Times New Roman" w:eastAsia="Times New Roman" w:hint="default"/>
                <w:sz w:val="18"/>
                <w:szCs w:val="18"/>
              </w:rPr>
            </w:pPr>
            <w:r>
              <w:rPr>
                <w:rFonts w:ascii="Times New Roman"/>
                <w:sz w:val="18"/>
              </w:rPr>
              <w:t>23.37</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1.70</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362" w:hRule="exact"/>
        </w:trPr>
        <w:tc>
          <w:tcPr>
            <w:tcW w:w="20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昂纳</w:t>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7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84" w:right="0"/>
              <w:jc w:val="center"/>
              <w:rPr>
                <w:rFonts w:ascii="Times New Roman" w:hAnsi="Times New Roman" w:cs="Times New Roman" w:eastAsia="Times New Roman" w:hint="default"/>
                <w:sz w:val="18"/>
                <w:szCs w:val="18"/>
              </w:rPr>
            </w:pPr>
            <w:r>
              <w:rPr>
                <w:rFonts w:ascii="Times New Roman"/>
                <w:sz w:val="18"/>
              </w:rPr>
              <w:t>21.34</w:t>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line="240" w:lineRule="auto" w:before="10"/>
        <w:rPr>
          <w:rFonts w:ascii="Microsoft JhengHei" w:hAnsi="Microsoft JhengHei" w:cs="Microsoft JhengHei" w:eastAsia="Microsoft JhengHei" w:hint="default"/>
          <w:b/>
          <w:bCs/>
          <w:sz w:val="26"/>
          <w:szCs w:val="26"/>
        </w:rPr>
      </w:pPr>
    </w:p>
    <w:p>
      <w:pPr>
        <w:tabs>
          <w:tab w:pos="1397" w:val="left" w:leader="none"/>
        </w:tabs>
        <w:spacing w:line="335" w:lineRule="exact"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重要合营企业的主要财务信息</w:t>
      </w:r>
      <w:r>
        <w:rPr>
          <w:rFonts w:ascii="Microsoft JhengHei" w:hAnsi="Microsoft JhengHei" w:cs="Microsoft JhengHei" w:eastAsia="Microsoft JhengHei" w:hint="default"/>
          <w:sz w:val="21"/>
          <w:szCs w:val="21"/>
        </w:rPr>
      </w:r>
    </w:p>
    <w:p>
      <w:pPr>
        <w:spacing w:before="144"/>
        <w:ind w:left="0" w:right="1791" w:firstLine="0"/>
        <w:jc w:val="right"/>
        <w:rPr>
          <w:rFonts w:ascii="宋体" w:hAnsi="宋体" w:cs="宋体" w:eastAsia="宋体" w:hint="default"/>
          <w:sz w:val="18"/>
          <w:szCs w:val="18"/>
        </w:rPr>
      </w:pPr>
      <w:r>
        <w:rPr>
          <w:rFonts w:ascii="宋体" w:hAnsi="宋体" w:cs="宋体" w:eastAsia="宋体" w:hint="default"/>
          <w:sz w:val="18"/>
          <w:szCs w:val="18"/>
        </w:rPr>
        <w:t>金额单位：人民币元</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198"/>
        <w:gridCol w:w="2120"/>
        <w:gridCol w:w="2120"/>
      </w:tblGrid>
      <w:tr>
        <w:trPr>
          <w:trHeight w:val="360" w:hRule="exact"/>
        </w:trPr>
        <w:tc>
          <w:tcPr>
            <w:tcW w:w="4198" w:type="dxa"/>
            <w:vMerge w:val="restart"/>
            <w:tcBorders>
              <w:top w:val="single" w:sz="12" w:space="0" w:color="000000"/>
              <w:left w:val="nil" w:sz="6" w:space="0" w:color="auto"/>
              <w:right w:val="dotted"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12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50" w:hRule="exact"/>
        </w:trPr>
        <w:tc>
          <w:tcPr>
            <w:tcW w:w="4198" w:type="dxa"/>
            <w:vMerge/>
            <w:tcBorders>
              <w:left w:val="nil" w:sz="6" w:space="0" w:color="auto"/>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开发晶</w:t>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开发晶</w:t>
            </w:r>
          </w:p>
        </w:tc>
      </w:tr>
      <w:tr>
        <w:trPr>
          <w:trHeight w:val="348" w:hRule="exact"/>
        </w:trPr>
        <w:tc>
          <w:tcPr>
            <w:tcW w:w="41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2,364,545,503.88</w:t>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2,099,958,749.55</w:t>
            </w:r>
          </w:p>
        </w:tc>
      </w:tr>
      <w:tr>
        <w:trPr>
          <w:trHeight w:val="350" w:hRule="exact"/>
        </w:trPr>
        <w:tc>
          <w:tcPr>
            <w:tcW w:w="41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206,421,210.35</w:t>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399,251,421.03</w:t>
            </w:r>
          </w:p>
        </w:tc>
      </w:tr>
      <w:tr>
        <w:trPr>
          <w:trHeight w:val="350" w:hRule="exact"/>
        </w:trPr>
        <w:tc>
          <w:tcPr>
            <w:tcW w:w="41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2,133,930,231.65</w:t>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2,176,909,500.74</w:t>
            </w:r>
          </w:p>
        </w:tc>
      </w:tr>
      <w:tr>
        <w:trPr>
          <w:trHeight w:val="350" w:hRule="exact"/>
        </w:trPr>
        <w:tc>
          <w:tcPr>
            <w:tcW w:w="41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4,498,475,735.53</w:t>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4,276,868,250.29</w:t>
            </w:r>
          </w:p>
        </w:tc>
      </w:tr>
      <w:tr>
        <w:trPr>
          <w:trHeight w:val="351" w:hRule="exact"/>
        </w:trPr>
        <w:tc>
          <w:tcPr>
            <w:tcW w:w="4198" w:type="dxa"/>
            <w:tcBorders>
              <w:top w:val="dotted" w:sz="4" w:space="0" w:color="000000"/>
              <w:left w:val="nil" w:sz="6" w:space="0" w:color="auto"/>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1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1,792,677,814.95</w:t>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2,253,211,210.25</w:t>
            </w:r>
          </w:p>
        </w:tc>
      </w:tr>
      <w:tr>
        <w:trPr>
          <w:trHeight w:val="360" w:hRule="exact"/>
        </w:trPr>
        <w:tc>
          <w:tcPr>
            <w:tcW w:w="419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360,165,212.03</w:t>
            </w:r>
          </w:p>
        </w:tc>
        <w:tc>
          <w:tcPr>
            <w:tcW w:w="212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323,349,748.61</w:t>
            </w:r>
          </w:p>
        </w:tc>
      </w:tr>
    </w:tbl>
    <w:p>
      <w:pPr>
        <w:spacing w:after="0" w:line="240" w:lineRule="auto"/>
        <w:jc w:val="right"/>
        <w:rPr>
          <w:rFonts w:ascii="Times New Roman" w:hAnsi="Times New Roman" w:cs="Times New Roman" w:eastAsia="Times New Roman" w:hint="default"/>
          <w:sz w:val="18"/>
          <w:szCs w:val="18"/>
        </w:rPr>
        <w:sectPr>
          <w:footerReference w:type="default" r:id="rId73"/>
          <w:pgSz w:w="11910" w:h="16840"/>
          <w:pgMar w:footer="996" w:header="0" w:top="1100" w:bottom="1180" w:left="1660" w:right="0"/>
          <w:pgNumType w:start="6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tabs>
          <w:tab w:pos="2198" w:val="left" w:leader="none"/>
        </w:tabs>
        <w:spacing w:before="44"/>
        <w:ind w:left="158" w:right="1779"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4213"/>
        <w:gridCol w:w="2120"/>
        <w:gridCol w:w="2120"/>
      </w:tblGrid>
      <w:tr>
        <w:trPr>
          <w:trHeight w:val="365" w:hRule="exact"/>
        </w:trPr>
        <w:tc>
          <w:tcPr>
            <w:tcW w:w="4213" w:type="dxa"/>
            <w:vMerge w:val="restart"/>
            <w:tcBorders>
              <w:top w:val="single" w:sz="15" w:space="0" w:color="000000"/>
              <w:left w:val="nil" w:sz="6" w:space="0" w:color="auto"/>
              <w:right w:val="dotted"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0"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120"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50" w:hRule="exact"/>
        </w:trPr>
        <w:tc>
          <w:tcPr>
            <w:tcW w:w="4213" w:type="dxa"/>
            <w:vMerge/>
            <w:tcBorders>
              <w:left w:val="nil" w:sz="6" w:space="0" w:color="auto"/>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开发晶</w:t>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开发晶</w:t>
            </w:r>
          </w:p>
        </w:tc>
      </w:tr>
      <w:tr>
        <w:trPr>
          <w:trHeight w:val="350"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30"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2,152,843,026.98</w:t>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2,576,560,958.86</w:t>
            </w:r>
          </w:p>
        </w:tc>
      </w:tr>
      <w:tr>
        <w:trPr>
          <w:trHeight w:val="348"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3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162,137,237.19</w:t>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159,758,509.15</w:t>
            </w:r>
          </w:p>
        </w:tc>
      </w:tr>
      <w:tr>
        <w:trPr>
          <w:trHeight w:val="350"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36"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2,183,631,918.63</w:t>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1,540,548,782.27</w:t>
            </w:r>
          </w:p>
        </w:tc>
      </w:tr>
      <w:tr>
        <w:trPr>
          <w:trHeight w:val="350" w:hRule="exact"/>
        </w:trPr>
        <w:tc>
          <w:tcPr>
            <w:tcW w:w="4213" w:type="dxa"/>
            <w:tcBorders>
              <w:top w:val="dotted" w:sz="4" w:space="0" w:color="000000"/>
              <w:left w:val="nil" w:sz="6" w:space="0" w:color="auto"/>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36"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547,436,522.00</w:t>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386,215,579.72</w:t>
            </w:r>
          </w:p>
        </w:tc>
      </w:tr>
      <w:tr>
        <w:trPr>
          <w:trHeight w:val="351"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36"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43,241,200.66</w:t>
            </w:r>
          </w:p>
        </w:tc>
      </w:tr>
      <w:tr>
        <w:trPr>
          <w:trHeight w:val="350"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43,241,200.66</w:t>
            </w:r>
          </w:p>
        </w:tc>
      </w:tr>
      <w:tr>
        <w:trPr>
          <w:trHeight w:val="350"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36"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547,436,522.00</w:t>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429,456,780.38</w:t>
            </w:r>
          </w:p>
        </w:tc>
      </w:tr>
      <w:tr>
        <w:trPr>
          <w:trHeight w:val="350"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36" w:right="0"/>
              <w:jc w:val="left"/>
              <w:rPr>
                <w:rFonts w:ascii="宋体" w:hAnsi="宋体" w:cs="宋体" w:eastAsia="宋体" w:hint="default"/>
                <w:sz w:val="18"/>
                <w:szCs w:val="18"/>
              </w:rPr>
            </w:pPr>
            <w:r>
              <w:rPr>
                <w:rFonts w:ascii="宋体" w:hAnsi="宋体" w:cs="宋体" w:eastAsia="宋体" w:hint="default"/>
                <w:sz w:val="18"/>
                <w:szCs w:val="18"/>
              </w:rPr>
              <w:t>存在公开报价的合营企业权益投资的公允价值</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213" w:type="dxa"/>
            <w:tcBorders>
              <w:top w:val="dotted" w:sz="4" w:space="0" w:color="000000"/>
              <w:left w:val="nil" w:sz="6" w:space="0" w:color="auto"/>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3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2,959,612,318.37</w:t>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2,363,144,143.46</w:t>
            </w:r>
          </w:p>
        </w:tc>
      </w:tr>
      <w:tr>
        <w:trPr>
          <w:trHeight w:val="348"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3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9,918,612.84</w:t>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39,431,339.99</w:t>
            </w:r>
          </w:p>
        </w:tc>
      </w:tr>
      <w:tr>
        <w:trPr>
          <w:trHeight w:val="351"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36"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-3,813,030.37</w:t>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-91,947,822.00</w:t>
            </w:r>
          </w:p>
        </w:tc>
      </w:tr>
      <w:tr>
        <w:trPr>
          <w:trHeight w:val="350"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3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47,042,672.64</w:t>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7,660,576.25</w:t>
            </w:r>
          </w:p>
        </w:tc>
      </w:tr>
      <w:tr>
        <w:trPr>
          <w:trHeight w:val="350"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36"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3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34,534,535.95</w:t>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-9,724,131.39</w:t>
            </w:r>
          </w:p>
        </w:tc>
      </w:tr>
      <w:tr>
        <w:trPr>
          <w:trHeight w:val="350" w:hRule="exact"/>
        </w:trPr>
        <w:tc>
          <w:tcPr>
            <w:tcW w:w="42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36"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81,577,208.59</w:t>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-2,063,555.14</w:t>
            </w:r>
          </w:p>
        </w:tc>
      </w:tr>
      <w:tr>
        <w:trPr>
          <w:trHeight w:val="348" w:hRule="exact"/>
        </w:trPr>
        <w:tc>
          <w:tcPr>
            <w:tcW w:w="4213" w:type="dxa"/>
            <w:tcBorders>
              <w:top w:val="dotted" w:sz="4" w:space="0" w:color="000000"/>
              <w:left w:val="nil" w:sz="6" w:space="0" w:color="auto"/>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nil" w:sz="6" w:space="0" w:color="auto"/>
            </w:tcBorders>
          </w:tcPr>
          <w:p>
            <w:pPr/>
          </w:p>
        </w:tc>
      </w:tr>
      <w:tr>
        <w:trPr>
          <w:trHeight w:val="362" w:hRule="exact"/>
        </w:trPr>
        <w:tc>
          <w:tcPr>
            <w:tcW w:w="421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36" w:right="0"/>
              <w:jc w:val="left"/>
              <w:rPr>
                <w:rFonts w:ascii="宋体" w:hAnsi="宋体" w:cs="宋体" w:eastAsia="宋体" w:hint="default"/>
                <w:sz w:val="18"/>
                <w:szCs w:val="18"/>
              </w:rPr>
            </w:pPr>
            <w:r>
              <w:rPr>
                <w:rFonts w:ascii="宋体" w:hAnsi="宋体" w:cs="宋体" w:eastAsia="宋体" w:hint="default"/>
                <w:sz w:val="18"/>
                <w:szCs w:val="18"/>
              </w:rPr>
              <w:t>本期收到的来自合营企业的股利</w:t>
            </w:r>
          </w:p>
        </w:tc>
        <w:tc>
          <w:tcPr>
            <w:tcW w:w="21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tabs>
          <w:tab w:pos="1417" w:val="left" w:leader="none"/>
        </w:tabs>
        <w:spacing w:line="335" w:lineRule="exact" w:before="0"/>
        <w:ind w:left="774"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重要联营企业的主要财务信息</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5"/>
          <w:szCs w:val="5"/>
        </w:rPr>
      </w:pPr>
    </w:p>
    <w:p>
      <w:pPr>
        <w:spacing w:before="44"/>
        <w:ind w:left="6672" w:right="1436" w:firstLine="0"/>
        <w:jc w:val="left"/>
        <w:rPr>
          <w:rFonts w:ascii="宋体" w:hAnsi="宋体" w:cs="宋体" w:eastAsia="宋体" w:hint="default"/>
          <w:sz w:val="18"/>
          <w:szCs w:val="18"/>
        </w:rPr>
      </w:pPr>
      <w:r>
        <w:rPr>
          <w:rFonts w:ascii="宋体" w:hAnsi="宋体" w:cs="宋体" w:eastAsia="宋体" w:hint="default"/>
          <w:sz w:val="18"/>
          <w:szCs w:val="18"/>
        </w:rPr>
        <w:t>金额单位：人民币万元</w:t>
      </w:r>
    </w:p>
    <w:p>
      <w:pPr>
        <w:spacing w:line="240" w:lineRule="auto" w:before="4"/>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850"/>
        <w:gridCol w:w="2348"/>
        <w:gridCol w:w="2240"/>
      </w:tblGrid>
      <w:tr>
        <w:trPr>
          <w:trHeight w:val="334" w:hRule="exact"/>
        </w:trPr>
        <w:tc>
          <w:tcPr>
            <w:tcW w:w="3850" w:type="dxa"/>
            <w:vMerge w:val="restart"/>
            <w:tcBorders>
              <w:top w:val="single" w:sz="12" w:space="0" w:color="000000"/>
              <w:left w:val="nil" w:sz="6" w:space="0" w:color="auto"/>
              <w:right w:val="dotted"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24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24" w:hRule="exact"/>
        </w:trPr>
        <w:tc>
          <w:tcPr>
            <w:tcW w:w="3850" w:type="dxa"/>
            <w:vMerge/>
            <w:tcBorders>
              <w:left w:val="nil" w:sz="6" w:space="0" w:color="auto"/>
              <w:bottom w:val="dotted" w:sz="4" w:space="0" w:color="000000"/>
              <w:right w:val="dotted" w:sz="4" w:space="0" w:color="000000"/>
            </w:tcBorders>
          </w:tcPr>
          <w:p>
            <w:pPr/>
          </w:p>
        </w:tc>
        <w:tc>
          <w:tcPr>
            <w:tcW w:w="23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昂纳</w:t>
            </w:r>
          </w:p>
        </w:tc>
        <w:tc>
          <w:tcPr>
            <w:tcW w:w="22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昂纳</w:t>
            </w:r>
          </w:p>
        </w:tc>
      </w:tr>
      <w:tr>
        <w:trPr>
          <w:trHeight w:val="322" w:hRule="exact"/>
        </w:trPr>
        <w:tc>
          <w:tcPr>
            <w:tcW w:w="38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160,382.28</w:t>
            </w:r>
          </w:p>
        </w:tc>
        <w:tc>
          <w:tcPr>
            <w:tcW w:w="22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148,872.03</w:t>
            </w:r>
          </w:p>
        </w:tc>
      </w:tr>
      <w:tr>
        <w:trPr>
          <w:trHeight w:val="324" w:hRule="exact"/>
        </w:trPr>
        <w:tc>
          <w:tcPr>
            <w:tcW w:w="38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121,698.05</w:t>
            </w:r>
          </w:p>
        </w:tc>
        <w:tc>
          <w:tcPr>
            <w:tcW w:w="22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110,581.96</w:t>
            </w:r>
          </w:p>
        </w:tc>
      </w:tr>
      <w:tr>
        <w:trPr>
          <w:trHeight w:val="324" w:hRule="exact"/>
        </w:trPr>
        <w:tc>
          <w:tcPr>
            <w:tcW w:w="38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3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282,080.33</w:t>
            </w:r>
          </w:p>
        </w:tc>
        <w:tc>
          <w:tcPr>
            <w:tcW w:w="22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259,453.99</w:t>
            </w:r>
          </w:p>
        </w:tc>
      </w:tr>
      <w:tr>
        <w:trPr>
          <w:trHeight w:val="322" w:hRule="exact"/>
        </w:trPr>
        <w:tc>
          <w:tcPr>
            <w:tcW w:w="3850" w:type="dxa"/>
            <w:tcBorders>
              <w:top w:val="dotted" w:sz="4" w:space="0" w:color="000000"/>
              <w:left w:val="nil" w:sz="6" w:space="0" w:color="auto"/>
              <w:bottom w:val="dotted" w:sz="4" w:space="0" w:color="000000"/>
              <w:right w:val="dotted" w:sz="4" w:space="0" w:color="000000"/>
            </w:tcBorders>
          </w:tcPr>
          <w:p>
            <w:pPr/>
          </w:p>
        </w:tc>
        <w:tc>
          <w:tcPr>
            <w:tcW w:w="2348" w:type="dxa"/>
            <w:tcBorders>
              <w:top w:val="dotted" w:sz="4" w:space="0" w:color="000000"/>
              <w:left w:val="dotted" w:sz="4" w:space="0" w:color="000000"/>
              <w:bottom w:val="dotted" w:sz="4" w:space="0" w:color="000000"/>
              <w:right w:val="dotted" w:sz="4" w:space="0" w:color="000000"/>
            </w:tcBorders>
          </w:tcPr>
          <w:p>
            <w:pPr/>
          </w:p>
        </w:tc>
        <w:tc>
          <w:tcPr>
            <w:tcW w:w="2240" w:type="dxa"/>
            <w:tcBorders>
              <w:top w:val="dotted" w:sz="4" w:space="0" w:color="000000"/>
              <w:left w:val="dotted" w:sz="4" w:space="0" w:color="000000"/>
              <w:bottom w:val="dotted" w:sz="4" w:space="0" w:color="000000"/>
              <w:right w:val="nil" w:sz="6" w:space="0" w:color="auto"/>
            </w:tcBorders>
          </w:tcPr>
          <w:p>
            <w:pPr/>
          </w:p>
        </w:tc>
      </w:tr>
      <w:tr>
        <w:trPr>
          <w:trHeight w:val="324" w:hRule="exact"/>
        </w:trPr>
        <w:tc>
          <w:tcPr>
            <w:tcW w:w="38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83,087.15</w:t>
            </w:r>
          </w:p>
        </w:tc>
        <w:tc>
          <w:tcPr>
            <w:tcW w:w="22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88,035.98</w:t>
            </w:r>
          </w:p>
        </w:tc>
      </w:tr>
      <w:tr>
        <w:trPr>
          <w:trHeight w:val="324" w:hRule="exact"/>
        </w:trPr>
        <w:tc>
          <w:tcPr>
            <w:tcW w:w="38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z w:val="18"/>
              </w:rPr>
              <w:t>2,070.37</w:t>
            </w:r>
          </w:p>
        </w:tc>
        <w:tc>
          <w:tcPr>
            <w:tcW w:w="22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95"/>
                <w:sz w:val="18"/>
              </w:rPr>
              <w:t>1,471.60</w:t>
            </w:r>
          </w:p>
        </w:tc>
      </w:tr>
      <w:tr>
        <w:trPr>
          <w:trHeight w:val="322" w:hRule="exact"/>
        </w:trPr>
        <w:tc>
          <w:tcPr>
            <w:tcW w:w="38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85,157.52</w:t>
            </w:r>
          </w:p>
        </w:tc>
        <w:tc>
          <w:tcPr>
            <w:tcW w:w="22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89,507.58</w:t>
            </w:r>
          </w:p>
        </w:tc>
      </w:tr>
      <w:tr>
        <w:trPr>
          <w:trHeight w:val="324" w:hRule="exact"/>
        </w:trPr>
        <w:tc>
          <w:tcPr>
            <w:tcW w:w="3850" w:type="dxa"/>
            <w:tcBorders>
              <w:top w:val="dotted" w:sz="4" w:space="0" w:color="000000"/>
              <w:left w:val="nil" w:sz="6" w:space="0" w:color="auto"/>
              <w:bottom w:val="dotted" w:sz="4" w:space="0" w:color="000000"/>
              <w:right w:val="dotted" w:sz="4" w:space="0" w:color="000000"/>
            </w:tcBorders>
          </w:tcPr>
          <w:p>
            <w:pPr/>
          </w:p>
        </w:tc>
        <w:tc>
          <w:tcPr>
            <w:tcW w:w="2348" w:type="dxa"/>
            <w:tcBorders>
              <w:top w:val="dotted" w:sz="4" w:space="0" w:color="000000"/>
              <w:left w:val="dotted" w:sz="4" w:space="0" w:color="000000"/>
              <w:bottom w:val="dotted" w:sz="4" w:space="0" w:color="000000"/>
              <w:right w:val="dotted" w:sz="4" w:space="0" w:color="000000"/>
            </w:tcBorders>
          </w:tcPr>
          <w:p>
            <w:pPr/>
          </w:p>
        </w:tc>
        <w:tc>
          <w:tcPr>
            <w:tcW w:w="2240" w:type="dxa"/>
            <w:tcBorders>
              <w:top w:val="dotted" w:sz="4" w:space="0" w:color="000000"/>
              <w:left w:val="dotted" w:sz="4" w:space="0" w:color="000000"/>
              <w:bottom w:val="dotted" w:sz="4" w:space="0" w:color="000000"/>
              <w:right w:val="nil" w:sz="6" w:space="0" w:color="auto"/>
            </w:tcBorders>
          </w:tcPr>
          <w:p>
            <w:pPr/>
          </w:p>
        </w:tc>
      </w:tr>
      <w:tr>
        <w:trPr>
          <w:trHeight w:val="334" w:hRule="exact"/>
        </w:trPr>
        <w:tc>
          <w:tcPr>
            <w:tcW w:w="385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-174.71</w:t>
            </w:r>
          </w:p>
        </w:tc>
        <w:tc>
          <w:tcPr>
            <w:tcW w:w="224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132.41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100" w:bottom="1180" w:left="16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tabs>
          <w:tab w:pos="2198" w:val="left" w:leader="none"/>
        </w:tabs>
        <w:spacing w:before="44"/>
        <w:ind w:left="158" w:right="1779"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3865"/>
        <w:gridCol w:w="2348"/>
        <w:gridCol w:w="2240"/>
      </w:tblGrid>
      <w:tr>
        <w:trPr>
          <w:trHeight w:val="338" w:hRule="exact"/>
        </w:trPr>
        <w:tc>
          <w:tcPr>
            <w:tcW w:w="3865" w:type="dxa"/>
            <w:vMerge w:val="restart"/>
            <w:tcBorders>
              <w:top w:val="single" w:sz="15" w:space="0" w:color="000000"/>
              <w:left w:val="nil" w:sz="6" w:space="0" w:color="auto"/>
              <w:right w:val="dotted"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8"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240"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24" w:hRule="exact"/>
        </w:trPr>
        <w:tc>
          <w:tcPr>
            <w:tcW w:w="3865" w:type="dxa"/>
            <w:vMerge/>
            <w:tcBorders>
              <w:left w:val="nil" w:sz="6" w:space="0" w:color="auto"/>
              <w:bottom w:val="dotted" w:sz="4" w:space="0" w:color="000000"/>
              <w:right w:val="dotted" w:sz="4" w:space="0" w:color="000000"/>
            </w:tcBorders>
          </w:tcPr>
          <w:p>
            <w:pPr/>
          </w:p>
        </w:tc>
        <w:tc>
          <w:tcPr>
            <w:tcW w:w="23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昂纳</w:t>
            </w:r>
          </w:p>
        </w:tc>
        <w:tc>
          <w:tcPr>
            <w:tcW w:w="22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昂纳</w:t>
            </w:r>
          </w:p>
        </w:tc>
      </w:tr>
      <w:tr>
        <w:trPr>
          <w:trHeight w:val="322"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3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197,097.51</w:t>
            </w:r>
          </w:p>
        </w:tc>
        <w:tc>
          <w:tcPr>
            <w:tcW w:w="22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169,814.00</w:t>
            </w:r>
          </w:p>
        </w:tc>
      </w:tr>
      <w:tr>
        <w:trPr>
          <w:trHeight w:val="324" w:hRule="exact"/>
        </w:trPr>
        <w:tc>
          <w:tcPr>
            <w:tcW w:w="3865" w:type="dxa"/>
            <w:tcBorders>
              <w:top w:val="dotted" w:sz="4" w:space="0" w:color="000000"/>
              <w:left w:val="nil" w:sz="6" w:space="0" w:color="auto"/>
              <w:bottom w:val="dotted" w:sz="4" w:space="0" w:color="000000"/>
              <w:right w:val="dotted" w:sz="4" w:space="0" w:color="000000"/>
            </w:tcBorders>
          </w:tcPr>
          <w:p>
            <w:pPr/>
          </w:p>
        </w:tc>
        <w:tc>
          <w:tcPr>
            <w:tcW w:w="2348" w:type="dxa"/>
            <w:tcBorders>
              <w:top w:val="dotted" w:sz="4" w:space="0" w:color="000000"/>
              <w:left w:val="dotted" w:sz="4" w:space="0" w:color="000000"/>
              <w:bottom w:val="dotted" w:sz="4" w:space="0" w:color="000000"/>
              <w:right w:val="dotted" w:sz="4" w:space="0" w:color="000000"/>
            </w:tcBorders>
          </w:tcPr>
          <w:p>
            <w:pPr/>
          </w:p>
        </w:tc>
        <w:tc>
          <w:tcPr>
            <w:tcW w:w="2240"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3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42,060.61</w:t>
            </w:r>
          </w:p>
        </w:tc>
        <w:tc>
          <w:tcPr>
            <w:tcW w:w="22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36,459.07</w:t>
            </w:r>
          </w:p>
        </w:tc>
      </w:tr>
      <w:tr>
        <w:trPr>
          <w:trHeight w:val="324"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3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3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5"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23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3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23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42,060.61</w:t>
            </w:r>
          </w:p>
        </w:tc>
        <w:tc>
          <w:tcPr>
            <w:tcW w:w="22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36,459.07</w:t>
            </w:r>
          </w:p>
        </w:tc>
      </w:tr>
      <w:tr>
        <w:trPr>
          <w:trHeight w:val="324"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存在公开报价的联营企业权益投资的公允价值</w:t>
            </w:r>
          </w:p>
        </w:tc>
        <w:tc>
          <w:tcPr>
            <w:tcW w:w="2348" w:type="dxa"/>
            <w:tcBorders>
              <w:top w:val="dotted" w:sz="4" w:space="0" w:color="000000"/>
              <w:left w:val="dotted" w:sz="4" w:space="0" w:color="000000"/>
              <w:bottom w:val="dotted" w:sz="4" w:space="0" w:color="000000"/>
              <w:right w:val="dotted" w:sz="4" w:space="0" w:color="000000"/>
            </w:tcBorders>
          </w:tcPr>
          <w:p>
            <w:pPr/>
          </w:p>
        </w:tc>
        <w:tc>
          <w:tcPr>
            <w:tcW w:w="2240"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3865" w:type="dxa"/>
            <w:tcBorders>
              <w:top w:val="dotted" w:sz="4" w:space="0" w:color="000000"/>
              <w:left w:val="nil" w:sz="6" w:space="0" w:color="auto"/>
              <w:bottom w:val="dotted" w:sz="4" w:space="0" w:color="000000"/>
              <w:right w:val="dotted" w:sz="4" w:space="0" w:color="000000"/>
            </w:tcBorders>
          </w:tcPr>
          <w:p>
            <w:pPr/>
          </w:p>
        </w:tc>
        <w:tc>
          <w:tcPr>
            <w:tcW w:w="2348" w:type="dxa"/>
            <w:tcBorders>
              <w:top w:val="dotted" w:sz="4" w:space="0" w:color="000000"/>
              <w:left w:val="dotted" w:sz="4" w:space="0" w:color="000000"/>
              <w:bottom w:val="dotted" w:sz="4" w:space="0" w:color="000000"/>
              <w:right w:val="dotted" w:sz="4" w:space="0" w:color="000000"/>
            </w:tcBorders>
          </w:tcPr>
          <w:p>
            <w:pPr/>
          </w:p>
        </w:tc>
        <w:tc>
          <w:tcPr>
            <w:tcW w:w="2240" w:type="dxa"/>
            <w:tcBorders>
              <w:top w:val="dotted" w:sz="4" w:space="0" w:color="000000"/>
              <w:left w:val="dotted" w:sz="4" w:space="0" w:color="000000"/>
              <w:bottom w:val="dotted" w:sz="4" w:space="0" w:color="000000"/>
              <w:right w:val="nil" w:sz="6" w:space="0" w:color="auto"/>
            </w:tcBorders>
          </w:tcPr>
          <w:p>
            <w:pPr/>
          </w:p>
        </w:tc>
      </w:tr>
      <w:tr>
        <w:trPr>
          <w:trHeight w:val="324"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220,451.15</w:t>
            </w:r>
          </w:p>
        </w:tc>
        <w:tc>
          <w:tcPr>
            <w:tcW w:w="22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176,075.55</w:t>
            </w:r>
          </w:p>
        </w:tc>
      </w:tr>
      <w:tr>
        <w:trPr>
          <w:trHeight w:val="324"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3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22,620.84</w:t>
            </w:r>
          </w:p>
        </w:tc>
        <w:tc>
          <w:tcPr>
            <w:tcW w:w="22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17,808.58</w:t>
            </w:r>
          </w:p>
        </w:tc>
      </w:tr>
      <w:tr>
        <w:trPr>
          <w:trHeight w:val="322"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3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3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-5,863.05</w:t>
            </w:r>
          </w:p>
        </w:tc>
        <w:tc>
          <w:tcPr>
            <w:tcW w:w="22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95"/>
                <w:sz w:val="18"/>
              </w:rPr>
              <w:t>9,012.10</w:t>
            </w:r>
          </w:p>
        </w:tc>
      </w:tr>
      <w:tr>
        <w:trPr>
          <w:trHeight w:val="324"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3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16,757.79</w:t>
            </w:r>
          </w:p>
        </w:tc>
        <w:tc>
          <w:tcPr>
            <w:tcW w:w="22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26,820.68</w:t>
            </w:r>
          </w:p>
        </w:tc>
      </w:tr>
      <w:tr>
        <w:trPr>
          <w:trHeight w:val="334" w:hRule="exact"/>
        </w:trPr>
        <w:tc>
          <w:tcPr>
            <w:tcW w:w="386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本期收到的来自联营企业的股利</w:t>
            </w:r>
          </w:p>
        </w:tc>
        <w:tc>
          <w:tcPr>
            <w:tcW w:w="23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4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1266" w:val="left" w:leader="none"/>
        </w:tabs>
        <w:spacing w:line="335" w:lineRule="exact" w:before="0"/>
        <w:ind w:left="698"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不重要的和联营企业的汇总财务信息</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3867"/>
        <w:gridCol w:w="2268"/>
        <w:gridCol w:w="2269"/>
      </w:tblGrid>
      <w:tr>
        <w:trPr>
          <w:trHeight w:val="334" w:hRule="exact"/>
        </w:trPr>
        <w:tc>
          <w:tcPr>
            <w:tcW w:w="386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left="29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2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left="290"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22" w:hRule="exact"/>
        </w:trPr>
        <w:tc>
          <w:tcPr>
            <w:tcW w:w="38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268" w:type="dxa"/>
            <w:tcBorders>
              <w:top w:val="dotted" w:sz="4" w:space="0" w:color="000000"/>
              <w:left w:val="dotted" w:sz="4" w:space="0" w:color="000000"/>
              <w:bottom w:val="dotted" w:sz="4" w:space="0" w:color="000000"/>
              <w:right w:val="dotted" w:sz="4" w:space="0" w:color="000000"/>
            </w:tcBorders>
          </w:tcPr>
          <w:p>
            <w:pPr/>
          </w:p>
        </w:tc>
        <w:tc>
          <w:tcPr>
            <w:tcW w:w="2269" w:type="dxa"/>
            <w:tcBorders>
              <w:top w:val="dotted" w:sz="4" w:space="0" w:color="000000"/>
              <w:left w:val="dotted" w:sz="4" w:space="0" w:color="000000"/>
              <w:bottom w:val="dotted" w:sz="4" w:space="0" w:color="000000"/>
              <w:right w:val="nil" w:sz="6" w:space="0" w:color="auto"/>
            </w:tcBorders>
          </w:tcPr>
          <w:p>
            <w:pPr/>
          </w:p>
        </w:tc>
      </w:tr>
      <w:tr>
        <w:trPr>
          <w:trHeight w:val="324" w:hRule="exact"/>
        </w:trPr>
        <w:tc>
          <w:tcPr>
            <w:tcW w:w="3867" w:type="dxa"/>
            <w:tcBorders>
              <w:top w:val="dotted" w:sz="4" w:space="0" w:color="000000"/>
              <w:left w:val="nil" w:sz="6" w:space="0" w:color="auto"/>
              <w:bottom w:val="dotted" w:sz="4" w:space="0" w:color="000000"/>
              <w:right w:val="dotted" w:sz="4" w:space="0" w:color="000000"/>
            </w:tcBorders>
          </w:tcPr>
          <w:p>
            <w:pPr/>
          </w:p>
        </w:tc>
        <w:tc>
          <w:tcPr>
            <w:tcW w:w="2268" w:type="dxa"/>
            <w:tcBorders>
              <w:top w:val="dotted" w:sz="4" w:space="0" w:color="000000"/>
              <w:left w:val="dotted" w:sz="4" w:space="0" w:color="000000"/>
              <w:bottom w:val="dotted" w:sz="4" w:space="0" w:color="000000"/>
              <w:right w:val="dotted" w:sz="4" w:space="0" w:color="000000"/>
            </w:tcBorders>
          </w:tcPr>
          <w:p>
            <w:pPr/>
          </w:p>
        </w:tc>
        <w:tc>
          <w:tcPr>
            <w:tcW w:w="2269"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38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31,782,758.57</w:t>
            </w:r>
          </w:p>
        </w:tc>
        <w:tc>
          <w:tcPr>
            <w:tcW w:w="22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30,319,997.31</w:t>
            </w:r>
          </w:p>
        </w:tc>
      </w:tr>
      <w:tr>
        <w:trPr>
          <w:trHeight w:val="324" w:hRule="exact"/>
        </w:trPr>
        <w:tc>
          <w:tcPr>
            <w:tcW w:w="38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268" w:type="dxa"/>
            <w:tcBorders>
              <w:top w:val="dotted" w:sz="4" w:space="0" w:color="000000"/>
              <w:left w:val="dotted" w:sz="4" w:space="0" w:color="000000"/>
              <w:bottom w:val="dotted" w:sz="4" w:space="0" w:color="000000"/>
              <w:right w:val="dotted" w:sz="4" w:space="0" w:color="000000"/>
            </w:tcBorders>
          </w:tcPr>
          <w:p>
            <w:pPr/>
          </w:p>
        </w:tc>
        <w:tc>
          <w:tcPr>
            <w:tcW w:w="2269" w:type="dxa"/>
            <w:tcBorders>
              <w:top w:val="dotted" w:sz="4" w:space="0" w:color="000000"/>
              <w:left w:val="dotted" w:sz="4" w:space="0" w:color="000000"/>
              <w:bottom w:val="dotted" w:sz="4" w:space="0" w:color="000000"/>
              <w:right w:val="nil" w:sz="6" w:space="0" w:color="auto"/>
            </w:tcBorders>
          </w:tcPr>
          <w:p>
            <w:pPr/>
          </w:p>
        </w:tc>
      </w:tr>
      <w:tr>
        <w:trPr>
          <w:trHeight w:val="324" w:hRule="exact"/>
        </w:trPr>
        <w:tc>
          <w:tcPr>
            <w:tcW w:w="38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-3,007,918.28</w:t>
            </w:r>
          </w:p>
        </w:tc>
        <w:tc>
          <w:tcPr>
            <w:tcW w:w="22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-15,003.11</w:t>
            </w:r>
          </w:p>
        </w:tc>
      </w:tr>
      <w:tr>
        <w:trPr>
          <w:trHeight w:val="324" w:hRule="exact"/>
        </w:trPr>
        <w:tc>
          <w:tcPr>
            <w:tcW w:w="38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4" w:hRule="exact"/>
        </w:trPr>
        <w:tc>
          <w:tcPr>
            <w:tcW w:w="386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2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6"/>
              <w:ind w:right="103"/>
              <w:jc w:val="right"/>
              <w:rPr>
                <w:rFonts w:ascii="Times New Roman" w:hAnsi="Times New Roman" w:cs="Times New Roman" w:eastAsia="Times New Roman" w:hint="default"/>
                <w:sz w:val="18"/>
                <w:szCs w:val="18"/>
              </w:rPr>
            </w:pPr>
            <w:r>
              <w:rPr>
                <w:rFonts w:ascii="Times New Roman"/>
                <w:spacing w:val="-1"/>
                <w:sz w:val="18"/>
              </w:rPr>
              <w:t>-3,007,918.28</w:t>
            </w:r>
          </w:p>
        </w:tc>
        <w:tc>
          <w:tcPr>
            <w:tcW w:w="22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6"/>
              <w:ind w:right="108"/>
              <w:jc w:val="right"/>
              <w:rPr>
                <w:rFonts w:ascii="Times New Roman" w:hAnsi="Times New Roman" w:cs="Times New Roman" w:eastAsia="Times New Roman" w:hint="default"/>
                <w:sz w:val="18"/>
                <w:szCs w:val="18"/>
              </w:rPr>
            </w:pPr>
            <w:r>
              <w:rPr>
                <w:rFonts w:ascii="Times New Roman"/>
                <w:spacing w:val="-1"/>
                <w:sz w:val="18"/>
              </w:rPr>
              <w:t>-15,003.11</w:t>
            </w:r>
          </w:p>
        </w:tc>
      </w:tr>
    </w:tbl>
    <w:p>
      <w:pPr>
        <w:spacing w:line="240" w:lineRule="auto" w:before="14"/>
        <w:rPr>
          <w:rFonts w:ascii="Microsoft JhengHei" w:hAnsi="Microsoft JhengHei" w:cs="Microsoft JhengHei" w:eastAsia="Microsoft JhengHei" w:hint="default"/>
          <w:b/>
          <w:bCs/>
          <w:sz w:val="26"/>
          <w:szCs w:val="26"/>
        </w:rPr>
      </w:pPr>
    </w:p>
    <w:p>
      <w:pPr>
        <w:tabs>
          <w:tab w:pos="1417" w:val="left" w:leader="none"/>
        </w:tabs>
        <w:spacing w:line="335" w:lineRule="exact" w:before="0"/>
        <w:ind w:left="774"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t>合营企业或联营企业发生的超额亏损</w:t>
      </w:r>
      <w:r>
        <w:rPr>
          <w:rFonts w:ascii="Microsoft JhengHei" w:hAnsi="Microsoft JhengHei" w:cs="Microsoft JhengHei" w:eastAsia="Microsoft JhengHei" w:hint="default"/>
          <w:sz w:val="21"/>
          <w:szCs w:val="21"/>
        </w:rPr>
      </w:r>
    </w:p>
    <w:tbl>
      <w:tblPr>
        <w:tblW w:w="0" w:type="auto"/>
        <w:jc w:val="left"/>
        <w:tblInd w:w="129" w:type="dxa"/>
        <w:tblLayout w:type="fixed"/>
        <w:tblCellMar>
          <w:top w:w="0" w:type="dxa"/>
          <w:left w:w="0" w:type="dxa"/>
          <w:bottom w:w="0" w:type="dxa"/>
          <w:right w:w="0" w:type="dxa"/>
        </w:tblCellMar>
        <w:tblLook w:val="01E0"/>
      </w:tblPr>
      <w:tblGrid>
        <w:gridCol w:w="3277"/>
        <w:gridCol w:w="1719"/>
        <w:gridCol w:w="1721"/>
        <w:gridCol w:w="1719"/>
      </w:tblGrid>
      <w:tr>
        <w:trPr>
          <w:trHeight w:val="802" w:hRule="exact"/>
        </w:trPr>
        <w:tc>
          <w:tcPr>
            <w:tcW w:w="327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655"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719"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150"/>
              <w:ind w:left="494" w:right="132" w:hanging="360"/>
              <w:jc w:val="left"/>
              <w:rPr>
                <w:rFonts w:ascii="宋体" w:hAnsi="宋体" w:cs="宋体" w:eastAsia="宋体" w:hint="default"/>
                <w:sz w:val="18"/>
                <w:szCs w:val="18"/>
              </w:rPr>
            </w:pPr>
            <w:r>
              <w:rPr>
                <w:rFonts w:ascii="宋体" w:hAnsi="宋体" w:cs="宋体" w:eastAsia="宋体" w:hint="default"/>
                <w:sz w:val="18"/>
                <w:szCs w:val="18"/>
              </w:rPr>
              <w:t>累积未确认的前期 累计损失</w:t>
            </w:r>
          </w:p>
        </w:tc>
        <w:tc>
          <w:tcPr>
            <w:tcW w:w="1721" w:type="dxa"/>
            <w:tcBorders>
              <w:top w:val="single" w:sz="12" w:space="0" w:color="000000"/>
              <w:left w:val="dotted" w:sz="4" w:space="0" w:color="000000"/>
              <w:bottom w:val="dotted" w:sz="4" w:space="0" w:color="000000"/>
              <w:right w:val="dotted" w:sz="4" w:space="0" w:color="000000"/>
            </w:tcBorders>
          </w:tcPr>
          <w:p>
            <w:pPr>
              <w:pStyle w:val="TableParagraph"/>
              <w:spacing w:line="235" w:lineRule="exact" w:before="10"/>
              <w:ind w:left="134" w:right="0"/>
              <w:jc w:val="left"/>
              <w:rPr>
                <w:rFonts w:ascii="宋体" w:hAnsi="宋体" w:cs="宋体" w:eastAsia="宋体" w:hint="default"/>
                <w:sz w:val="18"/>
                <w:szCs w:val="18"/>
              </w:rPr>
            </w:pPr>
            <w:r>
              <w:rPr>
                <w:rFonts w:ascii="宋体" w:hAnsi="宋体" w:cs="宋体" w:eastAsia="宋体" w:hint="default"/>
                <w:sz w:val="18"/>
                <w:szCs w:val="18"/>
              </w:rPr>
              <w:t>本期未确认的损失</w:t>
            </w:r>
          </w:p>
          <w:p>
            <w:pPr>
              <w:pStyle w:val="TableParagraph"/>
              <w:spacing w:line="230" w:lineRule="exact" w:before="26"/>
              <w:ind w:left="583" w:right="134" w:hanging="449"/>
              <w:jc w:val="left"/>
              <w:rPr>
                <w:rFonts w:ascii="宋体" w:hAnsi="宋体" w:cs="宋体" w:eastAsia="宋体" w:hint="default"/>
                <w:sz w:val="18"/>
                <w:szCs w:val="18"/>
              </w:rPr>
            </w:pPr>
            <w:r>
              <w:rPr>
                <w:rFonts w:ascii="宋体" w:hAnsi="宋体" w:cs="宋体" w:eastAsia="宋体" w:hint="default"/>
                <w:sz w:val="18"/>
                <w:szCs w:val="18"/>
              </w:rPr>
              <w:t>（或本期分享的净 利润）</w:t>
            </w:r>
          </w:p>
        </w:tc>
        <w:tc>
          <w:tcPr>
            <w:tcW w:w="1719" w:type="dxa"/>
            <w:tcBorders>
              <w:top w:val="single" w:sz="12" w:space="0" w:color="000000"/>
              <w:left w:val="dotted" w:sz="4" w:space="0" w:color="000000"/>
              <w:bottom w:val="dotted" w:sz="4" w:space="0" w:color="000000"/>
              <w:right w:val="nil" w:sz="6" w:space="0" w:color="auto"/>
            </w:tcBorders>
          </w:tcPr>
          <w:p>
            <w:pPr>
              <w:pStyle w:val="TableParagraph"/>
              <w:spacing w:line="232" w:lineRule="exact" w:before="150"/>
              <w:ind w:left="583" w:right="140" w:hanging="452"/>
              <w:jc w:val="left"/>
              <w:rPr>
                <w:rFonts w:ascii="宋体" w:hAnsi="宋体" w:cs="宋体" w:eastAsia="宋体" w:hint="default"/>
                <w:sz w:val="18"/>
                <w:szCs w:val="18"/>
              </w:rPr>
            </w:pPr>
            <w:r>
              <w:rPr>
                <w:rFonts w:ascii="宋体" w:hAnsi="宋体" w:cs="宋体" w:eastAsia="宋体" w:hint="default"/>
                <w:sz w:val="18"/>
                <w:szCs w:val="18"/>
              </w:rPr>
              <w:t>本期末累积未确认 的损失</w:t>
            </w:r>
          </w:p>
        </w:tc>
      </w:tr>
      <w:tr>
        <w:trPr>
          <w:trHeight w:val="360" w:hRule="exact"/>
        </w:trPr>
        <w:tc>
          <w:tcPr>
            <w:tcW w:w="327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惠州深格光电科技有限公司</w:t>
            </w:r>
          </w:p>
        </w:tc>
        <w:tc>
          <w:tcPr>
            <w:tcW w:w="17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660" w:right="0"/>
              <w:jc w:val="left"/>
              <w:rPr>
                <w:rFonts w:ascii="Times New Roman" w:hAnsi="Times New Roman" w:cs="Times New Roman" w:eastAsia="Times New Roman" w:hint="default"/>
                <w:sz w:val="18"/>
                <w:szCs w:val="18"/>
              </w:rPr>
            </w:pPr>
            <w:r>
              <w:rPr>
                <w:rFonts w:ascii="Times New Roman"/>
                <w:sz w:val="18"/>
              </w:rPr>
              <w:t>3,317,266.41</w:t>
            </w:r>
          </w:p>
        </w:tc>
        <w:tc>
          <w:tcPr>
            <w:tcW w:w="171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left="660" w:right="0"/>
              <w:jc w:val="left"/>
              <w:rPr>
                <w:rFonts w:ascii="Times New Roman" w:hAnsi="Times New Roman" w:cs="Times New Roman" w:eastAsia="Times New Roman" w:hint="default"/>
                <w:sz w:val="18"/>
                <w:szCs w:val="18"/>
              </w:rPr>
            </w:pPr>
            <w:r>
              <w:rPr>
                <w:rFonts w:ascii="Times New Roman"/>
                <w:sz w:val="18"/>
              </w:rPr>
              <w:t>3,317,266.41</w:t>
            </w:r>
          </w:p>
        </w:tc>
      </w:tr>
    </w:tbl>
    <w:p>
      <w:pPr>
        <w:spacing w:line="240" w:lineRule="auto" w:before="12"/>
        <w:rPr>
          <w:rFonts w:ascii="Microsoft JhengHei" w:hAnsi="Microsoft JhengHei" w:cs="Microsoft JhengHei" w:eastAsia="Microsoft JhengHei" w:hint="default"/>
          <w:b/>
          <w:bCs/>
          <w:sz w:val="26"/>
          <w:szCs w:val="26"/>
        </w:rPr>
      </w:pPr>
    </w:p>
    <w:p>
      <w:pPr>
        <w:spacing w:line="335" w:lineRule="exact" w:before="0"/>
        <w:ind w:left="158" w:right="177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八、    </w:t>
      </w:r>
      <w:r>
        <w:rPr>
          <w:rFonts w:ascii="Microsoft JhengHei" w:hAnsi="Microsoft JhengHei" w:cs="Microsoft JhengHei" w:eastAsia="Microsoft JhengHei" w:hint="default"/>
          <w:b/>
          <w:bCs/>
          <w:spacing w:val="37"/>
          <w:sz w:val="21"/>
          <w:szCs w:val="21"/>
        </w:rPr>
        <w:t> </w:t>
      </w:r>
      <w:r>
        <w:rPr>
          <w:rFonts w:ascii="Arial" w:hAnsi="Arial" w:cs="Arial" w:eastAsia="Arial" w:hint="default"/>
          <w:b/>
          <w:bCs/>
          <w:spacing w:val="37"/>
          <w:sz w:val="21"/>
          <w:szCs w:val="21"/>
        </w:rPr>
      </w:r>
      <w:r>
        <w:rPr>
          <w:rFonts w:ascii="Microsoft JhengHei" w:hAnsi="Microsoft JhengHei" w:cs="Microsoft JhengHei" w:eastAsia="Microsoft JhengHei" w:hint="default"/>
          <w:b/>
          <w:bCs/>
          <w:sz w:val="21"/>
          <w:szCs w:val="21"/>
        </w:rPr>
        <w:t>与金融工具相关的风险</w:t>
      </w:r>
      <w:r>
        <w:rPr>
          <w:rFonts w:ascii="Microsoft JhengHei" w:hAnsi="Microsoft JhengHei" w:cs="Microsoft JhengHei" w:eastAsia="Microsoft JhengHei" w:hint="default"/>
          <w:sz w:val="21"/>
          <w:szCs w:val="21"/>
        </w:rPr>
      </w:r>
    </w:p>
    <w:p>
      <w:pPr>
        <w:spacing w:line="350" w:lineRule="auto" w:before="100"/>
        <w:ind w:left="870" w:right="1779" w:firstLine="0"/>
        <w:jc w:val="left"/>
        <w:rPr>
          <w:rFonts w:ascii="宋体" w:hAnsi="宋体" w:cs="宋体" w:eastAsia="宋体" w:hint="default"/>
          <w:sz w:val="21"/>
          <w:szCs w:val="21"/>
        </w:rPr>
      </w:pPr>
      <w:r>
        <w:rPr>
          <w:rFonts w:ascii="宋体" w:hAnsi="宋体" w:cs="宋体" w:eastAsia="宋体" w:hint="default"/>
          <w:spacing w:val="-2"/>
          <w:sz w:val="21"/>
          <w:szCs w:val="21"/>
        </w:rPr>
        <w:t>本公司的主要金融工具包括借款、应收款项、应付款项、衍生金融资产、衍生金融</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负债等，各项金融工具的详细情况说明见本附注五。与这些金融工具有关的风险，</w:t>
      </w:r>
    </w:p>
    <w:p>
      <w:pPr>
        <w:spacing w:after="0" w:line="350" w:lineRule="auto"/>
        <w:jc w:val="left"/>
        <w:rPr>
          <w:rFonts w:ascii="宋体" w:hAnsi="宋体" w:cs="宋体" w:eastAsia="宋体" w:hint="default"/>
          <w:sz w:val="21"/>
          <w:szCs w:val="21"/>
        </w:rPr>
        <w:sectPr>
          <w:pgSz w:w="11910" w:h="16840"/>
          <w:pgMar w:header="0" w:footer="996" w:top="1100" w:bottom="1180" w:left="1640" w:right="0"/>
        </w:sectPr>
      </w:pPr>
    </w:p>
    <w:p>
      <w:pPr>
        <w:spacing w:line="350" w:lineRule="auto" w:before="93"/>
        <w:ind w:left="850" w:right="1546" w:firstLine="0"/>
        <w:jc w:val="left"/>
        <w:rPr>
          <w:rFonts w:ascii="宋体" w:hAnsi="宋体" w:cs="宋体" w:eastAsia="宋体" w:hint="default"/>
          <w:sz w:val="21"/>
          <w:szCs w:val="21"/>
        </w:rPr>
      </w:pPr>
      <w:r>
        <w:rPr>
          <w:rFonts w:ascii="宋体" w:hAnsi="宋体" w:cs="宋体" w:eastAsia="宋体" w:hint="default"/>
          <w:spacing w:val="-2"/>
          <w:sz w:val="21"/>
          <w:szCs w:val="21"/>
        </w:rPr>
        <w:t>以及本集团为降低这些风险所采取的风险管理政策如下所述。本集团管理层对这些</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风险敞口进行管理和监控以确保将上述风险控制在限定的范围之内。</w:t>
      </w:r>
      <w:r>
        <w:rPr>
          <w:rFonts w:ascii="宋体" w:hAnsi="宋体" w:cs="宋体" w:eastAsia="宋体" w:hint="default"/>
          <w:w w:val="100"/>
          <w:sz w:val="21"/>
          <w:szCs w:val="21"/>
        </w:rPr>
        <w:t> </w:t>
      </w:r>
      <w:r>
        <w:rPr>
          <w:rFonts w:ascii="宋体" w:hAnsi="宋体" w:cs="宋体" w:eastAsia="宋体" w:hint="default"/>
          <w:spacing w:val="-2"/>
          <w:sz w:val="21"/>
          <w:szCs w:val="21"/>
        </w:rPr>
        <w:t>本集团从事风险管理的目标是在风险和收益之间取得适当的平衡，将风险对本集团</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经营业绩的负面影响降低到最低水平，使股东及其它权益投资者的利益最大化。基</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于该风险管理目标，本集团风险管理的基本策略是确定和分析本集团所面临的各种</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风险，建立适当的风险承受底线并进行风险管理，并及时可靠地对各种风险进行监</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督，将风险控制在限定的范围之内。</w:t>
      </w:r>
    </w:p>
    <w:p>
      <w:pPr>
        <w:spacing w:line="240" w:lineRule="auto" w:before="8"/>
        <w:rPr>
          <w:rFonts w:ascii="宋体" w:hAnsi="宋体" w:cs="宋体" w:eastAsia="宋体" w:hint="default"/>
          <w:sz w:val="27"/>
          <w:szCs w:val="27"/>
        </w:rPr>
      </w:pPr>
    </w:p>
    <w:p>
      <w:pPr>
        <w:tabs>
          <w:tab w:pos="850" w:val="left" w:leader="none"/>
        </w:tabs>
        <w:spacing w:line="326" w:lineRule="auto" w:before="0"/>
        <w:ind w:left="850" w:right="1863"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信用风险</w:t>
      </w:r>
      <w:r>
        <w:rPr>
          <w:rFonts w:ascii="Microsoft JhengHei" w:hAnsi="Microsoft JhengHei" w:cs="Microsoft JhengHei" w:eastAsia="Microsoft JhengHei" w:hint="default"/>
          <w:b/>
          <w:bCs/>
          <w:spacing w:val="-48"/>
          <w:sz w:val="21"/>
          <w:szCs w:val="21"/>
        </w:rPr>
        <w:t> </w:t>
      </w:r>
      <w:r>
        <w:rPr>
          <w:rFonts w:ascii="宋体" w:hAnsi="宋体" w:cs="宋体" w:eastAsia="宋体" w:hint="default"/>
          <w:spacing w:val="-2"/>
          <w:sz w:val="21"/>
          <w:szCs w:val="21"/>
        </w:rPr>
        <w:t>信用风险是指金融工具的一方不履行义务，造成另一方发生财务损失的风险。可能</w:t>
      </w:r>
      <w:r>
        <w:rPr>
          <w:rFonts w:ascii="宋体" w:hAnsi="宋体" w:cs="宋体" w:eastAsia="宋体" w:hint="default"/>
          <w:w w:val="100"/>
          <w:sz w:val="21"/>
          <w:szCs w:val="21"/>
        </w:rPr>
        <w:t> </w:t>
      </w:r>
      <w:r>
        <w:rPr>
          <w:rFonts w:ascii="宋体" w:hAnsi="宋体" w:cs="宋体" w:eastAsia="宋体" w:hint="default"/>
          <w:spacing w:val="-2"/>
          <w:sz w:val="21"/>
          <w:szCs w:val="21"/>
        </w:rPr>
        <w:t>引起本公司财务损失的最大信用风险敞口主要来自于合同另一方未能履行义务而导</w:t>
      </w:r>
    </w:p>
    <w:p>
      <w:pPr>
        <w:spacing w:line="350" w:lineRule="auto" w:before="50"/>
        <w:ind w:left="850" w:right="1546" w:firstLine="0"/>
        <w:jc w:val="left"/>
        <w:rPr>
          <w:rFonts w:ascii="宋体" w:hAnsi="宋体" w:cs="宋体" w:eastAsia="宋体" w:hint="default"/>
          <w:sz w:val="21"/>
          <w:szCs w:val="21"/>
        </w:rPr>
      </w:pPr>
      <w:r>
        <w:rPr>
          <w:rFonts w:ascii="宋体" w:hAnsi="宋体" w:cs="宋体" w:eastAsia="宋体" w:hint="default"/>
          <w:sz w:val="21"/>
          <w:szCs w:val="21"/>
        </w:rPr>
        <w:t>致本集团金融资产产生的损失以及本集团承担的财务担保，具体包括：</w:t>
      </w:r>
      <w:r>
        <w:rPr>
          <w:rFonts w:ascii="宋体" w:hAnsi="宋体" w:cs="宋体" w:eastAsia="宋体" w:hint="default"/>
          <w:w w:val="100"/>
          <w:sz w:val="21"/>
          <w:szCs w:val="21"/>
        </w:rPr>
        <w:t> </w:t>
      </w:r>
      <w:r>
        <w:rPr>
          <w:rFonts w:ascii="宋体" w:hAnsi="宋体" w:cs="宋体" w:eastAsia="宋体" w:hint="default"/>
          <w:spacing w:val="-2"/>
          <w:sz w:val="21"/>
          <w:szCs w:val="21"/>
        </w:rPr>
        <w:t>合并资产负债表中已确认的金融资产的账面金额，对于以公允价值计量的金融工具</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而言，账面价值反映了其风险敞口，但并非最大风险敞口，其最大风险敞口将随着</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未来公允价值的变化而改变。</w:t>
      </w:r>
      <w:r>
        <w:rPr>
          <w:rFonts w:ascii="宋体" w:hAnsi="宋体" w:cs="宋体" w:eastAsia="宋体" w:hint="default"/>
          <w:w w:val="100"/>
          <w:sz w:val="21"/>
          <w:szCs w:val="21"/>
        </w:rPr>
        <w:t> </w:t>
      </w:r>
      <w:r>
        <w:rPr>
          <w:rFonts w:ascii="宋体" w:hAnsi="宋体" w:cs="宋体" w:eastAsia="宋体" w:hint="default"/>
          <w:spacing w:val="-2"/>
          <w:sz w:val="21"/>
          <w:szCs w:val="21"/>
        </w:rPr>
        <w:t>为降低信用风险，本集团成立专门部门确定信用额度、进行信用审批，并执行其它</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监控程序以确保采取必要的措施回收过期债权。此外，本集团于每个资产负债表日</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审核每一单项应收款的回收情况，以确保就无法回收的款项计提充分的坏账准备。</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因此，本集团管理层认为本集团所承担的信用风险已经大为降低。</w:t>
      </w:r>
      <w:r>
        <w:rPr>
          <w:rFonts w:ascii="宋体" w:hAnsi="宋体" w:cs="宋体" w:eastAsia="宋体" w:hint="default"/>
          <w:w w:val="100"/>
          <w:sz w:val="21"/>
          <w:szCs w:val="21"/>
        </w:rPr>
        <w:t> </w:t>
      </w:r>
      <w:r>
        <w:rPr>
          <w:rFonts w:ascii="宋体" w:hAnsi="宋体" w:cs="宋体" w:eastAsia="宋体" w:hint="default"/>
          <w:sz w:val="21"/>
          <w:szCs w:val="21"/>
        </w:rPr>
        <w:t>本公司的流动资金存放在信用评级较高的银行，故流动资金的信用风险较低。</w:t>
      </w:r>
      <w:r>
        <w:rPr>
          <w:rFonts w:ascii="宋体" w:hAnsi="宋体" w:cs="宋体" w:eastAsia="宋体" w:hint="default"/>
          <w:w w:val="100"/>
          <w:sz w:val="21"/>
          <w:szCs w:val="21"/>
        </w:rPr>
        <w:t> </w:t>
      </w:r>
      <w:r>
        <w:rPr>
          <w:rFonts w:ascii="宋体" w:hAnsi="宋体" w:cs="宋体" w:eastAsia="宋体" w:hint="default"/>
          <w:spacing w:val="-2"/>
          <w:sz w:val="21"/>
          <w:szCs w:val="21"/>
        </w:rPr>
        <w:t>本公司采用了必要的政策确保所有销售客户均具有良好的信用记录。除应收账款金</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额前五名外，本集团无其他重大信用集中风险。应收账款前五名金额合计：</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934,338,378.82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25"/>
          <w:szCs w:val="25"/>
        </w:rPr>
      </w:pPr>
    </w:p>
    <w:p>
      <w:pPr>
        <w:tabs>
          <w:tab w:pos="850" w:val="left" w:leader="none"/>
        </w:tabs>
        <w:spacing w:line="328" w:lineRule="auto" w:before="0"/>
        <w:ind w:left="850" w:right="1863"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市场风险</w:t>
      </w:r>
      <w:r>
        <w:rPr>
          <w:rFonts w:ascii="Microsoft JhengHei" w:hAnsi="Microsoft JhengHei" w:cs="Microsoft JhengHei" w:eastAsia="Microsoft JhengHei" w:hint="default"/>
          <w:b/>
          <w:bCs/>
          <w:spacing w:val="-48"/>
          <w:sz w:val="21"/>
          <w:szCs w:val="21"/>
        </w:rPr>
        <w:t> </w:t>
      </w:r>
      <w:r>
        <w:rPr>
          <w:rFonts w:ascii="宋体" w:hAnsi="宋体" w:cs="宋体" w:eastAsia="宋体" w:hint="default"/>
          <w:spacing w:val="-2"/>
          <w:sz w:val="21"/>
          <w:szCs w:val="21"/>
        </w:rPr>
        <w:t>金融工具的市场风险，是指金融工具的公允价值或未来现金流量因市场价格变动而</w:t>
      </w:r>
      <w:r>
        <w:rPr>
          <w:rFonts w:ascii="宋体" w:hAnsi="宋体" w:cs="宋体" w:eastAsia="宋体" w:hint="default"/>
          <w:w w:val="100"/>
          <w:sz w:val="21"/>
          <w:szCs w:val="21"/>
        </w:rPr>
        <w:t> </w:t>
      </w:r>
      <w:r>
        <w:rPr>
          <w:rFonts w:ascii="宋体" w:hAnsi="宋体" w:cs="宋体" w:eastAsia="宋体" w:hint="default"/>
          <w:sz w:val="21"/>
          <w:szCs w:val="21"/>
        </w:rPr>
        <w:t>发生波动的风险，包括汇率风险、利率风险和其他价格风险。</w:t>
      </w:r>
    </w:p>
    <w:p>
      <w:pPr>
        <w:spacing w:line="343" w:lineRule="auto" w:before="48"/>
        <w:ind w:left="850"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）利率风险</w:t>
      </w:r>
      <w:r>
        <w:rPr>
          <w:rFonts w:ascii="宋体" w:hAnsi="宋体" w:cs="宋体" w:eastAsia="宋体" w:hint="default"/>
          <w:w w:val="100"/>
          <w:sz w:val="21"/>
          <w:szCs w:val="21"/>
        </w:rPr>
        <w:t> </w:t>
      </w:r>
      <w:r>
        <w:rPr>
          <w:rFonts w:ascii="宋体" w:hAnsi="宋体" w:cs="宋体" w:eastAsia="宋体" w:hint="default"/>
          <w:sz w:val="21"/>
          <w:szCs w:val="21"/>
        </w:rPr>
        <w:t>利率风险，是指金融工具的公允价值或未来现金流量因市场利率变动而发生波动的</w:t>
      </w:r>
      <w:r>
        <w:rPr>
          <w:rFonts w:ascii="宋体" w:hAnsi="宋体" w:cs="宋体" w:eastAsia="宋体" w:hint="default"/>
          <w:w w:val="100"/>
          <w:sz w:val="21"/>
          <w:szCs w:val="21"/>
        </w:rPr>
        <w:t> </w:t>
      </w:r>
      <w:r>
        <w:rPr>
          <w:rFonts w:ascii="宋体" w:hAnsi="宋体" w:cs="宋体" w:eastAsia="宋体" w:hint="default"/>
          <w:sz w:val="21"/>
          <w:szCs w:val="21"/>
        </w:rPr>
        <w:t>风险。本公司的利率风险产生于银行借款等带息债务。浮动利率的金融负债使本集</w:t>
      </w:r>
      <w:r>
        <w:rPr>
          <w:rFonts w:ascii="宋体" w:hAnsi="宋体" w:cs="宋体" w:eastAsia="宋体" w:hint="default"/>
          <w:w w:val="100"/>
          <w:sz w:val="21"/>
          <w:szCs w:val="21"/>
        </w:rPr>
        <w:t> </w:t>
      </w:r>
      <w:r>
        <w:rPr>
          <w:rFonts w:ascii="宋体" w:hAnsi="宋体" w:cs="宋体" w:eastAsia="宋体" w:hint="default"/>
          <w:sz w:val="21"/>
          <w:szCs w:val="21"/>
        </w:rPr>
        <w:t>团面临现金流量利率风险，固定利率的金融负债使本集团面临公允价值利率风险。</w:t>
      </w:r>
      <w:r>
        <w:rPr>
          <w:rFonts w:ascii="宋体" w:hAnsi="宋体" w:cs="宋体" w:eastAsia="宋体" w:hint="default"/>
          <w:w w:val="100"/>
          <w:sz w:val="21"/>
          <w:szCs w:val="21"/>
        </w:rPr>
        <w:t> </w:t>
      </w:r>
      <w:r>
        <w:rPr>
          <w:rFonts w:ascii="宋体" w:hAnsi="宋体" w:cs="宋体" w:eastAsia="宋体" w:hint="default"/>
          <w:spacing w:val="-4"/>
          <w:sz w:val="21"/>
          <w:szCs w:val="21"/>
        </w:rPr>
        <w:t>本公司根据签订利率互换合约，将浮动利率置换为固定利率来降低利率变动的风险。</w:t>
      </w:r>
    </w:p>
    <w:p>
      <w:pPr>
        <w:spacing w:after="0" w:line="343" w:lineRule="auto"/>
        <w:jc w:val="left"/>
        <w:rPr>
          <w:rFonts w:ascii="宋体" w:hAnsi="宋体" w:cs="宋体" w:eastAsia="宋体" w:hint="default"/>
          <w:sz w:val="21"/>
          <w:szCs w:val="21"/>
        </w:rPr>
        <w:sectPr>
          <w:headerReference w:type="default" r:id="rId74"/>
          <w:pgSz w:w="11910" w:h="16840"/>
          <w:pgMar w:header="923" w:footer="996" w:top="2240" w:bottom="1180" w:left="1660" w:right="0"/>
        </w:sectPr>
      </w:pPr>
    </w:p>
    <w:p>
      <w:pPr>
        <w:spacing w:before="93"/>
        <w:ind w:left="850" w:right="1546" w:firstLine="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日，本集团的带息债务主要为美元计价的浮动利率借款合同，金</w:t>
      </w:r>
    </w:p>
    <w:p>
      <w:pPr>
        <w:spacing w:before="107"/>
        <w:ind w:left="850" w:right="1546" w:firstLine="0"/>
        <w:jc w:val="left"/>
        <w:rPr>
          <w:rFonts w:ascii="宋体" w:hAnsi="宋体" w:cs="宋体" w:eastAsia="宋体" w:hint="default"/>
          <w:sz w:val="21"/>
          <w:szCs w:val="21"/>
        </w:rPr>
      </w:pPr>
      <w:r>
        <w:rPr>
          <w:rFonts w:ascii="宋体" w:hAnsi="宋体" w:cs="宋体" w:eastAsia="宋体" w:hint="default"/>
          <w:sz w:val="21"/>
          <w:szCs w:val="21"/>
        </w:rPr>
        <w:t>额合计为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1,797,772,638.07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元，及固定利率合同金额为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4,915,986,417.32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元。在其他</w:t>
      </w:r>
    </w:p>
    <w:p>
      <w:pPr>
        <w:spacing w:before="110"/>
        <w:ind w:left="850" w:right="1546" w:firstLine="0"/>
        <w:jc w:val="left"/>
        <w:rPr>
          <w:rFonts w:ascii="宋体" w:hAnsi="宋体" w:cs="宋体" w:eastAsia="宋体" w:hint="default"/>
          <w:sz w:val="21"/>
          <w:szCs w:val="21"/>
        </w:rPr>
      </w:pPr>
      <w:r>
        <w:rPr>
          <w:rFonts w:ascii="宋体" w:hAnsi="宋体" w:cs="宋体" w:eastAsia="宋体" w:hint="default"/>
          <w:sz w:val="21"/>
          <w:szCs w:val="21"/>
        </w:rPr>
        <w:t>变量保持不变的情况下，如果以浮动利率计算的借款利率上升或下降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个基点，</w:t>
      </w:r>
    </w:p>
    <w:p>
      <w:pPr>
        <w:spacing w:before="110"/>
        <w:ind w:left="850" w:right="1546"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则本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的</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将</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或增加</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17,</w:t>
      </w:r>
      <w:r>
        <w:rPr>
          <w:rFonts w:ascii="Times New Roman" w:hAnsi="Times New Roman" w:cs="Times New Roman" w:eastAsia="Times New Roman" w:hint="default"/>
          <w:spacing w:val="-3"/>
          <w:w w:val="100"/>
          <w:sz w:val="21"/>
          <w:szCs w:val="21"/>
        </w:rPr>
        <w:t>9</w:t>
      </w:r>
      <w:r>
        <w:rPr>
          <w:rFonts w:ascii="Times New Roman" w:hAnsi="Times New Roman" w:cs="Times New Roman" w:eastAsia="Times New Roman" w:hint="default"/>
          <w:w w:val="100"/>
          <w:sz w:val="21"/>
          <w:szCs w:val="21"/>
        </w:rPr>
        <w:t>77,7</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6.38</w:t>
      </w:r>
      <w:r>
        <w:rPr>
          <w:rFonts w:ascii="Times New Roman" w:hAnsi="Times New Roman" w:cs="Times New Roman" w:eastAsia="Times New Roman" w:hint="default"/>
          <w:spacing w:val="-5"/>
          <w:sz w:val="21"/>
          <w:szCs w:val="21"/>
        </w:rPr>
        <w:t> </w:t>
      </w:r>
      <w:r>
        <w:rPr>
          <w:rFonts w:ascii="宋体" w:hAnsi="宋体" w:cs="宋体" w:eastAsia="宋体" w:hint="default"/>
          <w:spacing w:val="-106"/>
          <w:w w:val="100"/>
          <w:sz w:val="21"/>
          <w:szCs w:val="21"/>
        </w:rPr>
        <w:t>元</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017</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日</w:t>
      </w:r>
      <w:r>
        <w:rPr>
          <w:rFonts w:ascii="宋体" w:hAnsi="宋体" w:cs="宋体" w:eastAsia="宋体" w:hint="default"/>
          <w:spacing w:val="-105"/>
          <w:w w:val="100"/>
          <w:sz w:val="21"/>
          <w:szCs w:val="21"/>
        </w:rPr>
        <w:t>：</w:t>
      </w:r>
      <w:r>
        <w:rPr>
          <w:rFonts w:ascii="Times New Roman" w:hAnsi="Times New Roman" w:cs="Times New Roman" w:eastAsia="Times New Roman" w:hint="default"/>
          <w:spacing w:val="-3"/>
          <w:w w:val="100"/>
          <w:sz w:val="21"/>
          <w:szCs w:val="21"/>
        </w:rPr>
        <w:t>5</w:t>
      </w:r>
      <w:r>
        <w:rPr>
          <w:rFonts w:ascii="Times New Roman" w:hAnsi="Times New Roman" w:cs="Times New Roman" w:eastAsia="Times New Roman" w:hint="default"/>
          <w:w w:val="100"/>
          <w:sz w:val="21"/>
          <w:szCs w:val="21"/>
        </w:rPr>
        <w:t>4,84</w:t>
      </w:r>
      <w:r>
        <w:rPr>
          <w:rFonts w:ascii="Times New Roman" w:hAnsi="Times New Roman" w:cs="Times New Roman" w:eastAsia="Times New Roman" w:hint="default"/>
          <w:spacing w:val="-3"/>
          <w:w w:val="100"/>
          <w:sz w:val="21"/>
          <w:szCs w:val="21"/>
        </w:rPr>
        <w:t>6,</w:t>
      </w:r>
      <w:r>
        <w:rPr>
          <w:rFonts w:ascii="Times New Roman" w:hAnsi="Times New Roman" w:cs="Times New Roman" w:eastAsia="Times New Roman" w:hint="default"/>
          <w:w w:val="100"/>
          <w:sz w:val="21"/>
          <w:szCs w:val="21"/>
        </w:rPr>
        <w:t>448.80</w:t>
      </w:r>
    </w:p>
    <w:p>
      <w:pPr>
        <w:spacing w:before="107"/>
        <w:ind w:left="850" w:right="1546" w:firstLine="0"/>
        <w:jc w:val="left"/>
        <w:rPr>
          <w:rFonts w:ascii="宋体" w:hAnsi="宋体" w:cs="宋体" w:eastAsia="宋体" w:hint="default"/>
          <w:sz w:val="21"/>
          <w:szCs w:val="21"/>
        </w:rPr>
      </w:pPr>
      <w:r>
        <w:rPr>
          <w:rFonts w:ascii="宋体" w:hAnsi="宋体" w:cs="宋体" w:eastAsia="宋体" w:hint="default"/>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层</w:t>
      </w:r>
      <w:r>
        <w:rPr>
          <w:rFonts w:ascii="宋体" w:hAnsi="宋体" w:cs="宋体" w:eastAsia="宋体" w:hint="default"/>
          <w:spacing w:val="-3"/>
          <w:w w:val="100"/>
          <w:sz w:val="21"/>
          <w:szCs w:val="21"/>
        </w:rPr>
        <w:t>认</w:t>
      </w:r>
      <w:r>
        <w:rPr>
          <w:rFonts w:ascii="宋体" w:hAnsi="宋体" w:cs="宋体" w:eastAsia="宋体" w:hint="default"/>
          <w:w w:val="100"/>
          <w:sz w:val="21"/>
          <w:szCs w:val="21"/>
        </w:rPr>
        <w:t>为</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个基</w:t>
      </w:r>
      <w:r>
        <w:rPr>
          <w:rFonts w:ascii="宋体" w:hAnsi="宋体" w:cs="宋体" w:eastAsia="宋体" w:hint="default"/>
          <w:w w:val="100"/>
          <w:sz w:val="21"/>
          <w:szCs w:val="21"/>
        </w:rPr>
        <w:t>点合</w:t>
      </w:r>
      <w:r>
        <w:rPr>
          <w:rFonts w:ascii="宋体" w:hAnsi="宋体" w:cs="宋体" w:eastAsia="宋体" w:hint="default"/>
          <w:spacing w:val="-3"/>
          <w:w w:val="100"/>
          <w:sz w:val="21"/>
          <w:szCs w:val="21"/>
        </w:rPr>
        <w:t>理</w:t>
      </w:r>
      <w:r>
        <w:rPr>
          <w:rFonts w:ascii="宋体" w:hAnsi="宋体" w:cs="宋体" w:eastAsia="宋体" w:hint="default"/>
          <w:w w:val="100"/>
          <w:sz w:val="21"/>
          <w:szCs w:val="21"/>
        </w:rPr>
        <w:t>反</w:t>
      </w:r>
      <w:r>
        <w:rPr>
          <w:rFonts w:ascii="宋体" w:hAnsi="宋体" w:cs="宋体" w:eastAsia="宋体" w:hint="default"/>
          <w:spacing w:val="-3"/>
          <w:w w:val="100"/>
          <w:sz w:val="21"/>
          <w:szCs w:val="21"/>
        </w:rPr>
        <w:t>映</w:t>
      </w:r>
      <w:r>
        <w:rPr>
          <w:rFonts w:ascii="宋体" w:hAnsi="宋体" w:cs="宋体" w:eastAsia="宋体" w:hint="default"/>
          <w:w w:val="100"/>
          <w:sz w:val="21"/>
          <w:szCs w:val="21"/>
        </w:rPr>
        <w:t>了</w:t>
      </w:r>
      <w:r>
        <w:rPr>
          <w:rFonts w:ascii="宋体" w:hAnsi="宋体" w:cs="宋体" w:eastAsia="宋体" w:hint="default"/>
          <w:spacing w:val="-3"/>
          <w:w w:val="100"/>
          <w:sz w:val="21"/>
          <w:szCs w:val="21"/>
        </w:rPr>
        <w:t>下</w:t>
      </w:r>
      <w:r>
        <w:rPr>
          <w:rFonts w:ascii="宋体" w:hAnsi="宋体" w:cs="宋体" w:eastAsia="宋体" w:hint="default"/>
          <w:w w:val="100"/>
          <w:sz w:val="21"/>
          <w:szCs w:val="21"/>
        </w:rPr>
        <w:t>一</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利</w:t>
      </w:r>
      <w:r>
        <w:rPr>
          <w:rFonts w:ascii="宋体" w:hAnsi="宋体" w:cs="宋体" w:eastAsia="宋体" w:hint="default"/>
          <w:w w:val="100"/>
          <w:sz w:val="21"/>
          <w:szCs w:val="21"/>
        </w:rPr>
        <w:t>率可</w:t>
      </w:r>
      <w:r>
        <w:rPr>
          <w:rFonts w:ascii="宋体" w:hAnsi="宋体" w:cs="宋体" w:eastAsia="宋体" w:hint="default"/>
          <w:spacing w:val="-3"/>
          <w:w w:val="100"/>
          <w:sz w:val="21"/>
          <w:szCs w:val="21"/>
        </w:rPr>
        <w:t>能</w:t>
      </w:r>
      <w:r>
        <w:rPr>
          <w:rFonts w:ascii="宋体" w:hAnsi="宋体" w:cs="宋体" w:eastAsia="宋体" w:hint="default"/>
          <w:w w:val="100"/>
          <w:sz w:val="21"/>
          <w:szCs w:val="21"/>
        </w:rPr>
        <w:t>发</w:t>
      </w:r>
      <w:r>
        <w:rPr>
          <w:rFonts w:ascii="宋体" w:hAnsi="宋体" w:cs="宋体" w:eastAsia="宋体" w:hint="default"/>
          <w:spacing w:val="-3"/>
          <w:w w:val="100"/>
          <w:sz w:val="21"/>
          <w:szCs w:val="21"/>
        </w:rPr>
        <w:t>生</w:t>
      </w:r>
      <w:r>
        <w:rPr>
          <w:rFonts w:ascii="宋体" w:hAnsi="宋体" w:cs="宋体" w:eastAsia="宋体" w:hint="default"/>
          <w:w w:val="100"/>
          <w:sz w:val="21"/>
          <w:szCs w:val="21"/>
        </w:rPr>
        <w:t>变</w:t>
      </w:r>
      <w:r>
        <w:rPr>
          <w:rFonts w:ascii="宋体" w:hAnsi="宋体" w:cs="宋体" w:eastAsia="宋体" w:hint="default"/>
          <w:spacing w:val="-3"/>
          <w:w w:val="100"/>
          <w:sz w:val="21"/>
          <w:szCs w:val="21"/>
        </w:rPr>
        <w:t>动</w:t>
      </w:r>
      <w:r>
        <w:rPr>
          <w:rFonts w:ascii="宋体" w:hAnsi="宋体" w:cs="宋体" w:eastAsia="宋体" w:hint="default"/>
          <w:w w:val="100"/>
          <w:sz w:val="21"/>
          <w:szCs w:val="21"/>
        </w:rPr>
        <w:t>的</w:t>
      </w:r>
      <w:r>
        <w:rPr>
          <w:rFonts w:ascii="宋体" w:hAnsi="宋体" w:cs="宋体" w:eastAsia="宋体" w:hint="default"/>
          <w:spacing w:val="-3"/>
          <w:w w:val="100"/>
          <w:sz w:val="21"/>
          <w:szCs w:val="21"/>
        </w:rPr>
        <w:t>合</w:t>
      </w:r>
      <w:r>
        <w:rPr>
          <w:rFonts w:ascii="宋体" w:hAnsi="宋体" w:cs="宋体" w:eastAsia="宋体" w:hint="default"/>
          <w:w w:val="100"/>
          <w:sz w:val="21"/>
          <w:szCs w:val="21"/>
        </w:rPr>
        <w:t>理</w:t>
      </w:r>
      <w:r>
        <w:rPr>
          <w:rFonts w:ascii="宋体" w:hAnsi="宋体" w:cs="宋体" w:eastAsia="宋体" w:hint="default"/>
          <w:spacing w:val="-3"/>
          <w:w w:val="100"/>
          <w:sz w:val="21"/>
          <w:szCs w:val="21"/>
        </w:rPr>
        <w:t>范</w:t>
      </w:r>
      <w:r>
        <w:rPr>
          <w:rFonts w:ascii="宋体" w:hAnsi="宋体" w:cs="宋体" w:eastAsia="宋体" w:hint="default"/>
          <w:w w:val="100"/>
          <w:sz w:val="21"/>
          <w:szCs w:val="21"/>
        </w:rPr>
        <w:t>围。</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spacing w:line="343" w:lineRule="auto" w:before="0"/>
        <w:ind w:left="850"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）汇率风险</w:t>
      </w:r>
      <w:r>
        <w:rPr>
          <w:rFonts w:ascii="宋体" w:hAnsi="宋体" w:cs="宋体" w:eastAsia="宋体" w:hint="default"/>
          <w:w w:val="100"/>
          <w:sz w:val="21"/>
          <w:szCs w:val="21"/>
        </w:rPr>
        <w:t> </w:t>
      </w:r>
      <w:r>
        <w:rPr>
          <w:rFonts w:ascii="宋体" w:hAnsi="宋体" w:cs="宋体" w:eastAsia="宋体" w:hint="default"/>
          <w:spacing w:val="-2"/>
          <w:sz w:val="21"/>
          <w:szCs w:val="21"/>
        </w:rPr>
        <w:t>汇率风险，是指金融工具的公允价值或未来现金流量因外汇汇率变动而发生波动的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风险。本公司承受汇率风险主要与美元有关，除本公司的几个下属子公司以美元进</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行采购和销售外，本公司的其它主要业务活动以人民币计价结算。于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p>
      <w:pPr>
        <w:spacing w:line="345" w:lineRule="auto" w:before="7"/>
        <w:ind w:left="850" w:right="154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9"/>
          <w:sz w:val="21"/>
          <w:szCs w:val="21"/>
        </w:rPr>
        <w:t> </w:t>
      </w:r>
      <w:r>
        <w:rPr>
          <w:rFonts w:ascii="宋体" w:hAnsi="宋体" w:cs="宋体" w:eastAsia="宋体" w:hint="default"/>
          <w:spacing w:val="-2"/>
          <w:sz w:val="21"/>
          <w:szCs w:val="21"/>
        </w:rPr>
        <w:t>日，除下表所述资产及负债的美元余额和零星的欧元、港币、新元及林吉特余额</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外，本公司的资产及负债均为人民币余额。美元余额的资产和负债产生的汇率风险</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可能对本集团的经营业绩产生影响。</w:t>
      </w:r>
      <w:r>
        <w:rPr>
          <w:rFonts w:ascii="宋体" w:hAnsi="宋体" w:cs="宋体" w:eastAsia="宋体" w:hint="default"/>
          <w:w w:val="100"/>
          <w:sz w:val="21"/>
          <w:szCs w:val="21"/>
        </w:rPr>
        <w:t> </w:t>
      </w:r>
      <w:r>
        <w:rPr>
          <w:rFonts w:ascii="宋体" w:hAnsi="宋体" w:cs="宋体" w:eastAsia="宋体" w:hint="default"/>
          <w:spacing w:val="-2"/>
          <w:sz w:val="21"/>
          <w:szCs w:val="21"/>
        </w:rPr>
        <w:t>本公司重视对汇率风险管理政策和策略的研究，为规避偿还美元贷款及利息支出的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汇率风险，本公司与银行已签订若干远期外汇合同。确认为衍生金融工具的远期外</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汇合同于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日的公允价值衍生金融资产人民币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21,882.76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万元和衍生</w:t>
      </w:r>
    </w:p>
    <w:p>
      <w:pPr>
        <w:spacing w:line="343" w:lineRule="auto" w:before="5"/>
        <w:ind w:left="850" w:right="1546" w:firstLine="0"/>
        <w:jc w:val="left"/>
        <w:rPr>
          <w:rFonts w:ascii="宋体" w:hAnsi="宋体" w:cs="宋体" w:eastAsia="宋体" w:hint="default"/>
          <w:sz w:val="21"/>
          <w:szCs w:val="21"/>
        </w:rPr>
      </w:pPr>
      <w:r>
        <w:rPr>
          <w:rFonts w:ascii="宋体" w:hAnsi="宋体" w:cs="宋体" w:eastAsia="宋体" w:hint="default"/>
          <w:sz w:val="21"/>
          <w:szCs w:val="21"/>
        </w:rPr>
        <w:t>金融负债人民币</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544.22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万元，衍生金融工具公允价值变动已计入损益，详见本附注</w:t>
      </w:r>
      <w:r>
        <w:rPr>
          <w:rFonts w:ascii="宋体" w:hAnsi="宋体" w:cs="宋体" w:eastAsia="宋体" w:hint="default"/>
          <w:w w:val="100"/>
          <w:sz w:val="21"/>
          <w:szCs w:val="21"/>
        </w:rPr>
        <w:t> </w:t>
      </w:r>
      <w:r>
        <w:rPr>
          <w:rFonts w:ascii="宋体" w:hAnsi="宋体" w:cs="宋体" w:eastAsia="宋体" w:hint="default"/>
          <w:spacing w:val="-15"/>
          <w:w w:val="100"/>
          <w:sz w:val="21"/>
          <w:szCs w:val="21"/>
        </w:rPr>
        <w:t>五、（二）、（十九）、（四十二）相关内容。同时随着国际市场占有份额的不断提升，</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若发生人民币升值等本集团不可控制的风险时，本集团将通过调整销售政策降低由</w:t>
      </w:r>
      <w:r>
        <w:rPr>
          <w:rFonts w:ascii="宋体" w:hAnsi="宋体" w:cs="宋体" w:eastAsia="宋体" w:hint="default"/>
          <w:w w:val="100"/>
          <w:sz w:val="21"/>
          <w:szCs w:val="21"/>
        </w:rPr>
        <w:t> </w:t>
      </w:r>
      <w:r>
        <w:rPr>
          <w:rFonts w:ascii="宋体" w:hAnsi="宋体" w:cs="宋体" w:eastAsia="宋体" w:hint="default"/>
          <w:sz w:val="21"/>
          <w:szCs w:val="21"/>
        </w:rPr>
        <w:t>此带来的风险</w:t>
      </w:r>
    </w:p>
    <w:p>
      <w:pPr>
        <w:spacing w:after="0" w:line="343" w:lineRule="auto"/>
        <w:jc w:val="left"/>
        <w:rPr>
          <w:rFonts w:ascii="宋体" w:hAnsi="宋体" w:cs="宋体" w:eastAsia="宋体" w:hint="default"/>
          <w:sz w:val="21"/>
          <w:szCs w:val="21"/>
        </w:rPr>
        <w:sectPr>
          <w:pgSz w:w="11910" w:h="16840"/>
          <w:pgMar w:header="923" w:footer="996" w:top="2240" w:bottom="118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tabs>
          <w:tab w:pos="2180" w:val="left" w:leader="none"/>
        </w:tabs>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9;height:2" coordorigin="5,5" coordsize="14019,2">
              <v:shape style="position:absolute;left:5;top:5;width:14019;height:2" coordorigin="5,5" coordsize="14019,0" path="m5,5l14023,5e" filled="false" stroked="true" strokeweight=".48pt" strokecolor="#000000">
                <v:path arrowok="t"/>
              </v:shape>
            </v:group>
          </v:group>
        </w:pict>
      </w:r>
      <w:r>
        <w:rPr>
          <w:rFonts w:ascii="宋体" w:hAnsi="宋体" w:cs="宋体" w:eastAsia="宋体" w:hint="default"/>
          <w:sz w:val="2"/>
          <w:szCs w:val="2"/>
        </w:rPr>
      </w:r>
    </w:p>
    <w:p>
      <w:pPr>
        <w:spacing w:before="82"/>
        <w:ind w:left="853" w:right="0" w:firstLine="0"/>
        <w:jc w:val="left"/>
        <w:rPr>
          <w:rFonts w:ascii="宋体" w:hAnsi="宋体" w:cs="宋体" w:eastAsia="宋体" w:hint="default"/>
          <w:sz w:val="21"/>
          <w:szCs w:val="21"/>
        </w:rPr>
      </w:pPr>
      <w:r>
        <w:rPr>
          <w:rFonts w:ascii="宋体" w:hAnsi="宋体" w:cs="宋体" w:eastAsia="宋体" w:hint="default"/>
          <w:sz w:val="21"/>
          <w:szCs w:val="21"/>
        </w:rPr>
        <w:t>本公司面临的汇率风险主要来源于以美元、欧元计价的金融资产和金融负债，外币金融资产和外币金融负债折算成人民币的金额列示如下：</w:t>
      </w:r>
    </w:p>
    <w:p>
      <w:pPr>
        <w:spacing w:line="240" w:lineRule="auto" w:before="4"/>
        <w:rPr>
          <w:rFonts w:ascii="宋体" w:hAnsi="宋体" w:cs="宋体" w:eastAsia="宋体" w:hint="default"/>
          <w:sz w:val="2"/>
          <w:szCs w:val="2"/>
        </w:rPr>
      </w:pPr>
    </w:p>
    <w:tbl>
      <w:tblPr>
        <w:tblW w:w="0" w:type="auto"/>
        <w:jc w:val="left"/>
        <w:tblInd w:w="144" w:type="dxa"/>
        <w:tblLayout w:type="fixed"/>
        <w:tblCellMar>
          <w:top w:w="0" w:type="dxa"/>
          <w:left w:w="0" w:type="dxa"/>
          <w:bottom w:w="0" w:type="dxa"/>
          <w:right w:w="0" w:type="dxa"/>
        </w:tblCellMar>
        <w:tblLook w:val="01E0"/>
      </w:tblPr>
      <w:tblGrid>
        <w:gridCol w:w="1481"/>
        <w:gridCol w:w="1498"/>
        <w:gridCol w:w="1501"/>
        <w:gridCol w:w="1351"/>
        <w:gridCol w:w="1498"/>
        <w:gridCol w:w="1661"/>
        <w:gridCol w:w="1513"/>
        <w:gridCol w:w="1414"/>
        <w:gridCol w:w="1661"/>
      </w:tblGrid>
      <w:tr>
        <w:trPr>
          <w:trHeight w:val="418" w:hRule="exact"/>
        </w:trPr>
        <w:tc>
          <w:tcPr>
            <w:tcW w:w="1481"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49"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498" w:type="dxa"/>
            <w:tcBorders>
              <w:top w:val="single" w:sz="12" w:space="0" w:color="000000"/>
              <w:left w:val="dotted" w:sz="4" w:space="0" w:color="000000"/>
              <w:bottom w:val="dotted" w:sz="4" w:space="0" w:color="000000"/>
              <w:right w:val="dotted" w:sz="4" w:space="0" w:color="000000"/>
            </w:tcBorders>
          </w:tcPr>
          <w:p>
            <w:pPr/>
          </w:p>
        </w:tc>
        <w:tc>
          <w:tcPr>
            <w:tcW w:w="6248"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8" w:hRule="exact"/>
        </w:trPr>
        <w:tc>
          <w:tcPr>
            <w:tcW w:w="1481" w:type="dxa"/>
            <w:vMerge/>
            <w:tcBorders>
              <w:left w:val="nil" w:sz="6" w:space="0" w:color="auto"/>
              <w:bottom w:val="dotted" w:sz="4" w:space="0" w:color="000000"/>
              <w:right w:val="dotted" w:sz="4" w:space="0" w:color="000000"/>
            </w:tcBorders>
          </w:tcPr>
          <w:p>
            <w:pP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5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欧元</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6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9" w:hRule="exact"/>
        </w:trPr>
        <w:tc>
          <w:tcPr>
            <w:tcW w:w="14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外币金融资产</w:t>
            </w:r>
          </w:p>
        </w:tc>
        <w:tc>
          <w:tcPr>
            <w:tcW w:w="1498" w:type="dxa"/>
            <w:tcBorders>
              <w:top w:val="dotted" w:sz="4" w:space="0" w:color="000000"/>
              <w:left w:val="dotted" w:sz="4" w:space="0" w:color="000000"/>
              <w:bottom w:val="dotted" w:sz="4" w:space="0" w:color="000000"/>
              <w:right w:val="dotted" w:sz="4" w:space="0" w:color="000000"/>
            </w:tcBorders>
          </w:tcPr>
          <w:p>
            <w:pPr/>
          </w:p>
        </w:tc>
        <w:tc>
          <w:tcPr>
            <w:tcW w:w="1501" w:type="dxa"/>
            <w:tcBorders>
              <w:top w:val="dotted" w:sz="4" w:space="0" w:color="000000"/>
              <w:left w:val="dotted" w:sz="4" w:space="0" w:color="000000"/>
              <w:bottom w:val="dotted" w:sz="4" w:space="0" w:color="000000"/>
              <w:right w:val="dotted" w:sz="4" w:space="0" w:color="000000"/>
            </w:tcBorders>
          </w:tcPr>
          <w:p>
            <w:pPr/>
          </w:p>
        </w:tc>
        <w:tc>
          <w:tcPr>
            <w:tcW w:w="1351" w:type="dxa"/>
            <w:tcBorders>
              <w:top w:val="dotted" w:sz="4" w:space="0" w:color="000000"/>
              <w:left w:val="dotted" w:sz="4" w:space="0" w:color="000000"/>
              <w:bottom w:val="dotted" w:sz="4" w:space="0" w:color="000000"/>
              <w:right w:val="dotted" w:sz="4" w:space="0" w:color="000000"/>
            </w:tcBorders>
          </w:tcPr>
          <w:p>
            <w:pP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1" w:type="dxa"/>
            <w:tcBorders>
              <w:top w:val="dotted" w:sz="4" w:space="0" w:color="000000"/>
              <w:left w:val="dotted" w:sz="4" w:space="0" w:color="000000"/>
              <w:bottom w:val="dotted" w:sz="4" w:space="0" w:color="000000"/>
              <w:right w:val="dotted" w:sz="4" w:space="0" w:color="000000"/>
            </w:tcBorders>
          </w:tcPr>
          <w:p>
            <w:pPr/>
          </w:p>
        </w:tc>
        <w:tc>
          <w:tcPr>
            <w:tcW w:w="1513"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6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6" w:hRule="exact"/>
        </w:trPr>
        <w:tc>
          <w:tcPr>
            <w:tcW w:w="14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2,404,599,604.02</w:t>
            </w:r>
          </w:p>
        </w:tc>
        <w:tc>
          <w:tcPr>
            <w:tcW w:w="15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1,260,473,286.57</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45,629,178.62</w:t>
            </w: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3,710,702,069.21</w:t>
            </w:r>
          </w:p>
        </w:tc>
        <w:tc>
          <w:tcPr>
            <w:tcW w:w="16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5,015,068,850.73</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36,330,566.05</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75,936,234.35</w:t>
            </w:r>
          </w:p>
        </w:tc>
        <w:tc>
          <w:tcPr>
            <w:tcW w:w="16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5,127,335,651.13</w:t>
            </w:r>
          </w:p>
        </w:tc>
      </w:tr>
      <w:tr>
        <w:trPr>
          <w:trHeight w:val="408" w:hRule="exact"/>
        </w:trPr>
        <w:tc>
          <w:tcPr>
            <w:tcW w:w="14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726,221,084.25</w:t>
            </w:r>
          </w:p>
        </w:tc>
        <w:tc>
          <w:tcPr>
            <w:tcW w:w="15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408,705,078.48</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4,423,567.58</w:t>
            </w: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1,139,349,730.31</w:t>
            </w:r>
          </w:p>
        </w:tc>
        <w:tc>
          <w:tcPr>
            <w:tcW w:w="16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789,181,540.30</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401,897,772.24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3,621,122.68</w:t>
            </w:r>
          </w:p>
        </w:tc>
        <w:tc>
          <w:tcPr>
            <w:tcW w:w="16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1,194,700,435.22</w:t>
            </w:r>
          </w:p>
        </w:tc>
      </w:tr>
      <w:tr>
        <w:trPr>
          <w:trHeight w:val="406" w:hRule="exact"/>
        </w:trPr>
        <w:tc>
          <w:tcPr>
            <w:tcW w:w="14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6,721,387.56</w:t>
            </w:r>
          </w:p>
        </w:tc>
        <w:tc>
          <w:tcPr>
            <w:tcW w:w="15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10,986.22</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2,157,377.41</w:t>
            </w: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8,889,751.19</w:t>
            </w:r>
          </w:p>
        </w:tc>
        <w:tc>
          <w:tcPr>
            <w:tcW w:w="16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93,652,324.46</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5"/>
                <w:sz w:val="18"/>
              </w:rPr>
              <w:t>4,521.82</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2,853,381.91</w:t>
            </w:r>
          </w:p>
        </w:tc>
        <w:tc>
          <w:tcPr>
            <w:tcW w:w="16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96,510,228.19</w:t>
            </w:r>
          </w:p>
        </w:tc>
      </w:tr>
      <w:tr>
        <w:trPr>
          <w:trHeight w:val="408" w:hRule="exact"/>
        </w:trPr>
        <w:tc>
          <w:tcPr>
            <w:tcW w:w="14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11,074,257.12</w:t>
            </w:r>
          </w:p>
        </w:tc>
        <w:tc>
          <w:tcPr>
            <w:tcW w:w="15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11,074,257.12</w:t>
            </w:r>
          </w:p>
        </w:tc>
        <w:tc>
          <w:tcPr>
            <w:tcW w:w="16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44,608,807.43</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44,608,807.43</w:t>
            </w:r>
          </w:p>
        </w:tc>
      </w:tr>
      <w:tr>
        <w:trPr>
          <w:trHeight w:val="406" w:hRule="exact"/>
        </w:trPr>
        <w:tc>
          <w:tcPr>
            <w:tcW w:w="14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3,148,616,332.95</w:t>
            </w:r>
          </w:p>
        </w:tc>
        <w:tc>
          <w:tcPr>
            <w:tcW w:w="15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1,669,189,351.27</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52,210,123.61</w:t>
            </w: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4,870,015,807.83</w:t>
            </w:r>
          </w:p>
        </w:tc>
        <w:tc>
          <w:tcPr>
            <w:tcW w:w="16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5,942,511,522.92</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438,232,860.11</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82,410,738.94</w:t>
            </w:r>
          </w:p>
        </w:tc>
        <w:tc>
          <w:tcPr>
            <w:tcW w:w="16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6,463,155,121.97</w:t>
            </w:r>
          </w:p>
        </w:tc>
      </w:tr>
      <w:tr>
        <w:trPr>
          <w:trHeight w:val="408" w:hRule="exact"/>
        </w:trPr>
        <w:tc>
          <w:tcPr>
            <w:tcW w:w="14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外币金融负债</w:t>
            </w:r>
          </w:p>
        </w:tc>
        <w:tc>
          <w:tcPr>
            <w:tcW w:w="1498" w:type="dxa"/>
            <w:tcBorders>
              <w:top w:val="dotted" w:sz="4" w:space="0" w:color="000000"/>
              <w:left w:val="dotted" w:sz="4" w:space="0" w:color="000000"/>
              <w:bottom w:val="dotted" w:sz="4" w:space="0" w:color="000000"/>
              <w:right w:val="dotted" w:sz="4" w:space="0" w:color="000000"/>
            </w:tcBorders>
          </w:tcPr>
          <w:p>
            <w:pPr/>
          </w:p>
        </w:tc>
        <w:tc>
          <w:tcPr>
            <w:tcW w:w="1501" w:type="dxa"/>
            <w:tcBorders>
              <w:top w:val="dotted" w:sz="4" w:space="0" w:color="000000"/>
              <w:left w:val="dotted" w:sz="4" w:space="0" w:color="000000"/>
              <w:bottom w:val="dotted" w:sz="4" w:space="0" w:color="000000"/>
              <w:right w:val="dotted" w:sz="4" w:space="0" w:color="000000"/>
            </w:tcBorders>
          </w:tcPr>
          <w:p>
            <w:pPr/>
          </w:p>
        </w:tc>
        <w:tc>
          <w:tcPr>
            <w:tcW w:w="1351" w:type="dxa"/>
            <w:tcBorders>
              <w:top w:val="dotted" w:sz="4" w:space="0" w:color="000000"/>
              <w:left w:val="dotted" w:sz="4" w:space="0" w:color="000000"/>
              <w:bottom w:val="dotted" w:sz="4" w:space="0" w:color="000000"/>
              <w:right w:val="dotted" w:sz="4" w:space="0" w:color="000000"/>
            </w:tcBorders>
          </w:tcPr>
          <w:p>
            <w:pP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1" w:type="dxa"/>
            <w:tcBorders>
              <w:top w:val="dotted" w:sz="4" w:space="0" w:color="000000"/>
              <w:left w:val="dotted" w:sz="4" w:space="0" w:color="000000"/>
              <w:bottom w:val="dotted" w:sz="4" w:space="0" w:color="000000"/>
              <w:right w:val="dotted" w:sz="4" w:space="0" w:color="000000"/>
            </w:tcBorders>
          </w:tcPr>
          <w:p>
            <w:pPr/>
          </w:p>
        </w:tc>
        <w:tc>
          <w:tcPr>
            <w:tcW w:w="1513"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6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8" w:hRule="exact"/>
        </w:trPr>
        <w:tc>
          <w:tcPr>
            <w:tcW w:w="14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1,797,776,048.59</w:t>
            </w:r>
          </w:p>
        </w:tc>
        <w:tc>
          <w:tcPr>
            <w:tcW w:w="15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1,316,986,417.32</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3,114,762,465.91</w:t>
            </w:r>
          </w:p>
        </w:tc>
        <w:tc>
          <w:tcPr>
            <w:tcW w:w="16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4,539,093,089.31</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243,821,875.00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8,539,535.72</w:t>
            </w:r>
          </w:p>
        </w:tc>
        <w:tc>
          <w:tcPr>
            <w:tcW w:w="16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4,791,454,500.03</w:t>
            </w:r>
          </w:p>
        </w:tc>
      </w:tr>
      <w:tr>
        <w:trPr>
          <w:trHeight w:val="406" w:hRule="exact"/>
        </w:trPr>
        <w:tc>
          <w:tcPr>
            <w:tcW w:w="14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1,388,814,194.27</w:t>
            </w:r>
          </w:p>
        </w:tc>
        <w:tc>
          <w:tcPr>
            <w:tcW w:w="15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271,948.18</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30,092,985.99</w:t>
            </w: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1,419,179,128.44</w:t>
            </w:r>
          </w:p>
        </w:tc>
        <w:tc>
          <w:tcPr>
            <w:tcW w:w="16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1,115,655,669.46</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1,324,410.54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41,983,693.10</w:t>
            </w:r>
          </w:p>
        </w:tc>
        <w:tc>
          <w:tcPr>
            <w:tcW w:w="16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1,158,963,773.10</w:t>
            </w:r>
          </w:p>
        </w:tc>
      </w:tr>
      <w:tr>
        <w:trPr>
          <w:trHeight w:val="408" w:hRule="exact"/>
        </w:trPr>
        <w:tc>
          <w:tcPr>
            <w:tcW w:w="14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1,631,075.85</w:t>
            </w:r>
          </w:p>
        </w:tc>
        <w:tc>
          <w:tcPr>
            <w:tcW w:w="15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4,057,054.10</w:t>
            </w:r>
          </w:p>
        </w:tc>
        <w:tc>
          <w:tcPr>
            <w:tcW w:w="13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457,437.46</w:t>
            </w:r>
          </w:p>
        </w:tc>
        <w:tc>
          <w:tcPr>
            <w:tcW w:w="14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6,145,567.41</w:t>
            </w:r>
          </w:p>
        </w:tc>
        <w:tc>
          <w:tcPr>
            <w:tcW w:w="16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6,641,209.19</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4,033,789.10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7,506,410.74</w:t>
            </w:r>
          </w:p>
        </w:tc>
        <w:tc>
          <w:tcPr>
            <w:tcW w:w="16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18,181,409.03</w:t>
            </w:r>
          </w:p>
        </w:tc>
      </w:tr>
      <w:tr>
        <w:trPr>
          <w:trHeight w:val="418" w:hRule="exact"/>
        </w:trPr>
        <w:tc>
          <w:tcPr>
            <w:tcW w:w="148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3,188,221,318.71</w:t>
            </w:r>
          </w:p>
        </w:tc>
        <w:tc>
          <w:tcPr>
            <w:tcW w:w="15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1,321,315,419.60</w:t>
            </w:r>
          </w:p>
        </w:tc>
        <w:tc>
          <w:tcPr>
            <w:tcW w:w="13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30,550,423.45</w:t>
            </w:r>
          </w:p>
        </w:tc>
        <w:tc>
          <w:tcPr>
            <w:tcW w:w="14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4,540,087,161.76</w:t>
            </w:r>
          </w:p>
        </w:tc>
        <w:tc>
          <w:tcPr>
            <w:tcW w:w="16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5,661,389,967.96</w:t>
            </w:r>
          </w:p>
        </w:tc>
        <w:tc>
          <w:tcPr>
            <w:tcW w:w="15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249,180,074.64</w:t>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58,029,639.56</w:t>
            </w:r>
          </w:p>
        </w:tc>
        <w:tc>
          <w:tcPr>
            <w:tcW w:w="16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5,968,599,682.16</w:t>
            </w:r>
          </w:p>
        </w:tc>
      </w:tr>
    </w:tbl>
    <w:p>
      <w:pPr>
        <w:spacing w:before="93"/>
        <w:ind w:left="853" w:right="0"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在</w:t>
      </w:r>
      <w:r>
        <w:rPr>
          <w:rFonts w:ascii="宋体" w:hAnsi="宋体" w:cs="宋体" w:eastAsia="宋体" w:hint="default"/>
          <w:w w:val="100"/>
          <w:sz w:val="21"/>
          <w:szCs w:val="21"/>
        </w:rPr>
        <w:t>所有</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变</w:t>
      </w:r>
      <w:r>
        <w:rPr>
          <w:rFonts w:ascii="宋体" w:hAnsi="宋体" w:cs="宋体" w:eastAsia="宋体" w:hint="default"/>
          <w:w w:val="100"/>
          <w:sz w:val="21"/>
          <w:szCs w:val="21"/>
        </w:rPr>
        <w:t>量</w:t>
      </w:r>
      <w:r>
        <w:rPr>
          <w:rFonts w:ascii="宋体" w:hAnsi="宋体" w:cs="宋体" w:eastAsia="宋体" w:hint="default"/>
          <w:spacing w:val="-3"/>
          <w:w w:val="100"/>
          <w:sz w:val="21"/>
          <w:szCs w:val="21"/>
        </w:rPr>
        <w:t>保</w:t>
      </w:r>
      <w:r>
        <w:rPr>
          <w:rFonts w:ascii="宋体" w:hAnsi="宋体" w:cs="宋体" w:eastAsia="宋体" w:hint="default"/>
          <w:w w:val="100"/>
          <w:sz w:val="21"/>
          <w:szCs w:val="21"/>
        </w:rPr>
        <w:t>持</w:t>
      </w:r>
      <w:r>
        <w:rPr>
          <w:rFonts w:ascii="宋体" w:hAnsi="宋体" w:cs="宋体" w:eastAsia="宋体" w:hint="default"/>
          <w:spacing w:val="-3"/>
          <w:w w:val="100"/>
          <w:sz w:val="21"/>
          <w:szCs w:val="21"/>
        </w:rPr>
        <w:t>不</w:t>
      </w:r>
      <w:r>
        <w:rPr>
          <w:rFonts w:ascii="宋体" w:hAnsi="宋体" w:cs="宋体" w:eastAsia="宋体" w:hint="default"/>
          <w:w w:val="100"/>
          <w:sz w:val="21"/>
          <w:szCs w:val="21"/>
        </w:rPr>
        <w:t>变</w:t>
      </w:r>
      <w:r>
        <w:rPr>
          <w:rFonts w:ascii="宋体" w:hAnsi="宋体" w:cs="宋体" w:eastAsia="宋体" w:hint="default"/>
          <w:spacing w:val="-3"/>
          <w:w w:val="100"/>
          <w:sz w:val="21"/>
          <w:szCs w:val="21"/>
        </w:rPr>
        <w:t>的</w:t>
      </w:r>
      <w:r>
        <w:rPr>
          <w:rFonts w:ascii="宋体" w:hAnsi="宋体" w:cs="宋体" w:eastAsia="宋体" w:hint="default"/>
          <w:w w:val="100"/>
          <w:sz w:val="21"/>
          <w:szCs w:val="21"/>
        </w:rPr>
        <w:t>情况</w:t>
      </w:r>
      <w:r>
        <w:rPr>
          <w:rFonts w:ascii="宋体" w:hAnsi="宋体" w:cs="宋体" w:eastAsia="宋体" w:hint="default"/>
          <w:spacing w:val="-3"/>
          <w:w w:val="100"/>
          <w:sz w:val="21"/>
          <w:szCs w:val="21"/>
        </w:rPr>
        <w:t>下</w:t>
      </w:r>
      <w:r>
        <w:rPr>
          <w:rFonts w:ascii="宋体" w:hAnsi="宋体" w:cs="宋体" w:eastAsia="宋体" w:hint="default"/>
          <w:spacing w:val="-94"/>
          <w:w w:val="100"/>
          <w:sz w:val="21"/>
          <w:szCs w:val="21"/>
        </w:rPr>
        <w:t>，</w:t>
      </w:r>
      <w:r>
        <w:rPr>
          <w:rFonts w:ascii="宋体" w:hAnsi="宋体" w:cs="宋体" w:eastAsia="宋体" w:hint="default"/>
          <w:w w:val="100"/>
          <w:sz w:val="21"/>
          <w:szCs w:val="21"/>
        </w:rPr>
        <w:t>如</w:t>
      </w:r>
      <w:r>
        <w:rPr>
          <w:rFonts w:ascii="宋体" w:hAnsi="宋体" w:cs="宋体" w:eastAsia="宋体" w:hint="default"/>
          <w:spacing w:val="-3"/>
          <w:w w:val="100"/>
          <w:sz w:val="21"/>
          <w:szCs w:val="21"/>
        </w:rPr>
        <w:t>果</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3"/>
          <w:w w:val="100"/>
          <w:sz w:val="21"/>
          <w:szCs w:val="21"/>
        </w:rPr>
        <w:t>对</w:t>
      </w:r>
      <w:r>
        <w:rPr>
          <w:rFonts w:ascii="宋体" w:hAnsi="宋体" w:cs="宋体" w:eastAsia="宋体" w:hint="default"/>
          <w:w w:val="100"/>
          <w:sz w:val="21"/>
          <w:szCs w:val="21"/>
        </w:rPr>
        <w:t>美</w:t>
      </w:r>
      <w:r>
        <w:rPr>
          <w:rFonts w:ascii="宋体" w:hAnsi="宋体" w:cs="宋体" w:eastAsia="宋体" w:hint="default"/>
          <w:spacing w:val="-3"/>
          <w:w w:val="100"/>
          <w:sz w:val="21"/>
          <w:szCs w:val="21"/>
        </w:rPr>
        <w:t>元</w:t>
      </w:r>
      <w:r>
        <w:rPr>
          <w:rFonts w:ascii="宋体" w:hAnsi="宋体" w:cs="宋体" w:eastAsia="宋体" w:hint="default"/>
          <w:w w:val="100"/>
          <w:sz w:val="21"/>
          <w:szCs w:val="21"/>
        </w:rPr>
        <w:t>升值</w:t>
      </w:r>
      <w:r>
        <w:rPr>
          <w:rFonts w:ascii="宋体" w:hAnsi="宋体" w:cs="宋体" w:eastAsia="宋体" w:hint="default"/>
          <w:spacing w:val="-3"/>
          <w:w w:val="100"/>
          <w:sz w:val="21"/>
          <w:szCs w:val="21"/>
        </w:rPr>
        <w:t>或贬</w:t>
      </w:r>
      <w:r>
        <w:rPr>
          <w:rFonts w:ascii="宋体" w:hAnsi="宋体" w:cs="宋体" w:eastAsia="宋体" w:hint="default"/>
          <w:w w:val="100"/>
          <w:sz w:val="21"/>
          <w:szCs w:val="21"/>
        </w:rPr>
        <w:t>值</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97"/>
          <w:w w:val="100"/>
          <w:sz w:val="21"/>
          <w:szCs w:val="21"/>
        </w:rPr>
        <w:t>，</w:t>
      </w:r>
      <w:r>
        <w:rPr>
          <w:rFonts w:ascii="宋体" w:hAnsi="宋体" w:cs="宋体" w:eastAsia="宋体" w:hint="default"/>
          <w:w w:val="100"/>
          <w:sz w:val="21"/>
          <w:szCs w:val="21"/>
        </w:rPr>
        <w:t>则</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将</w:t>
      </w:r>
      <w:r>
        <w:rPr>
          <w:rFonts w:ascii="宋体" w:hAnsi="宋体" w:cs="宋体" w:eastAsia="宋体" w:hint="default"/>
          <w:w w:val="100"/>
          <w:sz w:val="21"/>
          <w:szCs w:val="21"/>
        </w:rPr>
        <w:t>增加</w:t>
      </w:r>
      <w:r>
        <w:rPr>
          <w:rFonts w:ascii="宋体" w:hAnsi="宋体" w:cs="宋体" w:eastAsia="宋体" w:hint="default"/>
          <w:spacing w:val="-3"/>
          <w:w w:val="100"/>
          <w:sz w:val="21"/>
          <w:szCs w:val="21"/>
        </w:rPr>
        <w:t>或</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2,99</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864.61</w:t>
      </w:r>
      <w:r>
        <w:rPr>
          <w:rFonts w:ascii="Times New Roman" w:hAnsi="Times New Roman" w:cs="Times New Roman" w:eastAsia="Times New Roman" w:hint="default"/>
          <w:spacing w:val="-2"/>
          <w:sz w:val="21"/>
          <w:szCs w:val="21"/>
        </w:rPr>
        <w:t> </w:t>
      </w:r>
      <w:r>
        <w:rPr>
          <w:rFonts w:ascii="宋体" w:hAnsi="宋体" w:cs="宋体" w:eastAsia="宋体" w:hint="default"/>
          <w:spacing w:val="-94"/>
          <w:w w:val="100"/>
          <w:sz w:val="21"/>
          <w:szCs w:val="21"/>
        </w:rPr>
        <w:t>元</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17</w:t>
      </w:r>
    </w:p>
    <w:p>
      <w:pPr>
        <w:spacing w:before="110"/>
        <w:ind w:left="853" w:right="0" w:firstLine="0"/>
        <w:jc w:val="left"/>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47,</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17,4</w:t>
      </w:r>
      <w:r>
        <w:rPr>
          <w:rFonts w:ascii="Times New Roman" w:hAnsi="Times New Roman" w:cs="Times New Roman" w:eastAsia="Times New Roman" w:hint="default"/>
          <w:spacing w:val="-3"/>
          <w:w w:val="100"/>
          <w:sz w:val="21"/>
          <w:szCs w:val="21"/>
        </w:rPr>
        <w:t>34</w:t>
      </w:r>
      <w:r>
        <w:rPr>
          <w:rFonts w:ascii="Times New Roman" w:hAnsi="Times New Roman" w:cs="Times New Roman" w:eastAsia="Times New Roman" w:hint="default"/>
          <w:w w:val="100"/>
          <w:sz w:val="21"/>
          <w:szCs w:val="21"/>
        </w:rPr>
        <w:t>.04</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层认</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合理</w:t>
      </w:r>
      <w:r>
        <w:rPr>
          <w:rFonts w:ascii="宋体" w:hAnsi="宋体" w:cs="宋体" w:eastAsia="宋体" w:hint="default"/>
          <w:spacing w:val="-3"/>
          <w:w w:val="100"/>
          <w:sz w:val="21"/>
          <w:szCs w:val="21"/>
        </w:rPr>
        <w:t>反</w:t>
      </w:r>
      <w:r>
        <w:rPr>
          <w:rFonts w:ascii="宋体" w:hAnsi="宋体" w:cs="宋体" w:eastAsia="宋体" w:hint="default"/>
          <w:w w:val="100"/>
          <w:sz w:val="21"/>
          <w:szCs w:val="21"/>
        </w:rPr>
        <w:t>映</w:t>
      </w:r>
      <w:r>
        <w:rPr>
          <w:rFonts w:ascii="宋体" w:hAnsi="宋体" w:cs="宋体" w:eastAsia="宋体" w:hint="default"/>
          <w:spacing w:val="-3"/>
          <w:w w:val="100"/>
          <w:sz w:val="21"/>
          <w:szCs w:val="21"/>
        </w:rPr>
        <w:t>了</w:t>
      </w:r>
      <w:r>
        <w:rPr>
          <w:rFonts w:ascii="宋体" w:hAnsi="宋体" w:cs="宋体" w:eastAsia="宋体" w:hint="default"/>
          <w:w w:val="100"/>
          <w:sz w:val="21"/>
          <w:szCs w:val="21"/>
        </w:rPr>
        <w:t>下</w:t>
      </w:r>
      <w:r>
        <w:rPr>
          <w:rFonts w:ascii="宋体" w:hAnsi="宋体" w:cs="宋体" w:eastAsia="宋体" w:hint="default"/>
          <w:spacing w:val="-3"/>
          <w:w w:val="100"/>
          <w:sz w:val="21"/>
          <w:szCs w:val="21"/>
        </w:rPr>
        <w:t>一</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币对</w:t>
      </w:r>
      <w:r>
        <w:rPr>
          <w:rFonts w:ascii="宋体" w:hAnsi="宋体" w:cs="宋体" w:eastAsia="宋体" w:hint="default"/>
          <w:spacing w:val="-3"/>
          <w:w w:val="100"/>
          <w:sz w:val="21"/>
          <w:szCs w:val="21"/>
        </w:rPr>
        <w:t>美</w:t>
      </w:r>
      <w:r>
        <w:rPr>
          <w:rFonts w:ascii="宋体" w:hAnsi="宋体" w:cs="宋体" w:eastAsia="宋体" w:hint="default"/>
          <w:w w:val="100"/>
          <w:sz w:val="21"/>
          <w:szCs w:val="21"/>
        </w:rPr>
        <w:t>元</w:t>
      </w:r>
      <w:r>
        <w:rPr>
          <w:rFonts w:ascii="宋体" w:hAnsi="宋体" w:cs="宋体" w:eastAsia="宋体" w:hint="default"/>
          <w:spacing w:val="-3"/>
          <w:w w:val="100"/>
          <w:sz w:val="21"/>
          <w:szCs w:val="21"/>
        </w:rPr>
        <w:t>可</w:t>
      </w:r>
      <w:r>
        <w:rPr>
          <w:rFonts w:ascii="宋体" w:hAnsi="宋体" w:cs="宋体" w:eastAsia="宋体" w:hint="default"/>
          <w:w w:val="100"/>
          <w:sz w:val="21"/>
          <w:szCs w:val="21"/>
        </w:rPr>
        <w:t>能</w:t>
      </w:r>
      <w:r>
        <w:rPr>
          <w:rFonts w:ascii="宋体" w:hAnsi="宋体" w:cs="宋体" w:eastAsia="宋体" w:hint="default"/>
          <w:spacing w:val="-3"/>
          <w:w w:val="100"/>
          <w:sz w:val="21"/>
          <w:szCs w:val="21"/>
        </w:rPr>
        <w:t>发</w:t>
      </w:r>
      <w:r>
        <w:rPr>
          <w:rFonts w:ascii="宋体" w:hAnsi="宋体" w:cs="宋体" w:eastAsia="宋体" w:hint="default"/>
          <w:w w:val="100"/>
          <w:sz w:val="21"/>
          <w:szCs w:val="21"/>
        </w:rPr>
        <w:t>生</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的</w:t>
      </w:r>
      <w:r>
        <w:rPr>
          <w:rFonts w:ascii="宋体" w:hAnsi="宋体" w:cs="宋体" w:eastAsia="宋体" w:hint="default"/>
          <w:w w:val="100"/>
          <w:sz w:val="21"/>
          <w:szCs w:val="21"/>
        </w:rPr>
        <w:t>合理</w:t>
      </w:r>
      <w:r>
        <w:rPr>
          <w:rFonts w:ascii="宋体" w:hAnsi="宋体" w:cs="宋体" w:eastAsia="宋体" w:hint="default"/>
          <w:spacing w:val="-3"/>
          <w:w w:val="100"/>
          <w:sz w:val="21"/>
          <w:szCs w:val="21"/>
        </w:rPr>
        <w:t>范</w:t>
      </w:r>
      <w:r>
        <w:rPr>
          <w:rFonts w:ascii="宋体" w:hAnsi="宋体" w:cs="宋体" w:eastAsia="宋体" w:hint="default"/>
          <w:w w:val="100"/>
          <w:sz w:val="21"/>
          <w:szCs w:val="21"/>
        </w:rPr>
        <w:t>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before="44"/>
        <w:ind w:left="6201" w:right="6197"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4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25" name="image1.jpeg" descr=""/>
            <wp:cNvGraphicFramePr>
              <a:graphicFrameLocks noChangeAspect="1"/>
            </wp:cNvGraphicFramePr>
            <a:graphic>
              <a:graphicData uri="http://schemas.openxmlformats.org/drawingml/2006/picture">
                <pic:pic>
                  <pic:nvPicPr>
                    <pic:cNvPr id="26"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75"/>
          <w:footerReference w:type="default" r:id="rId76"/>
          <w:pgSz w:w="16840" w:h="11910" w:orient="landscape"/>
          <w:pgMar w:header="0" w:footer="0" w:top="1100" w:bottom="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tabs>
          <w:tab w:pos="2178" w:val="left" w:leader="none"/>
        </w:tabs>
        <w:spacing w:before="0"/>
        <w:ind w:left="138" w:right="1546"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23.95pt;height:.5pt;mso-position-horizontal-relative:char;mso-position-vertical-relative:line" coordorigin="0,0" coordsize="8479,10">
            <v:group style="position:absolute;left:5;top:5;width:8469;height:2" coordorigin="5,5" coordsize="8469,2">
              <v:shape style="position:absolute;left:5;top:5;width:8469;height:2" coordorigin="5,5" coordsize="8469,0" path="m5,5l8473,5e" filled="false" stroked="true" strokeweight=".48pt" strokecolor="#000000">
                <v:path arrowok="t"/>
              </v:shape>
            </v:group>
          </v:group>
        </w:pict>
      </w:r>
      <w:r>
        <w:rPr>
          <w:rFonts w:ascii="宋体" w:hAnsi="宋体" w:cs="宋体" w:eastAsia="宋体" w:hint="default"/>
          <w:sz w:val="2"/>
          <w:szCs w:val="2"/>
        </w:rPr>
      </w:r>
    </w:p>
    <w:p>
      <w:pPr>
        <w:spacing w:line="338" w:lineRule="auto" w:before="82"/>
        <w:ind w:left="850"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）其他价格风险</w:t>
      </w:r>
      <w:r>
        <w:rPr>
          <w:rFonts w:ascii="宋体" w:hAnsi="宋体" w:cs="宋体" w:eastAsia="宋体" w:hint="default"/>
          <w:w w:val="100"/>
          <w:sz w:val="21"/>
          <w:szCs w:val="21"/>
        </w:rPr>
        <w:t> </w:t>
      </w:r>
      <w:r>
        <w:rPr>
          <w:rFonts w:ascii="宋体" w:hAnsi="宋体" w:cs="宋体" w:eastAsia="宋体" w:hint="default"/>
          <w:spacing w:val="-4"/>
          <w:sz w:val="21"/>
          <w:szCs w:val="21"/>
        </w:rPr>
        <w:t>本公司持有其他上市公司的权益投资，管理层认为这些投资活动面临的市场价格风险</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是可以接受的。</w:t>
      </w:r>
    </w:p>
    <w:p>
      <w:pPr>
        <w:spacing w:before="40"/>
        <w:ind w:left="850" w:right="1546" w:firstLine="0"/>
        <w:jc w:val="left"/>
        <w:rPr>
          <w:rFonts w:ascii="宋体" w:hAnsi="宋体" w:cs="宋体" w:eastAsia="宋体" w:hint="default"/>
          <w:sz w:val="21"/>
          <w:szCs w:val="21"/>
        </w:rPr>
      </w:pPr>
      <w:r>
        <w:rPr>
          <w:rFonts w:ascii="宋体" w:hAnsi="宋体" w:cs="宋体" w:eastAsia="宋体" w:hint="default"/>
          <w:sz w:val="21"/>
          <w:szCs w:val="21"/>
        </w:rPr>
        <w:t>本公司持有的上市公司权益投资列示如下：</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5063"/>
        <w:gridCol w:w="1642"/>
        <w:gridCol w:w="1827"/>
      </w:tblGrid>
      <w:tr>
        <w:trPr>
          <w:trHeight w:val="360" w:hRule="exact"/>
        </w:trPr>
        <w:tc>
          <w:tcPr>
            <w:tcW w:w="506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2338"/>
              <w:jc w:val="right"/>
              <w:rPr>
                <w:rFonts w:ascii="宋体" w:hAnsi="宋体" w:cs="宋体" w:eastAsia="宋体" w:hint="default"/>
                <w:sz w:val="18"/>
                <w:szCs w:val="18"/>
              </w:rPr>
            </w:pPr>
            <w:r>
              <w:rPr>
                <w:rFonts w:ascii="宋体" w:hAnsi="宋体" w:cs="宋体" w:eastAsia="宋体" w:hint="default"/>
                <w:sz w:val="18"/>
                <w:szCs w:val="18"/>
              </w:rPr>
              <w:t>项目</w:t>
            </w:r>
          </w:p>
        </w:tc>
        <w:tc>
          <w:tcPr>
            <w:tcW w:w="16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4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2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54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50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410" w:right="0"/>
              <w:jc w:val="left"/>
              <w:rPr>
                <w:rFonts w:ascii="Times New Roman" w:hAnsi="Times New Roman" w:cs="Times New Roman" w:eastAsia="Times New Roman" w:hint="default"/>
                <w:sz w:val="18"/>
                <w:szCs w:val="18"/>
              </w:rPr>
            </w:pPr>
            <w:r>
              <w:rPr>
                <w:rFonts w:ascii="Times New Roman"/>
                <w:sz w:val="18"/>
              </w:rPr>
              <w:t>112,992,000.00</w:t>
            </w:r>
          </w:p>
        </w:tc>
        <w:tc>
          <w:tcPr>
            <w:tcW w:w="18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left="588" w:right="0"/>
              <w:jc w:val="left"/>
              <w:rPr>
                <w:rFonts w:ascii="Times New Roman" w:hAnsi="Times New Roman" w:cs="Times New Roman" w:eastAsia="Times New Roman" w:hint="default"/>
                <w:sz w:val="18"/>
                <w:szCs w:val="18"/>
              </w:rPr>
            </w:pPr>
            <w:r>
              <w:rPr>
                <w:rFonts w:ascii="Times New Roman"/>
                <w:sz w:val="18"/>
              </w:rPr>
              <w:t>312,752,076.12</w:t>
            </w:r>
          </w:p>
        </w:tc>
      </w:tr>
      <w:tr>
        <w:trPr>
          <w:trHeight w:val="350" w:hRule="exact"/>
        </w:trPr>
        <w:tc>
          <w:tcPr>
            <w:tcW w:w="50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left="403" w:right="0"/>
              <w:jc w:val="left"/>
              <w:rPr>
                <w:rFonts w:ascii="Times New Roman" w:hAnsi="Times New Roman" w:cs="Times New Roman" w:eastAsia="Times New Roman" w:hint="default"/>
                <w:sz w:val="18"/>
                <w:szCs w:val="18"/>
              </w:rPr>
            </w:pPr>
            <w:r>
              <w:rPr>
                <w:rFonts w:ascii="Times New Roman"/>
                <w:sz w:val="18"/>
              </w:rPr>
              <w:t>420,606,086.26</w:t>
            </w:r>
          </w:p>
        </w:tc>
        <w:tc>
          <w:tcPr>
            <w:tcW w:w="18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left="588" w:right="0"/>
              <w:jc w:val="left"/>
              <w:rPr>
                <w:rFonts w:ascii="Times New Roman" w:hAnsi="Times New Roman" w:cs="Times New Roman" w:eastAsia="Times New Roman" w:hint="default"/>
                <w:sz w:val="18"/>
                <w:szCs w:val="18"/>
              </w:rPr>
            </w:pPr>
            <w:r>
              <w:rPr>
                <w:rFonts w:ascii="Times New Roman"/>
                <w:sz w:val="18"/>
              </w:rPr>
              <w:t>364,590,687.16</w:t>
            </w:r>
          </w:p>
        </w:tc>
      </w:tr>
      <w:tr>
        <w:trPr>
          <w:trHeight w:val="361" w:hRule="exact"/>
        </w:trPr>
        <w:tc>
          <w:tcPr>
            <w:tcW w:w="506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3"/>
              <w:ind w:right="2338"/>
              <w:jc w:val="right"/>
              <w:rPr>
                <w:rFonts w:ascii="宋体" w:hAnsi="宋体" w:cs="宋体" w:eastAsia="宋体" w:hint="default"/>
                <w:sz w:val="18"/>
                <w:szCs w:val="18"/>
              </w:rPr>
            </w:pPr>
            <w:r>
              <w:rPr>
                <w:rFonts w:ascii="宋体" w:hAnsi="宋体" w:cs="宋体" w:eastAsia="宋体" w:hint="default"/>
                <w:sz w:val="18"/>
                <w:szCs w:val="18"/>
              </w:rPr>
              <w:t>合计</w:t>
            </w:r>
          </w:p>
        </w:tc>
        <w:tc>
          <w:tcPr>
            <w:tcW w:w="16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403" w:right="0"/>
              <w:jc w:val="left"/>
              <w:rPr>
                <w:rFonts w:ascii="Times New Roman" w:hAnsi="Times New Roman" w:cs="Times New Roman" w:eastAsia="Times New Roman" w:hint="default"/>
                <w:sz w:val="18"/>
                <w:szCs w:val="18"/>
              </w:rPr>
            </w:pPr>
            <w:r>
              <w:rPr>
                <w:rFonts w:ascii="Times New Roman"/>
                <w:sz w:val="18"/>
              </w:rPr>
              <w:t>533,598,086.26</w:t>
            </w:r>
          </w:p>
        </w:tc>
        <w:tc>
          <w:tcPr>
            <w:tcW w:w="182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left="588" w:right="0"/>
              <w:jc w:val="left"/>
              <w:rPr>
                <w:rFonts w:ascii="Times New Roman" w:hAnsi="Times New Roman" w:cs="Times New Roman" w:eastAsia="Times New Roman" w:hint="default"/>
                <w:sz w:val="18"/>
                <w:szCs w:val="18"/>
              </w:rPr>
            </w:pPr>
            <w:r>
              <w:rPr>
                <w:rFonts w:ascii="Times New Roman"/>
                <w:sz w:val="18"/>
              </w:rPr>
              <w:t>677,342,763.28</w:t>
            </w:r>
          </w:p>
        </w:tc>
      </w:tr>
    </w:tbl>
    <w:p>
      <w:pPr>
        <w:spacing w:line="240" w:lineRule="auto" w:before="11"/>
        <w:rPr>
          <w:rFonts w:ascii="宋体" w:hAnsi="宋体" w:cs="宋体" w:eastAsia="宋体" w:hint="default"/>
          <w:sz w:val="22"/>
          <w:szCs w:val="22"/>
        </w:rPr>
      </w:pPr>
    </w:p>
    <w:p>
      <w:pPr>
        <w:tabs>
          <w:tab w:pos="850" w:val="left" w:leader="none"/>
        </w:tabs>
        <w:spacing w:line="335"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流动性风险</w:t>
      </w:r>
      <w:r>
        <w:rPr>
          <w:rFonts w:ascii="Microsoft JhengHei" w:hAnsi="Microsoft JhengHei" w:cs="Microsoft JhengHei" w:eastAsia="Microsoft JhengHei" w:hint="default"/>
          <w:sz w:val="21"/>
          <w:szCs w:val="21"/>
        </w:rPr>
      </w:r>
    </w:p>
    <w:p>
      <w:pPr>
        <w:spacing w:line="350" w:lineRule="auto" w:before="102"/>
        <w:ind w:left="850" w:right="1690" w:firstLine="0"/>
        <w:jc w:val="both"/>
        <w:rPr>
          <w:rFonts w:ascii="宋体" w:hAnsi="宋体" w:cs="宋体" w:eastAsia="宋体" w:hint="default"/>
          <w:sz w:val="21"/>
          <w:szCs w:val="21"/>
        </w:rPr>
      </w:pPr>
      <w:r>
        <w:rPr>
          <w:rFonts w:ascii="宋体" w:hAnsi="宋体" w:cs="宋体" w:eastAsia="宋体" w:hint="default"/>
          <w:spacing w:val="-4"/>
          <w:sz w:val="21"/>
          <w:szCs w:val="21"/>
        </w:rPr>
        <w:t>流动风险，是指企业在履行以交付现金或其他金融资产的方式结算的义务时发生资金</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4"/>
          <w:sz w:val="21"/>
          <w:szCs w:val="21"/>
        </w:rPr>
        <w:t>短缺的风险。本公司管理流动性风险的方法是确保有足够的资金流动性来履行到期债</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4"/>
          <w:sz w:val="21"/>
          <w:szCs w:val="21"/>
        </w:rPr>
        <w:t>务，而不至于造成不可接受的损失或对企业信誉造成损害。本公司定期分析负债结构</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4"/>
          <w:sz w:val="21"/>
          <w:szCs w:val="21"/>
        </w:rPr>
        <w:t>和期限，以确保有充裕的资金。本公司管理层对银行借款的使用情况进行监控并确保</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遵守借款协议。同时与金融机构进行融资磋商，以保持一定的授信额度，减低流动性</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风险。</w:t>
      </w:r>
    </w:p>
    <w:p>
      <w:pPr>
        <w:spacing w:before="29"/>
        <w:ind w:left="850" w:right="0" w:firstLine="0"/>
        <w:jc w:val="both"/>
        <w:rPr>
          <w:rFonts w:ascii="宋体" w:hAnsi="宋体" w:cs="宋体" w:eastAsia="宋体" w:hint="default"/>
          <w:sz w:val="21"/>
          <w:szCs w:val="21"/>
        </w:rPr>
      </w:pPr>
      <w:r>
        <w:rPr>
          <w:rFonts w:ascii="宋体" w:hAnsi="宋体" w:cs="宋体" w:eastAsia="宋体" w:hint="default"/>
          <w:sz w:val="21"/>
          <w:szCs w:val="21"/>
        </w:rPr>
        <w:t>本公司各项金融负债以未折现的合同现金流量按到期日列示如下：</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834"/>
        <w:gridCol w:w="1493"/>
        <w:gridCol w:w="900"/>
        <w:gridCol w:w="1018"/>
        <w:gridCol w:w="902"/>
        <w:gridCol w:w="891"/>
        <w:gridCol w:w="1493"/>
      </w:tblGrid>
      <w:tr>
        <w:trPr>
          <w:trHeight w:val="362" w:hRule="exact"/>
        </w:trPr>
        <w:tc>
          <w:tcPr>
            <w:tcW w:w="1834" w:type="dxa"/>
            <w:vMerge w:val="restart"/>
            <w:tcBorders>
              <w:top w:val="single" w:sz="12" w:space="0" w:color="000000"/>
              <w:left w:val="nil" w:sz="6" w:space="0" w:color="auto"/>
              <w:right w:val="dotted"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698" w:type="dxa"/>
            <w:gridSpan w:val="6"/>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1834" w:type="dxa"/>
            <w:vMerge/>
            <w:tcBorders>
              <w:left w:val="nil" w:sz="6" w:space="0" w:color="auto"/>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18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17" w:right="0"/>
              <w:jc w:val="center"/>
              <w:rPr>
                <w:rFonts w:ascii="Times New Roman" w:hAnsi="Times New Roman" w:cs="Times New Roman" w:eastAsia="Times New Roman" w:hint="default"/>
                <w:sz w:val="18"/>
                <w:szCs w:val="18"/>
              </w:rPr>
            </w:pPr>
            <w:r>
              <w:rPr>
                <w:rFonts w:ascii="Times New Roman"/>
                <w:sz w:val="18"/>
              </w:rPr>
              <w:t>6,713,759,055.39</w:t>
            </w: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left="11" w:right="0"/>
              <w:jc w:val="center"/>
              <w:rPr>
                <w:rFonts w:ascii="Times New Roman" w:hAnsi="Times New Roman" w:cs="Times New Roman" w:eastAsia="Times New Roman" w:hint="default"/>
                <w:sz w:val="18"/>
                <w:szCs w:val="18"/>
              </w:rPr>
            </w:pPr>
            <w:r>
              <w:rPr>
                <w:rFonts w:ascii="Times New Roman"/>
                <w:sz w:val="18"/>
              </w:rPr>
              <w:t>6,713,759,055.39</w:t>
            </w:r>
          </w:p>
        </w:tc>
      </w:tr>
      <w:tr>
        <w:trPr>
          <w:trHeight w:val="557" w:hRule="exact"/>
        </w:trPr>
        <w:tc>
          <w:tcPr>
            <w:tcW w:w="1834"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264"/>
              <w:jc w:val="left"/>
              <w:rPr>
                <w:rFonts w:ascii="宋体" w:hAnsi="宋体" w:cs="宋体" w:eastAsia="宋体" w:hint="default"/>
                <w:sz w:val="18"/>
                <w:szCs w:val="18"/>
              </w:rPr>
            </w:pPr>
            <w:r>
              <w:rPr>
                <w:rFonts w:ascii="宋体" w:hAnsi="宋体" w:cs="宋体" w:eastAsia="宋体" w:hint="default"/>
                <w:sz w:val="18"/>
                <w:szCs w:val="18"/>
              </w:rPr>
              <w:t>应付票据及应付账 款</w:t>
            </w: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1,709,497,335.08</w:t>
            </w:r>
          </w:p>
        </w:tc>
        <w:tc>
          <w:tcPr>
            <w:tcW w:w="9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1,709,497,335.08</w:t>
            </w:r>
          </w:p>
        </w:tc>
      </w:tr>
      <w:tr>
        <w:trPr>
          <w:trHeight w:val="362" w:hRule="exact"/>
        </w:trPr>
        <w:tc>
          <w:tcPr>
            <w:tcW w:w="183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17" w:right="0"/>
              <w:jc w:val="center"/>
              <w:rPr>
                <w:rFonts w:ascii="Times New Roman" w:hAnsi="Times New Roman" w:cs="Times New Roman" w:eastAsia="Times New Roman" w:hint="default"/>
                <w:sz w:val="18"/>
                <w:szCs w:val="18"/>
              </w:rPr>
            </w:pPr>
            <w:r>
              <w:rPr>
                <w:rFonts w:ascii="Times New Roman"/>
                <w:sz w:val="18"/>
              </w:rPr>
              <w:t>8,423,256,390.47</w:t>
            </w:r>
          </w:p>
        </w:tc>
        <w:tc>
          <w:tcPr>
            <w:tcW w:w="9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left="11" w:right="0"/>
              <w:jc w:val="center"/>
              <w:rPr>
                <w:rFonts w:ascii="Times New Roman" w:hAnsi="Times New Roman" w:cs="Times New Roman" w:eastAsia="Times New Roman" w:hint="default"/>
                <w:sz w:val="18"/>
                <w:szCs w:val="18"/>
              </w:rPr>
            </w:pPr>
            <w:r>
              <w:rPr>
                <w:rFonts w:ascii="Times New Roman"/>
                <w:sz w:val="18"/>
              </w:rPr>
              <w:t>8,423,256,390.47</w:t>
            </w:r>
          </w:p>
        </w:tc>
      </w:tr>
    </w:tbl>
    <w:p>
      <w:pPr>
        <w:spacing w:line="240" w:lineRule="auto" w:before="4"/>
        <w:rPr>
          <w:rFonts w:ascii="宋体" w:hAnsi="宋体" w:cs="宋体" w:eastAsia="宋体" w:hint="default"/>
          <w:sz w:val="18"/>
          <w:szCs w:val="18"/>
        </w:rPr>
      </w:pPr>
    </w:p>
    <w:tbl>
      <w:tblPr>
        <w:tblW w:w="0" w:type="auto"/>
        <w:jc w:val="left"/>
        <w:tblInd w:w="109" w:type="dxa"/>
        <w:tblLayout w:type="fixed"/>
        <w:tblCellMar>
          <w:top w:w="0" w:type="dxa"/>
          <w:left w:w="0" w:type="dxa"/>
          <w:bottom w:w="0" w:type="dxa"/>
          <w:right w:w="0" w:type="dxa"/>
        </w:tblCellMar>
        <w:tblLook w:val="01E0"/>
      </w:tblPr>
      <w:tblGrid>
        <w:gridCol w:w="1831"/>
        <w:gridCol w:w="1493"/>
        <w:gridCol w:w="902"/>
        <w:gridCol w:w="1018"/>
        <w:gridCol w:w="902"/>
        <w:gridCol w:w="891"/>
        <w:gridCol w:w="1493"/>
      </w:tblGrid>
      <w:tr>
        <w:trPr>
          <w:trHeight w:val="360" w:hRule="exact"/>
        </w:trPr>
        <w:tc>
          <w:tcPr>
            <w:tcW w:w="1831" w:type="dxa"/>
            <w:vMerge w:val="restart"/>
            <w:tcBorders>
              <w:top w:val="single" w:sz="12" w:space="0" w:color="000000"/>
              <w:left w:val="nil" w:sz="6" w:space="0" w:color="auto"/>
              <w:right w:val="dotted"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700" w:type="dxa"/>
            <w:gridSpan w:val="6"/>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1" w:hRule="exact"/>
        </w:trPr>
        <w:tc>
          <w:tcPr>
            <w:tcW w:w="1831" w:type="dxa"/>
            <w:vMerge/>
            <w:tcBorders>
              <w:left w:val="nil" w:sz="6" w:space="0" w:color="auto"/>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18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left="17" w:right="0"/>
              <w:jc w:val="center"/>
              <w:rPr>
                <w:rFonts w:ascii="Times New Roman" w:hAnsi="Times New Roman" w:cs="Times New Roman" w:eastAsia="Times New Roman" w:hint="default"/>
                <w:sz w:val="18"/>
                <w:szCs w:val="18"/>
              </w:rPr>
            </w:pPr>
            <w:r>
              <w:rPr>
                <w:rFonts w:ascii="Times New Roman"/>
                <w:sz w:val="18"/>
              </w:rPr>
              <w:t>7,838,421,803.58</w:t>
            </w:r>
          </w:p>
        </w:tc>
        <w:tc>
          <w:tcPr>
            <w:tcW w:w="9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left="11" w:right="0"/>
              <w:jc w:val="center"/>
              <w:rPr>
                <w:rFonts w:ascii="Times New Roman" w:hAnsi="Times New Roman" w:cs="Times New Roman" w:eastAsia="Times New Roman" w:hint="default"/>
                <w:sz w:val="18"/>
                <w:szCs w:val="18"/>
              </w:rPr>
            </w:pPr>
            <w:r>
              <w:rPr>
                <w:rFonts w:ascii="Times New Roman"/>
                <w:sz w:val="18"/>
              </w:rPr>
              <w:t>7,838,421,803.58</w:t>
            </w:r>
          </w:p>
        </w:tc>
      </w:tr>
      <w:tr>
        <w:trPr>
          <w:trHeight w:val="557" w:hRule="exact"/>
        </w:trPr>
        <w:tc>
          <w:tcPr>
            <w:tcW w:w="1831"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122" w:right="261"/>
              <w:jc w:val="left"/>
              <w:rPr>
                <w:rFonts w:ascii="宋体" w:hAnsi="宋体" w:cs="宋体" w:eastAsia="宋体" w:hint="default"/>
                <w:sz w:val="18"/>
                <w:szCs w:val="18"/>
              </w:rPr>
            </w:pPr>
            <w:r>
              <w:rPr>
                <w:rFonts w:ascii="宋体" w:hAnsi="宋体" w:cs="宋体" w:eastAsia="宋体" w:hint="default"/>
                <w:sz w:val="18"/>
                <w:szCs w:val="18"/>
              </w:rPr>
              <w:t>应付票据及应付账 款</w:t>
            </w: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1,478,839,955.98</w:t>
            </w:r>
          </w:p>
        </w:tc>
        <w:tc>
          <w:tcPr>
            <w:tcW w:w="9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1,478,839,955.98</w:t>
            </w:r>
          </w:p>
        </w:tc>
      </w:tr>
      <w:tr>
        <w:trPr>
          <w:trHeight w:val="360" w:hRule="exact"/>
        </w:trPr>
        <w:tc>
          <w:tcPr>
            <w:tcW w:w="183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17" w:right="0"/>
              <w:jc w:val="center"/>
              <w:rPr>
                <w:rFonts w:ascii="Times New Roman" w:hAnsi="Times New Roman" w:cs="Times New Roman" w:eastAsia="Times New Roman" w:hint="default"/>
                <w:sz w:val="18"/>
                <w:szCs w:val="18"/>
              </w:rPr>
            </w:pPr>
            <w:r>
              <w:rPr>
                <w:rFonts w:ascii="Times New Roman"/>
                <w:sz w:val="18"/>
              </w:rPr>
              <w:t>9,317,261,759.56</w:t>
            </w:r>
          </w:p>
        </w:tc>
        <w:tc>
          <w:tcPr>
            <w:tcW w:w="9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left="11" w:right="0"/>
              <w:jc w:val="center"/>
              <w:rPr>
                <w:rFonts w:ascii="Times New Roman" w:hAnsi="Times New Roman" w:cs="Times New Roman" w:eastAsia="Times New Roman" w:hint="default"/>
                <w:sz w:val="18"/>
                <w:szCs w:val="18"/>
              </w:rPr>
            </w:pPr>
            <w:r>
              <w:rPr>
                <w:rFonts w:ascii="Times New Roman"/>
                <w:sz w:val="18"/>
              </w:rPr>
              <w:t>9,317,261,759.56</w:t>
            </w:r>
          </w:p>
        </w:tc>
      </w:tr>
    </w:tbl>
    <w:p>
      <w:pPr>
        <w:spacing w:line="240" w:lineRule="auto" w:before="11"/>
        <w:rPr>
          <w:rFonts w:ascii="宋体" w:hAnsi="宋体" w:cs="宋体" w:eastAsia="宋体" w:hint="default"/>
          <w:sz w:val="22"/>
          <w:szCs w:val="22"/>
        </w:rPr>
      </w:pPr>
    </w:p>
    <w:p>
      <w:pPr>
        <w:tabs>
          <w:tab w:pos="850" w:val="left" w:leader="none"/>
        </w:tabs>
        <w:spacing w:line="335"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衍生金融工具名义本金</w:t>
      </w:r>
      <w:r>
        <w:rPr>
          <w:rFonts w:ascii="Microsoft JhengHei" w:hAnsi="Microsoft JhengHei" w:cs="Microsoft JhengHei" w:eastAsia="Microsoft JhengHei" w:hint="default"/>
          <w:sz w:val="21"/>
          <w:szCs w:val="21"/>
        </w:rPr>
      </w:r>
    </w:p>
    <w:p>
      <w:pPr>
        <w:spacing w:before="173"/>
        <w:ind w:left="754" w:right="15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宋体" w:hAnsi="宋体" w:cs="宋体" w:eastAsia="宋体" w:hint="default"/>
          <w:sz w:val="18"/>
          <w:szCs w:val="18"/>
        </w:rPr>
        <w:t>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日，本集团未到期的外汇远期合约的名义本金总额如下：</w:t>
      </w:r>
    </w:p>
    <w:p>
      <w:pPr>
        <w:spacing w:line="240" w:lineRule="auto" w:before="2"/>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277"/>
        <w:gridCol w:w="2693"/>
        <w:gridCol w:w="2410"/>
      </w:tblGrid>
      <w:tr>
        <w:trPr>
          <w:trHeight w:val="362" w:hRule="exact"/>
        </w:trPr>
        <w:tc>
          <w:tcPr>
            <w:tcW w:w="327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69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1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60" w:hRule="exact"/>
        </w:trPr>
        <w:tc>
          <w:tcPr>
            <w:tcW w:w="327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远期外汇合约</w:t>
            </w:r>
          </w:p>
        </w:tc>
        <w:tc>
          <w:tcPr>
            <w:tcW w:w="26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1320" w:right="0"/>
              <w:jc w:val="left"/>
              <w:rPr>
                <w:rFonts w:ascii="Times New Roman" w:hAnsi="Times New Roman" w:cs="Times New Roman" w:eastAsia="Times New Roman" w:hint="default"/>
                <w:sz w:val="18"/>
                <w:szCs w:val="18"/>
              </w:rPr>
            </w:pPr>
            <w:r>
              <w:rPr>
                <w:rFonts w:ascii="Times New Roman"/>
                <w:sz w:val="18"/>
              </w:rPr>
              <w:t>3,779,271,218.39</w:t>
            </w:r>
          </w:p>
        </w:tc>
        <w:tc>
          <w:tcPr>
            <w:tcW w:w="24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left="1037" w:right="0"/>
              <w:jc w:val="left"/>
              <w:rPr>
                <w:rFonts w:ascii="Times New Roman" w:hAnsi="Times New Roman" w:cs="Times New Roman" w:eastAsia="Times New Roman" w:hint="default"/>
                <w:sz w:val="18"/>
                <w:szCs w:val="18"/>
              </w:rPr>
            </w:pPr>
            <w:r>
              <w:rPr>
                <w:rFonts w:ascii="Times New Roman"/>
                <w:sz w:val="18"/>
              </w:rPr>
              <w:t>1,340,252,463.36</w:t>
            </w:r>
          </w:p>
        </w:tc>
      </w:tr>
    </w:tbl>
    <w:p>
      <w:pPr>
        <w:spacing w:line="240" w:lineRule="auto" w:before="2"/>
        <w:rPr>
          <w:rFonts w:ascii="宋体" w:hAnsi="宋体" w:cs="宋体" w:eastAsia="宋体" w:hint="default"/>
          <w:sz w:val="9"/>
          <w:szCs w:val="9"/>
        </w:rPr>
      </w:pPr>
    </w:p>
    <w:p>
      <w:pPr>
        <w:spacing w:before="44"/>
        <w:ind w:left="754" w:right="15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日，本集团未到期的利率互换的名义本金总额如下：</w:t>
      </w:r>
    </w:p>
    <w:p>
      <w:pPr>
        <w:spacing w:after="0"/>
        <w:jc w:val="left"/>
        <w:rPr>
          <w:rFonts w:ascii="宋体" w:hAnsi="宋体" w:cs="宋体" w:eastAsia="宋体" w:hint="default"/>
          <w:sz w:val="18"/>
          <w:szCs w:val="18"/>
        </w:rPr>
        <w:sectPr>
          <w:headerReference w:type="default" r:id="rId77"/>
          <w:footerReference w:type="default" r:id="rId78"/>
          <w:pgSz w:w="11910" w:h="16840"/>
          <w:pgMar w:header="779" w:footer="996" w:top="1100" w:bottom="1180" w:left="1660" w:right="0"/>
          <w:pgNumType w:start="7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tabs>
          <w:tab w:pos="2198" w:val="left" w:leader="none"/>
        </w:tabs>
        <w:spacing w:before="44"/>
        <w:ind w:left="158" w:right="1779"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2"/>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3291"/>
        <w:gridCol w:w="2693"/>
        <w:gridCol w:w="2484"/>
      </w:tblGrid>
      <w:tr>
        <w:trPr>
          <w:trHeight w:val="379" w:hRule="exact"/>
        </w:trPr>
        <w:tc>
          <w:tcPr>
            <w:tcW w:w="329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4"/>
              <w:ind w:left="6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69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8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4"/>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77" w:hRule="exact"/>
        </w:trPr>
        <w:tc>
          <w:tcPr>
            <w:tcW w:w="329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9"/>
              <w:ind w:left="170" w:right="0"/>
              <w:jc w:val="left"/>
              <w:rPr>
                <w:rFonts w:ascii="宋体" w:hAnsi="宋体" w:cs="宋体" w:eastAsia="宋体" w:hint="default"/>
                <w:sz w:val="18"/>
                <w:szCs w:val="18"/>
              </w:rPr>
            </w:pPr>
            <w:r>
              <w:rPr>
                <w:rFonts w:ascii="宋体" w:hAnsi="宋体" w:cs="宋体" w:eastAsia="宋体" w:hint="default"/>
                <w:sz w:val="18"/>
                <w:szCs w:val="18"/>
              </w:rPr>
              <w:t>利率互换</w:t>
            </w:r>
          </w:p>
        </w:tc>
        <w:tc>
          <w:tcPr>
            <w:tcW w:w="26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7"/>
              <w:ind w:left="1320" w:right="0"/>
              <w:jc w:val="left"/>
              <w:rPr>
                <w:rFonts w:ascii="Times New Roman" w:hAnsi="Times New Roman" w:cs="Times New Roman" w:eastAsia="Times New Roman" w:hint="default"/>
                <w:sz w:val="18"/>
                <w:szCs w:val="18"/>
              </w:rPr>
            </w:pPr>
            <w:r>
              <w:rPr>
                <w:rFonts w:ascii="Times New Roman"/>
                <w:sz w:val="18"/>
              </w:rPr>
              <w:t>1,797,776,048.52</w:t>
            </w:r>
          </w:p>
        </w:tc>
        <w:tc>
          <w:tcPr>
            <w:tcW w:w="248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7"/>
              <w:ind w:left="1037" w:right="0"/>
              <w:jc w:val="left"/>
              <w:rPr>
                <w:rFonts w:ascii="Times New Roman" w:hAnsi="Times New Roman" w:cs="Times New Roman" w:eastAsia="Times New Roman" w:hint="default"/>
                <w:sz w:val="18"/>
                <w:szCs w:val="18"/>
              </w:rPr>
            </w:pPr>
            <w:r>
              <w:rPr>
                <w:rFonts w:ascii="Times New Roman"/>
                <w:sz w:val="18"/>
              </w:rPr>
              <w:t>3,567,993,395.58</w:t>
            </w:r>
          </w:p>
        </w:tc>
      </w:tr>
    </w:tbl>
    <w:p>
      <w:pPr>
        <w:spacing w:before="7"/>
        <w:ind w:left="158" w:right="177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九、    </w:t>
      </w:r>
      <w:r>
        <w:rPr>
          <w:rFonts w:ascii="Microsoft JhengHei" w:hAnsi="Microsoft JhengHei" w:cs="Microsoft JhengHei" w:eastAsia="Microsoft JhengHei" w:hint="default"/>
          <w:b/>
          <w:bCs/>
          <w:spacing w:val="36"/>
          <w:sz w:val="21"/>
          <w:szCs w:val="21"/>
        </w:rPr>
        <w:t> </w:t>
      </w:r>
      <w:r>
        <w:rPr>
          <w:rFonts w:ascii="Arial" w:hAnsi="Arial" w:cs="Arial" w:eastAsia="Arial" w:hint="default"/>
          <w:b/>
          <w:bCs/>
          <w:spacing w:val="36"/>
          <w:sz w:val="21"/>
          <w:szCs w:val="21"/>
        </w:rPr>
      </w:r>
      <w:r>
        <w:rPr>
          <w:rFonts w:ascii="Microsoft JhengHei" w:hAnsi="Microsoft JhengHei" w:cs="Microsoft JhengHei" w:eastAsia="Microsoft JhengHei" w:hint="default"/>
          <w:b/>
          <w:bCs/>
          <w:sz w:val="21"/>
          <w:szCs w:val="21"/>
        </w:rPr>
        <w:t>公允价值的披露</w:t>
      </w:r>
      <w:r>
        <w:rPr>
          <w:rFonts w:ascii="Microsoft JhengHei" w:hAnsi="Microsoft JhengHei" w:cs="Microsoft JhengHei" w:eastAsia="Microsoft JhengHei" w:hint="default"/>
          <w:sz w:val="21"/>
          <w:szCs w:val="21"/>
        </w:rPr>
      </w:r>
    </w:p>
    <w:p>
      <w:pPr>
        <w:spacing w:line="331" w:lineRule="auto" w:before="80"/>
        <w:ind w:left="870" w:right="1436" w:firstLine="0"/>
        <w:jc w:val="left"/>
        <w:rPr>
          <w:rFonts w:ascii="宋体" w:hAnsi="宋体" w:cs="宋体" w:eastAsia="宋体" w:hint="default"/>
          <w:sz w:val="21"/>
          <w:szCs w:val="21"/>
        </w:rPr>
      </w:pPr>
      <w:r>
        <w:rPr>
          <w:rFonts w:ascii="宋体" w:hAnsi="宋体" w:cs="宋体" w:eastAsia="宋体" w:hint="default"/>
          <w:sz w:val="21"/>
          <w:szCs w:val="21"/>
        </w:rPr>
        <w:t>公允价值计量所使用的输入值划分为三个层次：</w:t>
      </w:r>
      <w:r>
        <w:rPr>
          <w:rFonts w:ascii="宋体" w:hAnsi="宋体" w:cs="宋体" w:eastAsia="宋体" w:hint="default"/>
          <w:w w:val="100"/>
          <w:sz w:val="21"/>
          <w:szCs w:val="21"/>
        </w:rPr>
        <w:t> </w:t>
      </w:r>
      <w:r>
        <w:rPr>
          <w:rFonts w:ascii="宋体" w:hAnsi="宋体" w:cs="宋体" w:eastAsia="宋体" w:hint="default"/>
          <w:sz w:val="21"/>
          <w:szCs w:val="21"/>
        </w:rPr>
        <w:t>第一层次输入值是在计量日能够取得的相同资产或负债在活跃市场上未经调整的报</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spacing w:val="-103"/>
          <w:sz w:val="21"/>
          <w:szCs w:val="21"/>
        </w:rPr>
        <w:t> </w:t>
      </w:r>
      <w:r>
        <w:rPr>
          <w:rFonts w:ascii="宋体" w:hAnsi="宋体" w:cs="宋体" w:eastAsia="宋体" w:hint="default"/>
          <w:spacing w:val="-2"/>
          <w:sz w:val="21"/>
          <w:szCs w:val="21"/>
        </w:rPr>
        <w:t>第二层次输入值是除第一层次输入值外相关资产或负债直接或间接可观察的输入值。</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第三层次输入值是相关资产或负债的不可观察输入值。</w:t>
      </w:r>
      <w:r>
        <w:rPr>
          <w:rFonts w:ascii="宋体" w:hAnsi="宋体" w:cs="宋体" w:eastAsia="宋体" w:hint="default"/>
          <w:w w:val="100"/>
          <w:sz w:val="21"/>
          <w:szCs w:val="21"/>
        </w:rPr>
        <w:t> </w:t>
      </w:r>
      <w:r>
        <w:rPr>
          <w:rFonts w:ascii="宋体" w:hAnsi="宋体" w:cs="宋体" w:eastAsia="宋体" w:hint="default"/>
          <w:spacing w:val="-4"/>
          <w:sz w:val="21"/>
          <w:szCs w:val="21"/>
        </w:rPr>
        <w:t>公允价值计量结果所属的层次，由对公允价值计量整体而言具有重要意义的输入值所</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属的最低层次决定。</w:t>
      </w:r>
    </w:p>
    <w:p>
      <w:pPr>
        <w:spacing w:line="240" w:lineRule="auto" w:before="12"/>
        <w:rPr>
          <w:rFonts w:ascii="宋体" w:hAnsi="宋体" w:cs="宋体" w:eastAsia="宋体" w:hint="default"/>
          <w:sz w:val="25"/>
          <w:szCs w:val="25"/>
        </w:rPr>
      </w:pPr>
    </w:p>
    <w:p>
      <w:pPr>
        <w:tabs>
          <w:tab w:pos="870" w:val="left" w:leader="none"/>
        </w:tabs>
        <w:spacing w:before="0"/>
        <w:ind w:left="158"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以公允价值计量的资产和负债的期末公允价值</w:t>
      </w:r>
      <w:r>
        <w:rPr>
          <w:rFonts w:ascii="Microsoft JhengHei" w:hAnsi="Microsoft JhengHei" w:cs="Microsoft JhengHei" w:eastAsia="Microsoft JhengHei" w:hint="default"/>
          <w:sz w:val="21"/>
          <w:szCs w:val="21"/>
        </w:rPr>
      </w:r>
    </w:p>
    <w:tbl>
      <w:tblPr>
        <w:tblW w:w="0" w:type="auto"/>
        <w:jc w:val="left"/>
        <w:tblInd w:w="162" w:type="dxa"/>
        <w:tblLayout w:type="fixed"/>
        <w:tblCellMar>
          <w:top w:w="0" w:type="dxa"/>
          <w:left w:w="0" w:type="dxa"/>
          <w:bottom w:w="0" w:type="dxa"/>
          <w:right w:w="0" w:type="dxa"/>
        </w:tblCellMar>
        <w:tblLook w:val="01E0"/>
      </w:tblPr>
      <w:tblGrid>
        <w:gridCol w:w="2859"/>
        <w:gridCol w:w="1423"/>
        <w:gridCol w:w="1445"/>
        <w:gridCol w:w="1150"/>
        <w:gridCol w:w="1633"/>
      </w:tblGrid>
      <w:tr>
        <w:trPr>
          <w:trHeight w:val="360" w:hRule="exact"/>
        </w:trPr>
        <w:tc>
          <w:tcPr>
            <w:tcW w:w="2859" w:type="dxa"/>
            <w:vMerge w:val="restart"/>
            <w:tcBorders>
              <w:top w:val="single" w:sz="12" w:space="0" w:color="000000"/>
              <w:left w:val="nil" w:sz="6" w:space="0" w:color="auto"/>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51"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557" w:hRule="exact"/>
        </w:trPr>
        <w:tc>
          <w:tcPr>
            <w:tcW w:w="2859" w:type="dxa"/>
            <w:vMerge/>
            <w:tcBorders>
              <w:left w:val="nil" w:sz="6" w:space="0" w:color="auto"/>
              <w:bottom w:val="dotted" w:sz="4" w:space="0" w:color="000000"/>
              <w:right w:val="dotted" w:sz="4" w:space="0" w:color="000000"/>
            </w:tcBorders>
          </w:tcPr>
          <w:p>
            <w:pPr/>
          </w:p>
        </w:tc>
        <w:tc>
          <w:tcPr>
            <w:tcW w:w="1423"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33"/>
              <w:ind w:left="345" w:right="167" w:hanging="180"/>
              <w:jc w:val="left"/>
              <w:rPr>
                <w:rFonts w:ascii="宋体" w:hAnsi="宋体" w:cs="宋体" w:eastAsia="宋体" w:hint="default"/>
                <w:sz w:val="18"/>
                <w:szCs w:val="18"/>
              </w:rPr>
            </w:pPr>
            <w:r>
              <w:rPr>
                <w:rFonts w:ascii="宋体" w:hAnsi="宋体" w:cs="宋体" w:eastAsia="宋体" w:hint="default"/>
                <w:sz w:val="18"/>
                <w:szCs w:val="18"/>
              </w:rPr>
              <w:t>第一层次公允 价值计量</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33"/>
              <w:ind w:left="357" w:right="175" w:hanging="180"/>
              <w:jc w:val="left"/>
              <w:rPr>
                <w:rFonts w:ascii="宋体" w:hAnsi="宋体" w:cs="宋体" w:eastAsia="宋体" w:hint="default"/>
                <w:sz w:val="18"/>
                <w:szCs w:val="18"/>
              </w:rPr>
            </w:pPr>
            <w:r>
              <w:rPr>
                <w:rFonts w:ascii="宋体" w:hAnsi="宋体" w:cs="宋体" w:eastAsia="宋体" w:hint="default"/>
                <w:sz w:val="18"/>
                <w:szCs w:val="18"/>
              </w:rPr>
              <w:t>第二层次公允 价值计量</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33"/>
              <w:ind w:left="120" w:right="119"/>
              <w:jc w:val="left"/>
              <w:rPr>
                <w:rFonts w:ascii="宋体" w:hAnsi="宋体" w:cs="宋体" w:eastAsia="宋体" w:hint="default"/>
                <w:sz w:val="18"/>
                <w:szCs w:val="18"/>
              </w:rPr>
            </w:pPr>
            <w:r>
              <w:rPr>
                <w:rFonts w:ascii="宋体" w:hAnsi="宋体" w:cs="宋体" w:eastAsia="宋体" w:hint="default"/>
                <w:sz w:val="18"/>
                <w:szCs w:val="18"/>
              </w:rPr>
              <w:t>第三层次公 允价值计量</w:t>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423" w:type="dxa"/>
            <w:tcBorders>
              <w:top w:val="dotted" w:sz="4" w:space="0" w:color="000000"/>
              <w:left w:val="dotted" w:sz="4" w:space="0" w:color="000000"/>
              <w:bottom w:val="dotted" w:sz="4" w:space="0" w:color="000000"/>
              <w:right w:val="dotted" w:sz="4" w:space="0" w:color="000000"/>
            </w:tcBorders>
          </w:tcPr>
          <w:p>
            <w:pPr/>
          </w:p>
        </w:tc>
        <w:tc>
          <w:tcPr>
            <w:tcW w:w="1445" w:type="dxa"/>
            <w:tcBorders>
              <w:top w:val="dotted" w:sz="4" w:space="0" w:color="000000"/>
              <w:left w:val="dotted" w:sz="4" w:space="0" w:color="000000"/>
              <w:bottom w:val="dotted" w:sz="4" w:space="0" w:color="000000"/>
              <w:right w:val="dotted" w:sz="4" w:space="0" w:color="000000"/>
            </w:tcBorders>
          </w:tcPr>
          <w:p>
            <w:pPr/>
          </w:p>
        </w:tc>
        <w:tc>
          <w:tcPr>
            <w:tcW w:w="1150" w:type="dxa"/>
            <w:tcBorders>
              <w:top w:val="dotted" w:sz="4" w:space="0" w:color="000000"/>
              <w:left w:val="dotted" w:sz="4" w:space="0" w:color="000000"/>
              <w:bottom w:val="dotted" w:sz="4" w:space="0" w:color="000000"/>
              <w:right w:val="dotted" w:sz="4" w:space="0" w:color="000000"/>
            </w:tcBorders>
          </w:tcPr>
          <w:p>
            <w:pPr/>
          </w:p>
        </w:tc>
        <w:tc>
          <w:tcPr>
            <w:tcW w:w="1633" w:type="dxa"/>
            <w:tcBorders>
              <w:top w:val="dotted" w:sz="4" w:space="0" w:color="000000"/>
              <w:left w:val="dotted" w:sz="4" w:space="0" w:color="000000"/>
              <w:bottom w:val="dotted" w:sz="4" w:space="0" w:color="000000"/>
              <w:right w:val="nil" w:sz="6" w:space="0" w:color="auto"/>
            </w:tcBorders>
          </w:tcPr>
          <w:p>
            <w:pPr/>
          </w:p>
        </w:tc>
      </w:tr>
      <w:tr>
        <w:trPr>
          <w:trHeight w:val="557"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122" w:right="104"/>
              <w:jc w:val="left"/>
              <w:rPr>
                <w:rFonts w:ascii="宋体" w:hAnsi="宋体" w:cs="宋体" w:eastAsia="宋体" w:hint="default"/>
                <w:sz w:val="18"/>
                <w:szCs w:val="18"/>
              </w:rPr>
            </w:pPr>
            <w:r>
              <w:rPr>
                <w:rFonts w:ascii="宋体" w:hAnsi="宋体" w:cs="宋体" w:eastAsia="宋体" w:hint="default"/>
                <w:spacing w:val="7"/>
                <w:sz w:val="18"/>
                <w:szCs w:val="18"/>
              </w:rPr>
              <w:t>以公允价值计量且变动计入当期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损益的金融资产</w:t>
            </w:r>
          </w:p>
        </w:tc>
        <w:tc>
          <w:tcPr>
            <w:tcW w:w="14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218,827,583.53</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218,827,583.53</w:t>
            </w:r>
          </w:p>
        </w:tc>
      </w:tr>
      <w:tr>
        <w:trPr>
          <w:trHeight w:val="350"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4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218,827,583.53</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218,827,583.53</w:t>
            </w:r>
          </w:p>
        </w:tc>
      </w:tr>
      <w:tr>
        <w:trPr>
          <w:trHeight w:val="350"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4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4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4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218,827,583.53</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218,827,583.53</w:t>
            </w:r>
          </w:p>
        </w:tc>
      </w:tr>
      <w:tr>
        <w:trPr>
          <w:trHeight w:val="557"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102" w:firstLine="182"/>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指定以公允价值计量且其变</w:t>
            </w:r>
            <w:r>
              <w:rPr>
                <w:rFonts w:ascii="宋体" w:hAnsi="宋体" w:cs="宋体" w:eastAsia="宋体" w:hint="default"/>
                <w:sz w:val="18"/>
                <w:szCs w:val="18"/>
              </w:rPr>
              <w:t> 动计入当期损益的金融资产</w:t>
            </w:r>
          </w:p>
        </w:tc>
        <w:tc>
          <w:tcPr>
            <w:tcW w:w="14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4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4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112,992,000.00</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112,992,000.00</w:t>
            </w:r>
          </w:p>
        </w:tc>
      </w:tr>
      <w:tr>
        <w:trPr>
          <w:trHeight w:val="350"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4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4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112,992,000.00</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112,992,000.00</w:t>
            </w:r>
          </w:p>
        </w:tc>
      </w:tr>
      <w:tr>
        <w:trPr>
          <w:trHeight w:val="348"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持续以公允价值计量的资产总额</w:t>
            </w:r>
          </w:p>
        </w:tc>
        <w:tc>
          <w:tcPr>
            <w:tcW w:w="14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112,992,000.00</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218,827,583.53</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331,819,583.53</w:t>
            </w:r>
          </w:p>
        </w:tc>
      </w:tr>
      <w:tr>
        <w:trPr>
          <w:trHeight w:val="350"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4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5,442,188.19</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z w:val="18"/>
              </w:rPr>
              <w:t>5,442,188.19</w:t>
            </w:r>
          </w:p>
        </w:tc>
      </w:tr>
      <w:tr>
        <w:trPr>
          <w:trHeight w:val="350"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其中：发行的交易性债券</w:t>
            </w:r>
          </w:p>
        </w:tc>
        <w:tc>
          <w:tcPr>
            <w:tcW w:w="14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84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4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5,442,188.19</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5,442,188.19</w:t>
            </w:r>
          </w:p>
        </w:tc>
      </w:tr>
      <w:tr>
        <w:trPr>
          <w:trHeight w:val="350"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8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7"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34" w:lineRule="exact" w:before="31"/>
              <w:ind w:left="122" w:right="104"/>
              <w:jc w:val="left"/>
              <w:rPr>
                <w:rFonts w:ascii="宋体" w:hAnsi="宋体" w:cs="宋体" w:eastAsia="宋体" w:hint="default"/>
                <w:sz w:val="18"/>
                <w:szCs w:val="18"/>
              </w:rPr>
            </w:pPr>
            <w:r>
              <w:rPr>
                <w:rFonts w:ascii="宋体" w:hAnsi="宋体" w:cs="宋体" w:eastAsia="宋体" w:hint="default"/>
                <w:spacing w:val="7"/>
                <w:sz w:val="18"/>
                <w:szCs w:val="18"/>
              </w:rPr>
              <w:t>指定以公允价值计量且变动计入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当期损益的金融负债</w:t>
            </w:r>
          </w:p>
        </w:tc>
        <w:tc>
          <w:tcPr>
            <w:tcW w:w="14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85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持续以公允价值计量的负债总额</w:t>
            </w:r>
          </w:p>
        </w:tc>
        <w:tc>
          <w:tcPr>
            <w:tcW w:w="14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5,442,188.19</w:t>
            </w:r>
          </w:p>
        </w:tc>
        <w:tc>
          <w:tcPr>
            <w:tcW w:w="11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5,442,188.19</w:t>
            </w:r>
          </w:p>
        </w:tc>
      </w:tr>
    </w:tbl>
    <w:p>
      <w:pPr>
        <w:spacing w:after="0" w:line="240" w:lineRule="auto"/>
        <w:jc w:val="right"/>
        <w:rPr>
          <w:rFonts w:ascii="Times New Roman" w:hAnsi="Times New Roman" w:cs="Times New Roman" w:eastAsia="Times New Roman" w:hint="default"/>
          <w:sz w:val="18"/>
          <w:szCs w:val="18"/>
        </w:rPr>
        <w:sectPr>
          <w:headerReference w:type="default" r:id="rId79"/>
          <w:pgSz w:w="11910" w:h="16840"/>
          <w:pgMar w:header="759" w:footer="996" w:top="940" w:bottom="1180" w:left="164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26"/>
          <w:szCs w:val="26"/>
        </w:rPr>
      </w:pPr>
    </w:p>
    <w:p>
      <w:pPr>
        <w:tabs>
          <w:tab w:pos="2278" w:val="left" w:leader="none"/>
        </w:tabs>
        <w:spacing w:before="44"/>
        <w:ind w:left="238" w:right="144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423.95pt;height:.5pt;mso-position-horizontal-relative:char;mso-position-vertical-relative:line" coordorigin="0,0" coordsize="8479,10">
            <v:group style="position:absolute;left:5;top:5;width:8469;height:2" coordorigin="5,5" coordsize="8469,2">
              <v:shape style="position:absolute;left:5;top:5;width:8469;height:2" coordorigin="5,5" coordsize="8469,0" path="m5,5l8473,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tabs>
          <w:tab w:pos="950" w:val="left" w:leader="none"/>
        </w:tabs>
        <w:spacing w:line="335" w:lineRule="exact" w:before="0"/>
        <w:ind w:left="238" w:right="144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持续和非持续第一层次公允价值计量项目市价的确定依据</w:t>
      </w:r>
      <w:r>
        <w:rPr>
          <w:rFonts w:ascii="Microsoft JhengHei" w:hAnsi="Microsoft JhengHei" w:cs="Microsoft JhengHei" w:eastAsia="Microsoft JhengHei" w:hint="default"/>
          <w:sz w:val="21"/>
          <w:szCs w:val="21"/>
        </w:rPr>
      </w:r>
    </w:p>
    <w:p>
      <w:pPr>
        <w:spacing w:before="102"/>
        <w:ind w:left="950" w:right="1440" w:firstLine="0"/>
        <w:jc w:val="left"/>
        <w:rPr>
          <w:rFonts w:ascii="宋体" w:hAnsi="宋体" w:cs="宋体" w:eastAsia="宋体" w:hint="default"/>
          <w:sz w:val="21"/>
          <w:szCs w:val="21"/>
        </w:rPr>
      </w:pPr>
      <w:r>
        <w:rPr>
          <w:rFonts w:ascii="宋体" w:hAnsi="宋体" w:cs="宋体" w:eastAsia="宋体" w:hint="default"/>
          <w:sz w:val="21"/>
          <w:szCs w:val="21"/>
        </w:rPr>
        <w:t>取自二级股票交易市场的成交价格。</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950" w:val="left" w:leader="none"/>
        </w:tabs>
        <w:spacing w:line="280" w:lineRule="auto" w:before="0"/>
        <w:ind w:left="845" w:right="1698" w:hanging="608"/>
        <w:jc w:val="left"/>
        <w:rPr>
          <w:rFonts w:ascii="宋体" w:hAnsi="宋体" w:cs="宋体" w:eastAsia="宋体" w:hint="default"/>
          <w:sz w:val="24"/>
          <w:szCs w:val="24"/>
        </w:rPr>
      </w:pPr>
      <w:r>
        <w:rPr>
          <w:rFonts w:ascii="Times New Roman" w:hAnsi="Times New Roman" w:cs="Times New Roman" w:eastAsia="Times New Roman" w:hint="default"/>
          <w:b/>
          <w:bCs/>
          <w:w w:val="100"/>
          <w:sz w:val="21"/>
          <w:szCs w:val="21"/>
        </w:rPr>
        <w:t>(</w:t>
      </w:r>
      <w:r>
        <w:rPr>
          <w:rFonts w:ascii="Microsoft JhengHei" w:hAnsi="Microsoft JhengHei" w:cs="Microsoft JhengHei" w:eastAsia="Microsoft JhengHei" w:hint="default"/>
          <w:b/>
          <w:bCs/>
          <w:w w:val="100"/>
          <w:sz w:val="21"/>
          <w:szCs w:val="21"/>
        </w:rPr>
        <w:t>三</w:t>
      </w:r>
      <w:r>
        <w:rPr>
          <w:rFonts w:ascii="Times New Roman" w:hAnsi="Times New Roman" w:cs="Times New Roman" w:eastAsia="Times New Roman" w:hint="default"/>
          <w:b/>
          <w:bCs/>
          <w:w w:val="100"/>
          <w:sz w:val="21"/>
          <w:szCs w:val="21"/>
        </w:rPr>
        <w:t>)</w:t>
        <w:tab/>
        <w:tab/>
      </w:r>
      <w:r>
        <w:rPr>
          <w:rFonts w:ascii="Microsoft JhengHei" w:hAnsi="Microsoft JhengHei" w:cs="Microsoft JhengHei" w:eastAsia="Microsoft JhengHei" w:hint="default"/>
          <w:b/>
          <w:bCs/>
          <w:spacing w:val="-4"/>
          <w:w w:val="100"/>
          <w:sz w:val="21"/>
          <w:szCs w:val="21"/>
        </w:rPr>
        <w:t>持续和非持续第二层次公允价值计量项目，采用的估值技术和重要参数的定性及定量</w:t>
      </w:r>
      <w:r>
        <w:rPr>
          <w:rFonts w:ascii="Microsoft JhengHei" w:hAnsi="Microsoft JhengHei" w:cs="Microsoft JhengHei" w:eastAsia="Microsoft JhengHei" w:hint="default"/>
          <w:b/>
          <w:bCs/>
          <w:spacing w:val="-29"/>
          <w:w w:val="100"/>
          <w:sz w:val="21"/>
          <w:szCs w:val="21"/>
        </w:rPr>
        <w:t> </w:t>
      </w:r>
      <w:r>
        <w:rPr>
          <w:rFonts w:ascii="Microsoft JhengHei" w:hAnsi="Microsoft JhengHei" w:cs="Microsoft JhengHei" w:eastAsia="Microsoft JhengHei" w:hint="default"/>
          <w:b/>
          <w:bCs/>
          <w:spacing w:val="-29"/>
          <w:w w:val="100"/>
          <w:sz w:val="21"/>
          <w:szCs w:val="21"/>
        </w:rPr>
      </w:r>
      <w:r>
        <w:rPr>
          <w:rFonts w:ascii="Microsoft JhengHei" w:hAnsi="Microsoft JhengHei" w:cs="Microsoft JhengHei" w:eastAsia="Microsoft JhengHei" w:hint="default"/>
          <w:b/>
          <w:bCs/>
          <w:sz w:val="21"/>
          <w:szCs w:val="21"/>
        </w:rPr>
        <w:t>信息</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4"/>
          <w:szCs w:val="24"/>
        </w:rPr>
        <w:t>采用仅包括可观察市场数据的估值技术进行估值的衍生工具主要包括利率 掉期、货币远期及掉期、货币期权等。最常见的估值技术包括现金流折现</w:t>
      </w:r>
    </w:p>
    <w:p>
      <w:pPr>
        <w:pStyle w:val="BodyText"/>
        <w:spacing w:line="304" w:lineRule="auto" w:before="46"/>
        <w:ind w:left="845" w:right="1681"/>
        <w:jc w:val="left"/>
        <w:rPr>
          <w:rFonts w:ascii="宋体" w:hAnsi="宋体" w:cs="宋体" w:eastAsia="宋体" w:hint="default"/>
        </w:rPr>
      </w:pPr>
      <w:r>
        <w:rPr/>
        <w:t>模型、布莱尔</w:t>
      </w:r>
      <w:r>
        <w:rPr>
          <w:rFonts w:ascii="宋体" w:hAnsi="宋体" w:cs="宋体" w:eastAsia="宋体" w:hint="default"/>
        </w:rPr>
        <w:t>-</w:t>
      </w:r>
      <w:r>
        <w:rPr/>
        <w:t>斯科尔斯模型。模型参数包括即远期外汇汇率、外汇汇率波 动率以及利率曲线等。</w:t>
      </w:r>
      <w:r>
        <w:rPr>
          <w:rFonts w:ascii="宋体" w:hAnsi="宋体" w:cs="宋体" w:eastAsia="宋体" w:hint="default"/>
        </w:rPr>
        <w:t> </w:t>
      </w:r>
      <w:r>
        <w:rPr/>
        <w:t>公司的公允价值项目市价均来自银行公允价值报告。</w:t>
      </w:r>
      <w:r>
        <w:rPr>
          <w:rFonts w:ascii="宋体" w:hAnsi="宋体" w:cs="宋体" w:eastAsia="宋体" w:hint="default"/>
        </w:rPr>
        <w:t> </w:t>
      </w:r>
    </w:p>
    <w:p>
      <w:pPr>
        <w:pStyle w:val="BodyText"/>
        <w:spacing w:line="240" w:lineRule="auto" w:before="22"/>
        <w:ind w:left="950" w:right="0"/>
        <w:jc w:val="left"/>
        <w:rPr>
          <w:rFonts w:ascii="宋体" w:hAnsi="宋体" w:cs="宋体" w:eastAsia="宋体" w:hint="default"/>
        </w:rPr>
      </w:pPr>
      <w:r>
        <w:rPr>
          <w:rFonts w:ascii="宋体"/>
        </w:rPr>
        <w:t> </w:t>
      </w:r>
    </w:p>
    <w:p>
      <w:pPr>
        <w:spacing w:before="45"/>
        <w:ind w:left="238" w:right="144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    </w:t>
      </w:r>
      <w:r>
        <w:rPr>
          <w:rFonts w:ascii="Microsoft JhengHei" w:hAnsi="Microsoft JhengHei" w:cs="Microsoft JhengHei" w:eastAsia="Microsoft JhengHei" w:hint="default"/>
          <w:b/>
          <w:bCs/>
          <w:spacing w:val="38"/>
          <w:sz w:val="21"/>
          <w:szCs w:val="21"/>
        </w:rPr>
        <w:t> </w:t>
      </w:r>
      <w:r>
        <w:rPr>
          <w:rFonts w:ascii="Arial" w:hAnsi="Arial" w:cs="Arial" w:eastAsia="Arial" w:hint="default"/>
          <w:b/>
          <w:bCs/>
          <w:spacing w:val="38"/>
          <w:sz w:val="21"/>
          <w:szCs w:val="21"/>
        </w:rPr>
      </w:r>
      <w:r>
        <w:rPr>
          <w:rFonts w:ascii="Microsoft JhengHei" w:hAnsi="Microsoft JhengHei" w:cs="Microsoft JhengHei" w:eastAsia="Microsoft JhengHei" w:hint="default"/>
          <w:b/>
          <w:bCs/>
          <w:sz w:val="21"/>
          <w:szCs w:val="21"/>
        </w:rPr>
        <w:t>关联方及关联交易</w:t>
      </w:r>
      <w:r>
        <w:rPr>
          <w:rFonts w:ascii="Microsoft JhengHei" w:hAnsi="Microsoft JhengHei" w:cs="Microsoft JhengHei" w:eastAsia="Microsoft JhengHei" w:hint="default"/>
          <w:sz w:val="21"/>
          <w:szCs w:val="21"/>
        </w:rPr>
      </w:r>
    </w:p>
    <w:p>
      <w:pPr>
        <w:tabs>
          <w:tab w:pos="950" w:val="left" w:leader="none"/>
        </w:tabs>
        <w:spacing w:before="33"/>
        <w:ind w:left="238" w:right="144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本公司的母公司情况</w:t>
      </w:r>
      <w:r>
        <w:rPr>
          <w:rFonts w:ascii="Microsoft JhengHei" w:hAnsi="Microsoft JhengHei" w:cs="Microsoft JhengHei" w:eastAsia="Microsoft JhengHei" w:hint="default"/>
          <w:sz w:val="21"/>
          <w:szCs w:val="21"/>
        </w:rPr>
      </w:r>
    </w:p>
    <w:tbl>
      <w:tblPr>
        <w:tblW w:w="0" w:type="auto"/>
        <w:jc w:val="left"/>
        <w:tblInd w:w="168" w:type="dxa"/>
        <w:tblLayout w:type="fixed"/>
        <w:tblCellMar>
          <w:top w:w="0" w:type="dxa"/>
          <w:left w:w="0" w:type="dxa"/>
          <w:bottom w:w="0" w:type="dxa"/>
          <w:right w:w="0" w:type="dxa"/>
        </w:tblCellMar>
        <w:tblLook w:val="01E0"/>
      </w:tblPr>
      <w:tblGrid>
        <w:gridCol w:w="3310"/>
        <w:gridCol w:w="718"/>
        <w:gridCol w:w="996"/>
        <w:gridCol w:w="1205"/>
        <w:gridCol w:w="1148"/>
        <w:gridCol w:w="1128"/>
      </w:tblGrid>
      <w:tr>
        <w:trPr>
          <w:trHeight w:val="800" w:hRule="exact"/>
        </w:trPr>
        <w:tc>
          <w:tcPr>
            <w:tcW w:w="331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718" w:type="dxa"/>
            <w:tcBorders>
              <w:top w:val="single" w:sz="12" w:space="0" w:color="000000"/>
              <w:left w:val="dotted" w:sz="4" w:space="0" w:color="000000"/>
              <w:bottom w:val="dotted" w:sz="4" w:space="0" w:color="000000"/>
              <w:right w:val="dotted" w:sz="4" w:space="0" w:color="000000"/>
            </w:tcBorders>
          </w:tcPr>
          <w:p>
            <w:pPr>
              <w:pStyle w:val="TableParagraph"/>
              <w:spacing w:line="234" w:lineRule="exact" w:before="148"/>
              <w:ind w:left="263" w:right="173" w:hanging="92"/>
              <w:jc w:val="left"/>
              <w:rPr>
                <w:rFonts w:ascii="宋体" w:hAnsi="宋体" w:cs="宋体" w:eastAsia="宋体" w:hint="default"/>
                <w:sz w:val="18"/>
                <w:szCs w:val="18"/>
              </w:rPr>
            </w:pPr>
            <w:r>
              <w:rPr>
                <w:rFonts w:ascii="宋体" w:hAnsi="宋体" w:cs="宋体" w:eastAsia="宋体" w:hint="default"/>
                <w:sz w:val="18"/>
                <w:szCs w:val="18"/>
              </w:rPr>
              <w:t>注册 地</w:t>
            </w:r>
          </w:p>
        </w:tc>
        <w:tc>
          <w:tcPr>
            <w:tcW w:w="99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05" w:type="dxa"/>
            <w:tcBorders>
              <w:top w:val="single" w:sz="12" w:space="0" w:color="000000"/>
              <w:left w:val="dotted" w:sz="4" w:space="0" w:color="000000"/>
              <w:bottom w:val="dotted" w:sz="4" w:space="0" w:color="000000"/>
              <w:right w:val="dotted" w:sz="4" w:space="0" w:color="000000"/>
            </w:tcBorders>
          </w:tcPr>
          <w:p>
            <w:pPr>
              <w:pStyle w:val="TableParagraph"/>
              <w:spacing w:line="234" w:lineRule="exact" w:before="125"/>
              <w:ind w:left="237"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34" w:lineRule="exact"/>
              <w:ind w:left="23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48" w:type="dxa"/>
            <w:tcBorders>
              <w:top w:val="single" w:sz="12" w:space="0" w:color="000000"/>
              <w:left w:val="dotted" w:sz="4" w:space="0" w:color="000000"/>
              <w:bottom w:val="dotted" w:sz="4" w:space="0" w:color="000000"/>
              <w:right w:val="dotted" w:sz="4" w:space="0" w:color="000000"/>
            </w:tcBorders>
          </w:tcPr>
          <w:p>
            <w:pPr>
              <w:pStyle w:val="TableParagraph"/>
              <w:spacing w:line="237" w:lineRule="auto" w:before="10"/>
              <w:ind w:left="117" w:right="118"/>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母公司对本 公司的持股 比例</w:t>
            </w:r>
            <w:r>
              <w:rPr>
                <w:rFonts w:ascii="Times New Roman" w:hAnsi="Times New Roman" w:cs="Times New Roman" w:eastAsia="Times New Roman" w:hint="default"/>
                <w:sz w:val="18"/>
                <w:szCs w:val="18"/>
              </w:rPr>
              <w:t>(%)</w:t>
            </w:r>
          </w:p>
        </w:tc>
        <w:tc>
          <w:tcPr>
            <w:tcW w:w="1128" w:type="dxa"/>
            <w:tcBorders>
              <w:top w:val="single" w:sz="12" w:space="0" w:color="000000"/>
              <w:left w:val="dotted" w:sz="4" w:space="0" w:color="000000"/>
              <w:bottom w:val="dotted" w:sz="4" w:space="0" w:color="000000"/>
              <w:right w:val="nil" w:sz="6" w:space="0" w:color="auto"/>
            </w:tcBorders>
          </w:tcPr>
          <w:p>
            <w:pPr>
              <w:pStyle w:val="TableParagraph"/>
              <w:spacing w:line="237" w:lineRule="auto" w:before="10"/>
              <w:ind w:left="107"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母公司对本 公司的表决 权比例</w:t>
            </w:r>
            <w:r>
              <w:rPr>
                <w:rFonts w:ascii="Times New Roman" w:hAnsi="Times New Roman" w:cs="Times New Roman" w:eastAsia="Times New Roman" w:hint="default"/>
                <w:sz w:val="18"/>
                <w:szCs w:val="18"/>
              </w:rPr>
              <w:t>(%)</w:t>
            </w:r>
          </w:p>
        </w:tc>
      </w:tr>
      <w:tr>
        <w:trPr>
          <w:trHeight w:val="569" w:hRule="exact"/>
        </w:trPr>
        <w:tc>
          <w:tcPr>
            <w:tcW w:w="331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7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6" w:type="dxa"/>
            <w:tcBorders>
              <w:top w:val="dotted" w:sz="4" w:space="0" w:color="000000"/>
              <w:left w:val="dotted" w:sz="4" w:space="0" w:color="000000"/>
              <w:bottom w:val="single" w:sz="12" w:space="0" w:color="000000"/>
              <w:right w:val="dotted" w:sz="4" w:space="0" w:color="000000"/>
            </w:tcBorders>
          </w:tcPr>
          <w:p>
            <w:pPr>
              <w:pStyle w:val="TableParagraph"/>
              <w:spacing w:line="232" w:lineRule="exact" w:before="32"/>
              <w:ind w:left="100" w:right="165"/>
              <w:jc w:val="left"/>
              <w:rPr>
                <w:rFonts w:ascii="宋体" w:hAnsi="宋体" w:cs="宋体" w:eastAsia="宋体" w:hint="default"/>
                <w:sz w:val="18"/>
                <w:szCs w:val="18"/>
              </w:rPr>
            </w:pPr>
            <w:r>
              <w:rPr>
                <w:rFonts w:ascii="宋体" w:hAnsi="宋体" w:cs="宋体" w:eastAsia="宋体" w:hint="default"/>
                <w:sz w:val="18"/>
                <w:szCs w:val="18"/>
              </w:rPr>
              <w:t>其他电子 设备制造</w:t>
            </w:r>
          </w:p>
        </w:tc>
        <w:tc>
          <w:tcPr>
            <w:tcW w:w="12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1,848,225.20</w:t>
            </w:r>
          </w:p>
        </w:tc>
        <w:tc>
          <w:tcPr>
            <w:tcW w:w="11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44.51</w:t>
            </w:r>
          </w:p>
        </w:tc>
        <w:tc>
          <w:tcPr>
            <w:tcW w:w="112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44.51</w:t>
            </w:r>
          </w:p>
        </w:tc>
      </w:tr>
    </w:tbl>
    <w:p>
      <w:pPr>
        <w:spacing w:line="240" w:lineRule="auto" w:before="12"/>
        <w:rPr>
          <w:rFonts w:ascii="Microsoft JhengHei" w:hAnsi="Microsoft JhengHei" w:cs="Microsoft JhengHei" w:eastAsia="Microsoft JhengHei" w:hint="default"/>
          <w:b/>
          <w:bCs/>
          <w:sz w:val="26"/>
          <w:szCs w:val="26"/>
        </w:rPr>
      </w:pPr>
    </w:p>
    <w:p>
      <w:pPr>
        <w:tabs>
          <w:tab w:pos="950" w:val="left" w:leader="none"/>
        </w:tabs>
        <w:spacing w:line="335" w:lineRule="exact" w:before="0"/>
        <w:ind w:left="238" w:right="144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本公司的子公司情况</w:t>
      </w:r>
      <w:r>
        <w:rPr>
          <w:rFonts w:ascii="Microsoft JhengHei" w:hAnsi="Microsoft JhengHei" w:cs="Microsoft JhengHei" w:eastAsia="Microsoft JhengHei" w:hint="default"/>
          <w:sz w:val="21"/>
          <w:szCs w:val="21"/>
        </w:rPr>
      </w:r>
    </w:p>
    <w:p>
      <w:pPr>
        <w:spacing w:before="102"/>
        <w:ind w:left="950" w:right="1440" w:firstLine="0"/>
        <w:jc w:val="left"/>
        <w:rPr>
          <w:rFonts w:ascii="宋体" w:hAnsi="宋体" w:cs="宋体" w:eastAsia="宋体" w:hint="default"/>
          <w:sz w:val="21"/>
          <w:szCs w:val="21"/>
        </w:rPr>
      </w:pPr>
      <w:r>
        <w:rPr>
          <w:rFonts w:ascii="宋体" w:hAnsi="宋体" w:cs="宋体" w:eastAsia="宋体" w:hint="default"/>
          <w:sz w:val="21"/>
          <w:szCs w:val="21"/>
        </w:rPr>
        <w:t>本公司子公司的情况详见本附注</w:t>
      </w:r>
      <w:r>
        <w:rPr>
          <w:rFonts w:ascii="Times New Roman" w:hAnsi="Times New Roman" w:cs="Times New Roman" w:eastAsia="Times New Roman" w:hint="default"/>
          <w:sz w:val="21"/>
          <w:szCs w:val="21"/>
        </w:rPr>
        <w:t>“</w:t>
      </w:r>
      <w:r>
        <w:rPr>
          <w:rFonts w:ascii="宋体" w:hAnsi="宋体" w:cs="宋体" w:eastAsia="宋体" w:hint="default"/>
          <w:sz w:val="21"/>
          <w:szCs w:val="21"/>
        </w:rPr>
        <w:t>七、在其他主体中的权益</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tabs>
          <w:tab w:pos="950" w:val="left" w:leader="none"/>
        </w:tabs>
        <w:spacing w:line="328" w:lineRule="auto" w:before="153"/>
        <w:ind w:left="950" w:right="1698" w:hanging="713"/>
        <w:jc w:val="left"/>
        <w:rPr>
          <w:rFonts w:ascii="宋体" w:hAnsi="宋体" w:cs="宋体" w:eastAsia="宋体" w:hint="default"/>
          <w:sz w:val="21"/>
          <w:szCs w:val="21"/>
        </w:rPr>
      </w:pPr>
      <w:r>
        <w:rPr/>
        <w:pict>
          <v:shape style="position:absolute;margin-left:83.064003pt;margin-top:86.404457pt;width:431.4pt;height:90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75"/>
                    <w:gridCol w:w="2909"/>
                  </w:tblGrid>
                  <w:tr>
                    <w:trPr>
                      <w:trHeight w:val="360" w:hRule="exact"/>
                    </w:trPr>
                    <w:tc>
                      <w:tcPr>
                        <w:tcW w:w="567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5" w:right="0"/>
                          <w:jc w:val="center"/>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290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90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r>
                  <w:tr>
                    <w:trPr>
                      <w:trHeight w:val="350" w:hRule="exact"/>
                    </w:trPr>
                    <w:tc>
                      <w:tcPr>
                        <w:tcW w:w="56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29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350" w:hRule="exact"/>
                    </w:trPr>
                    <w:tc>
                      <w:tcPr>
                        <w:tcW w:w="56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0"/>
                          <w:ind w:left="122" w:right="0"/>
                          <w:jc w:val="left"/>
                          <w:rPr>
                            <w:rFonts w:ascii="Times New Roman" w:hAnsi="Times New Roman" w:cs="Times New Roman" w:eastAsia="Times New Roman" w:hint="default"/>
                            <w:sz w:val="18"/>
                            <w:szCs w:val="18"/>
                          </w:rPr>
                        </w:pPr>
                        <w:r>
                          <w:rPr>
                            <w:rFonts w:ascii="Times New Roman"/>
                            <w:sz w:val="18"/>
                          </w:rPr>
                          <w:t>CountryLighting</w:t>
                        </w:r>
                      </w:p>
                    </w:tc>
                    <w:tc>
                      <w:tcPr>
                        <w:tcW w:w="29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50" w:hRule="exact"/>
                    </w:trPr>
                    <w:tc>
                      <w:tcPr>
                        <w:tcW w:w="56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昂纳信息技术（深圳）有限公司</w:t>
                        </w:r>
                      </w:p>
                    </w:tc>
                    <w:tc>
                      <w:tcPr>
                        <w:tcW w:w="29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60" w:hRule="exact"/>
                    </w:trPr>
                    <w:tc>
                      <w:tcPr>
                        <w:tcW w:w="567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惠州深格光电科技有限公司</w:t>
                        </w:r>
                      </w:p>
                    </w:tc>
                    <w:tc>
                      <w:tcPr>
                        <w:tcW w:w="290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
              </w:txbxContent>
            </v:textbox>
            <w10:wrap type="none"/>
          </v:shape>
        </w:pic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本公司的合营和联营企业情况</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21"/>
          <w:szCs w:val="21"/>
        </w:rPr>
        <w:t>本公司重要的合营或联营企业详见本附注</w:t>
      </w:r>
      <w:r>
        <w:rPr>
          <w:rFonts w:ascii="Times New Roman" w:hAnsi="Times New Roman" w:cs="Times New Roman" w:eastAsia="Times New Roman" w:hint="default"/>
          <w:sz w:val="21"/>
          <w:szCs w:val="21"/>
        </w:rPr>
        <w:t>“</w:t>
      </w:r>
      <w:r>
        <w:rPr>
          <w:rFonts w:ascii="宋体" w:hAnsi="宋体" w:cs="宋体" w:eastAsia="宋体" w:hint="default"/>
          <w:sz w:val="21"/>
          <w:szCs w:val="21"/>
        </w:rPr>
        <w:t>七、在其他主体中的权益</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4"/>
          <w:sz w:val="21"/>
          <w:szCs w:val="21"/>
        </w:rPr>
        <w:t>本期与本公司发生关联方交易，或前期与本公司发生关联方交易形成余额的其他合营</w:t>
      </w:r>
      <w:r>
        <w:rPr>
          <w:rFonts w:ascii="宋体" w:hAnsi="宋体" w:cs="宋体" w:eastAsia="宋体" w:hint="default"/>
          <w:w w:val="100"/>
          <w:sz w:val="21"/>
          <w:szCs w:val="21"/>
        </w:rPr>
        <w:t> </w:t>
      </w:r>
      <w:r>
        <w:rPr>
          <w:rFonts w:ascii="宋体" w:hAnsi="宋体" w:cs="宋体" w:eastAsia="宋体" w:hint="default"/>
          <w:sz w:val="21"/>
          <w:szCs w:val="21"/>
        </w:rPr>
        <w:t>或联营企业情况如下：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tabs>
          <w:tab w:pos="950" w:val="left" w:leader="none"/>
        </w:tabs>
        <w:spacing w:line="335" w:lineRule="exact" w:before="0"/>
        <w:ind w:left="238" w:right="144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其他关联方情况</w:t>
      </w:r>
      <w:r>
        <w:rPr>
          <w:rFonts w:ascii="Microsoft JhengHei" w:hAnsi="Microsoft JhengHei" w:cs="Microsoft JhengHei" w:eastAsia="Microsoft JhengHei" w:hint="default"/>
          <w:sz w:val="21"/>
          <w:szCs w:val="21"/>
        </w:rPr>
      </w:r>
    </w:p>
    <w:tbl>
      <w:tblPr>
        <w:tblW w:w="0" w:type="auto"/>
        <w:jc w:val="left"/>
        <w:tblInd w:w="115" w:type="dxa"/>
        <w:tblLayout w:type="fixed"/>
        <w:tblCellMar>
          <w:top w:w="0" w:type="dxa"/>
          <w:left w:w="0" w:type="dxa"/>
          <w:bottom w:w="0" w:type="dxa"/>
          <w:right w:w="0" w:type="dxa"/>
        </w:tblCellMar>
        <w:tblLook w:val="01E0"/>
      </w:tblPr>
      <w:tblGrid>
        <w:gridCol w:w="4436"/>
        <w:gridCol w:w="4206"/>
      </w:tblGrid>
      <w:tr>
        <w:trPr>
          <w:trHeight w:val="372" w:hRule="exact"/>
        </w:trPr>
        <w:tc>
          <w:tcPr>
            <w:tcW w:w="4436" w:type="dxa"/>
            <w:tcBorders>
              <w:top w:val="single" w:sz="12" w:space="0" w:color="000000"/>
              <w:left w:val="nil" w:sz="6" w:space="0" w:color="auto"/>
              <w:bottom w:val="single" w:sz="12"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206" w:type="dxa"/>
            <w:tcBorders>
              <w:top w:val="single" w:sz="12" w:space="0" w:color="000000"/>
              <w:left w:val="dotted" w:sz="4" w:space="0" w:color="000000"/>
              <w:bottom w:val="single" w:sz="12" w:space="0" w:color="000000"/>
              <w:right w:val="nil" w:sz="6" w:space="0" w:color="auto"/>
            </w:tcBorders>
          </w:tcPr>
          <w:p>
            <w:pPr>
              <w:pStyle w:val="TableParagraph"/>
              <w:spacing w:line="240" w:lineRule="auto" w:before="22"/>
              <w:ind w:left="1015" w:right="0"/>
              <w:jc w:val="left"/>
              <w:rPr>
                <w:rFonts w:ascii="宋体" w:hAnsi="宋体" w:cs="宋体" w:eastAsia="宋体" w:hint="default"/>
                <w:sz w:val="18"/>
                <w:szCs w:val="18"/>
              </w:rPr>
            </w:pPr>
            <w:r>
              <w:rPr>
                <w:rFonts w:ascii="宋体" w:hAnsi="宋体" w:cs="宋体" w:eastAsia="宋体" w:hint="default"/>
                <w:sz w:val="18"/>
                <w:szCs w:val="18"/>
              </w:rPr>
              <w:t>其他关联方与本公司的关系</w:t>
            </w:r>
          </w:p>
        </w:tc>
      </w:tr>
    </w:tbl>
    <w:p>
      <w:pPr>
        <w:spacing w:after="0" w:line="240" w:lineRule="auto"/>
        <w:jc w:val="left"/>
        <w:rPr>
          <w:rFonts w:ascii="宋体" w:hAnsi="宋体" w:cs="宋体" w:eastAsia="宋体" w:hint="default"/>
          <w:sz w:val="18"/>
          <w:szCs w:val="18"/>
        </w:rPr>
        <w:sectPr>
          <w:pgSz w:w="11910" w:h="16840"/>
          <w:pgMar w:header="759" w:footer="996" w:top="940" w:bottom="1180" w:left="15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26"/>
          <w:szCs w:val="26"/>
        </w:rPr>
      </w:pPr>
    </w:p>
    <w:p>
      <w:pPr>
        <w:tabs>
          <w:tab w:pos="2278" w:val="left" w:leader="none"/>
        </w:tabs>
        <w:spacing w:before="44"/>
        <w:ind w:left="238" w:right="144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4436"/>
        <w:gridCol w:w="4206"/>
      </w:tblGrid>
      <w:tr>
        <w:trPr>
          <w:trHeight w:val="379" w:hRule="exact"/>
        </w:trPr>
        <w:tc>
          <w:tcPr>
            <w:tcW w:w="443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1"/>
              <w:ind w:left="16"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20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left="1015" w:right="0"/>
              <w:jc w:val="left"/>
              <w:rPr>
                <w:rFonts w:ascii="宋体" w:hAnsi="宋体" w:cs="宋体" w:eastAsia="宋体" w:hint="default"/>
                <w:sz w:val="18"/>
                <w:szCs w:val="18"/>
              </w:rPr>
            </w:pPr>
            <w:r>
              <w:rPr>
                <w:rFonts w:ascii="宋体" w:hAnsi="宋体" w:cs="宋体" w:eastAsia="宋体" w:hint="default"/>
                <w:sz w:val="18"/>
                <w:szCs w:val="18"/>
              </w:rPr>
              <w:t>其他关联方与本公司的关系</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中国振华集团永光电子有限公司（国营第八七三厂）</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8"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南京中电熊猫晶体科技有限公司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深圳桑达股份实业有限公司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深圳桑菲消费通信有限公司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1"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深圳市桑达无线通讯技术有限公司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8"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上海中电振华晶体技术有限公司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0"/>
              <w:ind w:left="122" w:right="0"/>
              <w:jc w:val="left"/>
              <w:rPr>
                <w:rFonts w:ascii="Times New Roman" w:hAnsi="Times New Roman" w:cs="Times New Roman" w:eastAsia="Times New Roman" w:hint="default"/>
                <w:sz w:val="18"/>
                <w:szCs w:val="18"/>
              </w:rPr>
            </w:pPr>
            <w:r>
              <w:rPr>
                <w:rFonts w:ascii="Times New Roman"/>
                <w:sz w:val="18"/>
              </w:rPr>
              <w:t>FOUR </w:t>
            </w:r>
            <w:r>
              <w:rPr>
                <w:rFonts w:ascii="Times New Roman"/>
                <w:spacing w:val="-4"/>
                <w:sz w:val="18"/>
              </w:rPr>
              <w:t>STARS </w:t>
            </w:r>
            <w:r>
              <w:rPr>
                <w:rFonts w:ascii="Times New Roman"/>
                <w:sz w:val="18"/>
              </w:rPr>
              <w:t>TECHNOLOGY</w:t>
            </w:r>
            <w:r>
              <w:rPr>
                <w:rFonts w:ascii="Times New Roman"/>
                <w:spacing w:val="-5"/>
                <w:sz w:val="18"/>
              </w:rPr>
              <w:t> </w:t>
            </w:r>
            <w:r>
              <w:rPr>
                <w:rFonts w:ascii="Times New Roman"/>
                <w:spacing w:val="-7"/>
                <w:sz w:val="18"/>
              </w:rPr>
              <w:t>LTD</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0"/>
              <w:ind w:left="122" w:right="0"/>
              <w:jc w:val="left"/>
              <w:rPr>
                <w:rFonts w:ascii="Times New Roman" w:hAnsi="Times New Roman" w:cs="Times New Roman" w:eastAsia="Times New Roman" w:hint="default"/>
                <w:sz w:val="18"/>
                <w:szCs w:val="18"/>
              </w:rPr>
            </w:pPr>
            <w:r>
              <w:rPr>
                <w:rFonts w:ascii="Times New Roman"/>
                <w:sz w:val="18"/>
              </w:rPr>
              <w:t>CEAC TECHNOLOGY HK</w:t>
            </w:r>
            <w:r>
              <w:rPr>
                <w:rFonts w:ascii="Times New Roman"/>
                <w:spacing w:val="-18"/>
                <w:sz w:val="18"/>
              </w:rPr>
              <w:t> </w:t>
            </w:r>
            <w:r>
              <w:rPr>
                <w:rFonts w:ascii="Times New Roman"/>
                <w:sz w:val="18"/>
              </w:rPr>
              <w:t>LIMITED</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嘉捷科技（福清）有限公司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南京华日触控显示科技有限公司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8"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南京华睿川电子科技有限公司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东莞中电熊猫科技发展有限公司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1"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东莞市中电桑达科技有限公司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北京中电金蜂科技有限公司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深圳中电国际信息科技有限公司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8"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中国电子产业开发有限公司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中国电子器材国际有限公司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中国电子器材香港有限公司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深圳神彩物流有限公司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中国电子东莞产业园有限公司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深圳市振华通信设备有限公司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9"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深圳市桑达实业股份有限公司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深圳中电晶创照明有限公司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合营公司之子公司</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东莞捷荣技术股份有限公司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参股企业</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0"/>
              <w:ind w:left="122" w:right="0"/>
              <w:jc w:val="left"/>
              <w:rPr>
                <w:rFonts w:ascii="Times New Roman" w:hAnsi="Times New Roman" w:cs="Times New Roman" w:eastAsia="Times New Roman" w:hint="default"/>
                <w:sz w:val="18"/>
                <w:szCs w:val="18"/>
              </w:rPr>
            </w:pPr>
            <w:r>
              <w:rPr>
                <w:rFonts w:ascii="Times New Roman"/>
                <w:sz w:val="18"/>
              </w:rPr>
              <w:t>Chitwing Moulding Industry (HK)</w:t>
            </w:r>
            <w:r>
              <w:rPr>
                <w:rFonts w:ascii="Times New Roman"/>
                <w:spacing w:val="-13"/>
                <w:sz w:val="18"/>
              </w:rPr>
              <w:t> </w:t>
            </w:r>
            <w:r>
              <w:rPr>
                <w:rFonts w:ascii="Times New Roman"/>
                <w:sz w:val="18"/>
              </w:rPr>
              <w:t>Limited</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参股企业之子公司</w:t>
            </w:r>
          </w:p>
        </w:tc>
      </w:tr>
      <w:tr>
        <w:trPr>
          <w:trHeight w:val="350" w:hRule="exact"/>
        </w:trPr>
        <w:tc>
          <w:tcPr>
            <w:tcW w:w="44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苏州捷荣模具科技有限公司</w:t>
            </w:r>
          </w:p>
        </w:tc>
        <w:tc>
          <w:tcPr>
            <w:tcW w:w="42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参股企业之子公司</w:t>
            </w:r>
          </w:p>
        </w:tc>
      </w:tr>
      <w:tr>
        <w:trPr>
          <w:trHeight w:val="360" w:hRule="exact"/>
        </w:trPr>
        <w:tc>
          <w:tcPr>
            <w:tcW w:w="443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东莞信柏结构陶瓷股份有限公司</w:t>
            </w:r>
          </w:p>
        </w:tc>
        <w:tc>
          <w:tcPr>
            <w:tcW w:w="420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同一独立董事</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950" w:val="left" w:leader="none"/>
        </w:tabs>
        <w:spacing w:line="335" w:lineRule="exact" w:before="0"/>
        <w:ind w:left="238" w:right="144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五</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关联交易情况</w:t>
      </w:r>
      <w:r>
        <w:rPr>
          <w:rFonts w:ascii="Microsoft JhengHei" w:hAnsi="Microsoft JhengHei" w:cs="Microsoft JhengHei" w:eastAsia="Microsoft JhengHei" w:hint="default"/>
          <w:sz w:val="21"/>
          <w:szCs w:val="21"/>
        </w:rPr>
      </w:r>
    </w:p>
    <w:p>
      <w:pPr>
        <w:tabs>
          <w:tab w:pos="1497" w:val="left" w:leader="none"/>
        </w:tabs>
        <w:spacing w:line="307" w:lineRule="auto" w:before="33"/>
        <w:ind w:left="1514" w:right="5260"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r>
      <w:r>
        <w:rPr>
          <w:rFonts w:ascii="Microsoft JhengHei" w:hAnsi="Microsoft JhengHei" w:cs="Microsoft JhengHei" w:eastAsia="Microsoft JhengHei" w:hint="default"/>
          <w:b/>
          <w:bCs/>
          <w:spacing w:val="-1"/>
          <w:sz w:val="21"/>
          <w:szCs w:val="21"/>
        </w:rPr>
        <w:t>购销商品、提供和接受劳务的关联交易</w:t>
      </w:r>
      <w:r>
        <w:rPr>
          <w:rFonts w:ascii="Microsoft JhengHei" w:hAnsi="Microsoft JhengHei" w:cs="Microsoft JhengHei" w:eastAsia="Microsoft JhengHei" w:hint="default"/>
          <w:b/>
          <w:bCs/>
          <w:spacing w:val="-22"/>
          <w:sz w:val="21"/>
          <w:szCs w:val="21"/>
        </w:rPr>
        <w:t> </w:t>
      </w:r>
      <w:r>
        <w:rPr>
          <w:rFonts w:ascii="Microsoft JhengHei" w:hAnsi="Microsoft JhengHei" w:cs="Microsoft JhengHei" w:eastAsia="Microsoft JhengHei" w:hint="default"/>
          <w:b/>
          <w:bCs/>
          <w:spacing w:val="-22"/>
          <w:sz w:val="21"/>
          <w:szCs w:val="21"/>
        </w:rPr>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spacing w:after="0" w:line="307" w:lineRule="auto"/>
        <w:jc w:val="left"/>
        <w:rPr>
          <w:rFonts w:ascii="宋体" w:hAnsi="宋体" w:cs="宋体" w:eastAsia="宋体" w:hint="default"/>
          <w:sz w:val="21"/>
          <w:szCs w:val="21"/>
        </w:rPr>
        <w:sectPr>
          <w:pgSz w:w="11910" w:h="16840"/>
          <w:pgMar w:header="759" w:footer="996" w:top="940" w:bottom="1180" w:left="1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tabs>
          <w:tab w:pos="2198" w:val="left" w:leader="none"/>
        </w:tabs>
        <w:spacing w:before="44"/>
        <w:ind w:left="158" w:right="1779"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2"/>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4333"/>
        <w:gridCol w:w="1203"/>
        <w:gridCol w:w="1570"/>
        <w:gridCol w:w="1382"/>
      </w:tblGrid>
      <w:tr>
        <w:trPr>
          <w:trHeight w:val="571" w:hRule="exact"/>
        </w:trPr>
        <w:tc>
          <w:tcPr>
            <w:tcW w:w="433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0"/>
              <w:ind w:left="3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03"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37"/>
              <w:ind w:left="504" w:right="147" w:hanging="361"/>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157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0"/>
              <w:ind w:left="32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8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0"/>
              <w:ind w:left="23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43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购买能源</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438,873.46</w:t>
            </w:r>
          </w:p>
        </w:tc>
        <w:tc>
          <w:tcPr>
            <w:tcW w:w="13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606,291.83</w:t>
            </w:r>
          </w:p>
        </w:tc>
      </w:tr>
      <w:tr>
        <w:trPr>
          <w:trHeight w:val="322" w:hRule="exact"/>
        </w:trPr>
        <w:tc>
          <w:tcPr>
            <w:tcW w:w="43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中国电子产业开发有限公司</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18,377,358.50</w:t>
            </w:r>
          </w:p>
        </w:tc>
      </w:tr>
      <w:tr>
        <w:trPr>
          <w:trHeight w:val="324" w:hRule="exact"/>
        </w:trPr>
        <w:tc>
          <w:tcPr>
            <w:tcW w:w="43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8"/>
              <w:ind w:left="136" w:right="0"/>
              <w:jc w:val="left"/>
              <w:rPr>
                <w:rFonts w:ascii="Times New Roman" w:hAnsi="Times New Roman" w:cs="Times New Roman" w:eastAsia="Times New Roman" w:hint="default"/>
                <w:sz w:val="18"/>
                <w:szCs w:val="18"/>
              </w:rPr>
            </w:pPr>
            <w:r>
              <w:rPr>
                <w:rFonts w:ascii="Times New Roman"/>
                <w:sz w:val="18"/>
              </w:rPr>
              <w:t>FOUR </w:t>
            </w:r>
            <w:r>
              <w:rPr>
                <w:rFonts w:ascii="Times New Roman"/>
                <w:spacing w:val="-4"/>
                <w:sz w:val="18"/>
              </w:rPr>
              <w:t>STARS </w:t>
            </w:r>
            <w:r>
              <w:rPr>
                <w:rFonts w:ascii="Times New Roman"/>
                <w:sz w:val="18"/>
              </w:rPr>
              <w:t>TECHNOLOGY</w:t>
            </w:r>
            <w:r>
              <w:rPr>
                <w:rFonts w:ascii="Times New Roman"/>
                <w:spacing w:val="-5"/>
                <w:sz w:val="18"/>
              </w:rPr>
              <w:t> </w:t>
            </w:r>
            <w:r>
              <w:rPr>
                <w:rFonts w:ascii="Times New Roman"/>
                <w:spacing w:val="-7"/>
                <w:sz w:val="18"/>
              </w:rPr>
              <w:t>LTD</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8,120,791.29</w:t>
            </w:r>
          </w:p>
        </w:tc>
        <w:tc>
          <w:tcPr>
            <w:tcW w:w="13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6,206,435.55</w:t>
            </w:r>
          </w:p>
        </w:tc>
      </w:tr>
      <w:tr>
        <w:trPr>
          <w:trHeight w:val="324" w:hRule="exact"/>
        </w:trPr>
        <w:tc>
          <w:tcPr>
            <w:tcW w:w="43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中国电子器材香港有限公司</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262,948.10</w:t>
            </w:r>
          </w:p>
        </w:tc>
      </w:tr>
      <w:tr>
        <w:trPr>
          <w:trHeight w:val="324" w:hRule="exact"/>
        </w:trPr>
        <w:tc>
          <w:tcPr>
            <w:tcW w:w="43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中国振华集团永光电子有限公司（国营第八七三厂）</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2,804,747.39</w:t>
            </w:r>
          </w:p>
        </w:tc>
        <w:tc>
          <w:tcPr>
            <w:tcW w:w="13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2,460,119.45</w:t>
            </w:r>
          </w:p>
        </w:tc>
      </w:tr>
      <w:tr>
        <w:trPr>
          <w:trHeight w:val="324" w:hRule="exact"/>
        </w:trPr>
        <w:tc>
          <w:tcPr>
            <w:tcW w:w="43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水电管理费</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4"/>
              <w:jc w:val="right"/>
              <w:rPr>
                <w:rFonts w:ascii="Times New Roman" w:hAnsi="Times New Roman" w:cs="Times New Roman" w:eastAsia="Times New Roman" w:hint="default"/>
                <w:sz w:val="18"/>
                <w:szCs w:val="18"/>
              </w:rPr>
            </w:pPr>
            <w:r>
              <w:rPr>
                <w:rFonts w:ascii="Times New Roman"/>
                <w:spacing w:val="-1"/>
                <w:sz w:val="18"/>
              </w:rPr>
              <w:t>5,791,275.39</w:t>
            </w:r>
          </w:p>
        </w:tc>
        <w:tc>
          <w:tcPr>
            <w:tcW w:w="13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5,565,951.18</w:t>
            </w:r>
          </w:p>
        </w:tc>
      </w:tr>
      <w:tr>
        <w:trPr>
          <w:trHeight w:val="322" w:hRule="exact"/>
        </w:trPr>
        <w:tc>
          <w:tcPr>
            <w:tcW w:w="43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餐饮费</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right="104"/>
              <w:jc w:val="right"/>
              <w:rPr>
                <w:rFonts w:ascii="Times New Roman" w:hAnsi="Times New Roman" w:cs="Times New Roman" w:eastAsia="Times New Roman" w:hint="default"/>
                <w:sz w:val="18"/>
                <w:szCs w:val="18"/>
              </w:rPr>
            </w:pPr>
            <w:r>
              <w:rPr>
                <w:rFonts w:ascii="Times New Roman"/>
                <w:spacing w:val="-1"/>
                <w:sz w:val="18"/>
              </w:rPr>
              <w:t>1,123,973.08</w:t>
            </w:r>
          </w:p>
        </w:tc>
        <w:tc>
          <w:tcPr>
            <w:tcW w:w="13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18"/>
                <w:szCs w:val="18"/>
              </w:rPr>
            </w:pPr>
            <w:r>
              <w:rPr>
                <w:rFonts w:ascii="Times New Roman"/>
                <w:spacing w:val="-1"/>
                <w:sz w:val="18"/>
              </w:rPr>
              <w:t>437,580.00</w:t>
            </w:r>
          </w:p>
        </w:tc>
      </w:tr>
      <w:tr>
        <w:trPr>
          <w:trHeight w:val="324" w:hRule="exact"/>
        </w:trPr>
        <w:tc>
          <w:tcPr>
            <w:tcW w:w="43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南京中电熊猫晶体科技有限公司</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91,408.29</w:t>
            </w:r>
          </w:p>
        </w:tc>
        <w:tc>
          <w:tcPr>
            <w:tcW w:w="13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218,995.25</w:t>
            </w:r>
          </w:p>
        </w:tc>
      </w:tr>
      <w:tr>
        <w:trPr>
          <w:trHeight w:val="324" w:hRule="exact"/>
        </w:trPr>
        <w:tc>
          <w:tcPr>
            <w:tcW w:w="43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深圳中电国际信息科技有限公司</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161,766.38</w:t>
            </w:r>
          </w:p>
        </w:tc>
        <w:tc>
          <w:tcPr>
            <w:tcW w:w="13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1,214,128.32</w:t>
            </w:r>
          </w:p>
        </w:tc>
      </w:tr>
      <w:tr>
        <w:trPr>
          <w:trHeight w:val="324" w:hRule="exact"/>
        </w:trPr>
        <w:tc>
          <w:tcPr>
            <w:tcW w:w="43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深圳中电晶创照明有限公司</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132,381.00</w:t>
            </w:r>
          </w:p>
        </w:tc>
        <w:tc>
          <w:tcPr>
            <w:tcW w:w="13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612,950.40</w:t>
            </w:r>
          </w:p>
        </w:tc>
      </w:tr>
      <w:tr>
        <w:trPr>
          <w:trHeight w:val="322" w:hRule="exact"/>
        </w:trPr>
        <w:tc>
          <w:tcPr>
            <w:tcW w:w="43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东莞捷荣技术股份有限公司</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27,620.83</w:t>
            </w:r>
          </w:p>
        </w:tc>
        <w:tc>
          <w:tcPr>
            <w:tcW w:w="13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346,438.84</w:t>
            </w:r>
          </w:p>
        </w:tc>
      </w:tr>
      <w:tr>
        <w:trPr>
          <w:trHeight w:val="324" w:hRule="exact"/>
        </w:trPr>
        <w:tc>
          <w:tcPr>
            <w:tcW w:w="43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8"/>
              <w:ind w:left="136" w:right="0"/>
              <w:jc w:val="left"/>
              <w:rPr>
                <w:rFonts w:ascii="Times New Roman" w:hAnsi="Times New Roman" w:cs="Times New Roman" w:eastAsia="Times New Roman" w:hint="default"/>
                <w:sz w:val="18"/>
                <w:szCs w:val="18"/>
              </w:rPr>
            </w:pPr>
            <w:r>
              <w:rPr>
                <w:rFonts w:ascii="Times New Roman"/>
                <w:sz w:val="18"/>
              </w:rPr>
              <w:t>CEAC TECHNOLOGY HK</w:t>
            </w:r>
            <w:r>
              <w:rPr>
                <w:rFonts w:ascii="Times New Roman"/>
                <w:spacing w:val="-18"/>
                <w:sz w:val="18"/>
              </w:rPr>
              <w:t> </w:t>
            </w:r>
            <w:r>
              <w:rPr>
                <w:rFonts w:ascii="Times New Roman"/>
                <w:sz w:val="18"/>
              </w:rPr>
              <w:t>LIMITED</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748,694.29</w:t>
            </w:r>
          </w:p>
        </w:tc>
        <w:tc>
          <w:tcPr>
            <w:tcW w:w="13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331,096.67</w:t>
            </w:r>
          </w:p>
        </w:tc>
      </w:tr>
      <w:tr>
        <w:trPr>
          <w:trHeight w:val="324" w:hRule="exact"/>
        </w:trPr>
        <w:tc>
          <w:tcPr>
            <w:tcW w:w="43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8"/>
              <w:ind w:left="136" w:right="0"/>
              <w:jc w:val="left"/>
              <w:rPr>
                <w:rFonts w:ascii="Times New Roman" w:hAnsi="Times New Roman" w:cs="Times New Roman" w:eastAsia="Times New Roman" w:hint="default"/>
                <w:sz w:val="18"/>
                <w:szCs w:val="18"/>
              </w:rPr>
            </w:pPr>
            <w:r>
              <w:rPr>
                <w:rFonts w:ascii="Times New Roman"/>
                <w:sz w:val="18"/>
              </w:rPr>
              <w:t>Chitwing Moulding Industry (HK)</w:t>
            </w:r>
            <w:r>
              <w:rPr>
                <w:rFonts w:ascii="Times New Roman"/>
                <w:spacing w:val="-13"/>
                <w:sz w:val="18"/>
              </w:rPr>
              <w:t> </w:t>
            </w:r>
            <w:r>
              <w:rPr>
                <w:rFonts w:ascii="Times New Roman"/>
                <w:sz w:val="18"/>
              </w:rPr>
              <w:t>Limited</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575,260.27</w:t>
            </w:r>
          </w:p>
        </w:tc>
        <w:tc>
          <w:tcPr>
            <w:tcW w:w="13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278,906.76</w:t>
            </w:r>
          </w:p>
        </w:tc>
      </w:tr>
      <w:tr>
        <w:trPr>
          <w:trHeight w:val="324" w:hRule="exact"/>
        </w:trPr>
        <w:tc>
          <w:tcPr>
            <w:tcW w:w="43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中国电子器材国际有限公司</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34,568.35</w:t>
            </w:r>
          </w:p>
        </w:tc>
      </w:tr>
      <w:tr>
        <w:trPr>
          <w:trHeight w:val="322" w:hRule="exact"/>
        </w:trPr>
        <w:tc>
          <w:tcPr>
            <w:tcW w:w="43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深圳神彩物流有限公司</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4"/>
              <w:jc w:val="right"/>
              <w:rPr>
                <w:rFonts w:ascii="Times New Roman" w:hAnsi="Times New Roman" w:cs="Times New Roman" w:eastAsia="Times New Roman" w:hint="default"/>
                <w:sz w:val="18"/>
                <w:szCs w:val="18"/>
              </w:rPr>
            </w:pPr>
            <w:r>
              <w:rPr>
                <w:rFonts w:ascii="Times New Roman"/>
                <w:spacing w:val="-1"/>
                <w:sz w:val="18"/>
              </w:rPr>
              <w:t>1,560,301.06</w:t>
            </w:r>
          </w:p>
        </w:tc>
        <w:tc>
          <w:tcPr>
            <w:tcW w:w="13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872,613.75</w:t>
            </w:r>
          </w:p>
        </w:tc>
      </w:tr>
      <w:tr>
        <w:trPr>
          <w:trHeight w:val="324" w:hRule="exact"/>
        </w:trPr>
        <w:tc>
          <w:tcPr>
            <w:tcW w:w="43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中国电子东莞产业园有限公司</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管理服务费</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5,666,032.42</w:t>
            </w:r>
          </w:p>
        </w:tc>
        <w:tc>
          <w:tcPr>
            <w:tcW w:w="13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7,139,320.96</w:t>
            </w:r>
          </w:p>
        </w:tc>
      </w:tr>
      <w:tr>
        <w:trPr>
          <w:trHeight w:val="334" w:hRule="exact"/>
        </w:trPr>
        <w:tc>
          <w:tcPr>
            <w:tcW w:w="43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南京华日触控显示科技有限公司</w:t>
            </w:r>
          </w:p>
        </w:tc>
        <w:tc>
          <w:tcPr>
            <w:tcW w:w="12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5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33,268.37</w:t>
            </w:r>
          </w:p>
        </w:tc>
      </w:tr>
    </w:tbl>
    <w:p>
      <w:pPr>
        <w:spacing w:before="93"/>
        <w:ind w:left="1418" w:right="1779" w:firstLine="0"/>
        <w:jc w:val="left"/>
        <w:rPr>
          <w:rFonts w:ascii="宋体" w:hAnsi="宋体" w:cs="宋体" w:eastAsia="宋体" w:hint="default"/>
          <w:sz w:val="21"/>
          <w:szCs w:val="21"/>
        </w:rPr>
      </w:pPr>
      <w:r>
        <w:rPr>
          <w:rFonts w:ascii="宋体" w:hAnsi="宋体" w:cs="宋体" w:eastAsia="宋体" w:hint="default"/>
          <w:sz w:val="21"/>
          <w:szCs w:val="21"/>
        </w:rPr>
        <w:t>出售商品</w:t>
      </w:r>
      <w:r>
        <w:rPr>
          <w:rFonts w:ascii="Times New Roman" w:hAnsi="Times New Roman" w:cs="Times New Roman" w:eastAsia="Times New Roman" w:hint="default"/>
          <w:sz w:val="21"/>
          <w:szCs w:val="21"/>
        </w:rPr>
        <w:t>/</w:t>
      </w:r>
      <w:r>
        <w:rPr>
          <w:rFonts w:ascii="宋体" w:hAnsi="宋体" w:cs="宋体" w:eastAsia="宋体" w:hint="default"/>
          <w:sz w:val="21"/>
          <w:szCs w:val="21"/>
        </w:rPr>
        <w:t>提供劳务情况表</w:t>
      </w:r>
    </w:p>
    <w:tbl>
      <w:tblPr>
        <w:tblW w:w="0" w:type="auto"/>
        <w:jc w:val="left"/>
        <w:tblInd w:w="129" w:type="dxa"/>
        <w:tblLayout w:type="fixed"/>
        <w:tblCellMar>
          <w:top w:w="0" w:type="dxa"/>
          <w:left w:w="0" w:type="dxa"/>
          <w:bottom w:w="0" w:type="dxa"/>
          <w:right w:w="0" w:type="dxa"/>
        </w:tblCellMar>
        <w:tblLook w:val="01E0"/>
      </w:tblPr>
      <w:tblGrid>
        <w:gridCol w:w="3862"/>
        <w:gridCol w:w="1378"/>
        <w:gridCol w:w="1572"/>
        <w:gridCol w:w="1661"/>
      </w:tblGrid>
      <w:tr>
        <w:trPr>
          <w:trHeight w:val="360" w:hRule="exact"/>
        </w:trPr>
        <w:tc>
          <w:tcPr>
            <w:tcW w:w="386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7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4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5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33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6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38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深圳桑菲消费通信有限公司</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维修服务</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514,853.95</w:t>
            </w:r>
          </w:p>
        </w:tc>
        <w:tc>
          <w:tcPr>
            <w:tcW w:w="16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695,479.45</w:t>
            </w:r>
          </w:p>
        </w:tc>
      </w:tr>
      <w:tr>
        <w:trPr>
          <w:trHeight w:val="350" w:hRule="exact"/>
        </w:trPr>
        <w:tc>
          <w:tcPr>
            <w:tcW w:w="38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南京华睿川电子科技有限公司</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829,375.58</w:t>
            </w:r>
          </w:p>
        </w:tc>
      </w:tr>
      <w:tr>
        <w:trPr>
          <w:trHeight w:val="350" w:hRule="exact"/>
        </w:trPr>
        <w:tc>
          <w:tcPr>
            <w:tcW w:w="38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60,188.68</w:t>
            </w:r>
          </w:p>
        </w:tc>
      </w:tr>
      <w:tr>
        <w:trPr>
          <w:trHeight w:val="350" w:hRule="exact"/>
        </w:trPr>
        <w:tc>
          <w:tcPr>
            <w:tcW w:w="38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深圳市振华通信设备有限公司</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200,854.70</w:t>
            </w:r>
          </w:p>
        </w:tc>
      </w:tr>
      <w:tr>
        <w:trPr>
          <w:trHeight w:val="348" w:hRule="exact"/>
        </w:trPr>
        <w:tc>
          <w:tcPr>
            <w:tcW w:w="38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嘉捷科技（福清）有限公司</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2,802,868.38</w:t>
            </w:r>
          </w:p>
        </w:tc>
      </w:tr>
      <w:tr>
        <w:trPr>
          <w:trHeight w:val="350" w:hRule="exact"/>
        </w:trPr>
        <w:tc>
          <w:tcPr>
            <w:tcW w:w="38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深圳市桑达无线通讯技术有限公司</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4,517,963.06</w:t>
            </w:r>
          </w:p>
        </w:tc>
        <w:tc>
          <w:tcPr>
            <w:tcW w:w="16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3,257,385.71</w:t>
            </w:r>
          </w:p>
        </w:tc>
      </w:tr>
      <w:tr>
        <w:trPr>
          <w:trHeight w:val="351" w:hRule="exact"/>
        </w:trPr>
        <w:tc>
          <w:tcPr>
            <w:tcW w:w="38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昂纳信息技术（深圳）有限公司</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104,725.42</w:t>
            </w:r>
          </w:p>
        </w:tc>
      </w:tr>
      <w:tr>
        <w:trPr>
          <w:trHeight w:val="350" w:hRule="exact"/>
        </w:trPr>
        <w:tc>
          <w:tcPr>
            <w:tcW w:w="38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4,236,099.30</w:t>
            </w:r>
          </w:p>
        </w:tc>
        <w:tc>
          <w:tcPr>
            <w:tcW w:w="16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8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东莞信柏结构陶瓷股份有限公司</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261,425.80</w:t>
            </w:r>
          </w:p>
        </w:tc>
        <w:tc>
          <w:tcPr>
            <w:tcW w:w="16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3,563,823.95</w:t>
            </w:r>
          </w:p>
        </w:tc>
      </w:tr>
      <w:tr>
        <w:trPr>
          <w:trHeight w:val="350" w:hRule="exact"/>
        </w:trPr>
        <w:tc>
          <w:tcPr>
            <w:tcW w:w="38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惠州深格光电科技有限公司</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850,000.00</w:t>
            </w:r>
          </w:p>
        </w:tc>
        <w:tc>
          <w:tcPr>
            <w:tcW w:w="16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86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惠州深格光电科技有限公司</w:t>
            </w:r>
          </w:p>
        </w:tc>
        <w:tc>
          <w:tcPr>
            <w:tcW w:w="13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5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4,119,750.00</w:t>
            </w:r>
          </w:p>
        </w:tc>
        <w:tc>
          <w:tcPr>
            <w:tcW w:w="16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tabs>
          <w:tab w:pos="1417" w:val="left" w:leader="none"/>
        </w:tabs>
        <w:spacing w:line="335" w:lineRule="exact" w:before="0"/>
        <w:ind w:left="774" w:right="1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关联租赁情况</w:t>
      </w:r>
      <w:r>
        <w:rPr>
          <w:rFonts w:ascii="Microsoft JhengHei" w:hAnsi="Microsoft JhengHei" w:cs="Microsoft JhengHei" w:eastAsia="Microsoft JhengHei" w:hint="default"/>
          <w:sz w:val="21"/>
          <w:szCs w:val="21"/>
        </w:rPr>
      </w:r>
    </w:p>
    <w:p>
      <w:pPr>
        <w:spacing w:before="99"/>
        <w:ind w:left="1434" w:right="1779" w:firstLine="0"/>
        <w:jc w:val="left"/>
        <w:rPr>
          <w:rFonts w:ascii="宋体" w:hAnsi="宋体" w:cs="宋体" w:eastAsia="宋体" w:hint="default"/>
          <w:sz w:val="21"/>
          <w:szCs w:val="21"/>
        </w:rPr>
      </w:pPr>
      <w:r>
        <w:rPr>
          <w:rFonts w:ascii="宋体" w:hAnsi="宋体" w:cs="宋体" w:eastAsia="宋体" w:hint="default"/>
          <w:sz w:val="21"/>
          <w:szCs w:val="21"/>
        </w:rPr>
        <w:t>本公司作为出租方：</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099"/>
        <w:gridCol w:w="1412"/>
        <w:gridCol w:w="1968"/>
        <w:gridCol w:w="1995"/>
      </w:tblGrid>
      <w:tr>
        <w:trPr>
          <w:trHeight w:val="360" w:hRule="exact"/>
        </w:trPr>
        <w:tc>
          <w:tcPr>
            <w:tcW w:w="309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41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60" w:right="0"/>
              <w:jc w:val="left"/>
              <w:rPr>
                <w:rFonts w:ascii="宋体" w:hAnsi="宋体" w:cs="宋体" w:eastAsia="宋体" w:hint="default"/>
                <w:sz w:val="18"/>
                <w:szCs w:val="18"/>
              </w:rPr>
            </w:pPr>
            <w:r>
              <w:rPr>
                <w:rFonts w:ascii="宋体" w:hAnsi="宋体" w:cs="宋体" w:eastAsia="宋体" w:hint="default"/>
                <w:sz w:val="18"/>
                <w:szCs w:val="18"/>
              </w:rPr>
              <w:t>承租资产种类</w:t>
            </w:r>
          </w:p>
        </w:tc>
        <w:tc>
          <w:tcPr>
            <w:tcW w:w="19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168"/>
              <w:jc w:val="righ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199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82"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351" w:hRule="exact"/>
        </w:trPr>
        <w:tc>
          <w:tcPr>
            <w:tcW w:w="30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6,620,866.42</w:t>
            </w:r>
          </w:p>
        </w:tc>
        <w:tc>
          <w:tcPr>
            <w:tcW w:w="19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6,620,866.40</w:t>
            </w:r>
          </w:p>
        </w:tc>
      </w:tr>
      <w:tr>
        <w:trPr>
          <w:trHeight w:val="360" w:hRule="exact"/>
        </w:trPr>
        <w:tc>
          <w:tcPr>
            <w:tcW w:w="309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苏州捷荣模具科技有限公司</w:t>
            </w:r>
          </w:p>
        </w:tc>
        <w:tc>
          <w:tcPr>
            <w:tcW w:w="14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行政会议室</w:t>
            </w:r>
          </w:p>
        </w:tc>
        <w:tc>
          <w:tcPr>
            <w:tcW w:w="19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32,914.29</w:t>
            </w:r>
          </w:p>
        </w:tc>
        <w:tc>
          <w:tcPr>
            <w:tcW w:w="199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59" w:footer="996" w:top="940" w:bottom="1180" w:left="16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tabs>
          <w:tab w:pos="2598" w:val="left" w:leader="none"/>
        </w:tabs>
        <w:spacing w:before="44"/>
        <w:ind w:left="558"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2"/>
        <w:rPr>
          <w:rFonts w:ascii="宋体" w:hAnsi="宋体" w:cs="宋体" w:eastAsia="宋体" w:hint="default"/>
          <w:sz w:val="4"/>
          <w:szCs w:val="4"/>
        </w:rPr>
      </w:pPr>
    </w:p>
    <w:tbl>
      <w:tblPr>
        <w:tblW w:w="0" w:type="auto"/>
        <w:jc w:val="left"/>
        <w:tblInd w:w="514" w:type="dxa"/>
        <w:tblLayout w:type="fixed"/>
        <w:tblCellMar>
          <w:top w:w="0" w:type="dxa"/>
          <w:left w:w="0" w:type="dxa"/>
          <w:bottom w:w="0" w:type="dxa"/>
          <w:right w:w="0" w:type="dxa"/>
        </w:tblCellMar>
        <w:tblLook w:val="01E0"/>
      </w:tblPr>
      <w:tblGrid>
        <w:gridCol w:w="3113"/>
        <w:gridCol w:w="1412"/>
        <w:gridCol w:w="1968"/>
        <w:gridCol w:w="1995"/>
      </w:tblGrid>
      <w:tr>
        <w:trPr>
          <w:trHeight w:val="365" w:hRule="exact"/>
        </w:trPr>
        <w:tc>
          <w:tcPr>
            <w:tcW w:w="311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7"/>
              <w:ind w:left="32"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41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7"/>
              <w:ind w:left="160" w:right="0"/>
              <w:jc w:val="left"/>
              <w:rPr>
                <w:rFonts w:ascii="宋体" w:hAnsi="宋体" w:cs="宋体" w:eastAsia="宋体" w:hint="default"/>
                <w:sz w:val="18"/>
                <w:szCs w:val="18"/>
              </w:rPr>
            </w:pPr>
            <w:r>
              <w:rPr>
                <w:rFonts w:ascii="宋体" w:hAnsi="宋体" w:cs="宋体" w:eastAsia="宋体" w:hint="default"/>
                <w:sz w:val="18"/>
                <w:szCs w:val="18"/>
              </w:rPr>
              <w:t>承租资产种类</w:t>
            </w:r>
          </w:p>
        </w:tc>
        <w:tc>
          <w:tcPr>
            <w:tcW w:w="19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7"/>
              <w:ind w:right="168"/>
              <w:jc w:val="righ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199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7"/>
              <w:ind w:left="182"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360" w:hRule="exact"/>
        </w:trPr>
        <w:tc>
          <w:tcPr>
            <w:tcW w:w="311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36" w:right="0"/>
              <w:jc w:val="left"/>
              <w:rPr>
                <w:rFonts w:ascii="宋体" w:hAnsi="宋体" w:cs="宋体" w:eastAsia="宋体" w:hint="default"/>
                <w:sz w:val="18"/>
                <w:szCs w:val="18"/>
              </w:rPr>
            </w:pPr>
            <w:r>
              <w:rPr>
                <w:rFonts w:ascii="宋体" w:hAnsi="宋体" w:cs="宋体" w:eastAsia="宋体" w:hint="default"/>
                <w:sz w:val="18"/>
                <w:szCs w:val="18"/>
              </w:rPr>
              <w:t>惠州深格光电科技有限公司</w:t>
            </w:r>
          </w:p>
        </w:tc>
        <w:tc>
          <w:tcPr>
            <w:tcW w:w="14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99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36"/>
        <w:ind w:left="1834" w:right="0" w:firstLine="0"/>
        <w:jc w:val="left"/>
        <w:rPr>
          <w:rFonts w:ascii="宋体" w:hAnsi="宋体" w:cs="宋体" w:eastAsia="宋体" w:hint="default"/>
          <w:sz w:val="21"/>
          <w:szCs w:val="21"/>
        </w:rPr>
      </w:pPr>
      <w:r>
        <w:rPr>
          <w:rFonts w:ascii="宋体" w:hAnsi="宋体" w:cs="宋体" w:eastAsia="宋体" w:hint="default"/>
          <w:sz w:val="21"/>
          <w:szCs w:val="21"/>
        </w:rPr>
        <w:t>本公司作为承租方：</w:t>
      </w:r>
    </w:p>
    <w:p>
      <w:pPr>
        <w:spacing w:line="240" w:lineRule="auto" w:before="4"/>
        <w:rPr>
          <w:rFonts w:ascii="宋体" w:hAnsi="宋体" w:cs="宋体" w:eastAsia="宋体" w:hint="default"/>
          <w:sz w:val="2"/>
          <w:szCs w:val="2"/>
        </w:rPr>
      </w:pPr>
    </w:p>
    <w:tbl>
      <w:tblPr>
        <w:tblW w:w="0" w:type="auto"/>
        <w:jc w:val="left"/>
        <w:tblInd w:w="529" w:type="dxa"/>
        <w:tblLayout w:type="fixed"/>
        <w:tblCellMar>
          <w:top w:w="0" w:type="dxa"/>
          <w:left w:w="0" w:type="dxa"/>
          <w:bottom w:w="0" w:type="dxa"/>
          <w:right w:w="0" w:type="dxa"/>
        </w:tblCellMar>
        <w:tblLook w:val="01E0"/>
      </w:tblPr>
      <w:tblGrid>
        <w:gridCol w:w="3135"/>
        <w:gridCol w:w="1416"/>
        <w:gridCol w:w="1932"/>
        <w:gridCol w:w="1990"/>
      </w:tblGrid>
      <w:tr>
        <w:trPr>
          <w:trHeight w:val="362" w:hRule="exact"/>
        </w:trPr>
        <w:tc>
          <w:tcPr>
            <w:tcW w:w="31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4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9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24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199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268"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348"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东莞中电熊猫科技发展有限公司</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1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5,706,985.56</w:t>
            </w:r>
          </w:p>
        </w:tc>
      </w:tr>
      <w:tr>
        <w:trPr>
          <w:trHeight w:val="35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东莞市中电桑达科技有限公司</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1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3,423,115.14</w:t>
            </w:r>
          </w:p>
        </w:tc>
      </w:tr>
      <w:tr>
        <w:trPr>
          <w:trHeight w:val="363" w:hRule="exact"/>
        </w:trPr>
        <w:tc>
          <w:tcPr>
            <w:tcW w:w="31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厂房租赁</w:t>
            </w:r>
          </w:p>
        </w:tc>
        <w:tc>
          <w:tcPr>
            <w:tcW w:w="19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4,309,318.53</w:t>
            </w:r>
          </w:p>
        </w:tc>
        <w:tc>
          <w:tcPr>
            <w:tcW w:w="199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4,996,822.81</w:t>
            </w:r>
          </w:p>
        </w:tc>
      </w:tr>
    </w:tbl>
    <w:p>
      <w:pPr>
        <w:tabs>
          <w:tab w:pos="1817" w:val="left" w:leader="none"/>
        </w:tabs>
        <w:spacing w:before="26"/>
        <w:ind w:left="1174"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关联方利息收支</w:t>
      </w:r>
      <w:r>
        <w:rPr>
          <w:rFonts w:ascii="Microsoft JhengHei" w:hAnsi="Microsoft JhengHei" w:cs="Microsoft JhengHei" w:eastAsia="Microsoft JhengHei" w:hint="default"/>
          <w:sz w:val="21"/>
          <w:szCs w:val="21"/>
        </w:rPr>
      </w:r>
    </w:p>
    <w:p>
      <w:pPr>
        <w:spacing w:before="99"/>
        <w:ind w:left="1834" w:right="0" w:firstLine="0"/>
        <w:jc w:val="left"/>
        <w:rPr>
          <w:rFonts w:ascii="宋体" w:hAnsi="宋体" w:cs="宋体" w:eastAsia="宋体" w:hint="default"/>
          <w:sz w:val="21"/>
          <w:szCs w:val="21"/>
        </w:rPr>
      </w:pPr>
      <w:r>
        <w:rPr>
          <w:rFonts w:ascii="宋体" w:hAnsi="宋体" w:cs="宋体" w:eastAsia="宋体" w:hint="default"/>
          <w:sz w:val="21"/>
          <w:szCs w:val="21"/>
        </w:rPr>
        <w:t>向关联方收取利息</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845"/>
        <w:gridCol w:w="2693"/>
        <w:gridCol w:w="2693"/>
      </w:tblGrid>
      <w:tr>
        <w:trPr>
          <w:trHeight w:val="360" w:hRule="exact"/>
        </w:trPr>
        <w:tc>
          <w:tcPr>
            <w:tcW w:w="384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9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88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9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left="89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0" w:hRule="exact"/>
        </w:trPr>
        <w:tc>
          <w:tcPr>
            <w:tcW w:w="38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26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1543" w:right="0"/>
              <w:jc w:val="left"/>
              <w:rPr>
                <w:rFonts w:ascii="Times New Roman" w:hAnsi="Times New Roman" w:cs="Times New Roman" w:eastAsia="Times New Roman" w:hint="default"/>
                <w:sz w:val="18"/>
                <w:szCs w:val="18"/>
              </w:rPr>
            </w:pPr>
            <w:r>
              <w:rPr>
                <w:rFonts w:ascii="Times New Roman"/>
                <w:sz w:val="18"/>
              </w:rPr>
              <w:t>29,081,555.00</w:t>
            </w:r>
          </w:p>
        </w:tc>
        <w:tc>
          <w:tcPr>
            <w:tcW w:w="269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left="1546" w:right="0"/>
              <w:jc w:val="left"/>
              <w:rPr>
                <w:rFonts w:ascii="Times New Roman" w:hAnsi="Times New Roman" w:cs="Times New Roman" w:eastAsia="Times New Roman" w:hint="default"/>
                <w:sz w:val="18"/>
                <w:szCs w:val="18"/>
              </w:rPr>
            </w:pPr>
            <w:r>
              <w:rPr>
                <w:rFonts w:ascii="Times New Roman"/>
                <w:sz w:val="18"/>
              </w:rPr>
              <w:t>22,149,668.61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1834" w:right="0" w:firstLine="0"/>
        <w:jc w:val="left"/>
        <w:rPr>
          <w:rFonts w:ascii="宋体" w:hAnsi="宋体" w:cs="宋体" w:eastAsia="宋体" w:hint="default"/>
          <w:sz w:val="21"/>
          <w:szCs w:val="21"/>
        </w:rPr>
      </w:pPr>
      <w:r>
        <w:rPr>
          <w:rFonts w:ascii="宋体" w:hAnsi="宋体" w:cs="宋体" w:eastAsia="宋体" w:hint="default"/>
          <w:sz w:val="21"/>
          <w:szCs w:val="21"/>
        </w:rPr>
        <w:t>向关联方支付利息</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845"/>
        <w:gridCol w:w="2693"/>
        <w:gridCol w:w="2693"/>
      </w:tblGrid>
      <w:tr>
        <w:trPr>
          <w:trHeight w:val="360" w:hRule="exact"/>
        </w:trPr>
        <w:tc>
          <w:tcPr>
            <w:tcW w:w="384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9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88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9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left="89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3" w:hRule="exact"/>
        </w:trPr>
        <w:tc>
          <w:tcPr>
            <w:tcW w:w="38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26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1543" w:right="0"/>
              <w:jc w:val="left"/>
              <w:rPr>
                <w:rFonts w:ascii="Times New Roman" w:hAnsi="Times New Roman" w:cs="Times New Roman" w:eastAsia="Times New Roman" w:hint="default"/>
                <w:sz w:val="18"/>
                <w:szCs w:val="18"/>
              </w:rPr>
            </w:pPr>
            <w:r>
              <w:rPr>
                <w:rFonts w:ascii="Times New Roman"/>
                <w:sz w:val="18"/>
              </w:rPr>
              <w:t>41,286,541.81</w:t>
            </w:r>
          </w:p>
        </w:tc>
        <w:tc>
          <w:tcPr>
            <w:tcW w:w="269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left="1546" w:right="0"/>
              <w:jc w:val="left"/>
              <w:rPr>
                <w:rFonts w:ascii="Times New Roman" w:hAnsi="Times New Roman" w:cs="Times New Roman" w:eastAsia="Times New Roman" w:hint="default"/>
                <w:sz w:val="18"/>
                <w:szCs w:val="18"/>
              </w:rPr>
            </w:pPr>
            <w:r>
              <w:rPr>
                <w:rFonts w:ascii="Times New Roman"/>
                <w:sz w:val="18"/>
              </w:rPr>
              <w:t>52,818,926.68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tabs>
          <w:tab w:pos="1817" w:val="left" w:leader="none"/>
        </w:tabs>
        <w:spacing w:line="335" w:lineRule="exact" w:before="0"/>
        <w:ind w:left="1174"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关联方资产转让情况</w:t>
      </w:r>
      <w:r>
        <w:rPr>
          <w:rFonts w:ascii="Microsoft JhengHei" w:hAnsi="Microsoft JhengHei" w:cs="Microsoft JhengHei" w:eastAsia="Microsoft JhengHei" w:hint="default"/>
          <w:sz w:val="21"/>
          <w:szCs w:val="21"/>
        </w:rPr>
      </w:r>
    </w:p>
    <w:tbl>
      <w:tblPr>
        <w:tblW w:w="0" w:type="auto"/>
        <w:jc w:val="left"/>
        <w:tblInd w:w="102" w:type="dxa"/>
        <w:tblLayout w:type="fixed"/>
        <w:tblCellMar>
          <w:top w:w="0" w:type="dxa"/>
          <w:left w:w="0" w:type="dxa"/>
          <w:bottom w:w="0" w:type="dxa"/>
          <w:right w:w="0" w:type="dxa"/>
        </w:tblCellMar>
        <w:tblLook w:val="01E0"/>
      </w:tblPr>
      <w:tblGrid>
        <w:gridCol w:w="3881"/>
        <w:gridCol w:w="1721"/>
        <w:gridCol w:w="1721"/>
        <w:gridCol w:w="1863"/>
      </w:tblGrid>
      <w:tr>
        <w:trPr>
          <w:trHeight w:val="360" w:hRule="exact"/>
        </w:trPr>
        <w:tc>
          <w:tcPr>
            <w:tcW w:w="388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658"/>
              <w:jc w:val="right"/>
              <w:rPr>
                <w:rFonts w:ascii="宋体" w:hAnsi="宋体" w:cs="宋体" w:eastAsia="宋体" w:hint="default"/>
                <w:sz w:val="18"/>
                <w:szCs w:val="18"/>
              </w:rPr>
            </w:pPr>
            <w:r>
              <w:rPr>
                <w:rFonts w:ascii="宋体" w:hAnsi="宋体" w:cs="宋体" w:eastAsia="宋体" w:hint="default"/>
                <w:sz w:val="18"/>
                <w:szCs w:val="18"/>
              </w:rPr>
              <w:t>关联方</w:t>
            </w:r>
          </w:p>
        </w:tc>
        <w:tc>
          <w:tcPr>
            <w:tcW w:w="17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31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7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4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0" w:hRule="exact"/>
        </w:trPr>
        <w:tc>
          <w:tcPr>
            <w:tcW w:w="388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right="1592"/>
              <w:jc w:val="right"/>
              <w:rPr>
                <w:rFonts w:ascii="宋体" w:hAnsi="宋体" w:cs="宋体" w:eastAsia="宋体" w:hint="default"/>
                <w:sz w:val="18"/>
                <w:szCs w:val="18"/>
              </w:rPr>
            </w:pPr>
            <w:r>
              <w:rPr>
                <w:rFonts w:ascii="宋体" w:hAnsi="宋体" w:cs="宋体" w:eastAsia="宋体" w:hint="default"/>
                <w:sz w:val="18"/>
                <w:szCs w:val="18"/>
              </w:rPr>
              <w:t>惠州深格光电科技有限公司</w:t>
            </w:r>
          </w:p>
        </w:tc>
        <w:tc>
          <w:tcPr>
            <w:tcW w:w="17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固定资产转让</w:t>
            </w:r>
          </w:p>
        </w:tc>
        <w:tc>
          <w:tcPr>
            <w:tcW w:w="17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573" w:right="0"/>
              <w:jc w:val="left"/>
              <w:rPr>
                <w:rFonts w:ascii="Times New Roman" w:hAnsi="Times New Roman" w:cs="Times New Roman" w:eastAsia="Times New Roman" w:hint="default"/>
                <w:sz w:val="18"/>
                <w:szCs w:val="18"/>
              </w:rPr>
            </w:pPr>
            <w:r>
              <w:rPr>
                <w:rFonts w:ascii="Times New Roman"/>
                <w:sz w:val="18"/>
              </w:rPr>
              <w:t>22,776,524.35</w:t>
            </w:r>
          </w:p>
        </w:tc>
        <w:tc>
          <w:tcPr>
            <w:tcW w:w="186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4"/>
        <w:rPr>
          <w:rFonts w:ascii="Microsoft JhengHei" w:hAnsi="Microsoft JhengHei" w:cs="Microsoft JhengHei" w:eastAsia="Microsoft JhengHei" w:hint="default"/>
          <w:b/>
          <w:bCs/>
          <w:sz w:val="26"/>
          <w:szCs w:val="26"/>
        </w:rPr>
      </w:pPr>
    </w:p>
    <w:p>
      <w:pPr>
        <w:tabs>
          <w:tab w:pos="1817" w:val="left" w:leader="none"/>
        </w:tabs>
        <w:spacing w:line="335" w:lineRule="exact" w:before="0"/>
        <w:ind w:left="1174"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t>关键管理人员薪酬</w:t>
      </w:r>
      <w:r>
        <w:rPr>
          <w:rFonts w:ascii="Microsoft JhengHei" w:hAnsi="Microsoft JhengHei" w:cs="Microsoft JhengHei" w:eastAsia="Microsoft JhengHei" w:hint="default"/>
          <w:sz w:val="21"/>
          <w:szCs w:val="21"/>
        </w:rPr>
      </w:r>
    </w:p>
    <w:tbl>
      <w:tblPr>
        <w:tblW w:w="0" w:type="auto"/>
        <w:jc w:val="left"/>
        <w:tblInd w:w="102" w:type="dxa"/>
        <w:tblLayout w:type="fixed"/>
        <w:tblCellMar>
          <w:top w:w="0" w:type="dxa"/>
          <w:left w:w="0" w:type="dxa"/>
          <w:bottom w:w="0" w:type="dxa"/>
          <w:right w:w="0" w:type="dxa"/>
        </w:tblCellMar>
        <w:tblLook w:val="01E0"/>
      </w:tblPr>
      <w:tblGrid>
        <w:gridCol w:w="3845"/>
        <w:gridCol w:w="2698"/>
        <w:gridCol w:w="2643"/>
      </w:tblGrid>
      <w:tr>
        <w:trPr>
          <w:trHeight w:val="360" w:hRule="exact"/>
        </w:trPr>
        <w:tc>
          <w:tcPr>
            <w:tcW w:w="384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89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86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0" w:hRule="exact"/>
        </w:trPr>
        <w:tc>
          <w:tcPr>
            <w:tcW w:w="38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26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1548" w:right="0"/>
              <w:jc w:val="left"/>
              <w:rPr>
                <w:rFonts w:ascii="Times New Roman" w:hAnsi="Times New Roman" w:cs="Times New Roman" w:eastAsia="Times New Roman" w:hint="default"/>
                <w:sz w:val="18"/>
                <w:szCs w:val="18"/>
              </w:rPr>
            </w:pPr>
            <w:r>
              <w:rPr>
                <w:rFonts w:ascii="Times New Roman"/>
                <w:sz w:val="18"/>
              </w:rPr>
              <w:t>21,344,100.00</w:t>
            </w:r>
          </w:p>
        </w:tc>
        <w:tc>
          <w:tcPr>
            <w:tcW w:w="264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left="1495" w:right="0"/>
              <w:jc w:val="left"/>
              <w:rPr>
                <w:rFonts w:ascii="Times New Roman" w:hAnsi="Times New Roman" w:cs="Times New Roman" w:eastAsia="Times New Roman" w:hint="default"/>
                <w:sz w:val="18"/>
                <w:szCs w:val="18"/>
              </w:rPr>
            </w:pPr>
            <w:r>
              <w:rPr>
                <w:rFonts w:ascii="Times New Roman"/>
                <w:sz w:val="18"/>
              </w:rPr>
              <w:t>18,862,700.00</w:t>
            </w:r>
          </w:p>
        </w:tc>
      </w:tr>
    </w:tbl>
    <w:p>
      <w:pPr>
        <w:spacing w:line="240" w:lineRule="auto" w:before="15"/>
        <w:rPr>
          <w:rFonts w:ascii="Microsoft JhengHei" w:hAnsi="Microsoft JhengHei" w:cs="Microsoft JhengHei" w:eastAsia="Microsoft JhengHei" w:hint="default"/>
          <w:b/>
          <w:bCs/>
          <w:sz w:val="26"/>
          <w:szCs w:val="26"/>
        </w:rPr>
      </w:pPr>
    </w:p>
    <w:p>
      <w:pPr>
        <w:tabs>
          <w:tab w:pos="712" w:val="left" w:leader="none"/>
        </w:tabs>
        <w:spacing w:line="335" w:lineRule="exact" w:before="0"/>
        <w:ind w:left="0" w:right="6934" w:firstLine="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六</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关联方应收应付款项</w:t>
      </w:r>
      <w:r>
        <w:rPr>
          <w:rFonts w:ascii="Microsoft JhengHei" w:hAnsi="Microsoft JhengHei" w:cs="Microsoft JhengHei" w:eastAsia="Microsoft JhengHei" w:hint="default"/>
          <w:sz w:val="21"/>
          <w:szCs w:val="21"/>
        </w:rPr>
      </w:r>
    </w:p>
    <w:p>
      <w:pPr>
        <w:tabs>
          <w:tab w:pos="643" w:val="left" w:leader="none"/>
        </w:tabs>
        <w:spacing w:before="35"/>
        <w:ind w:left="0" w:right="6826" w:firstLine="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应收项目</w:t>
      </w:r>
      <w:r>
        <w:rPr>
          <w:rFonts w:ascii="Microsoft JhengHei" w:hAnsi="Microsoft JhengHei" w:cs="Microsoft JhengHei" w:eastAsia="Microsoft JhengHei" w:hint="default"/>
          <w:sz w:val="21"/>
          <w:szCs w:val="21"/>
        </w:rPr>
      </w:r>
    </w:p>
    <w:tbl>
      <w:tblPr>
        <w:tblW w:w="0" w:type="auto"/>
        <w:jc w:val="left"/>
        <w:tblInd w:w="102" w:type="dxa"/>
        <w:tblLayout w:type="fixed"/>
        <w:tblCellMar>
          <w:top w:w="0" w:type="dxa"/>
          <w:left w:w="0" w:type="dxa"/>
          <w:bottom w:w="0" w:type="dxa"/>
          <w:right w:w="0" w:type="dxa"/>
        </w:tblCellMar>
        <w:tblLook w:val="01E0"/>
      </w:tblPr>
      <w:tblGrid>
        <w:gridCol w:w="1294"/>
        <w:gridCol w:w="2965"/>
        <w:gridCol w:w="1272"/>
        <w:gridCol w:w="1133"/>
        <w:gridCol w:w="1376"/>
        <w:gridCol w:w="1147"/>
      </w:tblGrid>
      <w:tr>
        <w:trPr>
          <w:trHeight w:val="334" w:hRule="exact"/>
        </w:trPr>
        <w:tc>
          <w:tcPr>
            <w:tcW w:w="1294" w:type="dxa"/>
            <w:vMerge w:val="restart"/>
            <w:tcBorders>
              <w:top w:val="single" w:sz="12" w:space="0" w:color="000000"/>
              <w:left w:val="nil" w:sz="6" w:space="0" w:color="auto"/>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65" w:type="dxa"/>
            <w:vMerge w:val="restart"/>
            <w:tcBorders>
              <w:top w:val="single" w:sz="12" w:space="0" w:color="000000"/>
              <w:left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0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23"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2" w:hRule="exact"/>
        </w:trPr>
        <w:tc>
          <w:tcPr>
            <w:tcW w:w="1294" w:type="dxa"/>
            <w:vMerge/>
            <w:tcBorders>
              <w:left w:val="nil" w:sz="6" w:space="0" w:color="auto"/>
              <w:bottom w:val="dotted" w:sz="4" w:space="0" w:color="000000"/>
              <w:right w:val="dotted" w:sz="4" w:space="0" w:color="000000"/>
            </w:tcBorders>
          </w:tcPr>
          <w:p>
            <w:pPr/>
          </w:p>
        </w:tc>
        <w:tc>
          <w:tcPr>
            <w:tcW w:w="2965" w:type="dxa"/>
            <w:vMerge/>
            <w:tcBorders>
              <w:left w:val="dotted" w:sz="4" w:space="0" w:color="000000"/>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20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南京华睿川电子科技有限公司</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4,201,970.72</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99,798.62</w:t>
            </w: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
        </w:tc>
        <w:tc>
          <w:tcPr>
            <w:tcW w:w="29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深圳桑菲消费通信有限公司</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311,045.85</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3,110.46</w:t>
            </w: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
        </w:tc>
        <w:tc>
          <w:tcPr>
            <w:tcW w:w="29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深圳市桑达无线通讯技术有限公司</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174,417.53</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w w:val="95"/>
                <w:sz w:val="18"/>
              </w:rPr>
              <w:t>1,744.18</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149,574.89</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95"/>
                <w:sz w:val="18"/>
              </w:rPr>
              <w:t>1,495.75</w:t>
            </w:r>
          </w:p>
        </w:tc>
      </w:tr>
      <w:tr>
        <w:trPr>
          <w:trHeight w:val="478" w:hRule="exact"/>
        </w:trPr>
        <w:tc>
          <w:tcPr>
            <w:tcW w:w="1294" w:type="dxa"/>
            <w:tcBorders>
              <w:top w:val="dotted" w:sz="4" w:space="0" w:color="000000"/>
              <w:left w:val="nil" w:sz="6" w:space="0" w:color="auto"/>
              <w:bottom w:val="dotted" w:sz="4" w:space="0" w:color="000000"/>
              <w:right w:val="dotted" w:sz="4" w:space="0" w:color="000000"/>
            </w:tcBorders>
          </w:tcPr>
          <w:p>
            <w:pPr/>
          </w:p>
        </w:tc>
        <w:tc>
          <w:tcPr>
            <w:tcW w:w="2965"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深圳中电长城能源有限公司及子公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15,264.51</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15,264.51</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14,532.78</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14,532.78</w:t>
            </w: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
        </w:tc>
        <w:tc>
          <w:tcPr>
            <w:tcW w:w="29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上海中电振华晶体技术有限公司</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18,845.75</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18,845.75</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18,845.75</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95"/>
                <w:sz w:val="18"/>
              </w:rPr>
              <w:t>5,653.73</w:t>
            </w:r>
          </w:p>
        </w:tc>
      </w:tr>
      <w:tr>
        <w:trPr>
          <w:trHeight w:val="334" w:hRule="exact"/>
        </w:trPr>
        <w:tc>
          <w:tcPr>
            <w:tcW w:w="1294" w:type="dxa"/>
            <w:tcBorders>
              <w:top w:val="dotted" w:sz="4" w:space="0" w:color="000000"/>
              <w:left w:val="nil" w:sz="6" w:space="0" w:color="auto"/>
              <w:bottom w:val="single" w:sz="12" w:space="0" w:color="000000"/>
              <w:right w:val="dotted" w:sz="4" w:space="0" w:color="000000"/>
            </w:tcBorders>
          </w:tcPr>
          <w:p>
            <w:pPr/>
          </w:p>
        </w:tc>
        <w:tc>
          <w:tcPr>
            <w:tcW w:w="29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昂纳信息技术（深圳）有限公司</w:t>
            </w:r>
          </w:p>
        </w:tc>
        <w:tc>
          <w:tcPr>
            <w:tcW w:w="12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10,200.00</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102.00</w:t>
            </w:r>
          </w:p>
        </w:tc>
        <w:tc>
          <w:tcPr>
            <w:tcW w:w="13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28,596.95</w:t>
            </w:r>
          </w:p>
        </w:tc>
        <w:tc>
          <w:tcPr>
            <w:tcW w:w="114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285.97</w:t>
            </w:r>
          </w:p>
        </w:tc>
      </w:tr>
    </w:tbl>
    <w:p>
      <w:pPr>
        <w:spacing w:after="0" w:line="240" w:lineRule="auto"/>
        <w:jc w:val="right"/>
        <w:rPr>
          <w:rFonts w:ascii="Times New Roman" w:hAnsi="Times New Roman" w:cs="Times New Roman" w:eastAsia="Times New Roman" w:hint="default"/>
          <w:sz w:val="18"/>
          <w:szCs w:val="18"/>
        </w:rPr>
        <w:sectPr>
          <w:pgSz w:w="11910" w:h="16840"/>
          <w:pgMar w:header="759" w:footer="996" w:top="940" w:bottom="1180" w:left="124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26"/>
          <w:szCs w:val="26"/>
        </w:rPr>
      </w:pPr>
    </w:p>
    <w:p>
      <w:pPr>
        <w:tabs>
          <w:tab w:pos="2598" w:val="left" w:leader="none"/>
        </w:tabs>
        <w:spacing w:before="44"/>
        <w:ind w:left="558"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2"/>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1294"/>
        <w:gridCol w:w="2965"/>
        <w:gridCol w:w="1272"/>
        <w:gridCol w:w="1133"/>
        <w:gridCol w:w="1376"/>
        <w:gridCol w:w="1147"/>
      </w:tblGrid>
      <w:tr>
        <w:trPr>
          <w:trHeight w:val="336" w:hRule="exact"/>
        </w:trPr>
        <w:tc>
          <w:tcPr>
            <w:tcW w:w="1294"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65" w:type="dxa"/>
            <w:vMerge w:val="restart"/>
            <w:tcBorders>
              <w:top w:val="single" w:sz="12" w:space="0" w:color="000000"/>
              <w:left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0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23"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2" w:hRule="exact"/>
        </w:trPr>
        <w:tc>
          <w:tcPr>
            <w:tcW w:w="1294" w:type="dxa"/>
            <w:vMerge/>
            <w:tcBorders>
              <w:left w:val="nil" w:sz="6" w:space="0" w:color="auto"/>
              <w:bottom w:val="dotted" w:sz="4" w:space="0" w:color="000000"/>
              <w:right w:val="dotted" w:sz="4" w:space="0" w:color="000000"/>
            </w:tcBorders>
          </w:tcPr>
          <w:p>
            <w:pPr/>
          </w:p>
        </w:tc>
        <w:tc>
          <w:tcPr>
            <w:tcW w:w="2965" w:type="dxa"/>
            <w:vMerge/>
            <w:tcBorders>
              <w:left w:val="dotted" w:sz="4" w:space="0" w:color="000000"/>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left="20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
        </w:tc>
        <w:tc>
          <w:tcPr>
            <w:tcW w:w="29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4,133,824.73</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41,338.25</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294" w:type="dxa"/>
            <w:tcBorders>
              <w:top w:val="dotted" w:sz="4" w:space="0" w:color="000000"/>
              <w:left w:val="nil" w:sz="6" w:space="0" w:color="auto"/>
              <w:bottom w:val="dotted" w:sz="4" w:space="0" w:color="000000"/>
              <w:right w:val="dotted" w:sz="4" w:space="0" w:color="000000"/>
            </w:tcBorders>
          </w:tcPr>
          <w:p>
            <w:pPr/>
          </w:p>
        </w:tc>
        <w:tc>
          <w:tcPr>
            <w:tcW w:w="29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东莞信柏结构陶瓷股份有限公司</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317,048.99</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95"/>
                <w:sz w:val="18"/>
              </w:rPr>
              <w:t>3,170.49</w:t>
            </w: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
        </w:tc>
        <w:tc>
          <w:tcPr>
            <w:tcW w:w="29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惠州深格光电科技有限公司</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2,272,373.99</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22,723.74</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5" w:hRule="exact"/>
        </w:trPr>
        <w:tc>
          <w:tcPr>
            <w:tcW w:w="1294"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其他非流动</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9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中国电子东莞产业园有限公司</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55,839,738.87</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189,131,056.00</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2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北京中电金蜂科技有限公司</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289,810.20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289,810.20</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深圳桑达股份实业有限公司</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508,340.97</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508,340.97</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508,340.97</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152,502.29</w:t>
            </w: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
        </w:tc>
        <w:tc>
          <w:tcPr>
            <w:tcW w:w="29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深圳桑菲消费通信有限公司</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10,000.00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10,000.00</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95"/>
                <w:sz w:val="18"/>
              </w:rPr>
              <w:t>3,000.00</w:t>
            </w: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
        </w:tc>
        <w:tc>
          <w:tcPr>
            <w:tcW w:w="29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1,757,984.22</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1,757,984.22</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
        </w:tc>
        <w:tc>
          <w:tcPr>
            <w:tcW w:w="29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惠州深格光电科技有限公司</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22,721,860.70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227,218.61</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4" w:hRule="exact"/>
        </w:trPr>
        <w:tc>
          <w:tcPr>
            <w:tcW w:w="1294" w:type="dxa"/>
            <w:tcBorders>
              <w:top w:val="dotted" w:sz="4" w:space="0" w:color="000000"/>
              <w:left w:val="nil" w:sz="6" w:space="0" w:color="auto"/>
              <w:bottom w:val="single" w:sz="12" w:space="0" w:color="000000"/>
              <w:right w:val="dotted" w:sz="4" w:space="0" w:color="000000"/>
            </w:tcBorders>
          </w:tcPr>
          <w:p>
            <w:pPr/>
          </w:p>
        </w:tc>
        <w:tc>
          <w:tcPr>
            <w:tcW w:w="29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2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32,049,804.78</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38,831,534.24</w:t>
            </w:r>
          </w:p>
        </w:tc>
        <w:tc>
          <w:tcPr>
            <w:tcW w:w="114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6"/>
          <w:szCs w:val="6"/>
        </w:rPr>
      </w:pPr>
    </w:p>
    <w:p>
      <w:pPr>
        <w:tabs>
          <w:tab w:pos="1817" w:val="left" w:leader="none"/>
        </w:tabs>
        <w:spacing w:line="335" w:lineRule="exact" w:before="0"/>
        <w:ind w:left="1174"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应付项目</w:t>
      </w:r>
      <w:r>
        <w:rPr>
          <w:rFonts w:ascii="Microsoft JhengHei" w:hAnsi="Microsoft JhengHei" w:cs="Microsoft JhengHei" w:eastAsia="Microsoft JhengHei" w:hint="default"/>
          <w:sz w:val="21"/>
          <w:szCs w:val="21"/>
        </w:rPr>
      </w:r>
    </w:p>
    <w:tbl>
      <w:tblPr>
        <w:tblW w:w="0" w:type="auto"/>
        <w:jc w:val="left"/>
        <w:tblInd w:w="529" w:type="dxa"/>
        <w:tblLayout w:type="fixed"/>
        <w:tblCellMar>
          <w:top w:w="0" w:type="dxa"/>
          <w:left w:w="0" w:type="dxa"/>
          <w:bottom w:w="0" w:type="dxa"/>
          <w:right w:w="0" w:type="dxa"/>
        </w:tblCellMar>
        <w:tblLook w:val="01E0"/>
      </w:tblPr>
      <w:tblGrid>
        <w:gridCol w:w="1490"/>
        <w:gridCol w:w="3195"/>
        <w:gridCol w:w="1872"/>
        <w:gridCol w:w="1822"/>
      </w:tblGrid>
      <w:tr>
        <w:trPr>
          <w:trHeight w:val="360" w:hRule="exact"/>
        </w:trPr>
        <w:tc>
          <w:tcPr>
            <w:tcW w:w="149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39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19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39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82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367"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0" w:hRule="exact"/>
        </w:trPr>
        <w:tc>
          <w:tcPr>
            <w:tcW w:w="14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深圳神彩物流有限公司</w:t>
            </w:r>
          </w:p>
        </w:tc>
        <w:tc>
          <w:tcPr>
            <w:tcW w:w="18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244,178.30</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165,866.76</w:t>
            </w:r>
          </w:p>
        </w:tc>
      </w:tr>
      <w:tr>
        <w:trPr>
          <w:trHeight w:val="557" w:hRule="exact"/>
        </w:trPr>
        <w:tc>
          <w:tcPr>
            <w:tcW w:w="1490" w:type="dxa"/>
            <w:tcBorders>
              <w:top w:val="dotted" w:sz="4" w:space="0" w:color="000000"/>
              <w:left w:val="nil" w:sz="6" w:space="0" w:color="auto"/>
              <w:bottom w:val="dotted" w:sz="4" w:space="0" w:color="000000"/>
              <w:right w:val="dotted" w:sz="4" w:space="0" w:color="000000"/>
            </w:tcBorders>
          </w:tcPr>
          <w:p>
            <w:pPr/>
          </w:p>
        </w:tc>
        <w:tc>
          <w:tcPr>
            <w:tcW w:w="3195"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33"/>
              <w:ind w:left="100" w:right="102"/>
              <w:jc w:val="left"/>
              <w:rPr>
                <w:rFonts w:ascii="宋体" w:hAnsi="宋体" w:cs="宋体" w:eastAsia="宋体" w:hint="default"/>
                <w:sz w:val="18"/>
                <w:szCs w:val="18"/>
              </w:rPr>
            </w:pPr>
            <w:r>
              <w:rPr>
                <w:rFonts w:ascii="宋体" w:hAnsi="宋体" w:cs="宋体" w:eastAsia="宋体" w:hint="default"/>
                <w:spacing w:val="-5"/>
                <w:sz w:val="18"/>
                <w:szCs w:val="18"/>
              </w:rPr>
              <w:t>中国振华集团永光电子有限公司（国营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第八七三厂）</w:t>
            </w:r>
          </w:p>
        </w:tc>
        <w:tc>
          <w:tcPr>
            <w:tcW w:w="18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1,606,869.41</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954,072.64</w:t>
            </w:r>
          </w:p>
        </w:tc>
      </w:tr>
      <w:tr>
        <w:trPr>
          <w:trHeight w:val="351" w:hRule="exact"/>
        </w:trPr>
        <w:tc>
          <w:tcPr>
            <w:tcW w:w="1490" w:type="dxa"/>
            <w:tcBorders>
              <w:top w:val="dotted" w:sz="4" w:space="0" w:color="000000"/>
              <w:left w:val="nil" w:sz="6" w:space="0" w:color="auto"/>
              <w:bottom w:val="dotted" w:sz="4" w:space="0" w:color="000000"/>
              <w:right w:val="dotted" w:sz="4" w:space="0" w:color="000000"/>
            </w:tcBorders>
          </w:tcPr>
          <w:p>
            <w:pPr/>
          </w:p>
        </w:tc>
        <w:tc>
          <w:tcPr>
            <w:tcW w:w="3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南京中电熊猫晶体科技有限公司</w:t>
            </w:r>
          </w:p>
        </w:tc>
        <w:tc>
          <w:tcPr>
            <w:tcW w:w="18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5"/>
                <w:sz w:val="18"/>
              </w:rPr>
              <w:t>1,410.00</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5"/>
                <w:sz w:val="18"/>
              </w:rPr>
              <w:t>3,188.10</w:t>
            </w:r>
          </w:p>
        </w:tc>
      </w:tr>
      <w:tr>
        <w:trPr>
          <w:trHeight w:val="348" w:hRule="exact"/>
        </w:trPr>
        <w:tc>
          <w:tcPr>
            <w:tcW w:w="1490" w:type="dxa"/>
            <w:tcBorders>
              <w:top w:val="dotted" w:sz="4" w:space="0" w:color="000000"/>
              <w:left w:val="nil" w:sz="6" w:space="0" w:color="auto"/>
              <w:bottom w:val="dotted" w:sz="4" w:space="0" w:color="000000"/>
              <w:right w:val="dotted" w:sz="4" w:space="0" w:color="000000"/>
            </w:tcBorders>
          </w:tcPr>
          <w:p>
            <w:pPr/>
          </w:p>
        </w:tc>
        <w:tc>
          <w:tcPr>
            <w:tcW w:w="3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深圳中电国际信息科技有限公司</w:t>
            </w:r>
          </w:p>
        </w:tc>
        <w:tc>
          <w:tcPr>
            <w:tcW w:w="18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5"/>
                <w:sz w:val="18"/>
              </w:rPr>
              <w:t>2,612.00</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31,032.00</w:t>
            </w:r>
          </w:p>
        </w:tc>
      </w:tr>
      <w:tr>
        <w:trPr>
          <w:trHeight w:val="350" w:hRule="exact"/>
        </w:trPr>
        <w:tc>
          <w:tcPr>
            <w:tcW w:w="1490" w:type="dxa"/>
            <w:tcBorders>
              <w:top w:val="dotted" w:sz="4" w:space="0" w:color="000000"/>
              <w:left w:val="nil" w:sz="6" w:space="0" w:color="auto"/>
              <w:bottom w:val="dotted" w:sz="4" w:space="0" w:color="000000"/>
              <w:right w:val="dotted" w:sz="4" w:space="0" w:color="000000"/>
            </w:tcBorders>
          </w:tcPr>
          <w:p>
            <w:pPr/>
          </w:p>
        </w:tc>
        <w:tc>
          <w:tcPr>
            <w:tcW w:w="3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FOUR </w:t>
            </w:r>
            <w:r>
              <w:rPr>
                <w:rFonts w:ascii="Times New Roman"/>
                <w:spacing w:val="-4"/>
                <w:sz w:val="18"/>
              </w:rPr>
              <w:t>STARS </w:t>
            </w:r>
            <w:r>
              <w:rPr>
                <w:rFonts w:ascii="Times New Roman"/>
                <w:sz w:val="18"/>
              </w:rPr>
              <w:t>TECHNOLOGY</w:t>
            </w:r>
            <w:r>
              <w:rPr>
                <w:rFonts w:ascii="Times New Roman"/>
                <w:spacing w:val="-5"/>
                <w:sz w:val="18"/>
              </w:rPr>
              <w:t> </w:t>
            </w:r>
            <w:r>
              <w:rPr>
                <w:rFonts w:ascii="Times New Roman"/>
                <w:spacing w:val="-7"/>
                <w:sz w:val="18"/>
              </w:rPr>
              <w:t>LTD</w:t>
            </w:r>
          </w:p>
        </w:tc>
        <w:tc>
          <w:tcPr>
            <w:tcW w:w="18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2,279,183.61</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1,809,127.65</w:t>
            </w:r>
          </w:p>
        </w:tc>
      </w:tr>
      <w:tr>
        <w:trPr>
          <w:trHeight w:val="350" w:hRule="exact"/>
        </w:trPr>
        <w:tc>
          <w:tcPr>
            <w:tcW w:w="1490" w:type="dxa"/>
            <w:tcBorders>
              <w:top w:val="dotted" w:sz="4" w:space="0" w:color="000000"/>
              <w:left w:val="nil" w:sz="6" w:space="0" w:color="auto"/>
              <w:bottom w:val="dotted" w:sz="4" w:space="0" w:color="000000"/>
              <w:right w:val="dotted" w:sz="4" w:space="0" w:color="000000"/>
            </w:tcBorders>
          </w:tcPr>
          <w:p>
            <w:pPr/>
          </w:p>
        </w:tc>
        <w:tc>
          <w:tcPr>
            <w:tcW w:w="3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深圳中电晶创照明有限公司</w:t>
            </w:r>
          </w:p>
        </w:tc>
        <w:tc>
          <w:tcPr>
            <w:tcW w:w="18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13,797.81</w:t>
            </w:r>
          </w:p>
        </w:tc>
      </w:tr>
      <w:tr>
        <w:trPr>
          <w:trHeight w:val="350" w:hRule="exact"/>
        </w:trPr>
        <w:tc>
          <w:tcPr>
            <w:tcW w:w="1490" w:type="dxa"/>
            <w:tcBorders>
              <w:top w:val="dotted" w:sz="4" w:space="0" w:color="000000"/>
              <w:left w:val="nil" w:sz="6" w:space="0" w:color="auto"/>
              <w:bottom w:val="dotted" w:sz="4" w:space="0" w:color="000000"/>
              <w:right w:val="dotted" w:sz="4" w:space="0" w:color="000000"/>
            </w:tcBorders>
          </w:tcPr>
          <w:p>
            <w:pPr/>
          </w:p>
        </w:tc>
        <w:tc>
          <w:tcPr>
            <w:tcW w:w="3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东莞捷荣技术股份有限公司</w:t>
            </w:r>
          </w:p>
        </w:tc>
        <w:tc>
          <w:tcPr>
            <w:tcW w:w="18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5"/>
                <w:sz w:val="18"/>
              </w:rPr>
              <w:t>1,723.19</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195,897.24</w:t>
            </w:r>
          </w:p>
        </w:tc>
      </w:tr>
      <w:tr>
        <w:trPr>
          <w:trHeight w:val="350" w:hRule="exact"/>
        </w:trPr>
        <w:tc>
          <w:tcPr>
            <w:tcW w:w="1490" w:type="dxa"/>
            <w:tcBorders>
              <w:top w:val="dotted" w:sz="4" w:space="0" w:color="000000"/>
              <w:left w:val="nil" w:sz="6" w:space="0" w:color="auto"/>
              <w:bottom w:val="dotted" w:sz="4" w:space="0" w:color="000000"/>
              <w:right w:val="dotted" w:sz="4" w:space="0" w:color="000000"/>
            </w:tcBorders>
          </w:tcPr>
          <w:p>
            <w:pPr/>
          </w:p>
        </w:tc>
        <w:tc>
          <w:tcPr>
            <w:tcW w:w="3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CEAC INTERNATIONAL</w:t>
            </w:r>
            <w:r>
              <w:rPr>
                <w:rFonts w:ascii="Times New Roman"/>
                <w:spacing w:val="-35"/>
                <w:sz w:val="18"/>
              </w:rPr>
              <w:t> </w:t>
            </w:r>
            <w:r>
              <w:rPr>
                <w:rFonts w:ascii="Times New Roman"/>
                <w:sz w:val="18"/>
              </w:rPr>
              <w:t>LIMITED</w:t>
            </w:r>
          </w:p>
        </w:tc>
        <w:tc>
          <w:tcPr>
            <w:tcW w:w="18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10,294.80</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1490" w:type="dxa"/>
            <w:tcBorders>
              <w:top w:val="dotted" w:sz="4" w:space="0" w:color="000000"/>
              <w:left w:val="nil" w:sz="6" w:space="0" w:color="auto"/>
              <w:bottom w:val="dotted" w:sz="4" w:space="0" w:color="000000"/>
              <w:right w:val="dotted" w:sz="4" w:space="0" w:color="000000"/>
            </w:tcBorders>
          </w:tcPr>
          <w:p>
            <w:pPr/>
          </w:p>
        </w:tc>
        <w:tc>
          <w:tcPr>
            <w:tcW w:w="3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深圳市爱华创新科技有限公司</w:t>
            </w:r>
          </w:p>
        </w:tc>
        <w:tc>
          <w:tcPr>
            <w:tcW w:w="18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5"/>
                <w:sz w:val="18"/>
              </w:rPr>
              <w:t>1,059.83</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14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18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290,892.86</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320,950.22</w:t>
            </w:r>
          </w:p>
        </w:tc>
      </w:tr>
      <w:tr>
        <w:trPr>
          <w:trHeight w:val="350" w:hRule="exact"/>
        </w:trPr>
        <w:tc>
          <w:tcPr>
            <w:tcW w:w="1490" w:type="dxa"/>
            <w:tcBorders>
              <w:top w:val="dotted" w:sz="4" w:space="0" w:color="000000"/>
              <w:left w:val="nil" w:sz="6" w:space="0" w:color="auto"/>
              <w:bottom w:val="dotted" w:sz="4" w:space="0" w:color="000000"/>
              <w:right w:val="dotted" w:sz="4" w:space="0" w:color="000000"/>
            </w:tcBorders>
          </w:tcPr>
          <w:p>
            <w:pPr/>
          </w:p>
        </w:tc>
        <w:tc>
          <w:tcPr>
            <w:tcW w:w="3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8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34,830.00</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1490" w:type="dxa"/>
            <w:tcBorders>
              <w:top w:val="dotted" w:sz="4" w:space="0" w:color="000000"/>
              <w:left w:val="nil" w:sz="6" w:space="0" w:color="auto"/>
              <w:bottom w:val="dotted" w:sz="4" w:space="0" w:color="000000"/>
              <w:right w:val="dotted" w:sz="4" w:space="0" w:color="000000"/>
            </w:tcBorders>
          </w:tcPr>
          <w:p>
            <w:pPr/>
          </w:p>
        </w:tc>
        <w:tc>
          <w:tcPr>
            <w:tcW w:w="3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8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731,538.09</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2,159,150.68</w:t>
            </w:r>
          </w:p>
        </w:tc>
      </w:tr>
      <w:tr>
        <w:trPr>
          <w:trHeight w:val="360" w:hRule="exact"/>
        </w:trPr>
        <w:tc>
          <w:tcPr>
            <w:tcW w:w="149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东莞捷荣技术股份有限公司</w:t>
            </w:r>
          </w:p>
        </w:tc>
        <w:tc>
          <w:tcPr>
            <w:tcW w:w="18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94,500.00</w:t>
            </w:r>
          </w:p>
        </w:tc>
        <w:tc>
          <w:tcPr>
            <w:tcW w:w="182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4"/>
        <w:rPr>
          <w:rFonts w:ascii="Microsoft JhengHei" w:hAnsi="Microsoft JhengHei" w:cs="Microsoft JhengHei" w:eastAsia="Microsoft JhengHei" w:hint="default"/>
          <w:b/>
          <w:bCs/>
          <w:sz w:val="26"/>
          <w:szCs w:val="26"/>
        </w:rPr>
      </w:pPr>
    </w:p>
    <w:p>
      <w:pPr>
        <w:tabs>
          <w:tab w:pos="1817" w:val="left" w:leader="none"/>
        </w:tabs>
        <w:spacing w:line="335" w:lineRule="exact" w:before="0"/>
        <w:ind w:left="1174"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向关联方贷款</w:t>
      </w:r>
      <w:r>
        <w:rPr>
          <w:rFonts w:ascii="Microsoft JhengHei" w:hAnsi="Microsoft JhengHei" w:cs="Microsoft JhengHei" w:eastAsia="Microsoft JhengHei" w:hint="default"/>
          <w:sz w:val="21"/>
          <w:szCs w:val="21"/>
        </w:rPr>
      </w:r>
    </w:p>
    <w:tbl>
      <w:tblPr>
        <w:tblW w:w="0" w:type="auto"/>
        <w:jc w:val="left"/>
        <w:tblInd w:w="529" w:type="dxa"/>
        <w:tblLayout w:type="fixed"/>
        <w:tblCellMar>
          <w:top w:w="0" w:type="dxa"/>
          <w:left w:w="0" w:type="dxa"/>
          <w:bottom w:w="0" w:type="dxa"/>
          <w:right w:w="0" w:type="dxa"/>
        </w:tblCellMar>
        <w:tblLook w:val="01E0"/>
      </w:tblPr>
      <w:tblGrid>
        <w:gridCol w:w="3747"/>
        <w:gridCol w:w="2237"/>
        <w:gridCol w:w="2396"/>
      </w:tblGrid>
      <w:tr>
        <w:trPr>
          <w:trHeight w:val="360" w:hRule="exact"/>
        </w:trPr>
        <w:tc>
          <w:tcPr>
            <w:tcW w:w="374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0" w:hRule="exact"/>
        </w:trPr>
        <w:tc>
          <w:tcPr>
            <w:tcW w:w="374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22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996" w:right="0"/>
              <w:jc w:val="left"/>
              <w:rPr>
                <w:rFonts w:ascii="Times New Roman" w:hAnsi="Times New Roman" w:cs="Times New Roman" w:eastAsia="Times New Roman" w:hint="default"/>
                <w:sz w:val="18"/>
                <w:szCs w:val="18"/>
              </w:rPr>
            </w:pPr>
            <w:r>
              <w:rPr>
                <w:rFonts w:ascii="Times New Roman"/>
                <w:sz w:val="18"/>
              </w:rPr>
              <w:t>510,000,000.00</w:t>
            </w:r>
          </w:p>
        </w:tc>
        <w:tc>
          <w:tcPr>
            <w:tcW w:w="239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left="1155" w:right="0"/>
              <w:jc w:val="left"/>
              <w:rPr>
                <w:rFonts w:ascii="Times New Roman" w:hAnsi="Times New Roman" w:cs="Times New Roman" w:eastAsia="Times New Roman" w:hint="default"/>
                <w:sz w:val="18"/>
                <w:szCs w:val="18"/>
              </w:rPr>
            </w:pPr>
            <w:r>
              <w:rPr>
                <w:rFonts w:ascii="Times New Roman"/>
                <w:sz w:val="18"/>
              </w:rPr>
              <w:t>929,000,000.00</w:t>
            </w:r>
          </w:p>
        </w:tc>
      </w:tr>
    </w:tbl>
    <w:p>
      <w:pPr>
        <w:spacing w:line="240" w:lineRule="auto" w:before="14"/>
        <w:rPr>
          <w:rFonts w:ascii="Microsoft JhengHei" w:hAnsi="Microsoft JhengHei" w:cs="Microsoft JhengHei" w:eastAsia="Microsoft JhengHei" w:hint="default"/>
          <w:b/>
          <w:bCs/>
          <w:sz w:val="26"/>
          <w:szCs w:val="26"/>
        </w:rPr>
      </w:pPr>
    </w:p>
    <w:p>
      <w:pPr>
        <w:tabs>
          <w:tab w:pos="1817" w:val="left" w:leader="none"/>
        </w:tabs>
        <w:spacing w:line="335" w:lineRule="exact" w:before="0"/>
        <w:ind w:left="1174"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在关联方存款</w:t>
      </w:r>
      <w:r>
        <w:rPr>
          <w:rFonts w:ascii="Microsoft JhengHei" w:hAnsi="Microsoft JhengHei" w:cs="Microsoft JhengHei" w:eastAsia="Microsoft JhengHei" w:hint="default"/>
          <w:sz w:val="21"/>
          <w:szCs w:val="21"/>
        </w:rPr>
      </w:r>
    </w:p>
    <w:tbl>
      <w:tblPr>
        <w:tblW w:w="0" w:type="auto"/>
        <w:jc w:val="left"/>
        <w:tblInd w:w="529" w:type="dxa"/>
        <w:tblLayout w:type="fixed"/>
        <w:tblCellMar>
          <w:top w:w="0" w:type="dxa"/>
          <w:left w:w="0" w:type="dxa"/>
          <w:bottom w:w="0" w:type="dxa"/>
          <w:right w:w="0" w:type="dxa"/>
        </w:tblCellMar>
        <w:tblLook w:val="01E0"/>
      </w:tblPr>
      <w:tblGrid>
        <w:gridCol w:w="3754"/>
        <w:gridCol w:w="2237"/>
        <w:gridCol w:w="2389"/>
      </w:tblGrid>
      <w:tr>
        <w:trPr>
          <w:trHeight w:val="360" w:hRule="exact"/>
        </w:trPr>
        <w:tc>
          <w:tcPr>
            <w:tcW w:w="375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635"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6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8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13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0" w:hRule="exact"/>
        </w:trPr>
        <w:tc>
          <w:tcPr>
            <w:tcW w:w="37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22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756" w:right="0"/>
              <w:jc w:val="center"/>
              <w:rPr>
                <w:rFonts w:ascii="Times New Roman" w:hAnsi="Times New Roman" w:cs="Times New Roman" w:eastAsia="Times New Roman" w:hint="default"/>
                <w:sz w:val="18"/>
                <w:szCs w:val="18"/>
              </w:rPr>
            </w:pPr>
            <w:r>
              <w:rPr>
                <w:rFonts w:ascii="Times New Roman"/>
                <w:sz w:val="18"/>
              </w:rPr>
              <w:t>1,219,604,456.53</w:t>
            </w:r>
          </w:p>
        </w:tc>
        <w:tc>
          <w:tcPr>
            <w:tcW w:w="238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left="1147" w:right="0"/>
              <w:jc w:val="left"/>
              <w:rPr>
                <w:rFonts w:ascii="Times New Roman" w:hAnsi="Times New Roman" w:cs="Times New Roman" w:eastAsia="Times New Roman" w:hint="default"/>
                <w:sz w:val="18"/>
                <w:szCs w:val="18"/>
              </w:rPr>
            </w:pPr>
            <w:r>
              <w:rPr>
                <w:rFonts w:ascii="Times New Roman"/>
                <w:sz w:val="18"/>
              </w:rPr>
              <w:t>595,690,355.08</w:t>
            </w:r>
          </w:p>
        </w:tc>
      </w:tr>
    </w:tbl>
    <w:p>
      <w:pPr>
        <w:spacing w:after="0" w:line="240" w:lineRule="auto"/>
        <w:jc w:val="left"/>
        <w:rPr>
          <w:rFonts w:ascii="Times New Roman" w:hAnsi="Times New Roman" w:cs="Times New Roman" w:eastAsia="Times New Roman" w:hint="default"/>
          <w:sz w:val="18"/>
          <w:szCs w:val="18"/>
        </w:rPr>
        <w:sectPr>
          <w:pgSz w:w="11910" w:h="16840"/>
          <w:pgMar w:header="759" w:footer="996" w:top="940" w:bottom="1180" w:left="1240" w:right="0"/>
        </w:sectPr>
      </w:pPr>
    </w:p>
    <w:p>
      <w:pPr>
        <w:spacing w:before="26"/>
        <w:ind w:left="698"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十一、</w:t>
      </w:r>
      <w:r>
        <w:rPr>
          <w:rFonts w:ascii="Microsoft JhengHei" w:hAnsi="Microsoft JhengHei" w:cs="Microsoft JhengHei" w:eastAsia="Microsoft JhengHei" w:hint="default"/>
          <w:b/>
          <w:bCs/>
          <w:spacing w:val="33"/>
          <w:sz w:val="21"/>
          <w:szCs w:val="21"/>
        </w:rPr>
        <w:t> </w:t>
      </w:r>
      <w:r>
        <w:rPr>
          <w:rFonts w:ascii="Arial" w:hAnsi="Arial" w:cs="Arial" w:eastAsia="Arial" w:hint="default"/>
          <w:b/>
          <w:bCs/>
          <w:spacing w:val="33"/>
          <w:sz w:val="21"/>
          <w:szCs w:val="21"/>
        </w:rPr>
      </w:r>
      <w:r>
        <w:rPr>
          <w:rFonts w:ascii="Microsoft JhengHei" w:hAnsi="Microsoft JhengHei" w:cs="Microsoft JhengHei" w:eastAsia="Microsoft JhengHei" w:hint="default"/>
          <w:b/>
          <w:bCs/>
          <w:sz w:val="21"/>
          <w:szCs w:val="21"/>
        </w:rPr>
        <w:t>股份支付</w:t>
      </w:r>
      <w:r>
        <w:rPr>
          <w:rFonts w:ascii="Microsoft JhengHei" w:hAnsi="Microsoft JhengHei" w:cs="Microsoft JhengHei" w:eastAsia="Microsoft JhengHei" w:hint="default"/>
          <w:sz w:val="21"/>
          <w:szCs w:val="21"/>
        </w:rPr>
      </w:r>
    </w:p>
    <w:p>
      <w:pPr>
        <w:spacing w:before="99"/>
        <w:ind w:left="1410" w:right="0" w:firstLine="0"/>
        <w:jc w:val="left"/>
        <w:rPr>
          <w:rFonts w:ascii="宋体" w:hAnsi="宋体" w:cs="宋体" w:eastAsia="宋体" w:hint="default"/>
          <w:sz w:val="21"/>
          <w:szCs w:val="21"/>
        </w:rPr>
      </w:pPr>
      <w:r>
        <w:rPr>
          <w:rFonts w:ascii="宋体" w:hAnsi="宋体" w:cs="宋体" w:eastAsia="宋体" w:hint="default"/>
          <w:sz w:val="21"/>
          <w:szCs w:val="21"/>
        </w:rPr>
        <w:t>本期本公司未发生股份支付情况。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698"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十二、</w:t>
      </w:r>
      <w:r>
        <w:rPr>
          <w:rFonts w:ascii="Microsoft JhengHei" w:hAnsi="Microsoft JhengHei" w:cs="Microsoft JhengHei" w:eastAsia="Microsoft JhengHei" w:hint="default"/>
          <w:b/>
          <w:bCs/>
          <w:spacing w:val="33"/>
          <w:sz w:val="21"/>
          <w:szCs w:val="21"/>
        </w:rPr>
        <w:t> </w:t>
      </w:r>
      <w:r>
        <w:rPr>
          <w:rFonts w:ascii="Arial" w:hAnsi="Arial" w:cs="Arial" w:eastAsia="Arial" w:hint="default"/>
          <w:b/>
          <w:bCs/>
          <w:spacing w:val="33"/>
          <w:sz w:val="21"/>
          <w:szCs w:val="21"/>
        </w:rPr>
      </w:r>
      <w:r>
        <w:rPr>
          <w:rFonts w:ascii="Microsoft JhengHei" w:hAnsi="Microsoft JhengHei" w:cs="Microsoft JhengHei" w:eastAsia="Microsoft JhengHei" w:hint="default"/>
          <w:b/>
          <w:bCs/>
          <w:sz w:val="21"/>
          <w:szCs w:val="21"/>
        </w:rPr>
        <w:t>政府补助</w:t>
      </w:r>
      <w:r>
        <w:rPr>
          <w:rFonts w:ascii="Microsoft JhengHei" w:hAnsi="Microsoft JhengHei" w:cs="Microsoft JhengHei" w:eastAsia="Microsoft JhengHei" w:hint="default"/>
          <w:sz w:val="21"/>
          <w:szCs w:val="21"/>
        </w:rPr>
      </w:r>
    </w:p>
    <w:p>
      <w:pPr>
        <w:tabs>
          <w:tab w:pos="1410" w:val="left" w:leader="none"/>
        </w:tabs>
        <w:spacing w:before="33"/>
        <w:ind w:left="698"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与资产相关的政府补助</w:t>
      </w:r>
      <w:r>
        <w:rPr>
          <w:rFonts w:ascii="Microsoft JhengHei" w:hAnsi="Microsoft JhengHei" w:cs="Microsoft JhengHei" w:eastAsia="Microsoft JhengHei" w:hint="default"/>
          <w:sz w:val="21"/>
          <w:szCs w:val="21"/>
        </w:rPr>
      </w:r>
    </w:p>
    <w:tbl>
      <w:tblPr>
        <w:tblW w:w="0" w:type="auto"/>
        <w:jc w:val="left"/>
        <w:tblInd w:w="650" w:type="dxa"/>
        <w:tblLayout w:type="fixed"/>
        <w:tblCellMar>
          <w:top w:w="0" w:type="dxa"/>
          <w:left w:w="0" w:type="dxa"/>
          <w:bottom w:w="0" w:type="dxa"/>
          <w:right w:w="0" w:type="dxa"/>
        </w:tblCellMar>
        <w:tblLook w:val="01E0"/>
      </w:tblPr>
      <w:tblGrid>
        <w:gridCol w:w="2302"/>
        <w:gridCol w:w="1277"/>
        <w:gridCol w:w="1121"/>
        <w:gridCol w:w="1250"/>
        <w:gridCol w:w="1321"/>
        <w:gridCol w:w="1193"/>
      </w:tblGrid>
      <w:tr>
        <w:trPr>
          <w:trHeight w:val="566" w:hRule="exact"/>
        </w:trPr>
        <w:tc>
          <w:tcPr>
            <w:tcW w:w="2302" w:type="dxa"/>
            <w:vMerge w:val="restart"/>
            <w:tcBorders>
              <w:top w:val="single" w:sz="12" w:space="0" w:color="000000"/>
              <w:left w:val="nil" w:sz="6" w:space="0" w:color="auto"/>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277" w:type="dxa"/>
            <w:vMerge w:val="restart"/>
            <w:tcBorders>
              <w:top w:val="single" w:sz="12" w:space="0" w:color="000000"/>
              <w:left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21" w:type="dxa"/>
            <w:vMerge w:val="restart"/>
            <w:tcBorders>
              <w:top w:val="single" w:sz="12" w:space="0" w:color="000000"/>
              <w:left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5"/>
                <w:szCs w:val="15"/>
              </w:rPr>
            </w:pPr>
          </w:p>
          <w:p>
            <w:pPr>
              <w:pStyle w:val="TableParagraph"/>
              <w:spacing w:line="234" w:lineRule="exact"/>
              <w:ind w:left="191" w:right="106" w:hanging="89"/>
              <w:jc w:val="left"/>
              <w:rPr>
                <w:rFonts w:ascii="宋体" w:hAnsi="宋体" w:cs="宋体" w:eastAsia="宋体" w:hint="default"/>
                <w:sz w:val="18"/>
                <w:szCs w:val="18"/>
              </w:rPr>
            </w:pPr>
            <w:r>
              <w:rPr>
                <w:rFonts w:ascii="宋体" w:hAnsi="宋体" w:cs="宋体" w:eastAsia="宋体" w:hint="default"/>
                <w:sz w:val="18"/>
                <w:szCs w:val="18"/>
              </w:rPr>
              <w:t>资产负债表 列报项目</w:t>
            </w:r>
          </w:p>
        </w:tc>
        <w:tc>
          <w:tcPr>
            <w:tcW w:w="2571" w:type="dxa"/>
            <w:gridSpan w:val="2"/>
            <w:tcBorders>
              <w:top w:val="single" w:sz="12" w:space="0" w:color="000000"/>
              <w:left w:val="dotted" w:sz="4" w:space="0" w:color="000000"/>
              <w:bottom w:val="dotted" w:sz="4" w:space="0" w:color="000000"/>
              <w:right w:val="dotted" w:sz="4" w:space="0" w:color="000000"/>
            </w:tcBorders>
          </w:tcPr>
          <w:p>
            <w:pPr>
              <w:pStyle w:val="TableParagraph"/>
              <w:spacing w:line="232" w:lineRule="exact" w:before="32"/>
              <w:ind w:left="650" w:right="110" w:hanging="540"/>
              <w:jc w:val="left"/>
              <w:rPr>
                <w:rFonts w:ascii="宋体" w:hAnsi="宋体" w:cs="宋体" w:eastAsia="宋体" w:hint="default"/>
                <w:sz w:val="18"/>
                <w:szCs w:val="18"/>
              </w:rPr>
            </w:pPr>
            <w:r>
              <w:rPr>
                <w:rFonts w:ascii="宋体" w:hAnsi="宋体" w:cs="宋体" w:eastAsia="宋体" w:hint="default"/>
                <w:sz w:val="18"/>
                <w:szCs w:val="18"/>
              </w:rPr>
              <w:t>计入当期损益或冲减相关成本 费用损失的金额</w:t>
            </w:r>
          </w:p>
        </w:tc>
        <w:tc>
          <w:tcPr>
            <w:tcW w:w="1193" w:type="dxa"/>
            <w:vMerge w:val="restart"/>
            <w:tcBorders>
              <w:top w:val="single" w:sz="12" w:space="0" w:color="000000"/>
              <w:left w:val="dotted" w:sz="4" w:space="0" w:color="000000"/>
              <w:right w:val="nil" w:sz="6" w:space="0" w:color="auto"/>
            </w:tcBorders>
          </w:tcPr>
          <w:p>
            <w:pPr>
              <w:pStyle w:val="TableParagraph"/>
              <w:spacing w:line="237" w:lineRule="auto" w:before="10"/>
              <w:ind w:left="139" w:right="146"/>
              <w:jc w:val="both"/>
              <w:rPr>
                <w:rFonts w:ascii="宋体" w:hAnsi="宋体" w:cs="宋体" w:eastAsia="宋体" w:hint="default"/>
                <w:sz w:val="18"/>
                <w:szCs w:val="18"/>
              </w:rPr>
            </w:pPr>
            <w:r>
              <w:rPr>
                <w:rFonts w:ascii="宋体" w:hAnsi="宋体" w:cs="宋体" w:eastAsia="宋体" w:hint="default"/>
                <w:sz w:val="18"/>
                <w:szCs w:val="18"/>
              </w:rPr>
              <w:t>计入当期损 益或冲减相 关成本费用 损失的项目</w:t>
            </w:r>
          </w:p>
        </w:tc>
      </w:tr>
      <w:tr>
        <w:trPr>
          <w:trHeight w:val="469" w:hRule="exact"/>
        </w:trPr>
        <w:tc>
          <w:tcPr>
            <w:tcW w:w="2302" w:type="dxa"/>
            <w:vMerge/>
            <w:tcBorders>
              <w:left w:val="nil" w:sz="6" w:space="0" w:color="auto"/>
              <w:bottom w:val="dotted" w:sz="4" w:space="0" w:color="000000"/>
              <w:right w:val="dotted" w:sz="4" w:space="0" w:color="000000"/>
            </w:tcBorders>
          </w:tcPr>
          <w:p>
            <w:pPr/>
          </w:p>
        </w:tc>
        <w:tc>
          <w:tcPr>
            <w:tcW w:w="1277" w:type="dxa"/>
            <w:vMerge/>
            <w:tcBorders>
              <w:left w:val="dotted" w:sz="4" w:space="0" w:color="000000"/>
              <w:bottom w:val="dotted" w:sz="4" w:space="0" w:color="000000"/>
              <w:right w:val="dotted" w:sz="4" w:space="0" w:color="000000"/>
            </w:tcBorders>
          </w:tcPr>
          <w:p>
            <w:pPr/>
          </w:p>
        </w:tc>
        <w:tc>
          <w:tcPr>
            <w:tcW w:w="1121" w:type="dxa"/>
            <w:vMerge/>
            <w:tcBorders>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0"/>
              <w:ind w:left="17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0"/>
              <w:ind w:left="20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193" w:type="dxa"/>
            <w:vMerge/>
            <w:tcBorders>
              <w:left w:val="dotted" w:sz="4" w:space="0" w:color="000000"/>
              <w:bottom w:val="dotted" w:sz="4" w:space="0" w:color="000000"/>
              <w:right w:val="nil" w:sz="6" w:space="0" w:color="auto"/>
            </w:tcBorders>
          </w:tcPr>
          <w:p>
            <w:pPr/>
          </w:p>
        </w:tc>
      </w:tr>
      <w:tr>
        <w:trPr>
          <w:trHeight w:val="350" w:hRule="exact"/>
        </w:trPr>
        <w:tc>
          <w:tcPr>
            <w:tcW w:w="23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电子产业园扶持基金</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92,477,200.00</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18,495,440.04</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16,060,270.03</w:t>
            </w:r>
          </w:p>
        </w:tc>
        <w:tc>
          <w:tcPr>
            <w:tcW w:w="11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8" w:hRule="exact"/>
        </w:trPr>
        <w:tc>
          <w:tcPr>
            <w:tcW w:w="23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宋体" w:hAnsi="宋体" w:cs="宋体" w:eastAsia="宋体" w:hint="default"/>
                <w:sz w:val="18"/>
                <w:szCs w:val="18"/>
              </w:rPr>
              <w:t>福田区产业发展专项资金</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8,000,000.00</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2,087,295.48</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461,779.24</w:t>
            </w:r>
          </w:p>
        </w:tc>
        <w:tc>
          <w:tcPr>
            <w:tcW w:w="11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23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技术改造补贴款</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5,613,600.00</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646,100.00</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569" w:hRule="exact"/>
        </w:trPr>
        <w:tc>
          <w:tcPr>
            <w:tcW w:w="2302" w:type="dxa"/>
            <w:tcBorders>
              <w:top w:val="dotted" w:sz="4" w:space="0" w:color="000000"/>
              <w:left w:val="nil" w:sz="6" w:space="0" w:color="auto"/>
              <w:bottom w:val="single" w:sz="12" w:space="0" w:color="000000"/>
              <w:right w:val="dotted" w:sz="4" w:space="0" w:color="000000"/>
            </w:tcBorders>
          </w:tcPr>
          <w:p>
            <w:pPr>
              <w:pStyle w:val="TableParagraph"/>
              <w:spacing w:line="232" w:lineRule="exact" w:before="33"/>
              <w:ind w:left="120"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年倍增专项技术改造 投资补贴</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1,540,000.00</w:t>
            </w:r>
          </w:p>
        </w:tc>
        <w:tc>
          <w:tcPr>
            <w:tcW w:w="11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3"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0"/>
        <w:rPr>
          <w:rFonts w:ascii="Microsoft JhengHei" w:hAnsi="Microsoft JhengHei" w:cs="Microsoft JhengHei" w:eastAsia="Microsoft JhengHei" w:hint="default"/>
          <w:b/>
          <w:bCs/>
          <w:sz w:val="17"/>
          <w:szCs w:val="17"/>
        </w:rPr>
      </w:pPr>
    </w:p>
    <w:p>
      <w:pPr>
        <w:tabs>
          <w:tab w:pos="1410" w:val="left" w:leader="none"/>
        </w:tabs>
        <w:spacing w:line="335" w:lineRule="exact" w:before="0"/>
        <w:ind w:left="698"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与收益相关的政府补助</w:t>
      </w:r>
      <w:r>
        <w:rPr>
          <w:rFonts w:ascii="Microsoft JhengHei" w:hAnsi="Microsoft JhengHei" w:cs="Microsoft JhengHei" w:eastAsia="Microsoft JhengHei" w:hint="default"/>
          <w:sz w:val="21"/>
          <w:szCs w:val="21"/>
        </w:rPr>
      </w:r>
    </w:p>
    <w:tbl>
      <w:tblPr>
        <w:tblW w:w="0" w:type="auto"/>
        <w:jc w:val="left"/>
        <w:tblInd w:w="102" w:type="dxa"/>
        <w:tblLayout w:type="fixed"/>
        <w:tblCellMar>
          <w:top w:w="0" w:type="dxa"/>
          <w:left w:w="0" w:type="dxa"/>
          <w:bottom w:w="0" w:type="dxa"/>
          <w:right w:w="0" w:type="dxa"/>
        </w:tblCellMar>
        <w:tblLook w:val="01E0"/>
      </w:tblPr>
      <w:tblGrid>
        <w:gridCol w:w="3555"/>
        <w:gridCol w:w="1378"/>
        <w:gridCol w:w="1596"/>
        <w:gridCol w:w="1321"/>
        <w:gridCol w:w="1522"/>
      </w:tblGrid>
      <w:tr>
        <w:trPr>
          <w:trHeight w:val="566" w:hRule="exact"/>
        </w:trPr>
        <w:tc>
          <w:tcPr>
            <w:tcW w:w="3555" w:type="dxa"/>
            <w:vMerge w:val="restart"/>
            <w:tcBorders>
              <w:top w:val="single" w:sz="12" w:space="0" w:color="000000"/>
              <w:left w:val="nil" w:sz="6" w:space="0" w:color="auto"/>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378" w:type="dxa"/>
            <w:vMerge w:val="restart"/>
            <w:tcBorders>
              <w:top w:val="single" w:sz="12" w:space="0" w:color="000000"/>
              <w:left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2917" w:type="dxa"/>
            <w:gridSpan w:val="2"/>
            <w:tcBorders>
              <w:top w:val="single" w:sz="12" w:space="0" w:color="000000"/>
              <w:left w:val="dotted" w:sz="4" w:space="0" w:color="000000"/>
              <w:bottom w:val="dotted" w:sz="4" w:space="0" w:color="000000"/>
              <w:right w:val="dotted" w:sz="4" w:space="0" w:color="000000"/>
            </w:tcBorders>
          </w:tcPr>
          <w:p>
            <w:pPr>
              <w:pStyle w:val="TableParagraph"/>
              <w:spacing w:line="232" w:lineRule="exact" w:before="35"/>
              <w:ind w:left="1003" w:right="102" w:hanging="901"/>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计入当期损益或冲减相关成本费用 损失的金额</w:t>
            </w:r>
          </w:p>
        </w:tc>
        <w:tc>
          <w:tcPr>
            <w:tcW w:w="1522" w:type="dxa"/>
            <w:vMerge w:val="restart"/>
            <w:tcBorders>
              <w:top w:val="single" w:sz="12" w:space="0" w:color="000000"/>
              <w:left w:val="dotted" w:sz="4" w:space="0" w:color="000000"/>
              <w:right w:val="nil" w:sz="6" w:space="0" w:color="auto"/>
            </w:tcBorders>
          </w:tcPr>
          <w:p>
            <w:pPr>
              <w:pStyle w:val="TableParagraph"/>
              <w:spacing w:line="237" w:lineRule="auto" w:before="70"/>
              <w:ind w:left="124" w:right="131"/>
              <w:jc w:val="both"/>
              <w:rPr>
                <w:rFonts w:ascii="宋体" w:hAnsi="宋体" w:cs="宋体" w:eastAsia="宋体" w:hint="default"/>
                <w:sz w:val="18"/>
                <w:szCs w:val="18"/>
              </w:rPr>
            </w:pPr>
            <w:r>
              <w:rPr>
                <w:rFonts w:ascii="宋体" w:hAnsi="宋体" w:cs="宋体" w:eastAsia="宋体" w:hint="default"/>
                <w:sz w:val="18"/>
                <w:szCs w:val="18"/>
              </w:rPr>
              <w:t>计入当期损益或 冲减相关成本费 用损失的项目</w:t>
            </w:r>
          </w:p>
        </w:tc>
      </w:tr>
      <w:tr>
        <w:trPr>
          <w:trHeight w:val="351" w:hRule="exact"/>
        </w:trPr>
        <w:tc>
          <w:tcPr>
            <w:tcW w:w="3555" w:type="dxa"/>
            <w:vMerge/>
            <w:tcBorders>
              <w:left w:val="nil" w:sz="6" w:space="0" w:color="auto"/>
              <w:bottom w:val="dotted" w:sz="4" w:space="0" w:color="000000"/>
              <w:right w:val="dotted" w:sz="4" w:space="0" w:color="000000"/>
            </w:tcBorders>
          </w:tcPr>
          <w:p>
            <w:pPr/>
          </w:p>
        </w:tc>
        <w:tc>
          <w:tcPr>
            <w:tcW w:w="1378" w:type="dxa"/>
            <w:vMerge/>
            <w:tcBorders>
              <w:left w:val="dotted" w:sz="4" w:space="0" w:color="000000"/>
              <w:bottom w:val="dotted" w:sz="4" w:space="0" w:color="000000"/>
              <w:right w:val="dotted" w:sz="4" w:space="0" w:color="000000"/>
            </w:tcBorders>
          </w:tcPr>
          <w:p>
            <w:pP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3"/>
              <w:ind w:left="3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3"/>
              <w:ind w:left="20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522" w:type="dxa"/>
            <w:vMerge/>
            <w:tcBorders>
              <w:left w:val="dotted" w:sz="4" w:space="0" w:color="000000"/>
              <w:bottom w:val="dotted" w:sz="4" w:space="0" w:color="000000"/>
              <w:right w:val="nil" w:sz="6" w:space="0" w:color="auto"/>
            </w:tcBorders>
          </w:tcPr>
          <w:p>
            <w:pPr/>
          </w:p>
        </w:tc>
      </w:tr>
      <w:tr>
        <w:trPr>
          <w:trHeight w:val="350" w:hRule="exact"/>
        </w:trPr>
        <w:tc>
          <w:tcPr>
            <w:tcW w:w="35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产业发展补贴款</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2"/>
                <w:sz w:val="18"/>
              </w:rPr>
              <w:t>311,805,117.00</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2"/>
                <w:sz w:val="18"/>
              </w:rPr>
              <w:t>311,805,117.00</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35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东莞市电子信息产业园专项扶持</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42,588,000.00</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42,588,000.00</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55,729,700.00</w:t>
            </w: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35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搬迁费补贴和税收返还</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8,646,976.00</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8,646,976.00</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8,930,000.00</w:t>
            </w: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35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房租及电费等补贴</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7,790,283.20</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7,790,283.20</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5,030,000.00</w:t>
            </w: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8" w:hRule="exact"/>
        </w:trPr>
        <w:tc>
          <w:tcPr>
            <w:tcW w:w="35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宋体" w:hAnsi="宋体" w:cs="宋体" w:eastAsia="宋体" w:hint="default"/>
                <w:sz w:val="18"/>
                <w:szCs w:val="18"/>
              </w:rPr>
              <w:t>外贸稳增奖励</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7,239,929.00</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7,239,929.00</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2,034,460.00</w:t>
            </w: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35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福田区国库中心工业经营补贴</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5,000,000.00</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35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科技发展资金企业研发后补助研发费用</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4,562,600.00</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4,562,600.00</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1,717,200.00</w:t>
            </w: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35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园区转型升级专项资金</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3,170,000.00</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3,170,000.00</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1" w:hRule="exact"/>
        </w:trPr>
        <w:tc>
          <w:tcPr>
            <w:tcW w:w="35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0" w:right="0"/>
              <w:jc w:val="left"/>
              <w:rPr>
                <w:rFonts w:ascii="宋体" w:hAnsi="宋体" w:cs="宋体" w:eastAsia="宋体" w:hint="default"/>
                <w:sz w:val="18"/>
                <w:szCs w:val="18"/>
              </w:rPr>
            </w:pPr>
            <w:r>
              <w:rPr>
                <w:rFonts w:ascii="宋体" w:hAnsi="宋体" w:cs="宋体" w:eastAsia="宋体" w:hint="default"/>
                <w:sz w:val="18"/>
                <w:szCs w:val="18"/>
              </w:rPr>
              <w:t>财政委员会企业资助款</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2,826,000.00</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2,826,000.00</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35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收社保局稳定岗位及社保补贴</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2,805,529.71</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2,805,529.71</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1,120,718.07</w:t>
            </w: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8" w:hRule="exact"/>
        </w:trPr>
        <w:tc>
          <w:tcPr>
            <w:tcW w:w="35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宋体" w:hAnsi="宋体" w:cs="宋体" w:eastAsia="宋体" w:hint="default"/>
                <w:sz w:val="18"/>
                <w:szCs w:val="18"/>
              </w:rPr>
              <w:t>外经贸进口设备贴息</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1,558,365.00</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1,558,365.00</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3,239,673.00</w:t>
            </w: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35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两化融合资助款</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1,330,000.00</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1,330,000.00</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35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高新区科创局现代化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强资金</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1,000,000.00</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1,452,000.00</w:t>
            </w: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35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节能循环低碳发展专项引导资金</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300,000.00</w:t>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400,000.00</w:t>
            </w: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35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进口贴息款</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3,058,673.00</w:t>
            </w: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35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机器换人</w:t>
            </w:r>
            <w:r>
              <w:rPr>
                <w:rFonts w:ascii="Times New Roman" w:hAnsi="Times New Roman" w:cs="Times New Roman" w:eastAsia="Times New Roman" w:hint="default"/>
                <w:sz w:val="18"/>
                <w:szCs w:val="18"/>
              </w:rPr>
              <w:t>”</w:t>
            </w:r>
            <w:r>
              <w:rPr>
                <w:rFonts w:ascii="宋体" w:hAnsi="宋体" w:cs="宋体" w:eastAsia="宋体" w:hint="default"/>
                <w:sz w:val="18"/>
                <w:szCs w:val="18"/>
              </w:rPr>
              <w:t>政府专项资金</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8" w:hRule="exact"/>
        </w:trPr>
        <w:tc>
          <w:tcPr>
            <w:tcW w:w="35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宋体" w:hAnsi="宋体" w:cs="宋体" w:eastAsia="宋体" w:hint="default"/>
                <w:sz w:val="18"/>
                <w:szCs w:val="18"/>
              </w:rPr>
              <w:t>倍增计划专项资金</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1" w:hRule="exact"/>
        </w:trPr>
        <w:tc>
          <w:tcPr>
            <w:tcW w:w="35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三次创业</w:t>
            </w:r>
            <w:r>
              <w:rPr>
                <w:rFonts w:ascii="Times New Roman" w:hAnsi="Times New Roman" w:cs="Times New Roman" w:eastAsia="Times New Roman" w:hint="default"/>
                <w:sz w:val="18"/>
                <w:szCs w:val="18"/>
              </w:rPr>
              <w:t>”</w:t>
            </w:r>
            <w:r>
              <w:rPr>
                <w:rFonts w:ascii="宋体" w:hAnsi="宋体" w:cs="宋体" w:eastAsia="宋体" w:hint="default"/>
                <w:sz w:val="18"/>
                <w:szCs w:val="18"/>
              </w:rPr>
              <w:t>战新产业政策</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817,400.00</w:t>
            </w: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62" w:hRule="exact"/>
        </w:trPr>
        <w:tc>
          <w:tcPr>
            <w:tcW w:w="355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2,659,212.79</w:t>
            </w:r>
          </w:p>
        </w:tc>
        <w:tc>
          <w:tcPr>
            <w:tcW w:w="159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2,659,212.79</w:t>
            </w:r>
          </w:p>
        </w:tc>
        <w:tc>
          <w:tcPr>
            <w:tcW w:w="13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2,025,405.79</w:t>
            </w:r>
          </w:p>
        </w:tc>
        <w:tc>
          <w:tcPr>
            <w:tcW w:w="152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left"/>
        <w:rPr>
          <w:rFonts w:ascii="宋体" w:hAnsi="宋体" w:cs="宋体" w:eastAsia="宋体" w:hint="default"/>
          <w:sz w:val="18"/>
          <w:szCs w:val="18"/>
        </w:rPr>
        <w:sectPr>
          <w:headerReference w:type="default" r:id="rId80"/>
          <w:pgSz w:w="11910" w:h="16840"/>
          <w:pgMar w:header="779" w:footer="996" w:top="2100" w:bottom="1180" w:left="1100" w:right="0"/>
        </w:sectPr>
      </w:pPr>
    </w:p>
    <w:p>
      <w:pPr>
        <w:spacing w:line="240" w:lineRule="auto" w:before="3"/>
        <w:rPr>
          <w:rFonts w:ascii="Microsoft JhengHei" w:hAnsi="Microsoft JhengHei" w:cs="Microsoft JhengHei" w:eastAsia="Microsoft JhengHei" w:hint="default"/>
          <w:b/>
          <w:bCs/>
          <w:sz w:val="26"/>
          <w:szCs w:val="26"/>
        </w:rPr>
      </w:pPr>
    </w:p>
    <w:p>
      <w:pPr>
        <w:spacing w:line="335" w:lineRule="exact" w:before="0"/>
        <w:ind w:left="138" w:right="154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十三、</w:t>
      </w:r>
      <w:r>
        <w:rPr>
          <w:rFonts w:ascii="Microsoft JhengHei" w:hAnsi="Microsoft JhengHei" w:cs="Microsoft JhengHei" w:eastAsia="Microsoft JhengHei" w:hint="default"/>
          <w:b/>
          <w:bCs/>
          <w:spacing w:val="37"/>
          <w:sz w:val="21"/>
          <w:szCs w:val="21"/>
        </w:rPr>
        <w:t> </w:t>
      </w:r>
      <w:r>
        <w:rPr>
          <w:rFonts w:ascii="Arial" w:hAnsi="Arial" w:cs="Arial" w:eastAsia="Arial" w:hint="default"/>
          <w:b/>
          <w:bCs/>
          <w:spacing w:val="37"/>
          <w:sz w:val="21"/>
          <w:szCs w:val="21"/>
        </w:rPr>
      </w:r>
      <w:r>
        <w:rPr>
          <w:rFonts w:ascii="Microsoft JhengHei" w:hAnsi="Microsoft JhengHei" w:cs="Microsoft JhengHei" w:eastAsia="Microsoft JhengHei" w:hint="default"/>
          <w:b/>
          <w:bCs/>
          <w:sz w:val="21"/>
          <w:szCs w:val="21"/>
        </w:rPr>
        <w:t>承诺及或有事项</w:t>
      </w:r>
      <w:r>
        <w:rPr>
          <w:rFonts w:ascii="Microsoft JhengHei" w:hAnsi="Microsoft JhengHei" w:cs="Microsoft JhengHei" w:eastAsia="Microsoft JhengHei" w:hint="default"/>
          <w:sz w:val="21"/>
          <w:szCs w:val="21"/>
        </w:rPr>
      </w:r>
    </w:p>
    <w:p>
      <w:pPr>
        <w:tabs>
          <w:tab w:pos="850" w:val="left" w:leader="none"/>
        </w:tabs>
        <w:spacing w:before="35"/>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重要承诺事项</w:t>
      </w:r>
      <w:r>
        <w:rPr>
          <w:rFonts w:ascii="Microsoft JhengHei" w:hAnsi="Microsoft JhengHei" w:cs="Microsoft JhengHei" w:eastAsia="Microsoft JhengHei" w:hint="default"/>
          <w:sz w:val="21"/>
          <w:szCs w:val="21"/>
        </w:rPr>
      </w:r>
    </w:p>
    <w:p>
      <w:pPr>
        <w:tabs>
          <w:tab w:pos="1397" w:val="left" w:leader="none"/>
        </w:tabs>
        <w:spacing w:before="35"/>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资产负债表日存在的重要承诺</w:t>
      </w:r>
      <w:r>
        <w:rPr>
          <w:rFonts w:ascii="Microsoft JhengHei" w:hAnsi="Microsoft JhengHei" w:cs="Microsoft JhengHei" w:eastAsia="Microsoft JhengHei" w:hint="default"/>
          <w:sz w:val="21"/>
          <w:szCs w:val="21"/>
        </w:rPr>
      </w:r>
    </w:p>
    <w:p>
      <w:pPr>
        <w:spacing w:before="99"/>
        <w:ind w:left="1414" w:right="1546"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日，本公司无需要披露的重要承诺事项。</w:t>
      </w:r>
    </w:p>
    <w:p>
      <w:pPr>
        <w:spacing w:line="240" w:lineRule="auto" w:before="0"/>
        <w:rPr>
          <w:rFonts w:ascii="宋体" w:hAnsi="宋体" w:cs="宋体" w:eastAsia="宋体" w:hint="default"/>
          <w:sz w:val="22"/>
          <w:szCs w:val="22"/>
        </w:rPr>
      </w:pPr>
    </w:p>
    <w:p>
      <w:pPr>
        <w:tabs>
          <w:tab w:pos="850" w:val="left" w:leader="none"/>
        </w:tabs>
        <w:spacing w:before="156"/>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或有事项</w:t>
      </w:r>
      <w:r>
        <w:rPr>
          <w:rFonts w:ascii="Microsoft JhengHei" w:hAnsi="Microsoft JhengHei" w:cs="Microsoft JhengHei" w:eastAsia="Microsoft JhengHei" w:hint="default"/>
          <w:sz w:val="21"/>
          <w:szCs w:val="21"/>
        </w:rPr>
      </w:r>
    </w:p>
    <w:p>
      <w:pPr>
        <w:tabs>
          <w:tab w:pos="1397" w:val="left" w:leader="none"/>
        </w:tabs>
        <w:spacing w:before="33"/>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未决诉讼</w:t>
      </w:r>
      <w:r>
        <w:rPr>
          <w:rFonts w:ascii="Microsoft JhengHei" w:hAnsi="Microsoft JhengHei" w:cs="Microsoft JhengHei" w:eastAsia="Microsoft JhengHei" w:hint="default"/>
          <w:sz w:val="21"/>
          <w:szCs w:val="21"/>
        </w:rPr>
      </w:r>
    </w:p>
    <w:p>
      <w:pPr>
        <w:spacing w:line="312" w:lineRule="auto" w:before="83"/>
        <w:ind w:left="1210" w:right="1693" w:firstLine="21"/>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）长沙市宇顺显示技术有限公司（以下简称长沙宇顺）系本公司之子公司深</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科技惠州的客户。截止</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日，深科技惠州对该客户的应收账款账</w:t>
      </w:r>
    </w:p>
    <w:p>
      <w:pPr>
        <w:spacing w:line="321" w:lineRule="auto" w:before="21"/>
        <w:ind w:left="1210" w:right="1688" w:firstLine="0"/>
        <w:jc w:val="both"/>
        <w:rPr>
          <w:rFonts w:ascii="宋体" w:hAnsi="宋体" w:cs="宋体" w:eastAsia="宋体" w:hint="default"/>
          <w:sz w:val="21"/>
          <w:szCs w:val="21"/>
        </w:rPr>
      </w:pPr>
      <w:r>
        <w:rPr>
          <w:rFonts w:ascii="宋体" w:hAnsi="宋体" w:cs="宋体" w:eastAsia="宋体" w:hint="default"/>
          <w:sz w:val="21"/>
          <w:szCs w:val="21"/>
        </w:rPr>
        <w:t>面余额为</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616,498.20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元，已全额计提坏账准备。</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月，长沙宇顺以深科技</w:t>
      </w:r>
      <w:r>
        <w:rPr>
          <w:rFonts w:ascii="宋体" w:hAnsi="宋体" w:cs="宋体" w:eastAsia="宋体" w:hint="default"/>
          <w:w w:val="100"/>
          <w:sz w:val="21"/>
          <w:szCs w:val="21"/>
        </w:rPr>
        <w:t> </w:t>
      </w:r>
      <w:r>
        <w:rPr>
          <w:rFonts w:ascii="宋体" w:hAnsi="宋体" w:cs="宋体" w:eastAsia="宋体" w:hint="default"/>
          <w:spacing w:val="3"/>
          <w:sz w:val="21"/>
          <w:szCs w:val="21"/>
        </w:rPr>
        <w:t>惠州按照双方之间买卖合同提交的产品存在质量问题提起诉讼，并要求损失赔</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偿</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740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万左右人民币，深科技惠州否认产品存在质量问题并就长沙宇顺未按约定</w:t>
      </w:r>
      <w:r>
        <w:rPr>
          <w:rFonts w:ascii="宋体" w:hAnsi="宋体" w:cs="宋体" w:eastAsia="宋体" w:hint="default"/>
          <w:w w:val="100"/>
          <w:sz w:val="21"/>
          <w:szCs w:val="21"/>
        </w:rPr>
        <w:t> </w:t>
      </w:r>
      <w:r>
        <w:rPr>
          <w:rFonts w:ascii="宋体" w:hAnsi="宋体" w:cs="宋体" w:eastAsia="宋体" w:hint="default"/>
          <w:spacing w:val="3"/>
          <w:sz w:val="21"/>
          <w:szCs w:val="21"/>
        </w:rPr>
        <w:t>收取货物以及拖欠货款等事由对长沙宇顺提起反诉。截止本财务报表报出日，</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本公司已申请冻结长沙宇顺款项人民币</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616,498.20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元，但尚未收到任何款项，故</w:t>
      </w:r>
      <w:r>
        <w:rPr>
          <w:rFonts w:ascii="宋体" w:hAnsi="宋体" w:cs="宋体" w:eastAsia="宋体" w:hint="default"/>
          <w:w w:val="100"/>
          <w:sz w:val="21"/>
          <w:szCs w:val="21"/>
        </w:rPr>
        <w:t> </w:t>
      </w:r>
      <w:r>
        <w:rPr>
          <w:rFonts w:ascii="宋体" w:hAnsi="宋体" w:cs="宋体" w:eastAsia="宋体" w:hint="default"/>
          <w:sz w:val="21"/>
          <w:szCs w:val="21"/>
        </w:rPr>
        <w:t>基于谨慎性原则，本公司对该项应收账款原已全额计提减值准备未作转回。</w:t>
      </w:r>
    </w:p>
    <w:p>
      <w:pPr>
        <w:spacing w:line="240" w:lineRule="auto" w:before="5"/>
        <w:rPr>
          <w:rFonts w:ascii="宋体" w:hAnsi="宋体" w:cs="宋体" w:eastAsia="宋体" w:hint="default"/>
          <w:sz w:val="17"/>
          <w:szCs w:val="17"/>
        </w:rPr>
      </w:pPr>
    </w:p>
    <w:p>
      <w:pPr>
        <w:tabs>
          <w:tab w:pos="1397" w:val="left" w:leader="none"/>
        </w:tabs>
        <w:spacing w:line="321" w:lineRule="auto" w:before="0"/>
        <w:ind w:left="1414" w:right="1584" w:hanging="6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对外提供担保形成的或有负债</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21"/>
          <w:szCs w:val="21"/>
        </w:rPr>
        <w:t>本公司与中国机械设备工程股份有限公司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“CMEC”)</w:t>
      </w:r>
      <w:r>
        <w:rPr>
          <w:rFonts w:ascii="宋体" w:hAnsi="宋体" w:cs="宋体" w:eastAsia="宋体" w:hint="default"/>
          <w:sz w:val="21"/>
          <w:szCs w:val="21"/>
        </w:rPr>
        <w:t>合作出口意大利</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ENEL</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6"/>
          <w:w w:val="100"/>
          <w:sz w:val="21"/>
          <w:szCs w:val="21"/>
        </w:rPr>
        <w:t>公司智能电表项目。中国银行为该项目开立履约保函人民币</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1"/>
          <w:w w:val="100"/>
          <w:sz w:val="21"/>
          <w:szCs w:val="21"/>
        </w:rPr>
        <w:t>583.13</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
          <w:w w:val="100"/>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保函申请人为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CMEC</w:t>
      </w:r>
      <w:r>
        <w:rPr>
          <w:rFonts w:ascii="宋体" w:hAnsi="宋体" w:cs="宋体" w:eastAsia="宋体" w:hint="default"/>
          <w:sz w:val="21"/>
          <w:szCs w:val="21"/>
        </w:rPr>
        <w:t>，本公司为上述履约保函提供等额担保。</w:t>
      </w:r>
    </w:p>
    <w:p>
      <w:pPr>
        <w:spacing w:line="240" w:lineRule="auto" w:before="8"/>
        <w:rPr>
          <w:rFonts w:ascii="宋体" w:hAnsi="宋体" w:cs="宋体" w:eastAsia="宋体" w:hint="default"/>
          <w:sz w:val="15"/>
          <w:szCs w:val="15"/>
        </w:rPr>
      </w:pPr>
    </w:p>
    <w:p>
      <w:pPr>
        <w:spacing w:before="0"/>
        <w:ind w:left="138" w:right="154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十四、</w:t>
      </w:r>
      <w:r>
        <w:rPr>
          <w:rFonts w:ascii="Microsoft JhengHei" w:hAnsi="Microsoft JhengHei" w:cs="Microsoft JhengHei" w:eastAsia="Microsoft JhengHei" w:hint="default"/>
          <w:b/>
          <w:bCs/>
          <w:spacing w:val="39"/>
          <w:sz w:val="21"/>
          <w:szCs w:val="21"/>
        </w:rPr>
        <w:t> </w:t>
      </w:r>
      <w:r>
        <w:rPr>
          <w:rFonts w:ascii="Arial" w:hAnsi="Arial" w:cs="Arial" w:eastAsia="Arial" w:hint="default"/>
          <w:b/>
          <w:bCs/>
          <w:spacing w:val="39"/>
          <w:sz w:val="21"/>
          <w:szCs w:val="21"/>
        </w:rPr>
      </w:r>
      <w:r>
        <w:rPr>
          <w:rFonts w:ascii="Microsoft JhengHei" w:hAnsi="Microsoft JhengHei" w:cs="Microsoft JhengHei" w:eastAsia="Microsoft JhengHei" w:hint="default"/>
          <w:b/>
          <w:bCs/>
          <w:sz w:val="21"/>
          <w:szCs w:val="21"/>
        </w:rPr>
        <w:t>资产负债表日后事项</w:t>
      </w:r>
      <w:r>
        <w:rPr>
          <w:rFonts w:ascii="Microsoft JhengHei" w:hAnsi="Microsoft JhengHei" w:cs="Microsoft JhengHei" w:eastAsia="Microsoft JhengHei" w:hint="default"/>
          <w:sz w:val="21"/>
          <w:szCs w:val="21"/>
        </w:rPr>
      </w:r>
    </w:p>
    <w:p>
      <w:pPr>
        <w:tabs>
          <w:tab w:pos="850" w:val="left" w:leader="none"/>
        </w:tabs>
        <w:spacing w:before="35"/>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利润分配情况</w:t>
      </w:r>
      <w:r>
        <w:rPr>
          <w:rFonts w:ascii="Microsoft JhengHei" w:hAnsi="Microsoft JhengHei" w:cs="Microsoft JhengHei" w:eastAsia="Microsoft JhengHei" w:hint="default"/>
          <w:sz w:val="21"/>
          <w:szCs w:val="21"/>
        </w:rPr>
      </w:r>
    </w:p>
    <w:p>
      <w:pPr>
        <w:spacing w:before="102"/>
        <w:ind w:left="1414" w:right="1546" w:firstLine="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日本公司第八届董事会第二十四次会议审议，批准</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spacing w:before="107"/>
        <w:ind w:left="1414" w:right="1546"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利润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预</w:t>
      </w:r>
      <w:r>
        <w:rPr>
          <w:rFonts w:ascii="宋体" w:hAnsi="宋体" w:cs="宋体" w:eastAsia="宋体" w:hint="default"/>
          <w:spacing w:val="-2"/>
          <w:w w:val="100"/>
          <w:sz w:val="21"/>
          <w:szCs w:val="21"/>
        </w:rPr>
        <w:t>案</w:t>
      </w:r>
      <w:r>
        <w:rPr>
          <w:rFonts w:ascii="宋体" w:hAnsi="宋体" w:cs="宋体" w:eastAsia="宋体" w:hint="default"/>
          <w:spacing w:val="-82"/>
          <w:w w:val="100"/>
          <w:sz w:val="21"/>
          <w:szCs w:val="21"/>
        </w:rPr>
        <w:t>，</w:t>
      </w:r>
      <w:r>
        <w:rPr>
          <w:rFonts w:ascii="宋体" w:hAnsi="宋体" w:cs="宋体" w:eastAsia="宋体" w:hint="default"/>
          <w:w w:val="100"/>
          <w:sz w:val="21"/>
          <w:szCs w:val="21"/>
        </w:rPr>
        <w:t>以</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1,47</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5</w:t>
      </w:r>
      <w:r>
        <w:rPr>
          <w:rFonts w:ascii="Times New Roman" w:hAnsi="Times New Roman" w:cs="Times New Roman" w:eastAsia="Times New Roman" w:hint="default"/>
          <w:w w:val="100"/>
          <w:sz w:val="21"/>
          <w:szCs w:val="21"/>
        </w:rPr>
        <w:t>9,363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为</w:t>
      </w:r>
      <w:r>
        <w:rPr>
          <w:rFonts w:ascii="宋体" w:hAnsi="宋体" w:cs="宋体" w:eastAsia="宋体" w:hint="default"/>
          <w:spacing w:val="-3"/>
          <w:w w:val="100"/>
          <w:sz w:val="21"/>
          <w:szCs w:val="21"/>
        </w:rPr>
        <w:t>基</w:t>
      </w:r>
      <w:r>
        <w:rPr>
          <w:rFonts w:ascii="宋体" w:hAnsi="宋体" w:cs="宋体" w:eastAsia="宋体" w:hint="default"/>
          <w:w w:val="100"/>
          <w:sz w:val="21"/>
          <w:szCs w:val="21"/>
        </w:rPr>
        <w:t>数</w:t>
      </w:r>
      <w:r>
        <w:rPr>
          <w:rFonts w:ascii="宋体" w:hAnsi="宋体" w:cs="宋体" w:eastAsia="宋体" w:hint="default"/>
          <w:spacing w:val="-85"/>
          <w:w w:val="100"/>
          <w:sz w:val="21"/>
          <w:szCs w:val="21"/>
        </w:rPr>
        <w:t>，</w:t>
      </w:r>
      <w:r>
        <w:rPr>
          <w:rFonts w:ascii="宋体" w:hAnsi="宋体" w:cs="宋体" w:eastAsia="宋体" w:hint="default"/>
          <w:w w:val="100"/>
          <w:sz w:val="21"/>
          <w:szCs w:val="21"/>
        </w:rPr>
        <w:t>向</w:t>
      </w:r>
      <w:r>
        <w:rPr>
          <w:rFonts w:ascii="宋体" w:hAnsi="宋体" w:cs="宋体" w:eastAsia="宋体" w:hint="default"/>
          <w:spacing w:val="-3"/>
          <w:w w:val="100"/>
          <w:sz w:val="21"/>
          <w:szCs w:val="21"/>
        </w:rPr>
        <w:t>全</w:t>
      </w:r>
      <w:r>
        <w:rPr>
          <w:rFonts w:ascii="宋体" w:hAnsi="宋体" w:cs="宋体" w:eastAsia="宋体" w:hint="default"/>
          <w:w w:val="100"/>
          <w:sz w:val="21"/>
          <w:szCs w:val="21"/>
        </w:rPr>
        <w:t>体</w:t>
      </w:r>
      <w:r>
        <w:rPr>
          <w:rFonts w:ascii="宋体" w:hAnsi="宋体" w:cs="宋体" w:eastAsia="宋体" w:hint="default"/>
          <w:spacing w:val="-3"/>
          <w:w w:val="100"/>
          <w:sz w:val="21"/>
          <w:szCs w:val="21"/>
        </w:rPr>
        <w:t>股东</w:t>
      </w: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发</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红</w:t>
      </w:r>
      <w:r>
        <w:rPr>
          <w:rFonts w:ascii="宋体" w:hAnsi="宋体" w:cs="宋体" w:eastAsia="宋体" w:hint="default"/>
          <w:w w:val="100"/>
          <w:sz w:val="21"/>
          <w:szCs w:val="21"/>
        </w:rPr>
        <w:t>利</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p>
    <w:p>
      <w:pPr>
        <w:spacing w:line="331" w:lineRule="auto" w:before="110"/>
        <w:ind w:left="1414" w:right="1687" w:firstLine="0"/>
        <w:jc w:val="left"/>
        <w:rPr>
          <w:rFonts w:ascii="宋体" w:hAnsi="宋体" w:cs="宋体" w:eastAsia="宋体" w:hint="default"/>
          <w:sz w:val="21"/>
          <w:szCs w:val="21"/>
        </w:rPr>
      </w:pPr>
      <w:r>
        <w:rPr>
          <w:rFonts w:ascii="宋体" w:hAnsi="宋体" w:cs="宋体" w:eastAsia="宋体" w:hint="default"/>
          <w:spacing w:val="-14"/>
          <w:w w:val="100"/>
          <w:sz w:val="21"/>
          <w:szCs w:val="21"/>
        </w:rPr>
        <w:t>元（含税），送红股</w:t>
      </w:r>
      <w:r>
        <w:rPr>
          <w:rFonts w:ascii="宋体" w:hAnsi="宋体" w:cs="宋体" w:eastAsia="宋体" w:hint="default"/>
          <w:spacing w:val="-50"/>
          <w:w w:val="100"/>
          <w:sz w:val="21"/>
          <w:szCs w:val="21"/>
        </w:rPr>
        <w:t> </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6"/>
          <w:w w:val="100"/>
          <w:sz w:val="21"/>
          <w:szCs w:val="21"/>
        </w:rPr>
        <w:t>股（含税），不以公积金转增股本。该方案尚需第二十七</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次（</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年度）股东大会审议批准。</w:t>
      </w:r>
    </w:p>
    <w:p>
      <w:pPr>
        <w:spacing w:line="240" w:lineRule="auto" w:before="13"/>
        <w:rPr>
          <w:rFonts w:ascii="宋体" w:hAnsi="宋体" w:cs="宋体" w:eastAsia="宋体" w:hint="default"/>
          <w:sz w:val="26"/>
          <w:szCs w:val="26"/>
        </w:rPr>
      </w:pPr>
    </w:p>
    <w:p>
      <w:pPr>
        <w:spacing w:before="0"/>
        <w:ind w:left="138" w:right="154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十五、</w:t>
      </w:r>
      <w:r>
        <w:rPr>
          <w:rFonts w:ascii="Microsoft JhengHei" w:hAnsi="Microsoft JhengHei" w:cs="Microsoft JhengHei" w:eastAsia="Microsoft JhengHei" w:hint="default"/>
          <w:b/>
          <w:bCs/>
          <w:spacing w:val="35"/>
          <w:sz w:val="21"/>
          <w:szCs w:val="21"/>
        </w:rPr>
        <w:t> </w:t>
      </w:r>
      <w:r>
        <w:rPr>
          <w:rFonts w:ascii="Arial" w:hAnsi="Arial" w:cs="Arial" w:eastAsia="Arial" w:hint="default"/>
          <w:b/>
          <w:bCs/>
          <w:spacing w:val="35"/>
          <w:sz w:val="21"/>
          <w:szCs w:val="21"/>
        </w:rPr>
      </w:r>
      <w:r>
        <w:rPr>
          <w:rFonts w:ascii="Microsoft JhengHei" w:hAnsi="Microsoft JhengHei" w:cs="Microsoft JhengHei" w:eastAsia="Microsoft JhengHei" w:hint="default"/>
          <w:b/>
          <w:bCs/>
          <w:sz w:val="21"/>
          <w:szCs w:val="21"/>
        </w:rPr>
        <w:t>其他重要事项</w:t>
      </w:r>
      <w:r>
        <w:rPr>
          <w:rFonts w:ascii="Microsoft JhengHei" w:hAnsi="Microsoft JhengHei" w:cs="Microsoft JhengHei" w:eastAsia="Microsoft JhengHei" w:hint="default"/>
          <w:sz w:val="21"/>
          <w:szCs w:val="21"/>
        </w:rPr>
      </w:r>
    </w:p>
    <w:p>
      <w:pPr>
        <w:tabs>
          <w:tab w:pos="850" w:val="left" w:leader="none"/>
        </w:tabs>
        <w:spacing w:before="35"/>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前期会计差错更正</w:t>
      </w:r>
      <w:r>
        <w:rPr>
          <w:rFonts w:ascii="Microsoft JhengHei" w:hAnsi="Microsoft JhengHei" w:cs="Microsoft JhengHei" w:eastAsia="Microsoft JhengHei" w:hint="default"/>
          <w:sz w:val="21"/>
          <w:szCs w:val="21"/>
        </w:rPr>
      </w:r>
    </w:p>
    <w:p>
      <w:pPr>
        <w:tabs>
          <w:tab w:pos="1397" w:val="left" w:leader="none"/>
        </w:tabs>
        <w:spacing w:before="33"/>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追溯重述法</w:t>
      </w:r>
      <w:r>
        <w:rPr>
          <w:rFonts w:ascii="Microsoft JhengHei" w:hAnsi="Microsoft JhengHei" w:cs="Microsoft JhengHei" w:eastAsia="Microsoft JhengHei" w:hint="default"/>
          <w:sz w:val="21"/>
          <w:szCs w:val="21"/>
        </w:rPr>
      </w:r>
    </w:p>
    <w:p>
      <w:pPr>
        <w:spacing w:before="102"/>
        <w:ind w:left="1414" w:right="1546" w:firstLine="0"/>
        <w:jc w:val="left"/>
        <w:rPr>
          <w:rFonts w:ascii="宋体" w:hAnsi="宋体" w:cs="宋体" w:eastAsia="宋体" w:hint="default"/>
          <w:sz w:val="21"/>
          <w:szCs w:val="21"/>
        </w:rPr>
      </w:pPr>
      <w:r>
        <w:rPr>
          <w:rFonts w:ascii="宋体" w:hAnsi="宋体" w:cs="宋体" w:eastAsia="宋体" w:hint="default"/>
          <w:sz w:val="21"/>
          <w:szCs w:val="21"/>
        </w:rPr>
        <w:t>本报告期未发生采用追溯重述法的前期会计差错更正事项。</w:t>
      </w:r>
    </w:p>
    <w:p>
      <w:pPr>
        <w:spacing w:after="0"/>
        <w:jc w:val="left"/>
        <w:rPr>
          <w:rFonts w:ascii="宋体" w:hAnsi="宋体" w:cs="宋体" w:eastAsia="宋体" w:hint="default"/>
          <w:sz w:val="21"/>
          <w:szCs w:val="21"/>
        </w:rPr>
        <w:sectPr>
          <w:pgSz w:w="11910" w:h="16840"/>
          <w:pgMar w:header="779" w:footer="996" w:top="2100" w:bottom="1180" w:left="1660" w:right="0"/>
        </w:sectPr>
      </w:pPr>
    </w:p>
    <w:p>
      <w:pPr>
        <w:tabs>
          <w:tab w:pos="1397" w:val="left" w:leader="none"/>
        </w:tabs>
        <w:spacing w:before="26"/>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未来适用法</w:t>
      </w:r>
      <w:r>
        <w:rPr>
          <w:rFonts w:ascii="Microsoft JhengHei" w:hAnsi="Microsoft JhengHei" w:cs="Microsoft JhengHei" w:eastAsia="Microsoft JhengHei" w:hint="default"/>
          <w:sz w:val="21"/>
          <w:szCs w:val="21"/>
        </w:rPr>
      </w:r>
    </w:p>
    <w:p>
      <w:pPr>
        <w:spacing w:before="99"/>
        <w:ind w:left="1414" w:right="1546" w:firstLine="0"/>
        <w:jc w:val="left"/>
        <w:rPr>
          <w:rFonts w:ascii="宋体" w:hAnsi="宋体" w:cs="宋体" w:eastAsia="宋体" w:hint="default"/>
          <w:sz w:val="21"/>
          <w:szCs w:val="21"/>
        </w:rPr>
      </w:pPr>
      <w:r>
        <w:rPr>
          <w:rFonts w:ascii="宋体" w:hAnsi="宋体" w:cs="宋体" w:eastAsia="宋体" w:hint="default"/>
          <w:sz w:val="21"/>
          <w:szCs w:val="21"/>
        </w:rPr>
        <w:t>本报告期未发生采用未来适用法的前期会计差错更正事项。</w:t>
      </w:r>
    </w:p>
    <w:p>
      <w:pPr>
        <w:spacing w:line="240" w:lineRule="auto" w:before="1"/>
        <w:rPr>
          <w:rFonts w:ascii="宋体" w:hAnsi="宋体" w:cs="宋体" w:eastAsia="宋体" w:hint="default"/>
          <w:sz w:val="23"/>
          <w:szCs w:val="23"/>
        </w:rPr>
      </w:pPr>
    </w:p>
    <w:p>
      <w:pPr>
        <w:tabs>
          <w:tab w:pos="850" w:val="left" w:leader="none"/>
        </w:tabs>
        <w:spacing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终止经营</w:t>
      </w:r>
      <w:r>
        <w:rPr>
          <w:rFonts w:ascii="Microsoft JhengHei" w:hAnsi="Microsoft JhengHei" w:cs="Microsoft JhengHei" w:eastAsia="Microsoft JhengHei" w:hint="default"/>
          <w:sz w:val="21"/>
          <w:szCs w:val="21"/>
        </w:rPr>
      </w:r>
    </w:p>
    <w:p>
      <w:pPr>
        <w:tabs>
          <w:tab w:pos="1397" w:val="left" w:leader="none"/>
        </w:tabs>
        <w:spacing w:before="33"/>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归属于母公司所有者的持续经营净利润和终止经营净利润</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3663"/>
        <w:gridCol w:w="2163"/>
        <w:gridCol w:w="2648"/>
      </w:tblGrid>
      <w:tr>
        <w:trPr>
          <w:trHeight w:val="360" w:hRule="exact"/>
        </w:trPr>
        <w:tc>
          <w:tcPr>
            <w:tcW w:w="366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62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86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36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归属于母公司所有者的持续经营净利润</w:t>
            </w:r>
          </w:p>
        </w:tc>
        <w:tc>
          <w:tcPr>
            <w:tcW w:w="21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565,371,989.01</w:t>
            </w:r>
          </w:p>
        </w:tc>
        <w:tc>
          <w:tcPr>
            <w:tcW w:w="26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572,591,627.37</w:t>
            </w:r>
          </w:p>
        </w:tc>
      </w:tr>
      <w:tr>
        <w:trPr>
          <w:trHeight w:val="361" w:hRule="exact"/>
        </w:trPr>
        <w:tc>
          <w:tcPr>
            <w:tcW w:w="366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归属于母公司所有者的终止经营净利润</w:t>
            </w:r>
          </w:p>
        </w:tc>
        <w:tc>
          <w:tcPr>
            <w:tcW w:w="21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4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1,303,938.22</w:t>
            </w:r>
          </w:p>
        </w:tc>
      </w:tr>
    </w:tbl>
    <w:p>
      <w:pPr>
        <w:spacing w:line="240" w:lineRule="auto" w:before="12"/>
        <w:rPr>
          <w:rFonts w:ascii="Microsoft JhengHei" w:hAnsi="Microsoft JhengHei" w:cs="Microsoft JhengHei" w:eastAsia="Microsoft JhengHei" w:hint="default"/>
          <w:b/>
          <w:bCs/>
          <w:sz w:val="17"/>
          <w:szCs w:val="17"/>
        </w:rPr>
      </w:pPr>
    </w:p>
    <w:p>
      <w:pPr>
        <w:tabs>
          <w:tab w:pos="1397" w:val="left" w:leader="none"/>
        </w:tabs>
        <w:spacing w:line="335" w:lineRule="exact"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终止经营净利润</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4277"/>
        <w:gridCol w:w="2163"/>
        <w:gridCol w:w="2091"/>
      </w:tblGrid>
      <w:tr>
        <w:trPr>
          <w:trHeight w:val="362" w:hRule="exact"/>
        </w:trPr>
        <w:tc>
          <w:tcPr>
            <w:tcW w:w="427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5"/>
              <w:ind w:right="1944"/>
              <w:jc w:val="right"/>
              <w:rPr>
                <w:rFonts w:ascii="宋体" w:hAnsi="宋体" w:cs="宋体" w:eastAsia="宋体" w:hint="default"/>
                <w:sz w:val="18"/>
                <w:szCs w:val="18"/>
              </w:rPr>
            </w:pPr>
            <w:r>
              <w:rPr>
                <w:rFonts w:ascii="宋体" w:hAnsi="宋体" w:cs="宋体" w:eastAsia="宋体" w:hint="default"/>
                <w:sz w:val="18"/>
                <w:szCs w:val="18"/>
              </w:rPr>
              <w:t>项目</w:t>
            </w:r>
          </w:p>
        </w:tc>
        <w:tc>
          <w:tcPr>
            <w:tcW w:w="21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62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9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left="58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8" w:hRule="exact"/>
        </w:trPr>
        <w:tc>
          <w:tcPr>
            <w:tcW w:w="4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终止经营的损益：</w:t>
            </w:r>
          </w:p>
        </w:tc>
        <w:tc>
          <w:tcPr>
            <w:tcW w:w="2163" w:type="dxa"/>
            <w:tcBorders>
              <w:top w:val="dotted" w:sz="4" w:space="0" w:color="000000"/>
              <w:left w:val="dotted" w:sz="4" w:space="0" w:color="000000"/>
              <w:bottom w:val="dotted" w:sz="4" w:space="0" w:color="000000"/>
              <w:right w:val="dotted" w:sz="4" w:space="0" w:color="000000"/>
            </w:tcBorders>
          </w:tcPr>
          <w:p>
            <w:pPr/>
          </w:p>
        </w:tc>
        <w:tc>
          <w:tcPr>
            <w:tcW w:w="2091"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21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500,658.43</w:t>
            </w:r>
          </w:p>
        </w:tc>
      </w:tr>
      <w:tr>
        <w:trPr>
          <w:trHeight w:val="350" w:hRule="exact"/>
        </w:trPr>
        <w:tc>
          <w:tcPr>
            <w:tcW w:w="4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成本费用</w:t>
            </w:r>
          </w:p>
        </w:tc>
        <w:tc>
          <w:tcPr>
            <w:tcW w:w="21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-737,896.43</w:t>
            </w:r>
          </w:p>
        </w:tc>
      </w:tr>
      <w:tr>
        <w:trPr>
          <w:trHeight w:val="350" w:hRule="exact"/>
        </w:trPr>
        <w:tc>
          <w:tcPr>
            <w:tcW w:w="4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1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1,238,554.86</w:t>
            </w:r>
          </w:p>
        </w:tc>
      </w:tr>
      <w:tr>
        <w:trPr>
          <w:trHeight w:val="350" w:hRule="exact"/>
        </w:trPr>
        <w:tc>
          <w:tcPr>
            <w:tcW w:w="4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所得税费用（收益）</w:t>
            </w:r>
          </w:p>
        </w:tc>
        <w:tc>
          <w:tcPr>
            <w:tcW w:w="21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7"/>
              <w:jc w:val="right"/>
              <w:rPr>
                <w:rFonts w:ascii="Times New Roman" w:hAnsi="Times New Roman" w:cs="Times New Roman" w:eastAsia="Times New Roman" w:hint="default"/>
                <w:sz w:val="18"/>
                <w:szCs w:val="18"/>
              </w:rPr>
            </w:pPr>
            <w:r>
              <w:rPr>
                <w:rFonts w:ascii="Times New Roman"/>
                <w:spacing w:val="-1"/>
                <w:sz w:val="18"/>
              </w:rPr>
              <w:t>-65,383.36</w:t>
            </w:r>
          </w:p>
        </w:tc>
      </w:tr>
      <w:tr>
        <w:trPr>
          <w:trHeight w:val="351" w:hRule="exact"/>
        </w:trPr>
        <w:tc>
          <w:tcPr>
            <w:tcW w:w="4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7"/>
              <w:jc w:val="right"/>
              <w:rPr>
                <w:rFonts w:ascii="Times New Roman" w:hAnsi="Times New Roman" w:cs="Times New Roman" w:eastAsia="Times New Roman" w:hint="default"/>
                <w:sz w:val="18"/>
                <w:szCs w:val="18"/>
              </w:rPr>
            </w:pPr>
            <w:r>
              <w:rPr>
                <w:rFonts w:ascii="Times New Roman"/>
                <w:sz w:val="18"/>
              </w:rPr>
              <w:t>1,303,938.22</w:t>
            </w:r>
          </w:p>
        </w:tc>
      </w:tr>
      <w:tr>
        <w:trPr>
          <w:trHeight w:val="360" w:hRule="exact"/>
        </w:trPr>
        <w:tc>
          <w:tcPr>
            <w:tcW w:w="427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right="1944"/>
              <w:jc w:val="right"/>
              <w:rPr>
                <w:rFonts w:ascii="宋体" w:hAnsi="宋体" w:cs="宋体" w:eastAsia="宋体" w:hint="default"/>
                <w:sz w:val="18"/>
                <w:szCs w:val="18"/>
              </w:rPr>
            </w:pPr>
            <w:r>
              <w:rPr>
                <w:rFonts w:ascii="宋体" w:hAnsi="宋体" w:cs="宋体" w:eastAsia="宋体" w:hint="default"/>
                <w:sz w:val="18"/>
                <w:szCs w:val="18"/>
              </w:rPr>
              <w:t>合计</w:t>
            </w:r>
          </w:p>
        </w:tc>
        <w:tc>
          <w:tcPr>
            <w:tcW w:w="21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9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1,303,938.22</w:t>
            </w:r>
          </w:p>
        </w:tc>
      </w:tr>
    </w:tbl>
    <w:p>
      <w:pPr>
        <w:spacing w:line="240" w:lineRule="auto" w:before="0"/>
        <w:rPr>
          <w:rFonts w:ascii="Microsoft JhengHei" w:hAnsi="Microsoft JhengHei" w:cs="Microsoft JhengHei" w:eastAsia="Microsoft JhengHei" w:hint="default"/>
          <w:b/>
          <w:bCs/>
          <w:sz w:val="5"/>
          <w:szCs w:val="5"/>
        </w:rPr>
      </w:pPr>
    </w:p>
    <w:p>
      <w:pPr>
        <w:tabs>
          <w:tab w:pos="1397" w:val="left" w:leader="none"/>
        </w:tabs>
        <w:spacing w:line="335" w:lineRule="exact" w:before="0"/>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终止经营现金流量</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4277"/>
        <w:gridCol w:w="2163"/>
        <w:gridCol w:w="2091"/>
      </w:tblGrid>
      <w:tr>
        <w:trPr>
          <w:trHeight w:val="389" w:hRule="exact"/>
        </w:trPr>
        <w:tc>
          <w:tcPr>
            <w:tcW w:w="427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62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9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58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9" w:hRule="exact"/>
        </w:trPr>
        <w:tc>
          <w:tcPr>
            <w:tcW w:w="4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经营活动现金流量净额</w:t>
            </w:r>
          </w:p>
        </w:tc>
        <w:tc>
          <w:tcPr>
            <w:tcW w:w="21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-2,223,684.57</w:t>
            </w:r>
          </w:p>
        </w:tc>
      </w:tr>
      <w:tr>
        <w:trPr>
          <w:trHeight w:val="379" w:hRule="exact"/>
        </w:trPr>
        <w:tc>
          <w:tcPr>
            <w:tcW w:w="4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投资活动现金流量净额</w:t>
            </w:r>
          </w:p>
        </w:tc>
        <w:tc>
          <w:tcPr>
            <w:tcW w:w="21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2,512,199.35</w:t>
            </w:r>
          </w:p>
        </w:tc>
      </w:tr>
      <w:tr>
        <w:trPr>
          <w:trHeight w:val="389" w:hRule="exact"/>
        </w:trPr>
        <w:tc>
          <w:tcPr>
            <w:tcW w:w="427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筹资活动现金流量净额</w:t>
            </w:r>
          </w:p>
        </w:tc>
        <w:tc>
          <w:tcPr>
            <w:tcW w:w="21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9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-294,456.75</w:t>
            </w:r>
          </w:p>
        </w:tc>
      </w:tr>
    </w:tbl>
    <w:p>
      <w:pPr>
        <w:spacing w:line="240" w:lineRule="auto" w:before="14"/>
        <w:rPr>
          <w:rFonts w:ascii="Microsoft JhengHei" w:hAnsi="Microsoft JhengHei" w:cs="Microsoft JhengHei" w:eastAsia="Microsoft JhengHei" w:hint="default"/>
          <w:b/>
          <w:bCs/>
          <w:sz w:val="3"/>
          <w:szCs w:val="3"/>
        </w:rPr>
      </w:pPr>
    </w:p>
    <w:p>
      <w:pPr>
        <w:tabs>
          <w:tab w:pos="850" w:val="left" w:leader="none"/>
        </w:tabs>
        <w:spacing w:line="335"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分部信息</w:t>
      </w:r>
      <w:r>
        <w:rPr>
          <w:rFonts w:ascii="Microsoft JhengHei" w:hAnsi="Microsoft JhengHei" w:cs="Microsoft JhengHei" w:eastAsia="Microsoft JhengHei" w:hint="default"/>
          <w:sz w:val="21"/>
          <w:szCs w:val="21"/>
        </w:rPr>
      </w:r>
    </w:p>
    <w:p>
      <w:pPr>
        <w:pStyle w:val="BodyText"/>
        <w:spacing w:line="304" w:lineRule="auto" w:before="57"/>
        <w:ind w:left="850" w:right="1713"/>
        <w:jc w:val="both"/>
      </w:pPr>
      <w:r>
        <w:rPr/>
        <w:t>公司目前经营业务主要是销售产品和物业收入，符合经营分部的认定，但 根据分部报告确认的三个基本条件，物业收入业务的收入、利润及资产均 未达到所有经营分部合计的</w:t>
      </w:r>
      <w:r>
        <w:rPr>
          <w:spacing w:val="-60"/>
        </w:rPr>
        <w:t> </w:t>
      </w:r>
      <w:r>
        <w:rPr>
          <w:rFonts w:ascii="宋体" w:hAnsi="宋体" w:cs="宋体" w:eastAsia="宋体" w:hint="default"/>
        </w:rPr>
        <w:t>10%</w:t>
      </w:r>
      <w:r>
        <w:rPr/>
        <w:t>，因此报告期内公司不作分部报告披露。</w:t>
      </w:r>
    </w:p>
    <w:p>
      <w:pPr>
        <w:spacing w:line="240" w:lineRule="auto" w:before="8"/>
        <w:rPr>
          <w:rFonts w:ascii="宋体" w:hAnsi="宋体" w:cs="宋体" w:eastAsia="宋体" w:hint="default"/>
          <w:sz w:val="30"/>
          <w:szCs w:val="30"/>
        </w:rPr>
      </w:pPr>
    </w:p>
    <w:p>
      <w:pPr>
        <w:spacing w:before="0"/>
        <w:ind w:left="138" w:right="154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十六、</w:t>
      </w:r>
      <w:r>
        <w:rPr>
          <w:rFonts w:ascii="Microsoft JhengHei" w:hAnsi="Microsoft JhengHei" w:cs="Microsoft JhengHei" w:eastAsia="Microsoft JhengHei" w:hint="default"/>
          <w:b/>
          <w:bCs/>
          <w:spacing w:val="38"/>
          <w:sz w:val="21"/>
          <w:szCs w:val="21"/>
        </w:rPr>
        <w:t> </w:t>
      </w:r>
      <w:r>
        <w:rPr>
          <w:rFonts w:ascii="Arial" w:hAnsi="Arial" w:cs="Arial" w:eastAsia="Arial" w:hint="default"/>
          <w:b/>
          <w:bCs/>
          <w:spacing w:val="38"/>
          <w:sz w:val="21"/>
          <w:szCs w:val="21"/>
        </w:rPr>
      </w:r>
      <w:r>
        <w:rPr>
          <w:rFonts w:ascii="Microsoft JhengHei" w:hAnsi="Microsoft JhengHei" w:cs="Microsoft JhengHei" w:eastAsia="Microsoft JhengHei" w:hint="default"/>
          <w:b/>
          <w:bCs/>
          <w:sz w:val="21"/>
          <w:szCs w:val="21"/>
        </w:rPr>
        <w:t>母公司财务报表主要项目注释</w:t>
      </w:r>
      <w:r>
        <w:rPr>
          <w:rFonts w:ascii="Microsoft JhengHei" w:hAnsi="Microsoft JhengHei" w:cs="Microsoft JhengHei" w:eastAsia="Microsoft JhengHei" w:hint="default"/>
          <w:sz w:val="21"/>
          <w:szCs w:val="21"/>
        </w:rPr>
      </w:r>
    </w:p>
    <w:p>
      <w:pPr>
        <w:tabs>
          <w:tab w:pos="850" w:val="left" w:leader="none"/>
        </w:tabs>
        <w:spacing w:before="33"/>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应收票据及应收账款</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3195"/>
        <w:gridCol w:w="2554"/>
        <w:gridCol w:w="2770"/>
      </w:tblGrid>
      <w:tr>
        <w:trPr>
          <w:trHeight w:val="389" w:hRule="exact"/>
        </w:trPr>
        <w:tc>
          <w:tcPr>
            <w:tcW w:w="319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right="1406"/>
              <w:jc w:val="right"/>
              <w:rPr>
                <w:rFonts w:ascii="宋体" w:hAnsi="宋体" w:cs="宋体" w:eastAsia="宋体" w:hint="default"/>
                <w:sz w:val="18"/>
                <w:szCs w:val="18"/>
              </w:rPr>
            </w:pPr>
            <w:r>
              <w:rPr>
                <w:rFonts w:ascii="宋体" w:hAnsi="宋体" w:cs="宋体" w:eastAsia="宋体" w:hint="default"/>
                <w:sz w:val="18"/>
                <w:szCs w:val="18"/>
              </w:rPr>
              <w:t>项目</w:t>
            </w:r>
          </w:p>
        </w:tc>
        <w:tc>
          <w:tcPr>
            <w:tcW w:w="255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7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right="8"/>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9"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37,157,331.00</w:t>
            </w:r>
          </w:p>
        </w:tc>
        <w:tc>
          <w:tcPr>
            <w:tcW w:w="27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31,422,924.80</w:t>
            </w:r>
          </w:p>
        </w:tc>
      </w:tr>
      <w:tr>
        <w:trPr>
          <w:trHeight w:val="379"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417,381,314.80</w:t>
            </w:r>
          </w:p>
        </w:tc>
        <w:tc>
          <w:tcPr>
            <w:tcW w:w="27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475,493,709.94</w:t>
            </w:r>
          </w:p>
        </w:tc>
      </w:tr>
      <w:tr>
        <w:trPr>
          <w:trHeight w:val="389" w:hRule="exact"/>
        </w:trPr>
        <w:tc>
          <w:tcPr>
            <w:tcW w:w="319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right="1406"/>
              <w:jc w:val="right"/>
              <w:rPr>
                <w:rFonts w:ascii="宋体" w:hAnsi="宋体" w:cs="宋体" w:eastAsia="宋体" w:hint="default"/>
                <w:sz w:val="18"/>
                <w:szCs w:val="18"/>
              </w:rPr>
            </w:pPr>
            <w:r>
              <w:rPr>
                <w:rFonts w:ascii="宋体" w:hAnsi="宋体" w:cs="宋体" w:eastAsia="宋体" w:hint="default"/>
                <w:sz w:val="18"/>
                <w:szCs w:val="18"/>
              </w:rPr>
              <w:t>合计</w:t>
            </w:r>
          </w:p>
        </w:tc>
        <w:tc>
          <w:tcPr>
            <w:tcW w:w="25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454,538,645.80</w:t>
            </w:r>
          </w:p>
        </w:tc>
        <w:tc>
          <w:tcPr>
            <w:tcW w:w="277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506,916,634.74</w:t>
            </w:r>
          </w:p>
        </w:tc>
      </w:tr>
    </w:tbl>
    <w:p>
      <w:pPr>
        <w:spacing w:after="0" w:line="240" w:lineRule="auto"/>
        <w:jc w:val="right"/>
        <w:rPr>
          <w:rFonts w:ascii="Times New Roman" w:hAnsi="Times New Roman" w:cs="Times New Roman" w:eastAsia="Times New Roman" w:hint="default"/>
          <w:sz w:val="18"/>
          <w:szCs w:val="18"/>
        </w:rPr>
        <w:sectPr>
          <w:pgSz w:w="11910" w:h="16840"/>
          <w:pgMar w:header="779" w:footer="996" w:top="2100" w:bottom="1180" w:left="1660" w:right="0"/>
        </w:sectPr>
      </w:pPr>
    </w:p>
    <w:p>
      <w:pPr>
        <w:tabs>
          <w:tab w:pos="1397" w:val="left" w:leader="none"/>
        </w:tabs>
        <w:spacing w:before="26"/>
        <w:ind w:left="754"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应收票据</w:t>
      </w:r>
      <w:r>
        <w:rPr>
          <w:rFonts w:ascii="Microsoft JhengHei" w:hAnsi="Microsoft JhengHei" w:cs="Microsoft JhengHei" w:eastAsia="Microsoft JhengHei" w:hint="default"/>
          <w:sz w:val="21"/>
          <w:szCs w:val="21"/>
        </w:rPr>
      </w:r>
    </w:p>
    <w:p>
      <w:pPr>
        <w:spacing w:before="99"/>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）应收票据分类列示</w:t>
      </w:r>
    </w:p>
    <w:tbl>
      <w:tblPr>
        <w:tblW w:w="0" w:type="auto"/>
        <w:jc w:val="left"/>
        <w:tblInd w:w="109" w:type="dxa"/>
        <w:tblLayout w:type="fixed"/>
        <w:tblCellMar>
          <w:top w:w="0" w:type="dxa"/>
          <w:left w:w="0" w:type="dxa"/>
          <w:bottom w:w="0" w:type="dxa"/>
          <w:right w:w="0" w:type="dxa"/>
        </w:tblCellMar>
        <w:tblLook w:val="01E0"/>
      </w:tblPr>
      <w:tblGrid>
        <w:gridCol w:w="3656"/>
        <w:gridCol w:w="2439"/>
        <w:gridCol w:w="2437"/>
      </w:tblGrid>
      <w:tr>
        <w:trPr>
          <w:trHeight w:val="389" w:hRule="exact"/>
        </w:trPr>
        <w:tc>
          <w:tcPr>
            <w:tcW w:w="365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right="1635"/>
              <w:jc w:val="right"/>
              <w:rPr>
                <w:rFonts w:ascii="宋体" w:hAnsi="宋体" w:cs="宋体" w:eastAsia="宋体" w:hint="default"/>
                <w:sz w:val="18"/>
                <w:szCs w:val="18"/>
              </w:rPr>
            </w:pPr>
            <w:r>
              <w:rPr>
                <w:rFonts w:ascii="宋体" w:hAnsi="宋体" w:cs="宋体" w:eastAsia="宋体" w:hint="default"/>
                <w:sz w:val="18"/>
                <w:szCs w:val="18"/>
              </w:rPr>
              <w:t>项目</w:t>
            </w:r>
          </w:p>
        </w:tc>
        <w:tc>
          <w:tcPr>
            <w:tcW w:w="243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right="1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9" w:hRule="exact"/>
        </w:trPr>
        <w:tc>
          <w:tcPr>
            <w:tcW w:w="36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4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37,157,331.00</w:t>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31,422,924.80</w:t>
            </w:r>
          </w:p>
        </w:tc>
      </w:tr>
      <w:tr>
        <w:trPr>
          <w:trHeight w:val="379" w:hRule="exact"/>
        </w:trPr>
        <w:tc>
          <w:tcPr>
            <w:tcW w:w="36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4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365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right="1635"/>
              <w:jc w:val="right"/>
              <w:rPr>
                <w:rFonts w:ascii="宋体" w:hAnsi="宋体" w:cs="宋体" w:eastAsia="宋体" w:hint="default"/>
                <w:sz w:val="18"/>
                <w:szCs w:val="18"/>
              </w:rPr>
            </w:pPr>
            <w:r>
              <w:rPr>
                <w:rFonts w:ascii="宋体" w:hAnsi="宋体" w:cs="宋体" w:eastAsia="宋体" w:hint="default"/>
                <w:sz w:val="18"/>
                <w:szCs w:val="18"/>
              </w:rPr>
              <w:t>合计</w:t>
            </w:r>
          </w:p>
        </w:tc>
        <w:tc>
          <w:tcPr>
            <w:tcW w:w="24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37,157,331.00</w:t>
            </w:r>
          </w:p>
        </w:tc>
        <w:tc>
          <w:tcPr>
            <w:tcW w:w="24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31,422,924.80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36"/>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）期末公司无已质押的应收票据。</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before="0"/>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）期末公司无已背书或贴现且在资产负债表日尚未到期的应收票据。</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spacing w:before="0"/>
        <w:ind w:left="1414" w:right="15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）期末公司因出票人未履约而将其转为应收账款的票据</w:t>
      </w:r>
    </w:p>
    <w:tbl>
      <w:tblPr>
        <w:tblW w:w="0" w:type="auto"/>
        <w:jc w:val="left"/>
        <w:tblInd w:w="109" w:type="dxa"/>
        <w:tblLayout w:type="fixed"/>
        <w:tblCellMar>
          <w:top w:w="0" w:type="dxa"/>
          <w:left w:w="0" w:type="dxa"/>
          <w:bottom w:w="0" w:type="dxa"/>
          <w:right w:w="0" w:type="dxa"/>
        </w:tblCellMar>
        <w:tblLook w:val="01E0"/>
      </w:tblPr>
      <w:tblGrid>
        <w:gridCol w:w="3615"/>
        <w:gridCol w:w="4909"/>
      </w:tblGrid>
      <w:tr>
        <w:trPr>
          <w:trHeight w:val="391" w:hRule="exact"/>
        </w:trPr>
        <w:tc>
          <w:tcPr>
            <w:tcW w:w="361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right="1613"/>
              <w:jc w:val="right"/>
              <w:rPr>
                <w:rFonts w:ascii="宋体" w:hAnsi="宋体" w:cs="宋体" w:eastAsia="宋体" w:hint="default"/>
                <w:sz w:val="18"/>
                <w:szCs w:val="18"/>
              </w:rPr>
            </w:pPr>
            <w:r>
              <w:rPr>
                <w:rFonts w:ascii="宋体" w:hAnsi="宋体" w:cs="宋体" w:eastAsia="宋体" w:hint="default"/>
                <w:sz w:val="18"/>
                <w:szCs w:val="18"/>
              </w:rPr>
              <w:t>项目</w:t>
            </w:r>
          </w:p>
        </w:tc>
        <w:tc>
          <w:tcPr>
            <w:tcW w:w="490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right="4"/>
              <w:jc w:val="center"/>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379" w:hRule="exact"/>
        </w:trPr>
        <w:tc>
          <w:tcPr>
            <w:tcW w:w="36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49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845,363.40</w:t>
            </w:r>
          </w:p>
        </w:tc>
      </w:tr>
      <w:tr>
        <w:trPr>
          <w:trHeight w:val="389" w:hRule="exact"/>
        </w:trPr>
        <w:tc>
          <w:tcPr>
            <w:tcW w:w="36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4"/>
              <w:ind w:right="1613"/>
              <w:jc w:val="right"/>
              <w:rPr>
                <w:rFonts w:ascii="宋体" w:hAnsi="宋体" w:cs="宋体" w:eastAsia="宋体" w:hint="default"/>
                <w:sz w:val="18"/>
                <w:szCs w:val="18"/>
              </w:rPr>
            </w:pPr>
            <w:r>
              <w:rPr>
                <w:rFonts w:ascii="宋体" w:hAnsi="宋体" w:cs="宋体" w:eastAsia="宋体" w:hint="default"/>
                <w:sz w:val="18"/>
                <w:szCs w:val="18"/>
              </w:rPr>
              <w:t>合计</w:t>
            </w:r>
          </w:p>
        </w:tc>
        <w:tc>
          <w:tcPr>
            <w:tcW w:w="490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845,363.40</w:t>
            </w:r>
          </w:p>
        </w:tc>
      </w:tr>
    </w:tbl>
    <w:p>
      <w:pPr>
        <w:spacing w:after="0" w:line="240" w:lineRule="auto"/>
        <w:jc w:val="right"/>
        <w:rPr>
          <w:rFonts w:ascii="Times New Roman" w:hAnsi="Times New Roman" w:cs="Times New Roman" w:eastAsia="Times New Roman" w:hint="default"/>
          <w:sz w:val="18"/>
          <w:szCs w:val="18"/>
        </w:rPr>
        <w:sectPr>
          <w:pgSz w:w="11910" w:h="16840"/>
          <w:pgMar w:header="779" w:footer="996" w:top="2100" w:bottom="118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tabs>
          <w:tab w:pos="2180" w:val="left" w:leader="none"/>
        </w:tabs>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9;height:2" coordorigin="5,5" coordsize="14019,2">
              <v:shape style="position:absolute;left:5;top:5;width:14019;height:2" coordorigin="5,5" coordsize="14019,0" path="m5,5l14023,5e" filled="false" stroked="true" strokeweight=".48pt" strokecolor="#000000">
                <v:path arrowok="t"/>
              </v:shape>
            </v:group>
          </v:group>
        </w:pict>
      </w:r>
      <w:r>
        <w:rPr>
          <w:rFonts w:ascii="宋体" w:hAnsi="宋体" w:cs="宋体" w:eastAsia="宋体" w:hint="default"/>
          <w:sz w:val="2"/>
          <w:szCs w:val="2"/>
        </w:rPr>
      </w:r>
    </w:p>
    <w:p>
      <w:pPr>
        <w:tabs>
          <w:tab w:pos="1400" w:val="left" w:leader="none"/>
        </w:tabs>
        <w:spacing w:before="16"/>
        <w:ind w:left="757"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应收账款</w:t>
      </w:r>
      <w:r>
        <w:rPr>
          <w:rFonts w:ascii="Microsoft JhengHei" w:hAnsi="Microsoft JhengHei" w:cs="Microsoft JhengHei" w:eastAsia="Microsoft JhengHei" w:hint="default"/>
          <w:sz w:val="21"/>
          <w:szCs w:val="21"/>
        </w:rPr>
      </w:r>
    </w:p>
    <w:p>
      <w:pPr>
        <w:spacing w:before="99"/>
        <w:ind w:left="14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）应收账款分类披露</w:t>
      </w:r>
    </w:p>
    <w:tbl>
      <w:tblPr>
        <w:tblW w:w="0" w:type="auto"/>
        <w:jc w:val="left"/>
        <w:tblInd w:w="111" w:type="dxa"/>
        <w:tblLayout w:type="fixed"/>
        <w:tblCellMar>
          <w:top w:w="0" w:type="dxa"/>
          <w:left w:w="0" w:type="dxa"/>
          <w:bottom w:w="0" w:type="dxa"/>
          <w:right w:w="0" w:type="dxa"/>
        </w:tblCellMar>
        <w:tblLook w:val="01E0"/>
      </w:tblPr>
      <w:tblGrid>
        <w:gridCol w:w="2376"/>
        <w:gridCol w:w="1364"/>
        <w:gridCol w:w="739"/>
        <w:gridCol w:w="1404"/>
        <w:gridCol w:w="850"/>
        <w:gridCol w:w="1361"/>
        <w:gridCol w:w="1433"/>
        <w:gridCol w:w="740"/>
        <w:gridCol w:w="1282"/>
        <w:gridCol w:w="850"/>
        <w:gridCol w:w="1652"/>
      </w:tblGrid>
      <w:tr>
        <w:trPr>
          <w:trHeight w:val="475" w:hRule="exact"/>
        </w:trPr>
        <w:tc>
          <w:tcPr>
            <w:tcW w:w="237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77"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718"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955"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64" w:hRule="exact"/>
        </w:trPr>
        <w:tc>
          <w:tcPr>
            <w:tcW w:w="2376" w:type="dxa"/>
            <w:vMerge/>
            <w:tcBorders>
              <w:left w:val="nil" w:sz="6" w:space="0" w:color="auto"/>
              <w:right w:val="dotted" w:sz="4" w:space="0" w:color="000000"/>
            </w:tcBorders>
          </w:tcPr>
          <w:p>
            <w:pPr/>
          </w:p>
        </w:tc>
        <w:tc>
          <w:tcPr>
            <w:tcW w:w="210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left="6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54"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61"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17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left="7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31"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left="7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46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2376" w:type="dxa"/>
            <w:vMerge/>
            <w:tcBorders>
              <w:left w:val="nil" w:sz="6" w:space="0" w:color="auto"/>
              <w:bottom w:val="dotted" w:sz="4" w:space="0" w:color="000000"/>
              <w:right w:val="dotted" w:sz="4" w:space="0" w:color="000000"/>
            </w:tcBorders>
          </w:tcPr>
          <w:p>
            <w:pP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8"/>
              <w:ind w:left="18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32"/>
              <w:ind w:left="103" w:right="46" w:firstLine="45"/>
              <w:jc w:val="left"/>
              <w:rPr>
                <w:rFonts w:ascii="宋体" w:hAnsi="宋体" w:cs="宋体" w:eastAsia="宋体"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1" w:type="dxa"/>
            <w:vMerge/>
            <w:tcBorders>
              <w:left w:val="dotted" w:sz="4" w:space="0" w:color="000000"/>
              <w:bottom w:val="dotted" w:sz="4" w:space="0" w:color="000000"/>
              <w:right w:val="dotted" w:sz="4" w:space="0" w:color="000000"/>
            </w:tcBorders>
          </w:tcPr>
          <w:p>
            <w:pP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0"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8"/>
              <w:ind w:left="18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32"/>
              <w:ind w:left="103" w:right="47" w:firstLine="45"/>
              <w:jc w:val="left"/>
              <w:rPr>
                <w:rFonts w:ascii="宋体" w:hAnsi="宋体" w:cs="宋体" w:eastAsia="宋体"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52" w:type="dxa"/>
            <w:vMerge/>
            <w:tcBorders>
              <w:left w:val="dotted" w:sz="4" w:space="0" w:color="000000"/>
              <w:bottom w:val="dotted" w:sz="4" w:space="0" w:color="000000"/>
              <w:right w:val="nil" w:sz="6" w:space="0" w:color="auto"/>
            </w:tcBorders>
          </w:tcPr>
          <w:p>
            <w:pPr/>
          </w:p>
        </w:tc>
      </w:tr>
      <w:tr>
        <w:trPr>
          <w:trHeight w:val="557" w:hRule="exact"/>
        </w:trPr>
        <w:tc>
          <w:tcPr>
            <w:tcW w:w="2376"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266"/>
              <w:jc w:val="left"/>
              <w:rPr>
                <w:rFonts w:ascii="宋体" w:hAnsi="宋体" w:cs="宋体" w:eastAsia="宋体" w:hint="default"/>
                <w:sz w:val="18"/>
                <w:szCs w:val="18"/>
              </w:rPr>
            </w:pPr>
            <w:r>
              <w:rPr>
                <w:rFonts w:ascii="宋体" w:hAnsi="宋体" w:cs="宋体" w:eastAsia="宋体" w:hint="default"/>
                <w:sz w:val="18"/>
                <w:szCs w:val="18"/>
              </w:rPr>
              <w:t>单项金额重大并单独计提 坏账准备的应收账款</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20,566,804.84</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4.61</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20,566,804.84</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7" w:hRule="exact"/>
        </w:trPr>
        <w:tc>
          <w:tcPr>
            <w:tcW w:w="2376"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122" w:right="266"/>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坏账准备的应收账款</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421,859,406.10</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94.56</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5,027,505.58</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416,831,900.52</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513,880,683.93</w:t>
            </w:r>
          </w:p>
        </w:tc>
        <w:tc>
          <w:tcPr>
            <w:tcW w:w="7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2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38,386,973.99</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7.47</w:t>
            </w:r>
          </w:p>
        </w:tc>
        <w:tc>
          <w:tcPr>
            <w:tcW w:w="16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475,493,709.94</w:t>
            </w:r>
          </w:p>
        </w:tc>
      </w:tr>
      <w:tr>
        <w:trPr>
          <w:trHeight w:val="557" w:hRule="exact"/>
        </w:trPr>
        <w:tc>
          <w:tcPr>
            <w:tcW w:w="2376"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122" w:right="266"/>
              <w:jc w:val="left"/>
              <w:rPr>
                <w:rFonts w:ascii="宋体" w:hAnsi="宋体" w:cs="宋体" w:eastAsia="宋体" w:hint="default"/>
                <w:sz w:val="18"/>
                <w:szCs w:val="18"/>
              </w:rPr>
            </w:pPr>
            <w:r>
              <w:rPr>
                <w:rFonts w:ascii="宋体" w:hAnsi="宋体" w:cs="宋体" w:eastAsia="宋体" w:hint="default"/>
                <w:sz w:val="18"/>
                <w:szCs w:val="18"/>
              </w:rPr>
              <w:t>单项金额不重大但单独计 提坏账准备的应收账款</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3,705,016.56</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0.83</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3,155,602.28</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85.17</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549,414.28</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6" w:hRule="exact"/>
        </w:trPr>
        <w:tc>
          <w:tcPr>
            <w:tcW w:w="237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8"/>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446,131,227.50</w:t>
            </w:r>
          </w:p>
        </w:tc>
        <w:tc>
          <w:tcPr>
            <w:tcW w:w="7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28,749,912.70</w:t>
            </w:r>
          </w:p>
        </w:tc>
        <w:tc>
          <w:tcPr>
            <w:tcW w:w="850" w:type="dxa"/>
            <w:tcBorders>
              <w:top w:val="dotted" w:sz="4" w:space="0" w:color="000000"/>
              <w:left w:val="dotted" w:sz="4" w:space="0" w:color="000000"/>
              <w:bottom w:val="single" w:sz="12" w:space="0" w:color="000000"/>
              <w:right w:val="dotted" w:sz="4" w:space="0" w:color="000000"/>
            </w:tcBorders>
          </w:tcPr>
          <w:p>
            <w:pPr/>
          </w:p>
        </w:tc>
        <w:tc>
          <w:tcPr>
            <w:tcW w:w="13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8"/>
              <w:ind w:right="98"/>
              <w:jc w:val="right"/>
              <w:rPr>
                <w:rFonts w:ascii="Times New Roman" w:hAnsi="Times New Roman" w:cs="Times New Roman" w:eastAsia="Times New Roman" w:hint="default"/>
                <w:sz w:val="18"/>
                <w:szCs w:val="18"/>
              </w:rPr>
            </w:pPr>
            <w:r>
              <w:rPr>
                <w:rFonts w:ascii="Times New Roman"/>
                <w:spacing w:val="-1"/>
                <w:sz w:val="18"/>
              </w:rPr>
              <w:t>417,381,314.80</w:t>
            </w:r>
          </w:p>
        </w:tc>
        <w:tc>
          <w:tcPr>
            <w:tcW w:w="14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513,880,683.93</w:t>
            </w:r>
          </w:p>
        </w:tc>
        <w:tc>
          <w:tcPr>
            <w:tcW w:w="7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2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8"/>
              <w:ind w:right="98"/>
              <w:jc w:val="right"/>
              <w:rPr>
                <w:rFonts w:ascii="Times New Roman" w:hAnsi="Times New Roman" w:cs="Times New Roman" w:eastAsia="Times New Roman" w:hint="default"/>
                <w:sz w:val="18"/>
                <w:szCs w:val="18"/>
              </w:rPr>
            </w:pPr>
            <w:r>
              <w:rPr>
                <w:rFonts w:ascii="Times New Roman"/>
                <w:spacing w:val="-1"/>
                <w:sz w:val="18"/>
              </w:rPr>
              <w:t>38,386,973.99</w:t>
            </w:r>
          </w:p>
        </w:tc>
        <w:tc>
          <w:tcPr>
            <w:tcW w:w="850" w:type="dxa"/>
            <w:tcBorders>
              <w:top w:val="dotted" w:sz="4" w:space="0" w:color="000000"/>
              <w:left w:val="dotted" w:sz="4" w:space="0" w:color="000000"/>
              <w:bottom w:val="single" w:sz="12" w:space="0" w:color="000000"/>
              <w:right w:val="dotted" w:sz="4" w:space="0" w:color="000000"/>
            </w:tcBorders>
          </w:tcPr>
          <w:p>
            <w:pPr/>
          </w:p>
        </w:tc>
        <w:tc>
          <w:tcPr>
            <w:tcW w:w="165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pacing w:val="-1"/>
                <w:sz w:val="18"/>
              </w:rPr>
              <w:t>475,493,709.94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before="44"/>
        <w:ind w:left="6203" w:right="6276"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4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27" name="image1.jpeg" descr=""/>
            <wp:cNvGraphicFramePr>
              <a:graphicFrameLocks noChangeAspect="1"/>
            </wp:cNvGraphicFramePr>
            <a:graphic>
              <a:graphicData uri="http://schemas.openxmlformats.org/drawingml/2006/picture">
                <pic:pic>
                  <pic:nvPicPr>
                    <pic:cNvPr id="28"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81"/>
          <w:footerReference w:type="default" r:id="rId82"/>
          <w:pgSz w:w="16840" w:h="11910" w:orient="landscape"/>
          <w:pgMar w:header="0" w:footer="0" w:top="1100" w:bottom="0" w:left="1300" w:right="1220"/>
        </w:sectPr>
      </w:pPr>
    </w:p>
    <w:p>
      <w:pPr>
        <w:spacing w:before="93"/>
        <w:ind w:left="1674" w:right="1204" w:firstLine="0"/>
        <w:jc w:val="left"/>
        <w:rPr>
          <w:rFonts w:ascii="宋体" w:hAnsi="宋体" w:cs="宋体" w:eastAsia="宋体" w:hint="default"/>
          <w:sz w:val="21"/>
          <w:szCs w:val="21"/>
        </w:rPr>
      </w:pPr>
      <w:r>
        <w:rPr>
          <w:rFonts w:ascii="宋体" w:hAnsi="宋体" w:cs="宋体" w:eastAsia="宋体" w:hint="default"/>
          <w:sz w:val="21"/>
          <w:szCs w:val="21"/>
        </w:rPr>
        <w:t>期末单项金额重大并单独计提坏账准备的应收账款</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1306"/>
        <w:gridCol w:w="1436"/>
        <w:gridCol w:w="986"/>
        <w:gridCol w:w="1894"/>
      </w:tblGrid>
      <w:tr>
        <w:trPr>
          <w:trHeight w:val="360" w:hRule="exact"/>
        </w:trPr>
        <w:tc>
          <w:tcPr>
            <w:tcW w:w="3411" w:type="dxa"/>
            <w:vMerge w:val="restart"/>
            <w:tcBorders>
              <w:top w:val="single" w:sz="12" w:space="0" w:color="000000"/>
              <w:left w:val="nil" w:sz="6" w:space="0" w:color="auto"/>
              <w:right w:val="dotted"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90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5622"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7" w:hRule="exact"/>
        </w:trPr>
        <w:tc>
          <w:tcPr>
            <w:tcW w:w="3411" w:type="dxa"/>
            <w:vMerge/>
            <w:tcBorders>
              <w:left w:val="nil" w:sz="6" w:space="0" w:color="auto"/>
              <w:bottom w:val="dotted" w:sz="4" w:space="0" w:color="000000"/>
              <w:right w:val="dotted" w:sz="4" w:space="0" w:color="000000"/>
            </w:tcBorders>
          </w:tcPr>
          <w:p>
            <w:pPr/>
          </w:p>
        </w:tc>
        <w:tc>
          <w:tcPr>
            <w:tcW w:w="13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35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86"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10"/>
              <w:ind w:right="5"/>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8" w:lineRule="exact"/>
              <w:ind w:right="5"/>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5"/>
              <w:ind w:right="9"/>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0" w:hRule="exact"/>
        </w:trPr>
        <w:tc>
          <w:tcPr>
            <w:tcW w:w="34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spacing w:val="-6"/>
                <w:sz w:val="18"/>
              </w:rPr>
              <w:t>PAL </w:t>
            </w:r>
            <w:r>
              <w:rPr>
                <w:rFonts w:ascii="Times New Roman"/>
                <w:sz w:val="18"/>
              </w:rPr>
              <w:t>MOHAN ELECTRONICS</w:t>
            </w:r>
            <w:r>
              <w:rPr>
                <w:rFonts w:ascii="Times New Roman"/>
                <w:spacing w:val="-5"/>
                <w:sz w:val="18"/>
              </w:rPr>
              <w:t> </w:t>
            </w:r>
            <w:r>
              <w:rPr>
                <w:rFonts w:ascii="Times New Roman"/>
                <w:sz w:val="18"/>
              </w:rPr>
              <w:t>PVT</w:t>
            </w:r>
          </w:p>
        </w:tc>
        <w:tc>
          <w:tcPr>
            <w:tcW w:w="13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55" w:right="0"/>
              <w:jc w:val="center"/>
              <w:rPr>
                <w:rFonts w:ascii="Times New Roman" w:hAnsi="Times New Roman" w:cs="Times New Roman" w:eastAsia="Times New Roman" w:hint="default"/>
                <w:sz w:val="18"/>
                <w:szCs w:val="18"/>
              </w:rPr>
            </w:pPr>
            <w:r>
              <w:rPr>
                <w:rFonts w:ascii="Times New Roman"/>
                <w:sz w:val="18"/>
              </w:rPr>
              <w:t>20,566,804.84</w:t>
            </w:r>
          </w:p>
        </w:tc>
        <w:tc>
          <w:tcPr>
            <w:tcW w:w="14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20,566,804.84</w:t>
            </w:r>
          </w:p>
        </w:tc>
        <w:tc>
          <w:tcPr>
            <w:tcW w:w="9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376" w:right="0"/>
              <w:jc w:val="left"/>
              <w:rPr>
                <w:rFonts w:ascii="Times New Roman" w:hAnsi="Times New Roman" w:cs="Times New Roman" w:eastAsia="Times New Roman" w:hint="default"/>
                <w:sz w:val="18"/>
                <w:szCs w:val="18"/>
              </w:rPr>
            </w:pPr>
            <w:r>
              <w:rPr>
                <w:rFonts w:ascii="Times New Roman"/>
                <w:sz w:val="18"/>
              </w:rPr>
              <w:t>100.00</w:t>
            </w:r>
          </w:p>
        </w:tc>
        <w:tc>
          <w:tcPr>
            <w:tcW w:w="18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right="65"/>
              <w:jc w:val="center"/>
              <w:rPr>
                <w:rFonts w:ascii="宋体" w:hAnsi="宋体" w:cs="宋体" w:eastAsia="宋体" w:hint="default"/>
                <w:sz w:val="18"/>
                <w:szCs w:val="18"/>
              </w:rPr>
            </w:pPr>
            <w:r>
              <w:rPr>
                <w:rFonts w:ascii="宋体" w:hAnsi="宋体" w:cs="宋体" w:eastAsia="宋体" w:hint="default"/>
                <w:sz w:val="18"/>
                <w:szCs w:val="18"/>
              </w:rPr>
              <w:t>账龄超期，无法收回</w:t>
            </w:r>
          </w:p>
        </w:tc>
      </w:tr>
      <w:tr>
        <w:trPr>
          <w:trHeight w:val="362" w:hRule="exact"/>
        </w:trPr>
        <w:tc>
          <w:tcPr>
            <w:tcW w:w="341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55" w:right="0"/>
              <w:jc w:val="center"/>
              <w:rPr>
                <w:rFonts w:ascii="Times New Roman" w:hAnsi="Times New Roman" w:cs="Times New Roman" w:eastAsia="Times New Roman" w:hint="default"/>
                <w:sz w:val="18"/>
                <w:szCs w:val="18"/>
              </w:rPr>
            </w:pPr>
            <w:r>
              <w:rPr>
                <w:rFonts w:ascii="Times New Roman"/>
                <w:sz w:val="18"/>
              </w:rPr>
              <w:t>20,566,804.84</w:t>
            </w:r>
          </w:p>
        </w:tc>
        <w:tc>
          <w:tcPr>
            <w:tcW w:w="14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20,566,804.84</w:t>
            </w:r>
          </w:p>
        </w:tc>
        <w:tc>
          <w:tcPr>
            <w:tcW w:w="986" w:type="dxa"/>
            <w:tcBorders>
              <w:top w:val="dotted" w:sz="4" w:space="0" w:color="000000"/>
              <w:left w:val="dotted" w:sz="4" w:space="0" w:color="000000"/>
              <w:bottom w:val="single" w:sz="12" w:space="0" w:color="000000"/>
              <w:right w:val="dotted" w:sz="4" w:space="0" w:color="000000"/>
            </w:tcBorders>
          </w:tcPr>
          <w:p>
            <w:pPr/>
          </w:p>
        </w:tc>
        <w:tc>
          <w:tcPr>
            <w:tcW w:w="1894"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36"/>
        <w:ind w:left="1674" w:right="1204" w:firstLine="0"/>
        <w:jc w:val="left"/>
        <w:rPr>
          <w:rFonts w:ascii="宋体" w:hAnsi="宋体" w:cs="宋体" w:eastAsia="宋体" w:hint="default"/>
          <w:sz w:val="21"/>
          <w:szCs w:val="21"/>
        </w:rPr>
      </w:pPr>
      <w:r>
        <w:rPr>
          <w:rFonts w:ascii="宋体" w:hAnsi="宋体" w:cs="宋体" w:eastAsia="宋体" w:hint="default"/>
          <w:sz w:val="21"/>
          <w:szCs w:val="21"/>
        </w:rPr>
        <w:t>组合中，无信用风险组合的应收账款：</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932"/>
        <w:gridCol w:w="2012"/>
        <w:gridCol w:w="1414"/>
        <w:gridCol w:w="1675"/>
      </w:tblGrid>
      <w:tr>
        <w:trPr>
          <w:trHeight w:val="360" w:hRule="exact"/>
        </w:trPr>
        <w:tc>
          <w:tcPr>
            <w:tcW w:w="3932" w:type="dxa"/>
            <w:vMerge w:val="restart"/>
            <w:tcBorders>
              <w:top w:val="single" w:sz="12" w:space="0" w:color="000000"/>
              <w:left w:val="nil" w:sz="6" w:space="0" w:color="auto"/>
              <w:right w:val="dotted"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101"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3932" w:type="dxa"/>
            <w:vMerge/>
            <w:tcBorders>
              <w:left w:val="nil" w:sz="6" w:space="0" w:color="auto"/>
              <w:bottom w:val="dotted" w:sz="4" w:space="0" w:color="000000"/>
              <w:right w:val="dotted" w:sz="4" w:space="0" w:color="000000"/>
            </w:tcBorders>
          </w:tcPr>
          <w:p>
            <w:pPr/>
          </w:p>
        </w:tc>
        <w:tc>
          <w:tcPr>
            <w:tcW w:w="20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63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21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0" w:hRule="exact"/>
        </w:trPr>
        <w:tc>
          <w:tcPr>
            <w:tcW w:w="39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合并范围内应收单位款</w:t>
            </w:r>
          </w:p>
        </w:tc>
        <w:tc>
          <w:tcPr>
            <w:tcW w:w="20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207,404,398.95</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93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207,404,398.95</w:t>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36"/>
        <w:ind w:left="1674" w:right="1204"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831"/>
        <w:gridCol w:w="1892"/>
        <w:gridCol w:w="1563"/>
        <w:gridCol w:w="1747"/>
      </w:tblGrid>
      <w:tr>
        <w:trPr>
          <w:trHeight w:val="362" w:hRule="exact"/>
        </w:trPr>
        <w:tc>
          <w:tcPr>
            <w:tcW w:w="3831" w:type="dxa"/>
            <w:vMerge w:val="restart"/>
            <w:tcBorders>
              <w:top w:val="single" w:sz="12" w:space="0" w:color="000000"/>
              <w:left w:val="nil" w:sz="6" w:space="0" w:color="auto"/>
              <w:right w:val="dotted"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202"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3831" w:type="dxa"/>
            <w:vMerge/>
            <w:tcBorders>
              <w:left w:val="nil" w:sz="6" w:space="0" w:color="auto"/>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57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4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left="25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1" w:hRule="exact"/>
        </w:trPr>
        <w:tc>
          <w:tcPr>
            <w:tcW w:w="38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202,621,961.06</w:t>
            </w: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2,026,219.61</w:t>
            </w:r>
          </w:p>
        </w:tc>
        <w:tc>
          <w:tcPr>
            <w:tcW w:w="17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1.00</w:t>
            </w:r>
          </w:p>
        </w:tc>
      </w:tr>
      <w:tr>
        <w:trPr>
          <w:trHeight w:val="350" w:hRule="exact"/>
        </w:trPr>
        <w:tc>
          <w:tcPr>
            <w:tcW w:w="38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8,999,242.31</w:t>
            </w: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899,924.23</w:t>
            </w:r>
          </w:p>
        </w:tc>
        <w:tc>
          <w:tcPr>
            <w:tcW w:w="17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z w:val="18"/>
              </w:rPr>
              <w:t>10.00</w:t>
            </w:r>
          </w:p>
        </w:tc>
      </w:tr>
      <w:tr>
        <w:trPr>
          <w:trHeight w:val="350" w:hRule="exact"/>
        </w:trPr>
        <w:tc>
          <w:tcPr>
            <w:tcW w:w="38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1,046,345.77</w:t>
            </w: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313,903.73</w:t>
            </w:r>
          </w:p>
        </w:tc>
        <w:tc>
          <w:tcPr>
            <w:tcW w:w="17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z w:val="18"/>
              </w:rPr>
              <w:t>30.00</w:t>
            </w:r>
          </w:p>
        </w:tc>
      </w:tr>
      <w:tr>
        <w:trPr>
          <w:trHeight w:val="350" w:hRule="exact"/>
        </w:trPr>
        <w:tc>
          <w:tcPr>
            <w:tcW w:w="38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1,787,458.01</w:t>
            </w:r>
          </w:p>
        </w:tc>
        <w:tc>
          <w:tcPr>
            <w:tcW w:w="15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1,787,458.01</w:t>
            </w:r>
          </w:p>
        </w:tc>
        <w:tc>
          <w:tcPr>
            <w:tcW w:w="17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0" w:hRule="exact"/>
        </w:trPr>
        <w:tc>
          <w:tcPr>
            <w:tcW w:w="383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214,455,007.15</w:t>
            </w:r>
          </w:p>
        </w:tc>
        <w:tc>
          <w:tcPr>
            <w:tcW w:w="15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5,027,505.58</w:t>
            </w:r>
          </w:p>
        </w:tc>
        <w:tc>
          <w:tcPr>
            <w:tcW w:w="174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2.34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36"/>
        <w:ind w:left="1674" w:right="1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）本期计提、收回或转回应收账款情况</w:t>
      </w:r>
    </w:p>
    <w:p>
      <w:pPr>
        <w:spacing w:before="107"/>
        <w:ind w:left="1674" w:right="1204"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2,367,277.45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元；本期收回或转回坏账准备金额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spacing w:before="0"/>
        <w:ind w:left="1674" w:right="1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）本期实际核销的应收账款情况</w:t>
      </w:r>
    </w:p>
    <w:tbl>
      <w:tblPr>
        <w:tblW w:w="0" w:type="auto"/>
        <w:jc w:val="left"/>
        <w:tblInd w:w="119" w:type="dxa"/>
        <w:tblLayout w:type="fixed"/>
        <w:tblCellMar>
          <w:top w:w="0" w:type="dxa"/>
          <w:left w:w="0" w:type="dxa"/>
          <w:bottom w:w="0" w:type="dxa"/>
          <w:right w:w="0" w:type="dxa"/>
        </w:tblCellMar>
        <w:tblLook w:val="01E0"/>
      </w:tblPr>
      <w:tblGrid>
        <w:gridCol w:w="5552"/>
        <w:gridCol w:w="3481"/>
      </w:tblGrid>
      <w:tr>
        <w:trPr>
          <w:trHeight w:val="362" w:hRule="exact"/>
        </w:trPr>
        <w:tc>
          <w:tcPr>
            <w:tcW w:w="555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8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8"/>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60" w:hRule="exact"/>
        </w:trPr>
        <w:tc>
          <w:tcPr>
            <w:tcW w:w="555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348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12,004,338.74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36"/>
        <w:ind w:left="1674" w:right="1204" w:firstLine="0"/>
        <w:jc w:val="left"/>
        <w:rPr>
          <w:rFonts w:ascii="宋体" w:hAnsi="宋体" w:cs="宋体" w:eastAsia="宋体" w:hint="default"/>
          <w:sz w:val="21"/>
          <w:szCs w:val="21"/>
        </w:rPr>
      </w:pPr>
      <w:r>
        <w:rPr>
          <w:rFonts w:ascii="宋体" w:hAnsi="宋体" w:cs="宋体" w:eastAsia="宋体" w:hint="default"/>
          <w:sz w:val="21"/>
          <w:szCs w:val="21"/>
        </w:rPr>
        <w:t>其中重要的应收账款核销情况</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633"/>
        <w:gridCol w:w="871"/>
        <w:gridCol w:w="1308"/>
        <w:gridCol w:w="1860"/>
        <w:gridCol w:w="1263"/>
        <w:gridCol w:w="1097"/>
      </w:tblGrid>
      <w:tr>
        <w:trPr>
          <w:trHeight w:val="802" w:hRule="exact"/>
        </w:trPr>
        <w:tc>
          <w:tcPr>
            <w:tcW w:w="263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71"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150"/>
              <w:ind w:left="158" w:right="161"/>
              <w:jc w:val="left"/>
              <w:rPr>
                <w:rFonts w:ascii="宋体" w:hAnsi="宋体" w:cs="宋体" w:eastAsia="宋体" w:hint="default"/>
                <w:sz w:val="18"/>
                <w:szCs w:val="18"/>
              </w:rPr>
            </w:pPr>
            <w:r>
              <w:rPr>
                <w:rFonts w:ascii="宋体" w:hAnsi="宋体" w:cs="宋体" w:eastAsia="宋体" w:hint="default"/>
                <w:sz w:val="18"/>
                <w:szCs w:val="18"/>
              </w:rPr>
              <w:t>应收账 款性质</w:t>
            </w:r>
          </w:p>
        </w:tc>
        <w:tc>
          <w:tcPr>
            <w:tcW w:w="13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8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263"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150"/>
              <w:ind w:left="443" w:right="178" w:hanging="272"/>
              <w:jc w:val="left"/>
              <w:rPr>
                <w:rFonts w:ascii="宋体" w:hAnsi="宋体" w:cs="宋体" w:eastAsia="宋体" w:hint="default"/>
                <w:sz w:val="18"/>
                <w:szCs w:val="18"/>
              </w:rPr>
            </w:pPr>
            <w:r>
              <w:rPr>
                <w:rFonts w:ascii="宋体" w:hAnsi="宋体" w:cs="宋体" w:eastAsia="宋体" w:hint="default"/>
                <w:sz w:val="18"/>
                <w:szCs w:val="18"/>
              </w:rPr>
              <w:t>履行的核销 程序</w:t>
            </w:r>
          </w:p>
        </w:tc>
        <w:tc>
          <w:tcPr>
            <w:tcW w:w="1097" w:type="dxa"/>
            <w:tcBorders>
              <w:top w:val="single" w:sz="12" w:space="0" w:color="000000"/>
              <w:left w:val="dotted" w:sz="4" w:space="0" w:color="000000"/>
              <w:bottom w:val="dotted" w:sz="4" w:space="0" w:color="000000"/>
              <w:right w:val="nil" w:sz="6" w:space="0" w:color="auto"/>
            </w:tcBorders>
          </w:tcPr>
          <w:p>
            <w:pPr>
              <w:pStyle w:val="TableParagraph"/>
              <w:spacing w:line="237" w:lineRule="auto" w:before="12"/>
              <w:ind w:left="182" w:right="187"/>
              <w:jc w:val="both"/>
              <w:rPr>
                <w:rFonts w:ascii="宋体" w:hAnsi="宋体" w:cs="宋体" w:eastAsia="宋体" w:hint="default"/>
                <w:sz w:val="18"/>
                <w:szCs w:val="18"/>
              </w:rPr>
            </w:pPr>
            <w:r>
              <w:rPr>
                <w:rFonts w:ascii="宋体" w:hAnsi="宋体" w:cs="宋体" w:eastAsia="宋体" w:hint="default"/>
                <w:sz w:val="18"/>
                <w:szCs w:val="18"/>
              </w:rPr>
              <w:t>款项是否 因关联交 易产生</w:t>
            </w:r>
          </w:p>
        </w:tc>
      </w:tr>
      <w:tr>
        <w:trPr>
          <w:trHeight w:val="350" w:hRule="exact"/>
        </w:trPr>
        <w:tc>
          <w:tcPr>
            <w:tcW w:w="26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0"/>
              <w:ind w:left="122" w:right="0"/>
              <w:jc w:val="left"/>
              <w:rPr>
                <w:rFonts w:ascii="Times New Roman" w:hAnsi="Times New Roman" w:cs="Times New Roman" w:eastAsia="Times New Roman" w:hint="default"/>
                <w:sz w:val="18"/>
                <w:szCs w:val="18"/>
              </w:rPr>
            </w:pPr>
            <w:r>
              <w:rPr>
                <w:rFonts w:ascii="Times New Roman"/>
                <w:sz w:val="18"/>
              </w:rPr>
              <w:t>TELIS-BU</w:t>
            </w:r>
            <w:r>
              <w:rPr>
                <w:rFonts w:ascii="Times New Roman"/>
                <w:spacing w:val="-2"/>
                <w:sz w:val="18"/>
              </w:rPr>
              <w:t> </w:t>
            </w:r>
            <w:r>
              <w:rPr>
                <w:rFonts w:ascii="Times New Roman"/>
                <w:sz w:val="18"/>
              </w:rPr>
              <w:t>SA</w:t>
            </w:r>
          </w:p>
        </w:tc>
        <w:tc>
          <w:tcPr>
            <w:tcW w:w="8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3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7,404,076.26</w:t>
            </w:r>
          </w:p>
        </w:tc>
        <w:tc>
          <w:tcPr>
            <w:tcW w:w="18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公司已破产</w:t>
            </w:r>
          </w:p>
        </w:tc>
        <w:tc>
          <w:tcPr>
            <w:tcW w:w="12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0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1" w:hRule="exact"/>
        </w:trPr>
        <w:tc>
          <w:tcPr>
            <w:tcW w:w="26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0"/>
              <w:ind w:left="122" w:right="0"/>
              <w:jc w:val="left"/>
              <w:rPr>
                <w:rFonts w:ascii="Times New Roman" w:hAnsi="Times New Roman" w:cs="Times New Roman" w:eastAsia="Times New Roman" w:hint="default"/>
                <w:sz w:val="18"/>
                <w:szCs w:val="18"/>
              </w:rPr>
            </w:pPr>
            <w:r>
              <w:rPr>
                <w:rFonts w:ascii="Times New Roman"/>
                <w:sz w:val="18"/>
              </w:rPr>
              <w:t>TMEK ELECTRONICS</w:t>
            </w:r>
            <w:r>
              <w:rPr>
                <w:rFonts w:ascii="Times New Roman"/>
                <w:spacing w:val="-5"/>
                <w:sz w:val="18"/>
              </w:rPr>
              <w:t> SPA</w:t>
            </w:r>
          </w:p>
        </w:tc>
        <w:tc>
          <w:tcPr>
            <w:tcW w:w="8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3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2,106,161.96</w:t>
            </w:r>
          </w:p>
        </w:tc>
        <w:tc>
          <w:tcPr>
            <w:tcW w:w="18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公司已破产</w:t>
            </w:r>
          </w:p>
        </w:tc>
        <w:tc>
          <w:tcPr>
            <w:tcW w:w="12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0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6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山东深龙商务科技有限公司</w:t>
            </w:r>
          </w:p>
        </w:tc>
        <w:tc>
          <w:tcPr>
            <w:tcW w:w="8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3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249" w:right="0"/>
              <w:jc w:val="left"/>
              <w:rPr>
                <w:rFonts w:ascii="Times New Roman" w:hAnsi="Times New Roman" w:cs="Times New Roman" w:eastAsia="Times New Roman" w:hint="default"/>
                <w:sz w:val="18"/>
                <w:szCs w:val="18"/>
              </w:rPr>
            </w:pPr>
            <w:r>
              <w:rPr>
                <w:rFonts w:ascii="Times New Roman"/>
                <w:sz w:val="18"/>
              </w:rPr>
              <w:t>1,955,280.00</w:t>
            </w:r>
          </w:p>
        </w:tc>
        <w:tc>
          <w:tcPr>
            <w:tcW w:w="18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公司已被吊销执照</w:t>
            </w:r>
          </w:p>
        </w:tc>
        <w:tc>
          <w:tcPr>
            <w:tcW w:w="12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09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83"/>
          <w:pgSz w:w="11910" w:h="16840"/>
          <w:pgMar w:footer="996" w:header="0" w:top="2100" w:bottom="1180" w:left="1400" w:right="0"/>
          <w:pgNumType w:start="8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tabs>
          <w:tab w:pos="2438" w:val="left" w:leader="none"/>
        </w:tabs>
        <w:spacing w:before="44"/>
        <w:ind w:left="398" w:right="1204"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2"/>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2633"/>
        <w:gridCol w:w="871"/>
        <w:gridCol w:w="1308"/>
        <w:gridCol w:w="1860"/>
        <w:gridCol w:w="1263"/>
        <w:gridCol w:w="1097"/>
      </w:tblGrid>
      <w:tr>
        <w:trPr>
          <w:trHeight w:val="804" w:hRule="exact"/>
        </w:trPr>
        <w:tc>
          <w:tcPr>
            <w:tcW w:w="263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71"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155"/>
              <w:ind w:left="158" w:right="161"/>
              <w:jc w:val="left"/>
              <w:rPr>
                <w:rFonts w:ascii="宋体" w:hAnsi="宋体" w:cs="宋体" w:eastAsia="宋体" w:hint="default"/>
                <w:sz w:val="18"/>
                <w:szCs w:val="18"/>
              </w:rPr>
            </w:pPr>
            <w:r>
              <w:rPr>
                <w:rFonts w:ascii="宋体" w:hAnsi="宋体" w:cs="宋体" w:eastAsia="宋体" w:hint="default"/>
                <w:sz w:val="18"/>
                <w:szCs w:val="18"/>
              </w:rPr>
              <w:t>应收账 款性质</w:t>
            </w:r>
          </w:p>
        </w:tc>
        <w:tc>
          <w:tcPr>
            <w:tcW w:w="13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c>
          <w:tcPr>
            <w:tcW w:w="18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263"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155"/>
              <w:ind w:left="443" w:right="178" w:hanging="272"/>
              <w:jc w:val="left"/>
              <w:rPr>
                <w:rFonts w:ascii="宋体" w:hAnsi="宋体" w:cs="宋体" w:eastAsia="宋体" w:hint="default"/>
                <w:sz w:val="18"/>
                <w:szCs w:val="18"/>
              </w:rPr>
            </w:pPr>
            <w:r>
              <w:rPr>
                <w:rFonts w:ascii="宋体" w:hAnsi="宋体" w:cs="宋体" w:eastAsia="宋体" w:hint="default"/>
                <w:sz w:val="18"/>
                <w:szCs w:val="18"/>
              </w:rPr>
              <w:t>履行的核销 程序</w:t>
            </w:r>
          </w:p>
        </w:tc>
        <w:tc>
          <w:tcPr>
            <w:tcW w:w="1097" w:type="dxa"/>
            <w:tcBorders>
              <w:top w:val="single" w:sz="12" w:space="0" w:color="000000"/>
              <w:left w:val="dotted" w:sz="4" w:space="0" w:color="000000"/>
              <w:bottom w:val="dotted" w:sz="4" w:space="0" w:color="000000"/>
              <w:right w:val="nil" w:sz="6" w:space="0" w:color="auto"/>
            </w:tcBorders>
          </w:tcPr>
          <w:p>
            <w:pPr>
              <w:pStyle w:val="TableParagraph"/>
              <w:spacing w:line="237" w:lineRule="auto" w:before="15"/>
              <w:ind w:left="182" w:right="187"/>
              <w:jc w:val="both"/>
              <w:rPr>
                <w:rFonts w:ascii="宋体" w:hAnsi="宋体" w:cs="宋体" w:eastAsia="宋体" w:hint="default"/>
                <w:sz w:val="18"/>
                <w:szCs w:val="18"/>
              </w:rPr>
            </w:pPr>
            <w:r>
              <w:rPr>
                <w:rFonts w:ascii="宋体" w:hAnsi="宋体" w:cs="宋体" w:eastAsia="宋体" w:hint="default"/>
                <w:sz w:val="18"/>
                <w:szCs w:val="18"/>
              </w:rPr>
              <w:t>款项是否 因关联交 易产生</w:t>
            </w:r>
          </w:p>
        </w:tc>
      </w:tr>
      <w:tr>
        <w:trPr>
          <w:trHeight w:val="362" w:hRule="exact"/>
        </w:trPr>
        <w:tc>
          <w:tcPr>
            <w:tcW w:w="26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dotted" w:sz="4" w:space="0" w:color="000000"/>
              <w:left w:val="dotted" w:sz="4" w:space="0" w:color="000000"/>
              <w:bottom w:val="single" w:sz="12" w:space="0" w:color="000000"/>
              <w:right w:val="dotted" w:sz="4" w:space="0" w:color="000000"/>
            </w:tcBorders>
          </w:tcPr>
          <w:p>
            <w:pPr/>
          </w:p>
        </w:tc>
        <w:tc>
          <w:tcPr>
            <w:tcW w:w="13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62" w:right="0"/>
              <w:jc w:val="center"/>
              <w:rPr>
                <w:rFonts w:ascii="Times New Roman" w:hAnsi="Times New Roman" w:cs="Times New Roman" w:eastAsia="Times New Roman" w:hint="default"/>
                <w:sz w:val="18"/>
                <w:szCs w:val="18"/>
              </w:rPr>
            </w:pPr>
            <w:r>
              <w:rPr>
                <w:rFonts w:ascii="Times New Roman"/>
                <w:sz w:val="18"/>
              </w:rPr>
              <w:t>11,465,518.22</w:t>
            </w:r>
          </w:p>
        </w:tc>
        <w:tc>
          <w:tcPr>
            <w:tcW w:w="1860" w:type="dxa"/>
            <w:tcBorders>
              <w:top w:val="dotted" w:sz="4" w:space="0" w:color="000000"/>
              <w:left w:val="dotted" w:sz="4" w:space="0" w:color="000000"/>
              <w:bottom w:val="single" w:sz="12" w:space="0" w:color="000000"/>
              <w:right w:val="dotted" w:sz="4" w:space="0" w:color="000000"/>
            </w:tcBorders>
          </w:tcPr>
          <w:p>
            <w:pPr/>
          </w:p>
        </w:tc>
        <w:tc>
          <w:tcPr>
            <w:tcW w:w="1263" w:type="dxa"/>
            <w:tcBorders>
              <w:top w:val="dotted" w:sz="4" w:space="0" w:color="000000"/>
              <w:left w:val="dotted" w:sz="4" w:space="0" w:color="000000"/>
              <w:bottom w:val="single" w:sz="12" w:space="0" w:color="000000"/>
              <w:right w:val="dotted" w:sz="4" w:space="0" w:color="000000"/>
            </w:tcBorders>
          </w:tcPr>
          <w:p>
            <w:pPr/>
          </w:p>
        </w:tc>
        <w:tc>
          <w:tcPr>
            <w:tcW w:w="109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331" w:lineRule="auto" w:before="36"/>
        <w:ind w:left="1674" w:right="17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）按欠款方归集的期末余额前五名的应收款情况</w:t>
      </w:r>
      <w:r>
        <w:rPr>
          <w:rFonts w:ascii="宋体" w:hAnsi="宋体" w:cs="宋体" w:eastAsia="宋体" w:hint="default"/>
          <w:w w:val="100"/>
          <w:sz w:val="21"/>
          <w:szCs w:val="21"/>
        </w:rPr>
        <w:t> </w:t>
      </w:r>
      <w:r>
        <w:rPr>
          <w:rFonts w:ascii="宋体" w:hAnsi="宋体" w:cs="宋体" w:eastAsia="宋体" w:hint="default"/>
          <w:sz w:val="21"/>
          <w:szCs w:val="21"/>
        </w:rPr>
        <w:t>按欠款方集中度归集的期末余额前五名应收账款汇总金额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339,860,212.19</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宋体" w:hAnsi="宋体" w:cs="宋体" w:eastAsia="宋体" w:hint="default"/>
          <w:sz w:val="21"/>
          <w:szCs w:val="21"/>
        </w:rPr>
        <w:t>占应收账款期末余额合计数的比例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76.18%</w:t>
      </w:r>
      <w:r>
        <w:rPr>
          <w:rFonts w:ascii="宋体" w:hAnsi="宋体" w:cs="宋体" w:eastAsia="宋体" w:hint="default"/>
          <w:sz w:val="21"/>
          <w:szCs w:val="21"/>
        </w:rPr>
        <w:t>，相应计提的坏账准备期末余额汇</w:t>
      </w:r>
      <w:r>
        <w:rPr>
          <w:rFonts w:ascii="宋体" w:hAnsi="宋体" w:cs="宋体" w:eastAsia="宋体" w:hint="default"/>
          <w:w w:val="100"/>
          <w:sz w:val="21"/>
          <w:szCs w:val="21"/>
        </w:rPr>
        <w:t> </w:t>
      </w:r>
      <w:r>
        <w:rPr>
          <w:rFonts w:ascii="宋体" w:hAnsi="宋体" w:cs="宋体" w:eastAsia="宋体" w:hint="default"/>
          <w:sz w:val="21"/>
          <w:szCs w:val="21"/>
        </w:rPr>
        <w:t>总金额</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1,431,725.81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4"/>
        <w:rPr>
          <w:rFonts w:ascii="宋体" w:hAnsi="宋体" w:cs="宋体" w:eastAsia="宋体" w:hint="default"/>
          <w:sz w:val="32"/>
          <w:szCs w:val="32"/>
        </w:rPr>
      </w:pPr>
    </w:p>
    <w:p>
      <w:pPr>
        <w:spacing w:before="0"/>
        <w:ind w:left="1674" w:right="1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）本期末无因金融资产转移而终止确认的应收款项情况。</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before="0"/>
        <w:ind w:left="1674" w:right="1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）本期末无转移应收账款且继续涉入形成的资产、负债金额。</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line="331" w:lineRule="auto" w:before="0"/>
        <w:ind w:left="1674" w:right="1204"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7</w:t>
      </w:r>
      <w:r>
        <w:rPr>
          <w:rFonts w:ascii="宋体" w:hAnsi="宋体" w:cs="宋体" w:eastAsia="宋体" w:hint="default"/>
          <w:spacing w:val="-4"/>
          <w:sz w:val="21"/>
          <w:szCs w:val="21"/>
        </w:rPr>
        <w:t>）本期末应收账款中无持本公司</w:t>
      </w:r>
      <w:r>
        <w:rPr>
          <w:rFonts w:ascii="宋体" w:hAnsi="宋体" w:cs="宋体" w:eastAsia="宋体" w:hint="default"/>
          <w:spacing w:val="-27"/>
          <w:sz w:val="21"/>
          <w:szCs w:val="21"/>
        </w:rPr>
        <w:t> </w:t>
      </w:r>
      <w:r>
        <w:rPr>
          <w:rFonts w:ascii="Times New Roman" w:hAnsi="Times New Roman" w:cs="Times New Roman" w:eastAsia="Times New Roman" w:hint="default"/>
          <w:spacing w:val="-7"/>
          <w:sz w:val="21"/>
          <w:szCs w:val="21"/>
        </w:rPr>
        <w:t>5</w:t>
      </w:r>
      <w:r>
        <w:rPr>
          <w:rFonts w:ascii="宋体" w:hAnsi="宋体" w:cs="宋体" w:eastAsia="宋体" w:hint="default"/>
          <w:spacing w:val="-7"/>
          <w:sz w:val="21"/>
          <w:szCs w:val="21"/>
        </w:rPr>
        <w:t>％以上（含</w:t>
      </w:r>
      <w:r>
        <w:rPr>
          <w:rFonts w:ascii="宋体" w:hAnsi="宋体" w:cs="宋体" w:eastAsia="宋体" w:hint="default"/>
          <w:spacing w:val="-29"/>
          <w:sz w:val="21"/>
          <w:szCs w:val="21"/>
        </w:rPr>
        <w:t> </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％）表决权股份的股东单位</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欠款。</w:t>
      </w:r>
    </w:p>
    <w:p>
      <w:pPr>
        <w:spacing w:line="240" w:lineRule="auto" w:before="12"/>
        <w:rPr>
          <w:rFonts w:ascii="宋体" w:hAnsi="宋体" w:cs="宋体" w:eastAsia="宋体" w:hint="default"/>
          <w:sz w:val="28"/>
          <w:szCs w:val="28"/>
        </w:rPr>
      </w:pPr>
    </w:p>
    <w:p>
      <w:pPr>
        <w:tabs>
          <w:tab w:pos="1110" w:val="left" w:leader="none"/>
        </w:tabs>
        <w:spacing w:before="0"/>
        <w:ind w:left="398" w:right="12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tbl>
      <w:tblPr>
        <w:tblW w:w="0" w:type="auto"/>
        <w:jc w:val="left"/>
        <w:tblInd w:w="369" w:type="dxa"/>
        <w:tblLayout w:type="fixed"/>
        <w:tblCellMar>
          <w:top w:w="0" w:type="dxa"/>
          <w:left w:w="0" w:type="dxa"/>
          <w:bottom w:w="0" w:type="dxa"/>
          <w:right w:w="0" w:type="dxa"/>
        </w:tblCellMar>
        <w:tblLook w:val="01E0"/>
      </w:tblPr>
      <w:tblGrid>
        <w:gridCol w:w="4076"/>
        <w:gridCol w:w="2192"/>
        <w:gridCol w:w="2168"/>
      </w:tblGrid>
      <w:tr>
        <w:trPr>
          <w:trHeight w:val="418" w:hRule="exact"/>
        </w:trPr>
        <w:tc>
          <w:tcPr>
            <w:tcW w:w="407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right="1844"/>
              <w:jc w:val="right"/>
              <w:rPr>
                <w:rFonts w:ascii="宋体" w:hAnsi="宋体" w:cs="宋体" w:eastAsia="宋体" w:hint="default"/>
                <w:sz w:val="18"/>
                <w:szCs w:val="18"/>
              </w:rPr>
            </w:pPr>
            <w:r>
              <w:rPr>
                <w:rFonts w:ascii="宋体" w:hAnsi="宋体" w:cs="宋体" w:eastAsia="宋体" w:hint="default"/>
                <w:sz w:val="18"/>
                <w:szCs w:val="18"/>
              </w:rPr>
              <w:t>项目</w:t>
            </w:r>
          </w:p>
        </w:tc>
        <w:tc>
          <w:tcPr>
            <w:tcW w:w="21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6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71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6" w:hRule="exact"/>
        </w:trPr>
        <w:tc>
          <w:tcPr>
            <w:tcW w:w="40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8,629,897.80</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21,621,766.29</w:t>
            </w:r>
          </w:p>
        </w:tc>
      </w:tr>
      <w:tr>
        <w:trPr>
          <w:trHeight w:val="408" w:hRule="exact"/>
        </w:trPr>
        <w:tc>
          <w:tcPr>
            <w:tcW w:w="40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8" w:hRule="exact"/>
        </w:trPr>
        <w:tc>
          <w:tcPr>
            <w:tcW w:w="40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537,957,200.29</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889,563,397.80</w:t>
            </w:r>
          </w:p>
        </w:tc>
      </w:tr>
      <w:tr>
        <w:trPr>
          <w:trHeight w:val="418" w:hRule="exact"/>
        </w:trPr>
        <w:tc>
          <w:tcPr>
            <w:tcW w:w="407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right="1844"/>
              <w:jc w:val="right"/>
              <w:rPr>
                <w:rFonts w:ascii="宋体" w:hAnsi="宋体" w:cs="宋体" w:eastAsia="宋体" w:hint="default"/>
                <w:sz w:val="18"/>
                <w:szCs w:val="18"/>
              </w:rPr>
            </w:pPr>
            <w:r>
              <w:rPr>
                <w:rFonts w:ascii="宋体" w:hAnsi="宋体" w:cs="宋体" w:eastAsia="宋体" w:hint="default"/>
                <w:sz w:val="18"/>
                <w:szCs w:val="18"/>
              </w:rPr>
              <w:t>合计</w:t>
            </w:r>
          </w:p>
        </w:tc>
        <w:tc>
          <w:tcPr>
            <w:tcW w:w="21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546,587,098.09</w:t>
            </w:r>
          </w:p>
        </w:tc>
        <w:tc>
          <w:tcPr>
            <w:tcW w:w="216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911,185,164.09</w:t>
            </w:r>
          </w:p>
        </w:tc>
      </w:tr>
    </w:tbl>
    <w:p>
      <w:pPr>
        <w:spacing w:line="240" w:lineRule="auto" w:before="4"/>
        <w:rPr>
          <w:rFonts w:ascii="Microsoft JhengHei" w:hAnsi="Microsoft JhengHei" w:cs="Microsoft JhengHei" w:eastAsia="Microsoft JhengHei" w:hint="default"/>
          <w:b/>
          <w:bCs/>
          <w:sz w:val="20"/>
          <w:szCs w:val="20"/>
        </w:rPr>
      </w:pPr>
    </w:p>
    <w:p>
      <w:pPr>
        <w:tabs>
          <w:tab w:pos="1657" w:val="left" w:leader="none"/>
        </w:tabs>
        <w:spacing w:line="335" w:lineRule="exact" w:before="0"/>
        <w:ind w:left="1014" w:right="12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应收利息</w:t>
      </w:r>
      <w:r>
        <w:rPr>
          <w:rFonts w:ascii="Microsoft JhengHei" w:hAnsi="Microsoft JhengHei" w:cs="Microsoft JhengHei" w:eastAsia="Microsoft JhengHei" w:hint="default"/>
          <w:sz w:val="21"/>
          <w:szCs w:val="21"/>
        </w:rPr>
      </w:r>
    </w:p>
    <w:p>
      <w:pPr>
        <w:spacing w:before="102"/>
        <w:ind w:left="1674" w:right="12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）应收利息分类</w:t>
      </w:r>
    </w:p>
    <w:tbl>
      <w:tblPr>
        <w:tblW w:w="0" w:type="auto"/>
        <w:jc w:val="left"/>
        <w:tblInd w:w="369" w:type="dxa"/>
        <w:tblLayout w:type="fixed"/>
        <w:tblCellMar>
          <w:top w:w="0" w:type="dxa"/>
          <w:left w:w="0" w:type="dxa"/>
          <w:bottom w:w="0" w:type="dxa"/>
          <w:right w:w="0" w:type="dxa"/>
        </w:tblCellMar>
        <w:tblLook w:val="01E0"/>
      </w:tblPr>
      <w:tblGrid>
        <w:gridCol w:w="3178"/>
        <w:gridCol w:w="2556"/>
        <w:gridCol w:w="2701"/>
      </w:tblGrid>
      <w:tr>
        <w:trPr>
          <w:trHeight w:val="415" w:hRule="exact"/>
        </w:trPr>
        <w:tc>
          <w:tcPr>
            <w:tcW w:w="317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9"/>
              <w:ind w:right="1395"/>
              <w:jc w:val="right"/>
              <w:rPr>
                <w:rFonts w:ascii="宋体" w:hAnsi="宋体" w:cs="宋体" w:eastAsia="宋体" w:hint="default"/>
                <w:sz w:val="18"/>
                <w:szCs w:val="18"/>
              </w:rPr>
            </w:pPr>
            <w:r>
              <w:rPr>
                <w:rFonts w:ascii="宋体" w:hAnsi="宋体" w:cs="宋体" w:eastAsia="宋体" w:hint="default"/>
                <w:sz w:val="18"/>
                <w:szCs w:val="18"/>
              </w:rPr>
              <w:t>项目</w:t>
            </w:r>
          </w:p>
        </w:tc>
        <w:tc>
          <w:tcPr>
            <w:tcW w:w="25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0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8" w:hRule="exact"/>
        </w:trPr>
        <w:tc>
          <w:tcPr>
            <w:tcW w:w="31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2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2,283,666.57</w:t>
            </w:r>
          </w:p>
        </w:tc>
        <w:tc>
          <w:tcPr>
            <w:tcW w:w="27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3,768,855.33</w:t>
            </w:r>
          </w:p>
        </w:tc>
      </w:tr>
      <w:tr>
        <w:trPr>
          <w:trHeight w:val="408" w:hRule="exact"/>
        </w:trPr>
        <w:tc>
          <w:tcPr>
            <w:tcW w:w="31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保证金利息</w:t>
            </w:r>
          </w:p>
        </w:tc>
        <w:tc>
          <w:tcPr>
            <w:tcW w:w="2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120,743.82</w:t>
            </w:r>
          </w:p>
        </w:tc>
        <w:tc>
          <w:tcPr>
            <w:tcW w:w="27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3,366,069.11</w:t>
            </w:r>
          </w:p>
        </w:tc>
      </w:tr>
      <w:tr>
        <w:trPr>
          <w:trHeight w:val="406" w:hRule="exact"/>
        </w:trPr>
        <w:tc>
          <w:tcPr>
            <w:tcW w:w="31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履约保函保证金利息</w:t>
            </w:r>
          </w:p>
        </w:tc>
        <w:tc>
          <w:tcPr>
            <w:tcW w:w="2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6,225,487.41</w:t>
            </w:r>
          </w:p>
        </w:tc>
        <w:tc>
          <w:tcPr>
            <w:tcW w:w="27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14,486,841.85</w:t>
            </w:r>
          </w:p>
        </w:tc>
      </w:tr>
      <w:tr>
        <w:trPr>
          <w:trHeight w:val="418" w:hRule="exact"/>
        </w:trPr>
        <w:tc>
          <w:tcPr>
            <w:tcW w:w="317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right="1395"/>
              <w:jc w:val="right"/>
              <w:rPr>
                <w:rFonts w:ascii="宋体" w:hAnsi="宋体" w:cs="宋体" w:eastAsia="宋体" w:hint="default"/>
                <w:sz w:val="18"/>
                <w:szCs w:val="18"/>
              </w:rPr>
            </w:pPr>
            <w:r>
              <w:rPr>
                <w:rFonts w:ascii="宋体" w:hAnsi="宋体" w:cs="宋体" w:eastAsia="宋体" w:hint="default"/>
                <w:sz w:val="18"/>
                <w:szCs w:val="18"/>
              </w:rPr>
              <w:t>合计</w:t>
            </w:r>
          </w:p>
        </w:tc>
        <w:tc>
          <w:tcPr>
            <w:tcW w:w="25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8,629,897.80</w:t>
            </w:r>
          </w:p>
        </w:tc>
        <w:tc>
          <w:tcPr>
            <w:tcW w:w="270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21,621,766.29</w:t>
            </w:r>
          </w:p>
        </w:tc>
      </w:tr>
    </w:tbl>
    <w:p>
      <w:pPr>
        <w:spacing w:after="0" w:line="240" w:lineRule="auto"/>
        <w:jc w:val="right"/>
        <w:rPr>
          <w:rFonts w:ascii="Times New Roman" w:hAnsi="Times New Roman" w:cs="Times New Roman" w:eastAsia="Times New Roman" w:hint="default"/>
          <w:sz w:val="18"/>
          <w:szCs w:val="18"/>
        </w:rPr>
        <w:sectPr>
          <w:headerReference w:type="default" r:id="rId84"/>
          <w:pgSz w:w="11910" w:h="16840"/>
          <w:pgMar w:header="759" w:footer="996" w:top="940" w:bottom="1180" w:left="14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tabs>
          <w:tab w:pos="2180" w:val="left" w:leader="none"/>
        </w:tabs>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9;height:2" coordorigin="5,5" coordsize="14019,2">
              <v:shape style="position:absolute;left:5;top:5;width:14019;height:2" coordorigin="5,5" coordsize="14019,0" path="m5,5l14023,5e" filled="false" stroked="true" strokeweight=".48pt" strokecolor="#000000">
                <v:path arrowok="t"/>
              </v:shape>
            </v:group>
          </v:group>
        </w:pict>
      </w:r>
      <w:r>
        <w:rPr>
          <w:rFonts w:ascii="宋体" w:hAnsi="宋体" w:cs="宋体" w:eastAsia="宋体" w:hint="default"/>
          <w:sz w:val="2"/>
          <w:szCs w:val="2"/>
        </w:rPr>
      </w:r>
    </w:p>
    <w:p>
      <w:pPr>
        <w:tabs>
          <w:tab w:pos="1400" w:val="left" w:leader="none"/>
        </w:tabs>
        <w:spacing w:before="16"/>
        <w:ind w:left="757"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其他应收款</w:t>
      </w:r>
      <w:r>
        <w:rPr>
          <w:rFonts w:ascii="Microsoft JhengHei" w:hAnsi="Microsoft JhengHei" w:cs="Microsoft JhengHei" w:eastAsia="Microsoft JhengHei" w:hint="default"/>
          <w:sz w:val="21"/>
          <w:szCs w:val="21"/>
        </w:rPr>
      </w:r>
    </w:p>
    <w:p>
      <w:pPr>
        <w:spacing w:before="99"/>
        <w:ind w:left="14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）其他应收款分类披露：</w:t>
      </w:r>
    </w:p>
    <w:tbl>
      <w:tblPr>
        <w:tblW w:w="0" w:type="auto"/>
        <w:jc w:val="left"/>
        <w:tblInd w:w="111" w:type="dxa"/>
        <w:tblLayout w:type="fixed"/>
        <w:tblCellMar>
          <w:top w:w="0" w:type="dxa"/>
          <w:left w:w="0" w:type="dxa"/>
          <w:bottom w:w="0" w:type="dxa"/>
          <w:right w:w="0" w:type="dxa"/>
        </w:tblCellMar>
        <w:tblLook w:val="01E0"/>
      </w:tblPr>
      <w:tblGrid>
        <w:gridCol w:w="2907"/>
        <w:gridCol w:w="1448"/>
        <w:gridCol w:w="869"/>
        <w:gridCol w:w="1301"/>
        <w:gridCol w:w="723"/>
        <w:gridCol w:w="1416"/>
        <w:gridCol w:w="1419"/>
        <w:gridCol w:w="850"/>
        <w:gridCol w:w="1277"/>
        <w:gridCol w:w="708"/>
        <w:gridCol w:w="1416"/>
      </w:tblGrid>
      <w:tr>
        <w:trPr>
          <w:trHeight w:val="475" w:hRule="exact"/>
        </w:trPr>
        <w:tc>
          <w:tcPr>
            <w:tcW w:w="290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756"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670"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64" w:hRule="exact"/>
        </w:trPr>
        <w:tc>
          <w:tcPr>
            <w:tcW w:w="2907" w:type="dxa"/>
            <w:vMerge/>
            <w:tcBorders>
              <w:left w:val="nil" w:sz="6" w:space="0" w:color="auto"/>
              <w:right w:val="dotted" w:sz="4" w:space="0" w:color="000000"/>
            </w:tcBorders>
          </w:tcPr>
          <w:p>
            <w:pPr/>
          </w:p>
        </w:tc>
        <w:tc>
          <w:tcPr>
            <w:tcW w:w="231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24"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left="6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6"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69"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8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6"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90" w:hRule="exact"/>
        </w:trPr>
        <w:tc>
          <w:tcPr>
            <w:tcW w:w="2907" w:type="dxa"/>
            <w:vMerge/>
            <w:tcBorders>
              <w:left w:val="nil" w:sz="6" w:space="0" w:color="auto"/>
              <w:bottom w:val="dotted" w:sz="4" w:space="0" w:color="000000"/>
              <w:right w:val="dotted" w:sz="4" w:space="0" w:color="000000"/>
            </w:tcBorders>
          </w:tcPr>
          <w:p>
            <w:pPr/>
          </w:p>
        </w:tc>
        <w:tc>
          <w:tcPr>
            <w:tcW w:w="14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125"/>
              <w:ind w:left="2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75" w:right="175"/>
              <w:jc w:val="left"/>
              <w:rPr>
                <w:rFonts w:ascii="宋体" w:hAnsi="宋体" w:cs="宋体" w:eastAsia="宋体" w:hint="default"/>
                <w:sz w:val="18"/>
                <w:szCs w:val="18"/>
              </w:rPr>
            </w:pPr>
            <w:r>
              <w:rPr>
                <w:rFonts w:ascii="宋体" w:hAnsi="宋体" w:cs="宋体" w:eastAsia="宋体" w:hint="default"/>
                <w:sz w:val="18"/>
                <w:szCs w:val="18"/>
              </w:rPr>
              <w:t>计提 比例</w:t>
            </w:r>
          </w:p>
          <w:p>
            <w:pPr>
              <w:pStyle w:val="TableParagraph"/>
              <w:spacing w:line="24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6" w:type="dxa"/>
            <w:vMerge/>
            <w:tcBorders>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125"/>
              <w:ind w:left="2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67" w:right="168"/>
              <w:jc w:val="left"/>
              <w:rPr>
                <w:rFonts w:ascii="宋体" w:hAnsi="宋体" w:cs="宋体" w:eastAsia="宋体" w:hint="default"/>
                <w:sz w:val="18"/>
                <w:szCs w:val="18"/>
              </w:rPr>
            </w:pPr>
            <w:r>
              <w:rPr>
                <w:rFonts w:ascii="宋体" w:hAnsi="宋体" w:cs="宋体" w:eastAsia="宋体" w:hint="default"/>
                <w:sz w:val="18"/>
                <w:szCs w:val="18"/>
              </w:rPr>
              <w:t>计提 比例</w:t>
            </w:r>
          </w:p>
          <w:p>
            <w:pPr>
              <w:pStyle w:val="TableParagraph"/>
              <w:spacing w:line="24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6" w:type="dxa"/>
            <w:vMerge/>
            <w:tcBorders>
              <w:left w:val="dotted" w:sz="4" w:space="0" w:color="000000"/>
              <w:bottom w:val="dotted" w:sz="4" w:space="0" w:color="000000"/>
              <w:right w:val="nil" w:sz="6" w:space="0" w:color="auto"/>
            </w:tcBorders>
          </w:tcPr>
          <w:p>
            <w:pPr/>
          </w:p>
        </w:tc>
      </w:tr>
      <w:tr>
        <w:trPr>
          <w:trHeight w:val="557" w:hRule="exact"/>
        </w:trPr>
        <w:tc>
          <w:tcPr>
            <w:tcW w:w="2907"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122" w:right="257"/>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 备的其他应收款</w:t>
            </w:r>
          </w:p>
        </w:tc>
        <w:tc>
          <w:tcPr>
            <w:tcW w:w="14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17,978,003.08</w:t>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3.20</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17,978,003.08</w:t>
            </w:r>
          </w:p>
        </w:tc>
        <w:tc>
          <w:tcPr>
            <w:tcW w:w="7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7" w:hRule="exact"/>
        </w:trPr>
        <w:tc>
          <w:tcPr>
            <w:tcW w:w="2907"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257"/>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 备的其他应收款</w:t>
            </w:r>
          </w:p>
        </w:tc>
        <w:tc>
          <w:tcPr>
            <w:tcW w:w="14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544,686,105.95</w:t>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96.80</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6,728,905.66</w:t>
            </w:r>
          </w:p>
        </w:tc>
        <w:tc>
          <w:tcPr>
            <w:tcW w:w="7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537,957,200.29</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912,437,297.17</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22,873,899.37</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2.51</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889,563,397.80</w:t>
            </w:r>
          </w:p>
        </w:tc>
      </w:tr>
      <w:tr>
        <w:trPr>
          <w:trHeight w:val="557" w:hRule="exact"/>
        </w:trPr>
        <w:tc>
          <w:tcPr>
            <w:tcW w:w="2907"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257"/>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 准备的其他应收款</w:t>
            </w:r>
          </w:p>
        </w:tc>
        <w:tc>
          <w:tcPr>
            <w:tcW w:w="14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5" w:hRule="exact"/>
        </w:trPr>
        <w:tc>
          <w:tcPr>
            <w:tcW w:w="290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0"/>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562,664,109.03</w:t>
            </w:r>
          </w:p>
        </w:tc>
        <w:tc>
          <w:tcPr>
            <w:tcW w:w="8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24,706,908.74</w:t>
            </w:r>
          </w:p>
        </w:tc>
        <w:tc>
          <w:tcPr>
            <w:tcW w:w="723" w:type="dxa"/>
            <w:tcBorders>
              <w:top w:val="dotted" w:sz="4" w:space="0" w:color="000000"/>
              <w:left w:val="dotted" w:sz="4" w:space="0" w:color="000000"/>
              <w:bottom w:val="single" w:sz="12" w:space="0" w:color="000000"/>
              <w:right w:val="dotted" w:sz="4" w:space="0" w:color="000000"/>
            </w:tcBorders>
          </w:tcPr>
          <w:p>
            <w:pP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spacing w:val="-1"/>
                <w:sz w:val="18"/>
              </w:rPr>
              <w:t>537,957,200.29</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912,437,297.17</w:t>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22,873,899.37</w:t>
            </w:r>
          </w:p>
        </w:tc>
        <w:tc>
          <w:tcPr>
            <w:tcW w:w="708" w:type="dxa"/>
            <w:tcBorders>
              <w:top w:val="dotted" w:sz="4" w:space="0" w:color="000000"/>
              <w:left w:val="dotted" w:sz="4" w:space="0" w:color="000000"/>
              <w:bottom w:val="single" w:sz="12" w:space="0" w:color="000000"/>
              <w:right w:val="dotted" w:sz="4" w:space="0" w:color="000000"/>
            </w:tcBorders>
          </w:tcPr>
          <w:p>
            <w:pPr/>
          </w:p>
        </w:tc>
        <w:tc>
          <w:tcPr>
            <w:tcW w:w="141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spacing w:val="-1"/>
                <w:sz w:val="18"/>
              </w:rPr>
              <w:t>889,563,397.80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6203" w:right="6556"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4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29" name="image1.jpeg" descr=""/>
            <wp:cNvGraphicFramePr>
              <a:graphicFrameLocks noChangeAspect="1"/>
            </wp:cNvGraphicFramePr>
            <a:graphic>
              <a:graphicData uri="http://schemas.openxmlformats.org/drawingml/2006/picture">
                <pic:pic>
                  <pic:nvPicPr>
                    <pic:cNvPr id="30"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85"/>
          <w:footerReference w:type="default" r:id="rId86"/>
          <w:pgSz w:w="16840" w:h="11910" w:orient="landscape"/>
          <w:pgMar w:header="0" w:footer="0" w:top="1100" w:bottom="0" w:left="130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tabs>
          <w:tab w:pos="2538" w:val="left" w:leader="none"/>
        </w:tabs>
        <w:spacing w:before="44"/>
        <w:ind w:left="498"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p>
      <w:pPr>
        <w:spacing w:line="20" w:lineRule="exact"/>
        <w:ind w:left="464" w:right="0" w:firstLine="0"/>
        <w:rPr>
          <w:rFonts w:ascii="宋体" w:hAnsi="宋体" w:cs="宋体" w:eastAsia="宋体" w:hint="default"/>
          <w:sz w:val="2"/>
          <w:szCs w:val="2"/>
        </w:rPr>
      </w:pPr>
      <w:r>
        <w:rPr>
          <w:rFonts w:ascii="宋体" w:hAnsi="宋体" w:cs="宋体" w:eastAsia="宋体" w:hint="default"/>
          <w:sz w:val="2"/>
          <w:szCs w:val="2"/>
        </w:rPr>
        <w:pict>
          <v:group style="width:419.15pt;height:.5pt;mso-position-horizontal-relative:char;mso-position-vertical-relative:line" coordorigin="0,0" coordsize="8383,10">
            <v:group style="position:absolute;left:5;top:5;width:8373;height:2" coordorigin="5,5" coordsize="8373,2">
              <v:shape style="position:absolute;left:5;top:5;width:8373;height:2" coordorigin="5,5" coordsize="8373,0" path="m5,5l8377,5e" filled="false" stroked="true" strokeweight=".48pt" strokecolor="#000000">
                <v:path arrowok="t"/>
              </v:shape>
            </v:group>
          </v:group>
        </w:pict>
      </w:r>
      <w:r>
        <w:rPr>
          <w:rFonts w:ascii="宋体" w:hAnsi="宋体" w:cs="宋体" w:eastAsia="宋体" w:hint="default"/>
          <w:sz w:val="2"/>
          <w:szCs w:val="2"/>
        </w:rPr>
      </w:r>
    </w:p>
    <w:p>
      <w:pPr>
        <w:spacing w:before="82"/>
        <w:ind w:left="1774" w:right="0" w:firstLine="0"/>
        <w:jc w:val="left"/>
        <w:rPr>
          <w:rFonts w:ascii="宋体" w:hAnsi="宋体" w:cs="宋体" w:eastAsia="宋体" w:hint="default"/>
          <w:sz w:val="21"/>
          <w:szCs w:val="21"/>
        </w:rPr>
      </w:pPr>
      <w:r>
        <w:rPr>
          <w:rFonts w:ascii="宋体" w:hAnsi="宋体" w:cs="宋体" w:eastAsia="宋体" w:hint="default"/>
          <w:sz w:val="21"/>
          <w:szCs w:val="21"/>
        </w:rPr>
        <w:t>期末单项金额重大并单独计提坏账准备的应收账款</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049"/>
        <w:gridCol w:w="1582"/>
        <w:gridCol w:w="1306"/>
        <w:gridCol w:w="1068"/>
        <w:gridCol w:w="2029"/>
      </w:tblGrid>
      <w:tr>
        <w:trPr>
          <w:trHeight w:val="331" w:hRule="exact"/>
        </w:trPr>
        <w:tc>
          <w:tcPr>
            <w:tcW w:w="3049" w:type="dxa"/>
            <w:vMerge w:val="restart"/>
            <w:tcBorders>
              <w:top w:val="single" w:sz="12" w:space="0" w:color="000000"/>
              <w:left w:val="nil" w:sz="6" w:space="0" w:color="auto"/>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5984"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1" w:hRule="exact"/>
        </w:trPr>
        <w:tc>
          <w:tcPr>
            <w:tcW w:w="3049" w:type="dxa"/>
            <w:vMerge/>
            <w:tcBorders>
              <w:left w:val="nil" w:sz="6" w:space="0" w:color="auto"/>
              <w:bottom w:val="dotted" w:sz="4" w:space="0" w:color="000000"/>
              <w:right w:val="dotted" w:sz="4" w:space="0" w:color="000000"/>
            </w:tcBorders>
          </w:tcPr>
          <w:p>
            <w:pPr/>
          </w:p>
        </w:tc>
        <w:tc>
          <w:tcPr>
            <w:tcW w:w="15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left="242" w:right="0"/>
              <w:jc w:val="left"/>
              <w:rPr>
                <w:rFonts w:ascii="宋体" w:hAnsi="宋体" w:cs="宋体" w:eastAsia="宋体" w:hint="default"/>
                <w:sz w:val="18"/>
                <w:szCs w:val="18"/>
              </w:rPr>
            </w:pPr>
            <w:r>
              <w:rPr>
                <w:rFonts w:ascii="宋体" w:hAnsi="宋体" w:cs="宋体" w:eastAsia="宋体" w:hint="default"/>
                <w:sz w:val="18"/>
                <w:szCs w:val="18"/>
              </w:rPr>
              <w:t>其他应收账款</w:t>
            </w:r>
          </w:p>
        </w:tc>
        <w:tc>
          <w:tcPr>
            <w:tcW w:w="13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left="28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0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
              <w:ind w:left="648"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38" w:hRule="exact"/>
        </w:trPr>
        <w:tc>
          <w:tcPr>
            <w:tcW w:w="30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中国机械设备工程股份有限公司</w:t>
            </w:r>
          </w:p>
        </w:tc>
        <w:tc>
          <w:tcPr>
            <w:tcW w:w="15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11,078,003.08</w:t>
            </w:r>
          </w:p>
        </w:tc>
        <w:tc>
          <w:tcPr>
            <w:tcW w:w="13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spacing w:val="-1"/>
                <w:sz w:val="18"/>
              </w:rPr>
              <w:t>11,078,003.08</w:t>
            </w:r>
          </w:p>
        </w:tc>
        <w:tc>
          <w:tcPr>
            <w:tcW w:w="10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20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账龄超期，无法收回</w:t>
            </w:r>
          </w:p>
        </w:tc>
      </w:tr>
      <w:tr>
        <w:trPr>
          <w:trHeight w:val="341" w:hRule="exact"/>
        </w:trPr>
        <w:tc>
          <w:tcPr>
            <w:tcW w:w="30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成武有线电视台</w:t>
            </w:r>
          </w:p>
        </w:tc>
        <w:tc>
          <w:tcPr>
            <w:tcW w:w="15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6,900,000.00</w:t>
            </w:r>
          </w:p>
        </w:tc>
        <w:tc>
          <w:tcPr>
            <w:tcW w:w="13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pacing w:val="-1"/>
                <w:sz w:val="18"/>
              </w:rPr>
              <w:t>6,900,000.00</w:t>
            </w:r>
          </w:p>
        </w:tc>
        <w:tc>
          <w:tcPr>
            <w:tcW w:w="10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20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公司已吊销</w:t>
            </w:r>
          </w:p>
        </w:tc>
      </w:tr>
      <w:tr>
        <w:trPr>
          <w:trHeight w:val="350" w:hRule="exact"/>
        </w:trPr>
        <w:tc>
          <w:tcPr>
            <w:tcW w:w="304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17,978,003.08</w:t>
            </w:r>
          </w:p>
        </w:tc>
        <w:tc>
          <w:tcPr>
            <w:tcW w:w="13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spacing w:val="-1"/>
                <w:sz w:val="18"/>
              </w:rPr>
              <w:t>17,978,003.08</w:t>
            </w:r>
          </w:p>
        </w:tc>
        <w:tc>
          <w:tcPr>
            <w:tcW w:w="1068" w:type="dxa"/>
            <w:tcBorders>
              <w:top w:val="dotted" w:sz="4" w:space="0" w:color="000000"/>
              <w:left w:val="dotted" w:sz="4" w:space="0" w:color="000000"/>
              <w:bottom w:val="single" w:sz="12" w:space="0" w:color="000000"/>
              <w:right w:val="dotted" w:sz="4" w:space="0" w:color="000000"/>
            </w:tcBorders>
          </w:tcPr>
          <w:p>
            <w:pPr/>
          </w:p>
        </w:tc>
        <w:tc>
          <w:tcPr>
            <w:tcW w:w="202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22"/>
          <w:szCs w:val="22"/>
        </w:rPr>
      </w:pPr>
    </w:p>
    <w:p>
      <w:pPr>
        <w:spacing w:before="36"/>
        <w:ind w:left="1774" w:right="0" w:firstLine="0"/>
        <w:jc w:val="left"/>
        <w:rPr>
          <w:rFonts w:ascii="宋体" w:hAnsi="宋体" w:cs="宋体" w:eastAsia="宋体" w:hint="default"/>
          <w:sz w:val="21"/>
          <w:szCs w:val="21"/>
        </w:rPr>
      </w:pPr>
      <w:r>
        <w:rPr>
          <w:rFonts w:ascii="宋体" w:hAnsi="宋体" w:cs="宋体" w:eastAsia="宋体" w:hint="default"/>
          <w:sz w:val="21"/>
          <w:szCs w:val="21"/>
        </w:rPr>
        <w:t>组合中，无信用风险组合的其他应收款：</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512"/>
        <w:gridCol w:w="1870"/>
        <w:gridCol w:w="1555"/>
        <w:gridCol w:w="2096"/>
      </w:tblGrid>
      <w:tr>
        <w:trPr>
          <w:trHeight w:val="331" w:hRule="exact"/>
        </w:trPr>
        <w:tc>
          <w:tcPr>
            <w:tcW w:w="3512" w:type="dxa"/>
            <w:vMerge w:val="restart"/>
            <w:tcBorders>
              <w:top w:val="single" w:sz="12" w:space="0" w:color="000000"/>
              <w:left w:val="nil" w:sz="6" w:space="0" w:color="auto"/>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521"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1" w:hRule="exact"/>
        </w:trPr>
        <w:tc>
          <w:tcPr>
            <w:tcW w:w="3512" w:type="dxa"/>
            <w:vMerge/>
            <w:tcBorders>
              <w:left w:val="nil" w:sz="6" w:space="0" w:color="auto"/>
              <w:bottom w:val="dotted" w:sz="4" w:space="0" w:color="000000"/>
              <w:right w:val="dotted" w:sz="4" w:space="0" w:color="000000"/>
            </w:tcBorders>
          </w:tcPr>
          <w:p>
            <w:pP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left="47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left="4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
              <w:ind w:left="42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8" w:hRule="exact"/>
        </w:trPr>
        <w:tc>
          <w:tcPr>
            <w:tcW w:w="3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合并范围内应收单位款</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527,266,401.18</w:t>
            </w:r>
          </w:p>
        </w:tc>
        <w:tc>
          <w:tcPr>
            <w:tcW w:w="1555" w:type="dxa"/>
            <w:tcBorders>
              <w:top w:val="dotted" w:sz="4" w:space="0" w:color="000000"/>
              <w:left w:val="dotted" w:sz="4" w:space="0" w:color="000000"/>
              <w:bottom w:val="dotted" w:sz="4" w:space="0" w:color="000000"/>
              <w:right w:val="dotted" w:sz="4" w:space="0" w:color="000000"/>
            </w:tcBorders>
          </w:tcPr>
          <w:p>
            <w:pPr/>
          </w:p>
        </w:tc>
        <w:tc>
          <w:tcPr>
            <w:tcW w:w="2096" w:type="dxa"/>
            <w:tcBorders>
              <w:top w:val="dotted" w:sz="4" w:space="0" w:color="000000"/>
              <w:left w:val="dotted" w:sz="4" w:space="0" w:color="000000"/>
              <w:bottom w:val="dotted" w:sz="4" w:space="0" w:color="000000"/>
              <w:right w:val="nil" w:sz="6" w:space="0" w:color="auto"/>
            </w:tcBorders>
          </w:tcPr>
          <w:p>
            <w:pPr/>
          </w:p>
        </w:tc>
      </w:tr>
      <w:tr>
        <w:trPr>
          <w:trHeight w:val="341" w:hRule="exact"/>
        </w:trPr>
        <w:tc>
          <w:tcPr>
            <w:tcW w:w="3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保证金、押金等</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2,220,412.52</w:t>
            </w:r>
          </w:p>
        </w:tc>
        <w:tc>
          <w:tcPr>
            <w:tcW w:w="1555" w:type="dxa"/>
            <w:tcBorders>
              <w:top w:val="dotted" w:sz="4" w:space="0" w:color="000000"/>
              <w:left w:val="dotted" w:sz="4" w:space="0" w:color="000000"/>
              <w:bottom w:val="dotted" w:sz="4" w:space="0" w:color="000000"/>
              <w:right w:val="dotted" w:sz="4" w:space="0" w:color="000000"/>
            </w:tcBorders>
          </w:tcPr>
          <w:p>
            <w:pPr/>
          </w:p>
        </w:tc>
        <w:tc>
          <w:tcPr>
            <w:tcW w:w="2096" w:type="dxa"/>
            <w:tcBorders>
              <w:top w:val="dotted" w:sz="4" w:space="0" w:color="000000"/>
              <w:left w:val="dotted" w:sz="4" w:space="0" w:color="000000"/>
              <w:bottom w:val="dotted" w:sz="4" w:space="0" w:color="000000"/>
              <w:right w:val="nil" w:sz="6" w:space="0" w:color="auto"/>
            </w:tcBorders>
          </w:tcPr>
          <w:p>
            <w:pPr/>
          </w:p>
        </w:tc>
      </w:tr>
      <w:tr>
        <w:trPr>
          <w:trHeight w:val="341" w:hRule="exact"/>
        </w:trPr>
        <w:tc>
          <w:tcPr>
            <w:tcW w:w="3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4,539,922.52</w:t>
            </w:r>
          </w:p>
        </w:tc>
        <w:tc>
          <w:tcPr>
            <w:tcW w:w="1555" w:type="dxa"/>
            <w:tcBorders>
              <w:top w:val="dotted" w:sz="4" w:space="0" w:color="000000"/>
              <w:left w:val="dotted" w:sz="4" w:space="0" w:color="000000"/>
              <w:bottom w:val="dotted" w:sz="4" w:space="0" w:color="000000"/>
              <w:right w:val="dotted" w:sz="4" w:space="0" w:color="000000"/>
            </w:tcBorders>
          </w:tcPr>
          <w:p>
            <w:pPr/>
          </w:p>
        </w:tc>
        <w:tc>
          <w:tcPr>
            <w:tcW w:w="209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351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534,026,736.22</w:t>
            </w:r>
          </w:p>
        </w:tc>
        <w:tc>
          <w:tcPr>
            <w:tcW w:w="1555" w:type="dxa"/>
            <w:tcBorders>
              <w:top w:val="dotted" w:sz="4" w:space="0" w:color="000000"/>
              <w:left w:val="dotted" w:sz="4" w:space="0" w:color="000000"/>
              <w:bottom w:val="single" w:sz="12" w:space="0" w:color="000000"/>
              <w:right w:val="dotted" w:sz="4" w:space="0" w:color="000000"/>
            </w:tcBorders>
          </w:tcPr>
          <w:p>
            <w:pPr/>
          </w:p>
        </w:tc>
        <w:tc>
          <w:tcPr>
            <w:tcW w:w="2096" w:type="dxa"/>
            <w:tcBorders>
              <w:top w:val="dotted" w:sz="4" w:space="0" w:color="000000"/>
              <w:left w:val="dotted" w:sz="4"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22"/>
          <w:szCs w:val="22"/>
        </w:rPr>
      </w:pPr>
    </w:p>
    <w:p>
      <w:pPr>
        <w:spacing w:before="36"/>
        <w:ind w:left="1774"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171"/>
        <w:gridCol w:w="2172"/>
        <w:gridCol w:w="1445"/>
        <w:gridCol w:w="2245"/>
      </w:tblGrid>
      <w:tr>
        <w:trPr>
          <w:trHeight w:val="331" w:hRule="exact"/>
        </w:trPr>
        <w:tc>
          <w:tcPr>
            <w:tcW w:w="3171" w:type="dxa"/>
            <w:vMerge w:val="restart"/>
            <w:tcBorders>
              <w:top w:val="single" w:sz="12" w:space="0" w:color="000000"/>
              <w:left w:val="nil" w:sz="6" w:space="0" w:color="auto"/>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862"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9" w:hRule="exact"/>
        </w:trPr>
        <w:tc>
          <w:tcPr>
            <w:tcW w:w="3171" w:type="dxa"/>
            <w:vMerge/>
            <w:tcBorders>
              <w:left w:val="nil" w:sz="6" w:space="0" w:color="auto"/>
              <w:bottom w:val="dotted" w:sz="4" w:space="0" w:color="000000"/>
              <w:right w:val="dotted" w:sz="4" w:space="0" w:color="000000"/>
            </w:tcBorders>
          </w:tcPr>
          <w:p>
            <w:pPr/>
          </w:p>
        </w:tc>
        <w:tc>
          <w:tcPr>
            <w:tcW w:w="21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left="63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left="49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1" w:hRule="exact"/>
        </w:trPr>
        <w:tc>
          <w:tcPr>
            <w:tcW w:w="31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3,797,815.75</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pacing w:val="-1"/>
                <w:sz w:val="18"/>
              </w:rPr>
              <w:t>37,978.16</w:t>
            </w:r>
          </w:p>
        </w:tc>
        <w:tc>
          <w:tcPr>
            <w:tcW w:w="22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pacing w:val="-1"/>
                <w:sz w:val="18"/>
              </w:rPr>
              <w:t>1.00</w:t>
            </w:r>
          </w:p>
        </w:tc>
      </w:tr>
      <w:tr>
        <w:trPr>
          <w:trHeight w:val="341" w:hRule="exact"/>
        </w:trPr>
        <w:tc>
          <w:tcPr>
            <w:tcW w:w="31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132,667.29</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13,266.73</w:t>
            </w:r>
          </w:p>
        </w:tc>
        <w:tc>
          <w:tcPr>
            <w:tcW w:w="22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z w:val="18"/>
              </w:rPr>
              <w:t>10.00</w:t>
            </w:r>
          </w:p>
        </w:tc>
      </w:tr>
      <w:tr>
        <w:trPr>
          <w:trHeight w:val="338" w:hRule="exact"/>
        </w:trPr>
        <w:tc>
          <w:tcPr>
            <w:tcW w:w="31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73,179.89</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21,953.97</w:t>
            </w:r>
          </w:p>
        </w:tc>
        <w:tc>
          <w:tcPr>
            <w:tcW w:w="22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z w:val="18"/>
              </w:rPr>
              <w:t>30.00</w:t>
            </w:r>
          </w:p>
        </w:tc>
      </w:tr>
      <w:tr>
        <w:trPr>
          <w:trHeight w:val="341" w:hRule="exact"/>
        </w:trPr>
        <w:tc>
          <w:tcPr>
            <w:tcW w:w="31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1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6,655,706.80</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pacing w:val="-1"/>
                <w:sz w:val="18"/>
              </w:rPr>
              <w:t>6,655,706.80</w:t>
            </w:r>
          </w:p>
        </w:tc>
        <w:tc>
          <w:tcPr>
            <w:tcW w:w="22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50" w:hRule="exact"/>
        </w:trPr>
        <w:tc>
          <w:tcPr>
            <w:tcW w:w="317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10,659,369.73</w:t>
            </w:r>
          </w:p>
        </w:tc>
        <w:tc>
          <w:tcPr>
            <w:tcW w:w="144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6,728,905.66</w:t>
            </w:r>
          </w:p>
        </w:tc>
        <w:tc>
          <w:tcPr>
            <w:tcW w:w="2245"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17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）本期计提、收回或转回坏账准备情况</w:t>
      </w:r>
    </w:p>
    <w:p>
      <w:pPr>
        <w:spacing w:before="110"/>
        <w:ind w:left="1774" w:right="0"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1,833,009.37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元；本期收回或转回坏账准备金额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spacing w:before="0"/>
        <w:ind w:left="17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）本期无实际核销的其他应收款情况。</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before="0"/>
        <w:ind w:left="17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）其他应收款按款项性质分类情况</w:t>
      </w: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334"/>
        <w:gridCol w:w="2376"/>
        <w:gridCol w:w="3322"/>
      </w:tblGrid>
      <w:tr>
        <w:trPr>
          <w:trHeight w:val="331" w:hRule="exact"/>
        </w:trPr>
        <w:tc>
          <w:tcPr>
            <w:tcW w:w="333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left="16"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3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32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38" w:hRule="exact"/>
        </w:trPr>
        <w:tc>
          <w:tcPr>
            <w:tcW w:w="33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应收合并范围内公司往来款</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527,266,401.18</w:t>
            </w:r>
          </w:p>
        </w:tc>
        <w:tc>
          <w:tcPr>
            <w:tcW w:w="33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865,678,042.10</w:t>
            </w:r>
          </w:p>
        </w:tc>
      </w:tr>
      <w:tr>
        <w:trPr>
          <w:trHeight w:val="341" w:hRule="exact"/>
        </w:trPr>
        <w:tc>
          <w:tcPr>
            <w:tcW w:w="33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2,220,412.52</w:t>
            </w:r>
          </w:p>
        </w:tc>
        <w:tc>
          <w:tcPr>
            <w:tcW w:w="33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18,000,675.03</w:t>
            </w:r>
          </w:p>
        </w:tc>
      </w:tr>
      <w:tr>
        <w:trPr>
          <w:trHeight w:val="341" w:hRule="exact"/>
        </w:trPr>
        <w:tc>
          <w:tcPr>
            <w:tcW w:w="33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626,021.16</w:t>
            </w:r>
          </w:p>
        </w:tc>
        <w:tc>
          <w:tcPr>
            <w:tcW w:w="33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980,560.04</w:t>
            </w:r>
          </w:p>
        </w:tc>
      </w:tr>
      <w:tr>
        <w:trPr>
          <w:trHeight w:val="338" w:hRule="exact"/>
        </w:trPr>
        <w:tc>
          <w:tcPr>
            <w:tcW w:w="33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代垫的五险一金</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542,837.92</w:t>
            </w:r>
          </w:p>
        </w:tc>
        <w:tc>
          <w:tcPr>
            <w:tcW w:w="33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542,837.92</w:t>
            </w:r>
          </w:p>
        </w:tc>
      </w:tr>
      <w:tr>
        <w:trPr>
          <w:trHeight w:val="341" w:hRule="exact"/>
        </w:trPr>
        <w:tc>
          <w:tcPr>
            <w:tcW w:w="33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8"/>
              <w:ind w:left="1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2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4,539,922.52</w:t>
            </w:r>
          </w:p>
        </w:tc>
        <w:tc>
          <w:tcPr>
            <w:tcW w:w="33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33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应收其他单位款项</w:t>
            </w:r>
          </w:p>
        </w:tc>
        <w:tc>
          <w:tcPr>
            <w:tcW w:w="23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27,468,513.73</w:t>
            </w:r>
          </w:p>
        </w:tc>
        <w:tc>
          <w:tcPr>
            <w:tcW w:w="332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27,235,182.08</w:t>
            </w:r>
          </w:p>
        </w:tc>
      </w:tr>
    </w:tbl>
    <w:p>
      <w:pPr>
        <w:spacing w:after="0" w:line="240" w:lineRule="auto"/>
        <w:jc w:val="right"/>
        <w:rPr>
          <w:rFonts w:ascii="Times New Roman" w:hAnsi="Times New Roman" w:cs="Times New Roman" w:eastAsia="Times New Roman" w:hint="default"/>
          <w:sz w:val="18"/>
          <w:szCs w:val="18"/>
        </w:rPr>
        <w:sectPr>
          <w:footerReference w:type="default" r:id="rId87"/>
          <w:pgSz w:w="11910" w:h="16840"/>
          <w:pgMar w:footer="996" w:header="0" w:top="940" w:bottom="1180" w:left="1300" w:right="0"/>
          <w:pgNumType w:start="89"/>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tabs>
          <w:tab w:pos="2538" w:val="left" w:leader="none"/>
        </w:tabs>
        <w:spacing w:before="44"/>
        <w:ind w:left="498"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2"/>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3334"/>
        <w:gridCol w:w="2376"/>
        <w:gridCol w:w="3322"/>
      </w:tblGrid>
      <w:tr>
        <w:trPr>
          <w:trHeight w:val="334" w:hRule="exact"/>
        </w:trPr>
        <w:tc>
          <w:tcPr>
            <w:tcW w:w="333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
              <w:ind w:left="16"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3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left="64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32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0" w:hRule="exact"/>
        </w:trPr>
        <w:tc>
          <w:tcPr>
            <w:tcW w:w="333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5"/>
              <w:ind w:left="1137" w:right="0"/>
              <w:jc w:val="left"/>
              <w:rPr>
                <w:rFonts w:ascii="Times New Roman" w:hAnsi="Times New Roman" w:cs="Times New Roman" w:eastAsia="Times New Roman" w:hint="default"/>
                <w:sz w:val="18"/>
                <w:szCs w:val="18"/>
              </w:rPr>
            </w:pPr>
            <w:r>
              <w:rPr>
                <w:rFonts w:ascii="Times New Roman"/>
                <w:sz w:val="18"/>
              </w:rPr>
              <w:t>562,664,109.03</w:t>
            </w:r>
          </w:p>
        </w:tc>
        <w:tc>
          <w:tcPr>
            <w:tcW w:w="332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5"/>
              <w:ind w:left="2086" w:right="0"/>
              <w:jc w:val="left"/>
              <w:rPr>
                <w:rFonts w:ascii="Times New Roman" w:hAnsi="Times New Roman" w:cs="Times New Roman" w:eastAsia="Times New Roman" w:hint="default"/>
                <w:sz w:val="18"/>
                <w:szCs w:val="18"/>
              </w:rPr>
            </w:pPr>
            <w:r>
              <w:rPr>
                <w:rFonts w:ascii="Times New Roman"/>
                <w:sz w:val="18"/>
              </w:rPr>
              <w:t>912,437,297.17</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17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）按欠款方归集的期末余额前五名的其他应收款情况：</w:t>
      </w:r>
    </w:p>
    <w:p>
      <w:pPr>
        <w:spacing w:line="240" w:lineRule="auto" w:before="10"/>
        <w:rPr>
          <w:rFonts w:ascii="宋体" w:hAnsi="宋体" w:cs="宋体" w:eastAsia="宋体" w:hint="default"/>
          <w:sz w:val="2"/>
          <w:szCs w:val="2"/>
        </w:rPr>
      </w:pPr>
    </w:p>
    <w:tbl>
      <w:tblPr>
        <w:tblW w:w="0" w:type="auto"/>
        <w:jc w:val="left"/>
        <w:tblInd w:w="186" w:type="dxa"/>
        <w:tblLayout w:type="fixed"/>
        <w:tblCellMar>
          <w:top w:w="0" w:type="dxa"/>
          <w:left w:w="0" w:type="dxa"/>
          <w:bottom w:w="0" w:type="dxa"/>
          <w:right w:w="0" w:type="dxa"/>
        </w:tblCellMar>
        <w:tblLook w:val="01E0"/>
      </w:tblPr>
      <w:tblGrid>
        <w:gridCol w:w="3382"/>
        <w:gridCol w:w="850"/>
        <w:gridCol w:w="1450"/>
        <w:gridCol w:w="1224"/>
        <w:gridCol w:w="1191"/>
        <w:gridCol w:w="1114"/>
      </w:tblGrid>
      <w:tr>
        <w:trPr>
          <w:trHeight w:val="799" w:hRule="exact"/>
        </w:trPr>
        <w:tc>
          <w:tcPr>
            <w:tcW w:w="338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50"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150"/>
              <w:ind w:left="328" w:right="149" w:hanging="180"/>
              <w:jc w:val="left"/>
              <w:rPr>
                <w:rFonts w:ascii="宋体" w:hAnsi="宋体" w:cs="宋体" w:eastAsia="宋体" w:hint="default"/>
                <w:sz w:val="18"/>
                <w:szCs w:val="18"/>
              </w:rPr>
            </w:pPr>
            <w:r>
              <w:rPr>
                <w:rFonts w:ascii="宋体" w:hAnsi="宋体" w:cs="宋体" w:eastAsia="宋体" w:hint="default"/>
                <w:sz w:val="18"/>
                <w:szCs w:val="18"/>
              </w:rPr>
              <w:t>款项性 质</w:t>
            </w:r>
          </w:p>
        </w:tc>
        <w:tc>
          <w:tcPr>
            <w:tcW w:w="14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2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25"/>
              <w:jc w:val="right"/>
              <w:rPr>
                <w:rFonts w:ascii="宋体" w:hAnsi="宋体" w:cs="宋体" w:eastAsia="宋体" w:hint="default"/>
                <w:sz w:val="18"/>
                <w:szCs w:val="18"/>
              </w:rPr>
            </w:pPr>
            <w:r>
              <w:rPr>
                <w:rFonts w:ascii="宋体" w:hAnsi="宋体" w:cs="宋体" w:eastAsia="宋体" w:hint="default"/>
                <w:sz w:val="18"/>
                <w:szCs w:val="18"/>
              </w:rPr>
              <w:t>账龄</w:t>
            </w:r>
          </w:p>
        </w:tc>
        <w:tc>
          <w:tcPr>
            <w:tcW w:w="1191" w:type="dxa"/>
            <w:tcBorders>
              <w:top w:val="single" w:sz="12" w:space="0" w:color="000000"/>
              <w:left w:val="dotted" w:sz="4" w:space="0" w:color="000000"/>
              <w:bottom w:val="dotted" w:sz="4" w:space="0" w:color="000000"/>
              <w:right w:val="dotted" w:sz="4" w:space="0" w:color="000000"/>
            </w:tcBorders>
          </w:tcPr>
          <w:p>
            <w:pPr>
              <w:pStyle w:val="TableParagraph"/>
              <w:spacing w:line="237" w:lineRule="auto" w:before="10"/>
              <w:ind w:left="139" w:right="14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 款合计数的 比例</w:t>
            </w:r>
            <w:r>
              <w:rPr>
                <w:rFonts w:ascii="Times New Roman" w:hAnsi="Times New Roman" w:cs="Times New Roman" w:eastAsia="Times New Roman" w:hint="default"/>
                <w:sz w:val="18"/>
                <w:szCs w:val="18"/>
              </w:rPr>
              <w:t>(%)</w:t>
            </w:r>
          </w:p>
        </w:tc>
        <w:tc>
          <w:tcPr>
            <w:tcW w:w="1114" w:type="dxa"/>
            <w:tcBorders>
              <w:top w:val="single" w:sz="12" w:space="0" w:color="000000"/>
              <w:left w:val="dotted" w:sz="4" w:space="0" w:color="000000"/>
              <w:bottom w:val="dotted" w:sz="4" w:space="0" w:color="000000"/>
              <w:right w:val="nil" w:sz="6" w:space="0" w:color="auto"/>
            </w:tcBorders>
          </w:tcPr>
          <w:p>
            <w:pPr>
              <w:pStyle w:val="TableParagraph"/>
              <w:spacing w:line="232" w:lineRule="exact" w:before="150"/>
              <w:ind w:left="191" w:right="194"/>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466" w:hRule="exact"/>
        </w:trPr>
        <w:tc>
          <w:tcPr>
            <w:tcW w:w="33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left="107" w:right="0"/>
              <w:jc w:val="center"/>
              <w:rPr>
                <w:rFonts w:ascii="Times New Roman" w:hAnsi="Times New Roman" w:cs="Times New Roman" w:eastAsia="Times New Roman" w:hint="default"/>
                <w:sz w:val="18"/>
                <w:szCs w:val="18"/>
              </w:rPr>
            </w:pPr>
            <w:r>
              <w:rPr>
                <w:rFonts w:ascii="Times New Roman"/>
                <w:sz w:val="18"/>
              </w:rPr>
              <w:t>333,734,137.96</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0"/>
              <w:ind w:right="43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z w:val="18"/>
              </w:rPr>
              <w:t>59.31</w:t>
            </w:r>
          </w:p>
        </w:tc>
        <w:tc>
          <w:tcPr>
            <w:tcW w:w="11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3" w:hRule="exact"/>
        </w:trPr>
        <w:tc>
          <w:tcPr>
            <w:tcW w:w="33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0"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left="198" w:right="0"/>
              <w:jc w:val="center"/>
              <w:rPr>
                <w:rFonts w:ascii="Times New Roman" w:hAnsi="Times New Roman" w:cs="Times New Roman" w:eastAsia="Times New Roman" w:hint="default"/>
                <w:sz w:val="18"/>
                <w:szCs w:val="18"/>
              </w:rPr>
            </w:pPr>
            <w:r>
              <w:rPr>
                <w:rFonts w:ascii="Times New Roman"/>
                <w:sz w:val="18"/>
              </w:rPr>
              <w:t>67,219,336.55</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43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pacing w:val="-2"/>
                <w:sz w:val="18"/>
              </w:rPr>
              <w:t>11.95</w:t>
            </w:r>
          </w:p>
        </w:tc>
        <w:tc>
          <w:tcPr>
            <w:tcW w:w="11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3" w:hRule="exact"/>
        </w:trPr>
        <w:tc>
          <w:tcPr>
            <w:tcW w:w="33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0" w:right="0"/>
              <w:jc w:val="left"/>
              <w:rPr>
                <w:rFonts w:ascii="宋体" w:hAnsi="宋体" w:cs="宋体" w:eastAsia="宋体" w:hint="default"/>
                <w:sz w:val="18"/>
                <w:szCs w:val="18"/>
              </w:rPr>
            </w:pPr>
            <w:r>
              <w:rPr>
                <w:rFonts w:ascii="宋体" w:hAnsi="宋体" w:cs="宋体" w:eastAsia="宋体" w:hint="default"/>
                <w:sz w:val="18"/>
                <w:szCs w:val="18"/>
              </w:rPr>
              <w:t>沛顿科技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left="198" w:right="0"/>
              <w:jc w:val="center"/>
              <w:rPr>
                <w:rFonts w:ascii="Times New Roman" w:hAnsi="Times New Roman" w:cs="Times New Roman" w:eastAsia="Times New Roman" w:hint="default"/>
                <w:sz w:val="18"/>
                <w:szCs w:val="18"/>
              </w:rPr>
            </w:pPr>
            <w:r>
              <w:rPr>
                <w:rFonts w:ascii="Times New Roman"/>
                <w:sz w:val="18"/>
              </w:rPr>
              <w:t>65,322,470.00</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43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pacing w:val="-2"/>
                <w:sz w:val="18"/>
              </w:rPr>
              <w:t>11.61</w:t>
            </w:r>
          </w:p>
        </w:tc>
        <w:tc>
          <w:tcPr>
            <w:tcW w:w="11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7" w:hRule="exact"/>
        </w:trPr>
        <w:tc>
          <w:tcPr>
            <w:tcW w:w="33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0"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9" w:right="0"/>
              <w:jc w:val="center"/>
              <w:rPr>
                <w:rFonts w:ascii="Times New Roman" w:hAnsi="Times New Roman" w:cs="Times New Roman" w:eastAsia="Times New Roman" w:hint="default"/>
                <w:sz w:val="18"/>
                <w:szCs w:val="18"/>
              </w:rPr>
            </w:pPr>
            <w:r>
              <w:rPr>
                <w:rFonts w:ascii="Times New Roman"/>
                <w:sz w:val="18"/>
              </w:rPr>
              <w:t>23,701,491.23</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30" w:lineRule="exact" w:before="36"/>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年以内、</w:t>
            </w:r>
            <w:r>
              <w:rPr>
                <w:rFonts w:ascii="Times New Roman" w:hAnsi="Times New Roman" w:cs="Times New Roman" w:eastAsia="Times New Roman" w:hint="default"/>
                <w:spacing w:val="-13"/>
                <w:sz w:val="18"/>
                <w:szCs w:val="18"/>
              </w:rPr>
              <w:t>1-2</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4.21</w:t>
            </w:r>
          </w:p>
        </w:tc>
        <w:tc>
          <w:tcPr>
            <w:tcW w:w="11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7" w:hRule="exact"/>
        </w:trPr>
        <w:tc>
          <w:tcPr>
            <w:tcW w:w="33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0"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11,492,566.00</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35"/>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年以内、</w:t>
            </w:r>
            <w:r>
              <w:rPr>
                <w:rFonts w:ascii="Times New Roman" w:hAnsi="Times New Roman" w:cs="Times New Roman" w:eastAsia="Times New Roman" w:hint="default"/>
                <w:spacing w:val="-13"/>
                <w:sz w:val="18"/>
                <w:szCs w:val="18"/>
              </w:rPr>
              <w:t>1-2</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2.04</w:t>
            </w:r>
          </w:p>
        </w:tc>
        <w:tc>
          <w:tcPr>
            <w:tcW w:w="11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5" w:hRule="exact"/>
        </w:trPr>
        <w:tc>
          <w:tcPr>
            <w:tcW w:w="338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0"/>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dotted" w:sz="4" w:space="0" w:color="000000"/>
              <w:left w:val="dotted" w:sz="4" w:space="0" w:color="000000"/>
              <w:bottom w:val="single" w:sz="12" w:space="0" w:color="000000"/>
              <w:right w:val="dotted" w:sz="4" w:space="0" w:color="000000"/>
            </w:tcBorders>
          </w:tcPr>
          <w:p>
            <w:pPr/>
          </w:p>
        </w:tc>
        <w:tc>
          <w:tcPr>
            <w:tcW w:w="14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left="107" w:right="0"/>
              <w:jc w:val="center"/>
              <w:rPr>
                <w:rFonts w:ascii="Times New Roman" w:hAnsi="Times New Roman" w:cs="Times New Roman" w:eastAsia="Times New Roman" w:hint="default"/>
                <w:sz w:val="18"/>
                <w:szCs w:val="18"/>
              </w:rPr>
            </w:pPr>
            <w:r>
              <w:rPr>
                <w:rFonts w:ascii="Times New Roman"/>
                <w:sz w:val="18"/>
              </w:rPr>
              <w:t>501,470,001.74</w:t>
            </w:r>
          </w:p>
        </w:tc>
        <w:tc>
          <w:tcPr>
            <w:tcW w:w="1224" w:type="dxa"/>
            <w:tcBorders>
              <w:top w:val="dotted" w:sz="4" w:space="0" w:color="000000"/>
              <w:left w:val="dotted" w:sz="4" w:space="0" w:color="000000"/>
              <w:bottom w:val="single" w:sz="12" w:space="0" w:color="000000"/>
              <w:right w:val="dotted" w:sz="4" w:space="0" w:color="000000"/>
            </w:tcBorders>
          </w:tcPr>
          <w:p>
            <w:pPr/>
          </w:p>
        </w:tc>
        <w:tc>
          <w:tcPr>
            <w:tcW w:w="11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z w:val="18"/>
              </w:rPr>
              <w:t>89.12</w:t>
            </w:r>
          </w:p>
        </w:tc>
        <w:tc>
          <w:tcPr>
            <w:tcW w:w="111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1"/>
        <w:rPr>
          <w:rFonts w:ascii="宋体" w:hAnsi="宋体" w:cs="宋体" w:eastAsia="宋体" w:hint="default"/>
          <w:sz w:val="22"/>
          <w:szCs w:val="22"/>
        </w:rPr>
      </w:pPr>
    </w:p>
    <w:p>
      <w:pPr>
        <w:spacing w:before="36"/>
        <w:ind w:left="17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）本期末无涉及政府补助的应收款项。</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spacing w:before="0"/>
        <w:ind w:left="17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）本期末无因金融资产转移而终止确认的其他应收款。</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spacing w:before="0"/>
        <w:ind w:left="17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）本期末无转移其他应收款且继续涉入形成的资产、负债金额。</w:t>
      </w:r>
    </w:p>
    <w:p>
      <w:pPr>
        <w:spacing w:line="240" w:lineRule="auto" w:before="0"/>
        <w:rPr>
          <w:rFonts w:ascii="宋体" w:hAnsi="宋体" w:cs="宋体" w:eastAsia="宋体" w:hint="default"/>
          <w:sz w:val="22"/>
          <w:szCs w:val="22"/>
        </w:rPr>
      </w:pPr>
    </w:p>
    <w:p>
      <w:pPr>
        <w:tabs>
          <w:tab w:pos="1210" w:val="left" w:leader="none"/>
        </w:tabs>
        <w:spacing w:before="153"/>
        <w:ind w:left="498"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tbl>
      <w:tblPr>
        <w:tblW w:w="0" w:type="auto"/>
        <w:jc w:val="left"/>
        <w:tblInd w:w="186" w:type="dxa"/>
        <w:tblLayout w:type="fixed"/>
        <w:tblCellMar>
          <w:top w:w="0" w:type="dxa"/>
          <w:left w:w="0" w:type="dxa"/>
          <w:bottom w:w="0" w:type="dxa"/>
          <w:right w:w="0" w:type="dxa"/>
        </w:tblCellMar>
        <w:tblLook w:val="01E0"/>
      </w:tblPr>
      <w:tblGrid>
        <w:gridCol w:w="1913"/>
        <w:gridCol w:w="1527"/>
        <w:gridCol w:w="564"/>
        <w:gridCol w:w="1527"/>
        <w:gridCol w:w="1526"/>
        <w:gridCol w:w="586"/>
        <w:gridCol w:w="1615"/>
      </w:tblGrid>
      <w:tr>
        <w:trPr>
          <w:trHeight w:val="473" w:hRule="exact"/>
        </w:trPr>
        <w:tc>
          <w:tcPr>
            <w:tcW w:w="191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18"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77"/>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1025" w:hRule="exact"/>
        </w:trPr>
        <w:tc>
          <w:tcPr>
            <w:tcW w:w="1913" w:type="dxa"/>
            <w:vMerge/>
            <w:tcBorders>
              <w:left w:val="nil" w:sz="6" w:space="0" w:color="auto"/>
              <w:bottom w:val="dotted" w:sz="4" w:space="0" w:color="000000"/>
              <w:right w:val="dotted" w:sz="4" w:space="0" w:color="000000"/>
            </w:tcBorders>
          </w:tcPr>
          <w:p>
            <w:pPr/>
          </w:p>
        </w:tc>
        <w:tc>
          <w:tcPr>
            <w:tcW w:w="15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0"/>
                <w:szCs w:val="20"/>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64" w:type="dxa"/>
            <w:tcBorders>
              <w:top w:val="dotted" w:sz="4" w:space="0" w:color="000000"/>
              <w:left w:val="dotted" w:sz="4" w:space="0" w:color="000000"/>
              <w:bottom w:val="dotted" w:sz="4" w:space="0" w:color="000000"/>
              <w:right w:val="dotted" w:sz="4" w:space="0" w:color="000000"/>
            </w:tcBorders>
          </w:tcPr>
          <w:p>
            <w:pPr>
              <w:pStyle w:val="TableParagraph"/>
              <w:spacing w:line="237" w:lineRule="auto" w:before="10"/>
              <w:ind w:left="187" w:right="185"/>
              <w:jc w:val="both"/>
              <w:rPr>
                <w:rFonts w:ascii="宋体" w:hAnsi="宋体" w:cs="宋体" w:eastAsia="宋体" w:hint="default"/>
                <w:sz w:val="18"/>
                <w:szCs w:val="18"/>
              </w:rPr>
            </w:pPr>
            <w:r>
              <w:rPr>
                <w:rFonts w:ascii="宋体" w:hAnsi="宋体" w:cs="宋体" w:eastAsia="宋体" w:hint="default"/>
                <w:sz w:val="18"/>
                <w:szCs w:val="18"/>
              </w:rPr>
              <w:t>减 值 准 备</w:t>
            </w:r>
          </w:p>
        </w:tc>
        <w:tc>
          <w:tcPr>
            <w:tcW w:w="15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0"/>
                <w:szCs w:val="20"/>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0"/>
                <w:szCs w:val="20"/>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5"/>
                <w:szCs w:val="15"/>
              </w:rPr>
            </w:pPr>
          </w:p>
          <w:p>
            <w:pPr>
              <w:pStyle w:val="TableParagraph"/>
              <w:spacing w:line="232" w:lineRule="exact"/>
              <w:ind w:left="107" w:right="106"/>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6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20"/>
                <w:szCs w:val="20"/>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63" w:hRule="exact"/>
        </w:trPr>
        <w:tc>
          <w:tcPr>
            <w:tcW w:w="19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right="705"/>
              <w:jc w:val="right"/>
              <w:rPr>
                <w:rFonts w:ascii="宋体" w:hAnsi="宋体" w:cs="宋体" w:eastAsia="宋体" w:hint="default"/>
                <w:sz w:val="18"/>
                <w:szCs w:val="18"/>
              </w:rPr>
            </w:pPr>
            <w:r>
              <w:rPr>
                <w:rFonts w:ascii="宋体" w:hAnsi="宋体" w:cs="宋体" w:eastAsia="宋体" w:hint="default"/>
                <w:sz w:val="18"/>
                <w:szCs w:val="18"/>
              </w:rPr>
              <w:t>对子公司投资</w:t>
            </w:r>
          </w:p>
        </w:tc>
        <w:tc>
          <w:tcPr>
            <w:tcW w:w="15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spacing w:val="-1"/>
                <w:sz w:val="18"/>
              </w:rPr>
              <w:t>3,652,369,993.26</w:t>
            </w:r>
          </w:p>
        </w:tc>
        <w:tc>
          <w:tcPr>
            <w:tcW w:w="5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3,652,369,993.26</w:t>
            </w:r>
          </w:p>
        </w:tc>
        <w:tc>
          <w:tcPr>
            <w:tcW w:w="15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3,392,369,993.26</w:t>
            </w:r>
          </w:p>
        </w:tc>
        <w:tc>
          <w:tcPr>
            <w:tcW w:w="5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spacing w:val="-1"/>
                <w:sz w:val="18"/>
              </w:rPr>
              <w:t>3,392,369,993.26</w:t>
            </w:r>
          </w:p>
        </w:tc>
      </w:tr>
      <w:tr>
        <w:trPr>
          <w:trHeight w:val="557" w:hRule="exact"/>
        </w:trPr>
        <w:tc>
          <w:tcPr>
            <w:tcW w:w="1913"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0" w:right="105"/>
              <w:jc w:val="left"/>
              <w:rPr>
                <w:rFonts w:ascii="宋体" w:hAnsi="宋体" w:cs="宋体" w:eastAsia="宋体" w:hint="default"/>
                <w:sz w:val="18"/>
                <w:szCs w:val="18"/>
              </w:rPr>
            </w:pPr>
            <w:r>
              <w:rPr>
                <w:rFonts w:ascii="宋体" w:hAnsi="宋体" w:cs="宋体" w:eastAsia="宋体" w:hint="default"/>
                <w:spacing w:val="6"/>
                <w:sz w:val="18"/>
                <w:szCs w:val="18"/>
              </w:rPr>
              <w:t>对联营、合营企业投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w:t>
            </w:r>
          </w:p>
        </w:tc>
        <w:tc>
          <w:tcPr>
            <w:tcW w:w="15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510,314,779.38</w:t>
            </w:r>
          </w:p>
        </w:tc>
        <w:tc>
          <w:tcPr>
            <w:tcW w:w="5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510,314,779.38</w:t>
            </w:r>
          </w:p>
        </w:tc>
        <w:tc>
          <w:tcPr>
            <w:tcW w:w="15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433,648,350.30</w:t>
            </w:r>
          </w:p>
        </w:tc>
        <w:tc>
          <w:tcPr>
            <w:tcW w:w="5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433,648,350.30</w:t>
            </w:r>
          </w:p>
        </w:tc>
      </w:tr>
      <w:tr>
        <w:trPr>
          <w:trHeight w:val="475" w:hRule="exact"/>
        </w:trPr>
        <w:tc>
          <w:tcPr>
            <w:tcW w:w="191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0"/>
              <w:ind w:right="763"/>
              <w:jc w:val="righ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spacing w:val="-1"/>
                <w:sz w:val="18"/>
              </w:rPr>
              <w:t>4,162,684,772.64</w:t>
            </w:r>
          </w:p>
        </w:tc>
        <w:tc>
          <w:tcPr>
            <w:tcW w:w="5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4,162,684,772.64</w:t>
            </w:r>
          </w:p>
        </w:tc>
        <w:tc>
          <w:tcPr>
            <w:tcW w:w="15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3,826,018,343.56</w:t>
            </w:r>
          </w:p>
        </w:tc>
        <w:tc>
          <w:tcPr>
            <w:tcW w:w="5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spacing w:val="-1"/>
                <w:sz w:val="18"/>
              </w:rPr>
              <w:t>3,826,018,343.56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940" w:bottom="1180" w:left="130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7"/>
          <w:szCs w:val="17"/>
        </w:rPr>
      </w:pPr>
    </w:p>
    <w:p>
      <w:pPr>
        <w:tabs>
          <w:tab w:pos="2878" w:val="left" w:leader="none"/>
        </w:tabs>
        <w:spacing w:before="44"/>
        <w:ind w:left="838"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p>
      <w:pPr>
        <w:spacing w:line="20" w:lineRule="exact"/>
        <w:ind w:left="804" w:right="0" w:firstLine="0"/>
        <w:rPr>
          <w:rFonts w:ascii="宋体" w:hAnsi="宋体" w:cs="宋体" w:eastAsia="宋体" w:hint="default"/>
          <w:sz w:val="2"/>
          <w:szCs w:val="2"/>
        </w:rPr>
      </w:pPr>
      <w:r>
        <w:rPr>
          <w:rFonts w:ascii="宋体" w:hAnsi="宋体" w:cs="宋体" w:eastAsia="宋体" w:hint="default"/>
          <w:sz w:val="2"/>
          <w:szCs w:val="2"/>
        </w:rPr>
        <w:pict>
          <v:group style="width:419.15pt;height:.5pt;mso-position-horizontal-relative:char;mso-position-vertical-relative:line" coordorigin="0,0" coordsize="8383,10">
            <v:group style="position:absolute;left:5;top:5;width:8373;height:2" coordorigin="5,5" coordsize="8373,2">
              <v:shape style="position:absolute;left:5;top:5;width:8373;height:2" coordorigin="5,5" coordsize="8373,0" path="m5,5l8377,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tabs>
          <w:tab w:pos="2097" w:val="left" w:leader="none"/>
        </w:tabs>
        <w:spacing w:line="335" w:lineRule="exact" w:before="0"/>
        <w:ind w:left="1454"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对子公司投资</w:t>
      </w:r>
      <w:r>
        <w:rPr>
          <w:rFonts w:ascii="Microsoft JhengHei" w:hAnsi="Microsoft JhengHei" w:cs="Microsoft JhengHei" w:eastAsia="Microsoft JhengHei" w:hint="default"/>
          <w:sz w:val="21"/>
          <w:szCs w:val="21"/>
        </w:rPr>
      </w:r>
    </w:p>
    <w:tbl>
      <w:tblPr>
        <w:tblW w:w="0" w:type="auto"/>
        <w:jc w:val="left"/>
        <w:tblInd w:w="100" w:type="dxa"/>
        <w:tblLayout w:type="fixed"/>
        <w:tblCellMar>
          <w:top w:w="0" w:type="dxa"/>
          <w:left w:w="0" w:type="dxa"/>
          <w:bottom w:w="0" w:type="dxa"/>
          <w:right w:w="0" w:type="dxa"/>
        </w:tblCellMar>
        <w:tblLook w:val="01E0"/>
      </w:tblPr>
      <w:tblGrid>
        <w:gridCol w:w="3133"/>
        <w:gridCol w:w="1560"/>
        <w:gridCol w:w="1419"/>
        <w:gridCol w:w="708"/>
        <w:gridCol w:w="1561"/>
        <w:gridCol w:w="708"/>
        <w:gridCol w:w="946"/>
      </w:tblGrid>
      <w:tr>
        <w:trPr>
          <w:trHeight w:val="1034" w:hRule="exact"/>
        </w:trPr>
        <w:tc>
          <w:tcPr>
            <w:tcW w:w="313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5"/>
                <w:szCs w:val="15"/>
              </w:rPr>
            </w:pPr>
          </w:p>
          <w:p>
            <w:pPr>
              <w:pStyle w:val="TableParagraph"/>
              <w:spacing w:line="232" w:lineRule="exact"/>
              <w:ind w:left="165" w:right="170"/>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56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08" w:type="dxa"/>
            <w:tcBorders>
              <w:top w:val="single" w:sz="12" w:space="0" w:color="000000"/>
              <w:left w:val="dotted" w:sz="4" w:space="0" w:color="000000"/>
              <w:bottom w:val="dotted" w:sz="4" w:space="0" w:color="000000"/>
              <w:right w:val="dotted" w:sz="4" w:space="0" w:color="000000"/>
            </w:tcBorders>
          </w:tcPr>
          <w:p>
            <w:pPr>
              <w:pStyle w:val="TableParagraph"/>
              <w:spacing w:line="237" w:lineRule="auto" w:before="12"/>
              <w:ind w:left="165" w:right="170"/>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94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5"/>
                <w:szCs w:val="15"/>
              </w:rPr>
            </w:pPr>
          </w:p>
          <w:p>
            <w:pPr>
              <w:pStyle w:val="TableParagraph"/>
              <w:spacing w:line="232" w:lineRule="exact"/>
              <w:ind w:left="108" w:right="110"/>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63"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开发科技</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pacing w:val="-1"/>
                <w:sz w:val="18"/>
              </w:rPr>
              <w:t>1.07</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pacing w:val="-1"/>
                <w:sz w:val="18"/>
              </w:rPr>
              <w:t>1.07</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6"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105,981,400.00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105,981,400.00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3"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0"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311,886,825.00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311,886,825.00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3"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深圳开发磁记录有限公司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483,844,415.40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483,844,415.40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6"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7,000,000.00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7,000,000.00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3"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0"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pacing w:val="-1"/>
                <w:sz w:val="18"/>
              </w:rPr>
              <w:t>661,000,000.00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661,000,000.00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3"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705,000,000.00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705,000,000.00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6"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深圳长城开发苏州电子有限公司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37,430,000.00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4"/>
              <w:jc w:val="right"/>
              <w:rPr>
                <w:rFonts w:ascii="Times New Roman" w:hAnsi="Times New Roman" w:cs="Times New Roman" w:eastAsia="Times New Roman" w:hint="default"/>
                <w:sz w:val="18"/>
                <w:szCs w:val="18"/>
              </w:rPr>
            </w:pPr>
            <w:r>
              <w:rPr>
                <w:rFonts w:ascii="Times New Roman"/>
                <w:spacing w:val="-1"/>
                <w:sz w:val="18"/>
              </w:rPr>
              <w:t>60,000,000.00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97,430,000.00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3"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0"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3"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开发科技</w:t>
            </w:r>
            <w:r>
              <w:rPr>
                <w:rFonts w:ascii="Times New Roman" w:hAnsi="Times New Roman" w:cs="Times New Roman" w:eastAsia="Times New Roman" w:hint="default"/>
                <w:sz w:val="18"/>
                <w:szCs w:val="18"/>
              </w:rPr>
              <w:t>(</w:t>
            </w:r>
            <w:r>
              <w:rPr>
                <w:rFonts w:ascii="宋体" w:hAnsi="宋体" w:cs="宋体" w:eastAsia="宋体" w:hint="default"/>
                <w:sz w:val="18"/>
                <w:szCs w:val="18"/>
              </w:rPr>
              <w:t>马来西亚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85,188,125.00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85,188,125.00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6"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开发科技</w:t>
            </w:r>
            <w:r>
              <w:rPr>
                <w:rFonts w:ascii="Times New Roman" w:hAnsi="Times New Roman" w:cs="Times New Roman" w:eastAsia="Times New Roman" w:hint="default"/>
                <w:sz w:val="18"/>
                <w:szCs w:val="18"/>
              </w:rPr>
              <w:t>(</w:t>
            </w:r>
            <w:r>
              <w:rPr>
                <w:rFonts w:ascii="宋体" w:hAnsi="宋体" w:cs="宋体" w:eastAsia="宋体" w:hint="default"/>
                <w:sz w:val="18"/>
                <w:szCs w:val="18"/>
              </w:rPr>
              <w:t>泰国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4,931,760.00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4,931,760.00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4"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8"/>
              <w:ind w:left="120"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6,651,942.84</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6,651,942.84</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3"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沛顿科技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707,572,032.75</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707,572,032.75</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6"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50,883,491.20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50,883,491.20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3"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0" w:right="0"/>
              <w:jc w:val="left"/>
              <w:rPr>
                <w:rFonts w:ascii="宋体" w:hAnsi="宋体" w:cs="宋体" w:eastAsia="宋体" w:hint="default"/>
                <w:sz w:val="18"/>
                <w:szCs w:val="18"/>
              </w:rPr>
            </w:pPr>
            <w:r>
              <w:rPr>
                <w:rFonts w:ascii="宋体" w:hAnsi="宋体" w:cs="宋体" w:eastAsia="宋体" w:hint="default"/>
                <w:sz w:val="18"/>
                <w:szCs w:val="18"/>
              </w:rPr>
              <w:t>成都长城开发科技有限公司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70,000,000.00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70,000,000.00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3"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重庆深科技有限公司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150,000,000.00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4"/>
              <w:jc w:val="right"/>
              <w:rPr>
                <w:rFonts w:ascii="Times New Roman" w:hAnsi="Times New Roman" w:cs="Times New Roman" w:eastAsia="Times New Roman" w:hint="default"/>
                <w:sz w:val="18"/>
                <w:szCs w:val="18"/>
              </w:rPr>
            </w:pPr>
            <w:r>
              <w:rPr>
                <w:rFonts w:ascii="Times New Roman"/>
                <w:spacing w:val="-1"/>
                <w:sz w:val="18"/>
              </w:rPr>
              <w:t>150,000,000.00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300,000,000.00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6"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桂林开发科技有限公司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4"/>
              <w:jc w:val="right"/>
              <w:rPr>
                <w:rFonts w:ascii="Times New Roman" w:hAnsi="Times New Roman" w:cs="Times New Roman" w:eastAsia="Times New Roman" w:hint="default"/>
                <w:sz w:val="18"/>
                <w:szCs w:val="18"/>
              </w:rPr>
            </w:pPr>
            <w:r>
              <w:rPr>
                <w:rFonts w:ascii="Times New Roman"/>
                <w:spacing w:val="-1"/>
                <w:sz w:val="18"/>
              </w:rPr>
              <w:t>50,000,000.00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5" w:hRule="exact"/>
        </w:trPr>
        <w:tc>
          <w:tcPr>
            <w:tcW w:w="31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7"/>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3,392,369,993.26</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right="104"/>
              <w:jc w:val="right"/>
              <w:rPr>
                <w:rFonts w:ascii="Times New Roman" w:hAnsi="Times New Roman" w:cs="Times New Roman" w:eastAsia="Times New Roman" w:hint="default"/>
                <w:sz w:val="18"/>
                <w:szCs w:val="18"/>
              </w:rPr>
            </w:pPr>
            <w:r>
              <w:rPr>
                <w:rFonts w:ascii="Times New Roman"/>
                <w:spacing w:val="-1"/>
                <w:sz w:val="18"/>
              </w:rPr>
              <w:t>260,000,000.00</w:t>
            </w:r>
          </w:p>
        </w:tc>
        <w:tc>
          <w:tcPr>
            <w:tcW w:w="7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spacing w:val="-1"/>
                <w:sz w:val="18"/>
              </w:rPr>
              <w:t>3,652,369,993.26</w:t>
            </w:r>
          </w:p>
        </w:tc>
        <w:tc>
          <w:tcPr>
            <w:tcW w:w="7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88"/>
          <w:pgSz w:w="11910" w:h="16840"/>
          <w:pgMar w:header="779" w:footer="996" w:top="1100" w:bottom="1180" w:left="9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7"/>
          <w:szCs w:val="17"/>
        </w:rPr>
      </w:pPr>
    </w:p>
    <w:p>
      <w:pPr>
        <w:tabs>
          <w:tab w:pos="2240" w:val="left" w:leader="none"/>
        </w:tabs>
        <w:spacing w:before="44"/>
        <w:ind w:left="20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tab/>
        <w:t> </w:t>
      </w:r>
    </w:p>
    <w:p>
      <w:pPr>
        <w:spacing w:line="240" w:lineRule="auto" w:before="10"/>
        <w:rPr>
          <w:rFonts w:ascii="宋体" w:hAnsi="宋体" w:cs="宋体" w:eastAsia="宋体" w:hint="default"/>
          <w:sz w:val="3"/>
          <w:szCs w:val="3"/>
        </w:rPr>
      </w:pPr>
    </w:p>
    <w:p>
      <w:pPr>
        <w:spacing w:line="20" w:lineRule="exact"/>
        <w:ind w:left="16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9;height:2" coordorigin="5,5" coordsize="14019,2">
              <v:shape style="position:absolute;left:5;top:5;width:14019;height:2" coordorigin="5,5" coordsize="14019,0" path="m5,5l14023,5e" filled="false" stroked="true" strokeweight=".48pt" strokecolor="#000000">
                <v:path arrowok="t"/>
              </v:shape>
            </v:group>
          </v:group>
        </w:pict>
      </w:r>
      <w:r>
        <w:rPr>
          <w:rFonts w:ascii="宋体" w:hAnsi="宋体" w:cs="宋体" w:eastAsia="宋体" w:hint="default"/>
          <w:sz w:val="2"/>
          <w:szCs w:val="2"/>
        </w:rPr>
      </w:r>
    </w:p>
    <w:p>
      <w:pPr>
        <w:spacing w:before="16"/>
        <w:ind w:left="138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32"/>
          <w:sz w:val="21"/>
          <w:szCs w:val="21"/>
        </w:rPr>
        <w:t> </w:t>
      </w:r>
      <w:r>
        <w:rPr>
          <w:rFonts w:ascii="Microsoft JhengHei" w:hAnsi="Microsoft JhengHei" w:cs="Microsoft JhengHei" w:eastAsia="Microsoft JhengHei" w:hint="default"/>
          <w:b/>
          <w:bCs/>
          <w:sz w:val="21"/>
          <w:szCs w:val="21"/>
        </w:rPr>
        <w:t>对联营、合营企业投资</w:t>
      </w:r>
      <w:r>
        <w:rPr>
          <w:rFonts w:ascii="Microsoft JhengHei" w:hAnsi="Microsoft JhengHei" w:cs="Microsoft JhengHei" w:eastAsia="Microsoft JhengHei" w:hint="default"/>
          <w:sz w:val="21"/>
          <w:szCs w:val="21"/>
        </w:rPr>
      </w:r>
    </w:p>
    <w:tbl>
      <w:tblPr>
        <w:tblW w:w="0" w:type="auto"/>
        <w:jc w:val="left"/>
        <w:tblInd w:w="116" w:type="dxa"/>
        <w:tblLayout w:type="fixed"/>
        <w:tblCellMar>
          <w:top w:w="0" w:type="dxa"/>
          <w:left w:w="0" w:type="dxa"/>
          <w:bottom w:w="0" w:type="dxa"/>
          <w:right w:w="0" w:type="dxa"/>
        </w:tblCellMar>
        <w:tblLook w:val="01E0"/>
      </w:tblPr>
      <w:tblGrid>
        <w:gridCol w:w="2626"/>
        <w:gridCol w:w="1342"/>
        <w:gridCol w:w="953"/>
        <w:gridCol w:w="953"/>
        <w:gridCol w:w="1268"/>
        <w:gridCol w:w="1162"/>
        <w:gridCol w:w="1250"/>
        <w:gridCol w:w="953"/>
        <w:gridCol w:w="634"/>
        <w:gridCol w:w="1339"/>
        <w:gridCol w:w="848"/>
        <w:gridCol w:w="758"/>
      </w:tblGrid>
      <w:tr>
        <w:trPr>
          <w:trHeight w:val="475" w:hRule="exact"/>
        </w:trPr>
        <w:tc>
          <w:tcPr>
            <w:tcW w:w="262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left="8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4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7172" w:type="dxa"/>
            <w:gridSpan w:val="7"/>
            <w:tcBorders>
              <w:top w:val="single" w:sz="12" w:space="0" w:color="000000"/>
              <w:left w:val="dotted" w:sz="4" w:space="0" w:color="000000"/>
              <w:bottom w:val="dotted" w:sz="4" w:space="0" w:color="000000"/>
              <w:right w:val="dotted"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3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48" w:type="dxa"/>
            <w:vMerge w:val="restart"/>
            <w:tcBorders>
              <w:top w:val="single" w:sz="12" w:space="0" w:color="000000"/>
              <w:left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37" w:lineRule="auto"/>
              <w:ind w:left="148" w:right="147"/>
              <w:jc w:val="both"/>
              <w:rPr>
                <w:rFonts w:ascii="宋体" w:hAnsi="宋体" w:cs="宋体" w:eastAsia="宋体" w:hint="default"/>
                <w:sz w:val="18"/>
                <w:szCs w:val="18"/>
              </w:rPr>
            </w:pPr>
            <w:r>
              <w:rPr>
                <w:rFonts w:ascii="宋体" w:hAnsi="宋体" w:cs="宋体" w:eastAsia="宋体" w:hint="default"/>
                <w:sz w:val="18"/>
                <w:szCs w:val="18"/>
              </w:rPr>
              <w:t>本期计 提减值 准备</w:t>
            </w:r>
          </w:p>
        </w:tc>
        <w:tc>
          <w:tcPr>
            <w:tcW w:w="758" w:type="dxa"/>
            <w:vMerge w:val="restart"/>
            <w:tcBorders>
              <w:top w:val="single" w:sz="12" w:space="0" w:color="000000"/>
              <w:left w:val="dotted"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37" w:lineRule="auto"/>
              <w:ind w:left="103" w:right="108"/>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790" w:hRule="exact"/>
        </w:trPr>
        <w:tc>
          <w:tcPr>
            <w:tcW w:w="2626" w:type="dxa"/>
            <w:vMerge/>
            <w:tcBorders>
              <w:left w:val="nil" w:sz="6" w:space="0" w:color="auto"/>
              <w:bottom w:val="dotted" w:sz="4" w:space="0" w:color="000000"/>
              <w:right w:val="dotted" w:sz="4" w:space="0" w:color="000000"/>
            </w:tcBorders>
          </w:tcPr>
          <w:p>
            <w:pPr/>
          </w:p>
        </w:tc>
        <w:tc>
          <w:tcPr>
            <w:tcW w:w="1342" w:type="dxa"/>
            <w:vMerge/>
            <w:tcBorders>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37" w:lineRule="auto" w:before="10"/>
              <w:ind w:left="177" w:right="178"/>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150"/>
              <w:ind w:left="304" w:right="125"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150"/>
              <w:ind w:left="530" w:right="168"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37" w:lineRule="auto" w:before="10"/>
              <w:ind w:left="110" w:right="11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6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其他</w:t>
            </w:r>
          </w:p>
        </w:tc>
        <w:tc>
          <w:tcPr>
            <w:tcW w:w="1339" w:type="dxa"/>
            <w:vMerge/>
            <w:tcBorders>
              <w:left w:val="dotted" w:sz="4" w:space="0" w:color="000000"/>
              <w:bottom w:val="dotted" w:sz="4" w:space="0" w:color="000000"/>
              <w:right w:val="dotted" w:sz="4" w:space="0" w:color="000000"/>
            </w:tcBorders>
          </w:tcPr>
          <w:p>
            <w:pPr/>
          </w:p>
        </w:tc>
        <w:tc>
          <w:tcPr>
            <w:tcW w:w="848" w:type="dxa"/>
            <w:vMerge/>
            <w:tcBorders>
              <w:left w:val="dotted" w:sz="4" w:space="0" w:color="000000"/>
              <w:bottom w:val="dotted" w:sz="4" w:space="0" w:color="000000"/>
              <w:right w:val="dotted" w:sz="4" w:space="0" w:color="000000"/>
            </w:tcBorders>
          </w:tcPr>
          <w:p>
            <w:pPr/>
          </w:p>
        </w:tc>
        <w:tc>
          <w:tcPr>
            <w:tcW w:w="758" w:type="dxa"/>
            <w:vMerge/>
            <w:tcBorders>
              <w:left w:val="dotted" w:sz="4" w:space="0" w:color="000000"/>
              <w:bottom w:val="dotted" w:sz="4" w:space="0" w:color="000000"/>
              <w:right w:val="nil" w:sz="6" w:space="0" w:color="auto"/>
            </w:tcBorders>
          </w:tcPr>
          <w:p>
            <w:pPr/>
          </w:p>
        </w:tc>
      </w:tr>
      <w:tr>
        <w:trPr>
          <w:trHeight w:val="466" w:hRule="exact"/>
        </w:trPr>
        <w:tc>
          <w:tcPr>
            <w:tcW w:w="26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．合营企业</w:t>
            </w:r>
          </w:p>
        </w:tc>
        <w:tc>
          <w:tcPr>
            <w:tcW w:w="13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268" w:type="dxa"/>
            <w:tcBorders>
              <w:top w:val="dotted" w:sz="4" w:space="0" w:color="000000"/>
              <w:left w:val="dotted" w:sz="4" w:space="0" w:color="000000"/>
              <w:bottom w:val="dotted" w:sz="4" w:space="0" w:color="000000"/>
              <w:right w:val="dotted" w:sz="4" w:space="0" w:color="000000"/>
            </w:tcBorders>
          </w:tcPr>
          <w:p>
            <w:pPr/>
          </w:p>
        </w:tc>
        <w:tc>
          <w:tcPr>
            <w:tcW w:w="116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634"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
        </w:tc>
        <w:tc>
          <w:tcPr>
            <w:tcW w:w="848" w:type="dxa"/>
            <w:tcBorders>
              <w:top w:val="dotted" w:sz="4" w:space="0" w:color="000000"/>
              <w:left w:val="dotted" w:sz="4" w:space="0" w:color="000000"/>
              <w:bottom w:val="dotted" w:sz="4" w:space="0" w:color="000000"/>
              <w:right w:val="dotted" w:sz="4" w:space="0" w:color="000000"/>
            </w:tcBorders>
          </w:tcPr>
          <w:p>
            <w:pPr/>
          </w:p>
        </w:tc>
        <w:tc>
          <w:tcPr>
            <w:tcW w:w="758" w:type="dxa"/>
            <w:tcBorders>
              <w:top w:val="dotted" w:sz="4" w:space="0" w:color="000000"/>
              <w:left w:val="dotted" w:sz="4" w:space="0" w:color="000000"/>
              <w:bottom w:val="dotted" w:sz="4" w:space="0" w:color="000000"/>
              <w:right w:val="nil" w:sz="6" w:space="0" w:color="auto"/>
            </w:tcBorders>
          </w:tcPr>
          <w:p>
            <w:pPr/>
          </w:p>
        </w:tc>
      </w:tr>
      <w:tr>
        <w:trPr>
          <w:trHeight w:val="463" w:hRule="exact"/>
        </w:trPr>
        <w:tc>
          <w:tcPr>
            <w:tcW w:w="26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left="103" w:right="0"/>
              <w:jc w:val="left"/>
              <w:rPr>
                <w:rFonts w:ascii="Times New Roman" w:hAnsi="Times New Roman" w:cs="Times New Roman" w:eastAsia="Times New Roman" w:hint="default"/>
                <w:sz w:val="18"/>
                <w:szCs w:val="18"/>
              </w:rPr>
            </w:pPr>
            <w:r>
              <w:rPr>
                <w:rFonts w:ascii="Times New Roman"/>
                <w:sz w:val="18"/>
              </w:rPr>
              <w:t>433,648,350.30</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left="21" w:right="0"/>
              <w:jc w:val="center"/>
              <w:rPr>
                <w:rFonts w:ascii="Times New Roman" w:hAnsi="Times New Roman" w:cs="Times New Roman" w:eastAsia="Times New Roman" w:hint="default"/>
                <w:sz w:val="18"/>
                <w:szCs w:val="18"/>
              </w:rPr>
            </w:pPr>
            <w:r>
              <w:rPr>
                <w:rFonts w:ascii="Times New Roman"/>
                <w:sz w:val="18"/>
              </w:rPr>
              <w:t>11,603,809.18</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8,070,721.05</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left="103" w:right="0"/>
              <w:jc w:val="left"/>
              <w:rPr>
                <w:rFonts w:ascii="Times New Roman" w:hAnsi="Times New Roman" w:cs="Times New Roman" w:eastAsia="Times New Roman" w:hint="default"/>
                <w:sz w:val="18"/>
                <w:szCs w:val="18"/>
              </w:rPr>
            </w:pPr>
            <w:r>
              <w:rPr>
                <w:rFonts w:ascii="Times New Roman"/>
                <w:sz w:val="18"/>
              </w:rPr>
              <w:t>56,991,898.85</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510,314,779.38</w:t>
            </w:r>
          </w:p>
        </w:tc>
        <w:tc>
          <w:tcPr>
            <w:tcW w:w="8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5" w:hRule="exact"/>
        </w:trPr>
        <w:tc>
          <w:tcPr>
            <w:tcW w:w="26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7"/>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left="103" w:right="0"/>
              <w:jc w:val="left"/>
              <w:rPr>
                <w:rFonts w:ascii="Times New Roman" w:hAnsi="Times New Roman" w:cs="Times New Roman" w:eastAsia="Times New Roman" w:hint="default"/>
                <w:sz w:val="18"/>
                <w:szCs w:val="18"/>
              </w:rPr>
            </w:pPr>
            <w:r>
              <w:rPr>
                <w:rFonts w:ascii="Times New Roman"/>
                <w:sz w:val="18"/>
              </w:rPr>
              <w:t>433,648,350.30</w:t>
            </w:r>
          </w:p>
        </w:tc>
        <w:tc>
          <w:tcPr>
            <w:tcW w:w="9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left="21" w:right="0"/>
              <w:jc w:val="center"/>
              <w:rPr>
                <w:rFonts w:ascii="Times New Roman" w:hAnsi="Times New Roman" w:cs="Times New Roman" w:eastAsia="Times New Roman" w:hint="default"/>
                <w:sz w:val="18"/>
                <w:szCs w:val="18"/>
              </w:rPr>
            </w:pPr>
            <w:r>
              <w:rPr>
                <w:rFonts w:ascii="Times New Roman"/>
                <w:sz w:val="18"/>
              </w:rPr>
              <w:t>11,603,809.18</w:t>
            </w:r>
          </w:p>
        </w:tc>
        <w:tc>
          <w:tcPr>
            <w:tcW w:w="11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8,070,721.05</w:t>
            </w:r>
          </w:p>
        </w:tc>
        <w:tc>
          <w:tcPr>
            <w:tcW w:w="12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left="103" w:right="0"/>
              <w:jc w:val="left"/>
              <w:rPr>
                <w:rFonts w:ascii="Times New Roman" w:hAnsi="Times New Roman" w:cs="Times New Roman" w:eastAsia="Times New Roman" w:hint="default"/>
                <w:sz w:val="18"/>
                <w:szCs w:val="18"/>
              </w:rPr>
            </w:pPr>
            <w:r>
              <w:rPr>
                <w:rFonts w:ascii="Times New Roman"/>
                <w:sz w:val="18"/>
              </w:rPr>
              <w:t>56,991,898.85</w:t>
            </w:r>
          </w:p>
        </w:tc>
        <w:tc>
          <w:tcPr>
            <w:tcW w:w="953" w:type="dxa"/>
            <w:tcBorders>
              <w:top w:val="dotted" w:sz="4" w:space="0" w:color="000000"/>
              <w:left w:val="dotted" w:sz="4" w:space="0" w:color="000000"/>
              <w:bottom w:val="single" w:sz="12" w:space="0" w:color="000000"/>
              <w:right w:val="dotted" w:sz="4" w:space="0" w:color="000000"/>
            </w:tcBorders>
          </w:tcPr>
          <w:p>
            <w:pPr/>
          </w:p>
        </w:tc>
        <w:tc>
          <w:tcPr>
            <w:tcW w:w="634" w:type="dxa"/>
            <w:tcBorders>
              <w:top w:val="dotted" w:sz="4" w:space="0" w:color="000000"/>
              <w:left w:val="dotted" w:sz="4" w:space="0" w:color="000000"/>
              <w:bottom w:val="single" w:sz="12" w:space="0" w:color="000000"/>
              <w:right w:val="dotted" w:sz="4" w:space="0" w:color="000000"/>
            </w:tcBorders>
          </w:tcPr>
          <w:p>
            <w:pPr/>
          </w:p>
        </w:tc>
        <w:tc>
          <w:tcPr>
            <w:tcW w:w="13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510,314,779.38</w:t>
            </w:r>
          </w:p>
        </w:tc>
        <w:tc>
          <w:tcPr>
            <w:tcW w:w="848" w:type="dxa"/>
            <w:tcBorders>
              <w:top w:val="dotted" w:sz="4" w:space="0" w:color="000000"/>
              <w:left w:val="dotted" w:sz="4" w:space="0" w:color="000000"/>
              <w:bottom w:val="single" w:sz="12" w:space="0" w:color="000000"/>
              <w:right w:val="dotted" w:sz="4" w:space="0" w:color="000000"/>
            </w:tcBorders>
          </w:tcPr>
          <w:p>
            <w:pPr/>
          </w:p>
        </w:tc>
        <w:tc>
          <w:tcPr>
            <w:tcW w:w="75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1"/>
          <w:szCs w:val="11"/>
        </w:rPr>
      </w:pPr>
    </w:p>
    <w:p>
      <w:pPr>
        <w:spacing w:before="44"/>
        <w:ind w:left="6261" w:right="6257"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54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31" name="image1.jpeg" descr=""/>
            <wp:cNvGraphicFramePr>
              <a:graphicFrameLocks noChangeAspect="1"/>
            </wp:cNvGraphicFramePr>
            <a:graphic>
              <a:graphicData uri="http://schemas.openxmlformats.org/drawingml/2006/picture">
                <pic:pic>
                  <pic:nvPicPr>
                    <pic:cNvPr id="32"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89"/>
          <w:footerReference w:type="default" r:id="rId90"/>
          <w:pgSz w:w="16840" w:h="11910" w:orient="landscape"/>
          <w:pgMar w:header="0" w:footer="0" w:top="1100" w:bottom="0" w:left="124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before="44"/>
        <w:ind w:left="138" w:right="1546"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p>
      <w:pPr>
        <w:spacing w:line="240" w:lineRule="auto" w:before="10"/>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15pt;height:.5pt;mso-position-horizontal-relative:char;mso-position-vertical-relative:line" coordorigin="0,0" coordsize="8383,10">
            <v:group style="position:absolute;left:5;top:5;width:8373;height:2" coordorigin="5,5" coordsize="8373,2">
              <v:shape style="position:absolute;left:5;top:5;width:8373;height:2" coordorigin="5,5" coordsize="8373,0" path="m5,5l8377,5e" filled="false" stroked="true" strokeweight=".48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2"/>
          <w:szCs w:val="22"/>
        </w:rPr>
      </w:pPr>
    </w:p>
    <w:p>
      <w:pPr>
        <w:tabs>
          <w:tab w:pos="850" w:val="left" w:leader="none"/>
        </w:tabs>
        <w:spacing w:line="335"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营业收入和营业成本</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2158"/>
        <w:gridCol w:w="1570"/>
        <w:gridCol w:w="1570"/>
        <w:gridCol w:w="1570"/>
        <w:gridCol w:w="1573"/>
      </w:tblGrid>
      <w:tr>
        <w:trPr>
          <w:trHeight w:val="334" w:hRule="exact"/>
        </w:trPr>
        <w:tc>
          <w:tcPr>
            <w:tcW w:w="2158"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40"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4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5"/>
              <w:ind w:right="8"/>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2158" w:type="dxa"/>
            <w:vMerge/>
            <w:tcBorders>
              <w:left w:val="nil" w:sz="6" w:space="0" w:color="auto"/>
              <w:bottom w:val="dotted" w:sz="4" w:space="0" w:color="000000"/>
              <w:right w:val="dotted" w:sz="4" w:space="0" w:color="000000"/>
            </w:tcBorders>
          </w:tcPr>
          <w:p>
            <w:pP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4"/>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22" w:hRule="exact"/>
        </w:trPr>
        <w:tc>
          <w:tcPr>
            <w:tcW w:w="21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1,307,630,164.22</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1,327,448,659.58</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1,907,781,785.68</w:t>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4"/>
              <w:ind w:right="108"/>
              <w:jc w:val="right"/>
              <w:rPr>
                <w:rFonts w:ascii="Times New Roman" w:hAnsi="Times New Roman" w:cs="Times New Roman" w:eastAsia="Times New Roman" w:hint="default"/>
                <w:sz w:val="18"/>
                <w:szCs w:val="18"/>
              </w:rPr>
            </w:pPr>
            <w:r>
              <w:rPr>
                <w:rFonts w:ascii="Times New Roman"/>
                <w:spacing w:val="-1"/>
                <w:sz w:val="18"/>
              </w:rPr>
              <w:t>1,903,918,581.17</w:t>
            </w:r>
          </w:p>
        </w:tc>
      </w:tr>
      <w:tr>
        <w:trPr>
          <w:trHeight w:val="322" w:hRule="exact"/>
        </w:trPr>
        <w:tc>
          <w:tcPr>
            <w:tcW w:w="21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85,026,493.31</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53,887,964.59</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115,686,036.87</w:t>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4"/>
              <w:ind w:right="108"/>
              <w:jc w:val="right"/>
              <w:rPr>
                <w:rFonts w:ascii="Times New Roman" w:hAnsi="Times New Roman" w:cs="Times New Roman" w:eastAsia="Times New Roman" w:hint="default"/>
                <w:sz w:val="18"/>
                <w:szCs w:val="18"/>
              </w:rPr>
            </w:pPr>
            <w:r>
              <w:rPr>
                <w:rFonts w:ascii="Times New Roman"/>
                <w:spacing w:val="-1"/>
                <w:sz w:val="18"/>
              </w:rPr>
              <w:t>97,704,811.72</w:t>
            </w:r>
          </w:p>
        </w:tc>
      </w:tr>
      <w:tr>
        <w:trPr>
          <w:trHeight w:val="334" w:hRule="exact"/>
        </w:trPr>
        <w:tc>
          <w:tcPr>
            <w:tcW w:w="215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1,392,656,657.53</w:t>
            </w:r>
          </w:p>
        </w:tc>
        <w:tc>
          <w:tcPr>
            <w:tcW w:w="15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1,381,336,624.17</w:t>
            </w:r>
          </w:p>
        </w:tc>
        <w:tc>
          <w:tcPr>
            <w:tcW w:w="15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2,023,467,822.55</w:t>
            </w:r>
          </w:p>
        </w:tc>
        <w:tc>
          <w:tcPr>
            <w:tcW w:w="157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4"/>
              <w:ind w:right="108"/>
              <w:jc w:val="right"/>
              <w:rPr>
                <w:rFonts w:ascii="Times New Roman" w:hAnsi="Times New Roman" w:cs="Times New Roman" w:eastAsia="Times New Roman" w:hint="default"/>
                <w:sz w:val="18"/>
                <w:szCs w:val="18"/>
              </w:rPr>
            </w:pPr>
            <w:r>
              <w:rPr>
                <w:rFonts w:ascii="Times New Roman"/>
                <w:spacing w:val="-1"/>
                <w:sz w:val="18"/>
              </w:rPr>
              <w:t>2,001,623,392.89</w:t>
            </w:r>
          </w:p>
        </w:tc>
      </w:tr>
    </w:tbl>
    <w:p>
      <w:pPr>
        <w:tabs>
          <w:tab w:pos="850" w:val="left" w:leader="none"/>
        </w:tabs>
        <w:spacing w:line="361"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五</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投资收益</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4955"/>
        <w:gridCol w:w="1884"/>
        <w:gridCol w:w="1601"/>
      </w:tblGrid>
      <w:tr>
        <w:trPr>
          <w:trHeight w:val="360" w:hRule="exact"/>
        </w:trPr>
        <w:tc>
          <w:tcPr>
            <w:tcW w:w="495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8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48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0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49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8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427,334,239.53</w:t>
            </w:r>
          </w:p>
        </w:tc>
        <w:tc>
          <w:tcPr>
            <w:tcW w:w="16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83,699,706.10</w:t>
            </w:r>
          </w:p>
        </w:tc>
      </w:tr>
      <w:tr>
        <w:trPr>
          <w:trHeight w:val="350" w:hRule="exact"/>
        </w:trPr>
        <w:tc>
          <w:tcPr>
            <w:tcW w:w="49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8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11,603,809.18</w:t>
            </w:r>
          </w:p>
        </w:tc>
        <w:tc>
          <w:tcPr>
            <w:tcW w:w="16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2,256,080.10</w:t>
            </w:r>
          </w:p>
        </w:tc>
      </w:tr>
      <w:tr>
        <w:trPr>
          <w:trHeight w:val="350" w:hRule="exact"/>
        </w:trPr>
        <w:tc>
          <w:tcPr>
            <w:tcW w:w="49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8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3,177,405.99</w:t>
            </w:r>
          </w:p>
        </w:tc>
      </w:tr>
      <w:tr>
        <w:trPr>
          <w:trHeight w:val="348" w:hRule="exact"/>
        </w:trPr>
        <w:tc>
          <w:tcPr>
            <w:tcW w:w="49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18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4,297,912.10</w:t>
            </w:r>
          </w:p>
        </w:tc>
        <w:tc>
          <w:tcPr>
            <w:tcW w:w="16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5,850,445.93</w:t>
            </w:r>
          </w:p>
        </w:tc>
      </w:tr>
      <w:tr>
        <w:trPr>
          <w:trHeight w:val="350" w:hRule="exact"/>
        </w:trPr>
        <w:tc>
          <w:tcPr>
            <w:tcW w:w="49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18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58,455,478.59</w:t>
            </w:r>
          </w:p>
        </w:tc>
        <w:tc>
          <w:tcPr>
            <w:tcW w:w="16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63,806,917.59</w:t>
            </w:r>
          </w:p>
        </w:tc>
      </w:tr>
      <w:tr>
        <w:trPr>
          <w:trHeight w:val="362" w:hRule="exact"/>
        </w:trPr>
        <w:tc>
          <w:tcPr>
            <w:tcW w:w="495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8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501,691,439.40</w:t>
            </w:r>
          </w:p>
        </w:tc>
        <w:tc>
          <w:tcPr>
            <w:tcW w:w="160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158,790,555.71</w:t>
            </w:r>
          </w:p>
        </w:tc>
      </w:tr>
    </w:tbl>
    <w:p>
      <w:pPr>
        <w:spacing w:line="240" w:lineRule="auto" w:before="8"/>
        <w:rPr>
          <w:rFonts w:ascii="Microsoft JhengHei" w:hAnsi="Microsoft JhengHei" w:cs="Microsoft JhengHei" w:eastAsia="Microsoft JhengHei" w:hint="default"/>
          <w:b/>
          <w:bCs/>
          <w:sz w:val="17"/>
          <w:szCs w:val="17"/>
        </w:rPr>
      </w:pPr>
    </w:p>
    <w:p>
      <w:pPr>
        <w:spacing w:line="335" w:lineRule="exact" w:before="0"/>
        <w:ind w:left="138" w:right="154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十七、</w:t>
      </w:r>
      <w:r>
        <w:rPr>
          <w:rFonts w:ascii="Microsoft JhengHei" w:hAnsi="Microsoft JhengHei" w:cs="Microsoft JhengHei" w:eastAsia="Microsoft JhengHei" w:hint="default"/>
          <w:b/>
          <w:bCs/>
          <w:spacing w:val="33"/>
          <w:sz w:val="21"/>
          <w:szCs w:val="21"/>
        </w:rPr>
        <w:t> </w:t>
      </w:r>
      <w:r>
        <w:rPr>
          <w:rFonts w:ascii="Arial" w:hAnsi="Arial" w:cs="Arial" w:eastAsia="Arial" w:hint="default"/>
          <w:b/>
          <w:bCs/>
          <w:spacing w:val="33"/>
          <w:sz w:val="21"/>
          <w:szCs w:val="21"/>
        </w:rPr>
      </w:r>
      <w:r>
        <w:rPr>
          <w:rFonts w:ascii="Microsoft JhengHei" w:hAnsi="Microsoft JhengHei" w:cs="Microsoft JhengHei" w:eastAsia="Microsoft JhengHei" w:hint="default"/>
          <w:b/>
          <w:bCs/>
          <w:sz w:val="21"/>
          <w:szCs w:val="21"/>
        </w:rPr>
        <w:t>补充资料</w:t>
      </w:r>
      <w:r>
        <w:rPr>
          <w:rFonts w:ascii="Microsoft JhengHei" w:hAnsi="Microsoft JhengHei" w:cs="Microsoft JhengHei" w:eastAsia="Microsoft JhengHei" w:hint="default"/>
          <w:sz w:val="21"/>
          <w:szCs w:val="21"/>
        </w:rPr>
      </w:r>
    </w:p>
    <w:p>
      <w:pPr>
        <w:tabs>
          <w:tab w:pos="850" w:val="left" w:leader="none"/>
        </w:tabs>
        <w:spacing w:before="35"/>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当期非经常性损益明细表</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4955"/>
        <w:gridCol w:w="1846"/>
        <w:gridCol w:w="1640"/>
      </w:tblGrid>
      <w:tr>
        <w:trPr>
          <w:trHeight w:val="360" w:hRule="exact"/>
        </w:trPr>
        <w:tc>
          <w:tcPr>
            <w:tcW w:w="495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50" w:hRule="exact"/>
        </w:trPr>
        <w:tc>
          <w:tcPr>
            <w:tcW w:w="49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23,197,593.92</w:t>
            </w:r>
          </w:p>
        </w:tc>
        <w:tc>
          <w:tcPr>
            <w:tcW w:w="1640" w:type="dxa"/>
            <w:tcBorders>
              <w:top w:val="dotted" w:sz="4" w:space="0" w:color="000000"/>
              <w:left w:val="dotted" w:sz="4" w:space="0" w:color="000000"/>
              <w:bottom w:val="dotted" w:sz="4" w:space="0" w:color="000000"/>
              <w:right w:val="nil" w:sz="6" w:space="0" w:color="auto"/>
            </w:tcBorders>
          </w:tcPr>
          <w:p>
            <w:pPr/>
          </w:p>
        </w:tc>
      </w:tr>
      <w:tr>
        <w:trPr>
          <w:trHeight w:val="475" w:hRule="exact"/>
        </w:trPr>
        <w:tc>
          <w:tcPr>
            <w:tcW w:w="4955"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统一标准定额或定量享受的政府补助除外）</w:t>
            </w:r>
          </w:p>
        </w:tc>
        <w:tc>
          <w:tcPr>
            <w:tcW w:w="18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424,510,848.22</w:t>
            </w:r>
          </w:p>
        </w:tc>
        <w:tc>
          <w:tcPr>
            <w:tcW w:w="1640" w:type="dxa"/>
            <w:tcBorders>
              <w:top w:val="dotted" w:sz="4" w:space="0" w:color="000000"/>
              <w:left w:val="dotted" w:sz="4" w:space="0" w:color="000000"/>
              <w:bottom w:val="dotted" w:sz="4" w:space="0" w:color="000000"/>
              <w:right w:val="nil" w:sz="6" w:space="0" w:color="auto"/>
            </w:tcBorders>
          </w:tcPr>
          <w:p>
            <w:pPr/>
          </w:p>
        </w:tc>
      </w:tr>
      <w:tr>
        <w:trPr>
          <w:trHeight w:val="946" w:hRule="exact"/>
        </w:trPr>
        <w:tc>
          <w:tcPr>
            <w:tcW w:w="4955"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w:t>
            </w:r>
          </w:p>
          <w:p>
            <w:pPr>
              <w:pStyle w:val="TableParagraph"/>
              <w:spacing w:line="232" w:lineRule="exact" w:before="24"/>
              <w:ind w:left="122" w:right="145"/>
              <w:jc w:val="both"/>
              <w:rPr>
                <w:rFonts w:ascii="宋体" w:hAnsi="宋体" w:cs="宋体" w:eastAsia="宋体" w:hint="default"/>
                <w:sz w:val="18"/>
                <w:szCs w:val="18"/>
              </w:rPr>
            </w:pPr>
            <w:r>
              <w:rPr>
                <w:rFonts w:ascii="宋体" w:hAnsi="宋体" w:cs="宋体" w:eastAsia="宋体" w:hint="default"/>
                <w:sz w:val="18"/>
                <w:szCs w:val="18"/>
              </w:rPr>
              <w:t>易性金融资产、交易性金融负债产生的公允价值变动损益， 以及处置交易性金融资产、交易性金融负债和可供出售金融 资产取得的投资收益</w:t>
            </w:r>
          </w:p>
        </w:tc>
        <w:tc>
          <w:tcPr>
            <w:tcW w:w="18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241,239,826.70</w:t>
            </w:r>
          </w:p>
        </w:tc>
        <w:tc>
          <w:tcPr>
            <w:tcW w:w="1640"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49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2,493,969.57</w:t>
            </w:r>
          </w:p>
        </w:tc>
        <w:tc>
          <w:tcPr>
            <w:tcW w:w="1640"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9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8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-92,000,079.97</w:t>
            </w:r>
          </w:p>
        </w:tc>
        <w:tc>
          <w:tcPr>
            <w:tcW w:w="1640"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49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8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-7,959,729.73</w:t>
            </w:r>
          </w:p>
        </w:tc>
        <w:tc>
          <w:tcPr>
            <w:tcW w:w="1640"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495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591,482,428.71</w:t>
            </w:r>
          </w:p>
        </w:tc>
        <w:tc>
          <w:tcPr>
            <w:tcW w:w="164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4"/>
        <w:rPr>
          <w:rFonts w:ascii="Microsoft JhengHei" w:hAnsi="Microsoft JhengHei" w:cs="Microsoft JhengHei" w:eastAsia="Microsoft JhengHei" w:hint="default"/>
          <w:b/>
          <w:bCs/>
          <w:sz w:val="3"/>
          <w:szCs w:val="3"/>
        </w:rPr>
      </w:pPr>
    </w:p>
    <w:p>
      <w:pPr>
        <w:tabs>
          <w:tab w:pos="850" w:val="left" w:leader="none"/>
        </w:tabs>
        <w:spacing w:line="335" w:lineRule="exact" w:before="0"/>
        <w:ind w:left="138" w:right="154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净资产收益率及每股收益：</w:t>
      </w:r>
      <w:r>
        <w:rPr>
          <w:rFonts w:ascii="Microsoft JhengHei" w:hAnsi="Microsoft JhengHei" w:cs="Microsoft JhengHei" w:eastAsia="Microsoft JhengHei"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3843"/>
        <w:gridCol w:w="1824"/>
        <w:gridCol w:w="1465"/>
        <w:gridCol w:w="1308"/>
      </w:tblGrid>
      <w:tr>
        <w:trPr>
          <w:trHeight w:val="360" w:hRule="exact"/>
        </w:trPr>
        <w:tc>
          <w:tcPr>
            <w:tcW w:w="3843" w:type="dxa"/>
            <w:vMerge w:val="restart"/>
            <w:tcBorders>
              <w:top w:val="single" w:sz="12" w:space="0" w:color="000000"/>
              <w:left w:val="nil" w:sz="6" w:space="0" w:color="auto"/>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824" w:type="dxa"/>
            <w:vMerge w:val="restart"/>
            <w:tcBorders>
              <w:top w:val="single" w:sz="12" w:space="0" w:color="000000"/>
              <w:left w:val="dotted" w:sz="4" w:space="0" w:color="000000"/>
              <w:right w:val="dotted" w:sz="4" w:space="0" w:color="000000"/>
            </w:tcBorders>
          </w:tcPr>
          <w:p>
            <w:pPr>
              <w:pStyle w:val="TableParagraph"/>
              <w:spacing w:line="244" w:lineRule="auto" w:before="82"/>
              <w:ind w:left="470" w:right="185" w:hanging="284"/>
              <w:jc w:val="left"/>
              <w:rPr>
                <w:rFonts w:ascii="宋体" w:hAnsi="宋体" w:cs="宋体" w:eastAsia="宋体" w:hint="default"/>
                <w:sz w:val="18"/>
                <w:szCs w:val="18"/>
              </w:rPr>
            </w:pPr>
            <w:r>
              <w:rPr>
                <w:rFonts w:ascii="宋体" w:hAnsi="宋体" w:cs="宋体" w:eastAsia="宋体" w:hint="default"/>
                <w:sz w:val="18"/>
                <w:szCs w:val="18"/>
              </w:rPr>
              <w:t>加权平均净资产收 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73"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27"/>
              <w:ind w:left="751" w:right="0"/>
              <w:jc w:val="left"/>
              <w:rPr>
                <w:rFonts w:ascii="宋体" w:hAnsi="宋体" w:cs="宋体" w:eastAsia="宋体" w:hint="default"/>
                <w:sz w:val="18"/>
                <w:szCs w:val="18"/>
              </w:rPr>
            </w:pPr>
            <w:r>
              <w:rPr>
                <w:rFonts w:ascii="宋体" w:hAnsi="宋体" w:cs="宋体" w:eastAsia="宋体" w:hint="default"/>
                <w:sz w:val="18"/>
                <w:szCs w:val="18"/>
              </w:rPr>
              <w:t>每股收益（元）</w:t>
            </w:r>
          </w:p>
        </w:tc>
      </w:tr>
      <w:tr>
        <w:trPr>
          <w:trHeight w:val="350" w:hRule="exact"/>
        </w:trPr>
        <w:tc>
          <w:tcPr>
            <w:tcW w:w="3843" w:type="dxa"/>
            <w:vMerge/>
            <w:tcBorders>
              <w:left w:val="nil" w:sz="6" w:space="0" w:color="auto"/>
              <w:bottom w:val="dotted" w:sz="4" w:space="0" w:color="000000"/>
              <w:right w:val="dotted" w:sz="4" w:space="0" w:color="000000"/>
            </w:tcBorders>
          </w:tcPr>
          <w:p>
            <w:pPr/>
          </w:p>
        </w:tc>
        <w:tc>
          <w:tcPr>
            <w:tcW w:w="1824" w:type="dxa"/>
            <w:vMerge/>
            <w:tcBorders>
              <w:left w:val="dotted" w:sz="4" w:space="0" w:color="000000"/>
              <w:bottom w:val="dotted" w:sz="4" w:space="0" w:color="000000"/>
              <w:right w:val="dotted" w:sz="4" w:space="0" w:color="000000"/>
            </w:tcBorders>
          </w:tcPr>
          <w:p>
            <w:pPr/>
          </w:p>
        </w:tc>
        <w:tc>
          <w:tcPr>
            <w:tcW w:w="14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7"/>
              <w:ind w:left="187"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3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7"/>
              <w:ind w:right="113"/>
              <w:jc w:val="righ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50"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8.67</w:t>
            </w:r>
          </w:p>
        </w:tc>
        <w:tc>
          <w:tcPr>
            <w:tcW w:w="14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0.3603</w:t>
            </w:r>
          </w:p>
        </w:tc>
        <w:tc>
          <w:tcPr>
            <w:tcW w:w="13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0.3603</w:t>
            </w:r>
          </w:p>
        </w:tc>
      </w:tr>
      <w:tr>
        <w:trPr>
          <w:trHeight w:val="502" w:hRule="exact"/>
        </w:trPr>
        <w:tc>
          <w:tcPr>
            <w:tcW w:w="3843" w:type="dxa"/>
            <w:tcBorders>
              <w:top w:val="dotted" w:sz="4" w:space="0" w:color="000000"/>
              <w:left w:val="nil" w:sz="6" w:space="0" w:color="auto"/>
              <w:bottom w:val="single" w:sz="12" w:space="0" w:color="000000"/>
              <w:right w:val="dotted"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14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-0.0417</w:t>
            </w:r>
          </w:p>
        </w:tc>
        <w:tc>
          <w:tcPr>
            <w:tcW w:w="13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-0.0417</w:t>
            </w:r>
          </w:p>
        </w:tc>
      </w:tr>
    </w:tbl>
    <w:p>
      <w:pPr>
        <w:spacing w:line="240" w:lineRule="auto" w:before="14"/>
        <w:rPr>
          <w:rFonts w:ascii="Microsoft JhengHei" w:hAnsi="Microsoft JhengHei" w:cs="Microsoft JhengHei" w:eastAsia="Microsoft JhengHei" w:hint="default"/>
          <w:b/>
          <w:bCs/>
          <w:sz w:val="3"/>
          <w:szCs w:val="3"/>
        </w:rPr>
      </w:pPr>
    </w:p>
    <w:p>
      <w:pPr>
        <w:spacing w:line="307" w:lineRule="exact" w:before="0"/>
        <w:ind w:left="0" w:right="1791"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深圳长城开发科技股份有限公司</w:t>
      </w:r>
      <w:r>
        <w:rPr>
          <w:rFonts w:ascii="Microsoft JhengHei" w:hAnsi="Microsoft JhengHei" w:cs="Microsoft JhengHei" w:eastAsia="Microsoft JhengHei" w:hint="default"/>
          <w:spacing w:val="-1"/>
          <w:sz w:val="21"/>
          <w:szCs w:val="21"/>
        </w:rPr>
      </w:r>
    </w:p>
    <w:p>
      <w:pPr>
        <w:spacing w:line="312" w:lineRule="exact" w:before="0"/>
        <w:ind w:left="0" w:right="1788"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（加盖公章）</w:t>
      </w:r>
      <w:r>
        <w:rPr>
          <w:rFonts w:ascii="Microsoft JhengHei" w:hAnsi="Microsoft JhengHei" w:cs="Microsoft JhengHei" w:eastAsia="Microsoft JhengHei" w:hint="default"/>
          <w:sz w:val="21"/>
          <w:szCs w:val="21"/>
        </w:rPr>
      </w:r>
    </w:p>
    <w:p>
      <w:pPr>
        <w:spacing w:line="340" w:lineRule="exact" w:before="0"/>
        <w:ind w:left="0" w:right="1832" w:firstLine="0"/>
        <w:jc w:val="righ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13"/>
          <w:sz w:val="21"/>
          <w:szCs w:val="21"/>
        </w:rPr>
        <w:t>2019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4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pacing w:val="9"/>
          <w:sz w:val="21"/>
          <w:szCs w:val="21"/>
        </w:rPr>
        <w:t>18</w:t>
      </w:r>
      <w:r>
        <w:rPr>
          <w:rFonts w:ascii="Times New Roman" w:hAnsi="Times New Roman" w:cs="Times New Roman" w:eastAsia="Times New Roman" w:hint="default"/>
          <w:b/>
          <w:bCs/>
          <w:spacing w:val="29"/>
          <w:sz w:val="21"/>
          <w:szCs w:val="21"/>
        </w:rPr>
        <w:t> </w:t>
      </w:r>
      <w:r>
        <w:rPr>
          <w:rFonts w:ascii="Microsoft JhengHei" w:hAnsi="Microsoft JhengHei" w:cs="Microsoft JhengHei" w:eastAsia="Microsoft JhengHei" w:hint="default"/>
          <w:b/>
          <w:bCs/>
          <w:sz w:val="21"/>
          <w:szCs w:val="21"/>
        </w:rPr>
        <w:t>日</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2"/>
          <w:szCs w:val="12"/>
        </w:rPr>
      </w:pPr>
    </w:p>
    <w:p>
      <w:pPr>
        <w:spacing w:before="44"/>
        <w:ind w:left="3395" w:right="1546" w:firstLine="0"/>
        <w:jc w:val="left"/>
        <w:rPr>
          <w:rFonts w:ascii="宋体" w:hAnsi="宋体" w:cs="宋体" w:eastAsia="宋体" w:hint="default"/>
          <w:sz w:val="18"/>
          <w:szCs w:val="18"/>
        </w:rPr>
      </w:pPr>
      <w:r>
        <w:rPr/>
        <w:pict>
          <v:shape style="position:absolute;margin-left:535.634705pt;margin-top:43.992245pt;width:59.493346pt;height:26.794713pt;mso-position-horizontal-relative:page;mso-position-vertical-relative:paragraph;z-index:2656" type="#_x0000_t75" stroked="false">
            <v:imagedata r:id="rId14" o:title=""/>
          </v:shape>
        </w:pict>
      </w:r>
      <w:r>
        <w:rPr>
          <w:rFonts w:ascii="宋体" w:hAnsi="宋体" w:cs="宋体" w:eastAsia="宋体" w:hint="default"/>
          <w:sz w:val="18"/>
          <w:szCs w:val="18"/>
        </w:rPr>
        <w:t>财务报表附注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93 </w:t>
      </w:r>
      <w:r>
        <w:rPr>
          <w:rFonts w:ascii="宋体" w:hAnsi="宋体" w:cs="宋体" w:eastAsia="宋体" w:hint="default"/>
          <w:sz w:val="18"/>
          <w:szCs w:val="18"/>
        </w:rPr>
        <w:t>页</w:t>
      </w:r>
    </w:p>
    <w:sectPr>
      <w:headerReference w:type="default" r:id="rId91"/>
      <w:footerReference w:type="default" r:id="rId92"/>
      <w:pgSz w:w="11910" w:h="16840"/>
      <w:pgMar w:header="779" w:footer="0" w:top="1100" w:bottom="0" w:left="16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8872"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8584" type="#_x0000_t75" stroked="false">
          <v:imagedata r:id="rId1" o:titl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8560" type="#_x0000_t75" stroked="false">
          <v:imagedata r:id="rId1" o:title=""/>
        </v:shape>
      </w:pict>
    </w:r>
    <w:r>
      <w:rPr/>
      <w:pict>
        <v:shape style="position:absolute;margin-left:262.929993pt;margin-top:781.105591pt;width:69.7pt;height:11.5pt;mso-position-horizontal-relative:page;mso-position-vertical-relative:page;z-index:-9685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审计报告</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8512" type="#_x0000_t75" stroked="false">
          <v:imagedata r:id="rId1" o:title=""/>
        </v:shape>
      </w:pict>
    </w:r>
    <w:r>
      <w:rPr/>
      <w:pict>
        <v:shape style="position:absolute;margin-left:262.929993pt;margin-top:781.105591pt;width:69.7pt;height:11.5pt;mso-position-horizontal-relative:page;mso-position-vertical-relative:page;z-index:-9684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审计报告</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8464" type="#_x0000_t75" stroked="false">
          <v:imagedata r:id="rId1" o:title=""/>
        </v:shape>
      </w:pict>
    </w:r>
    <w:r>
      <w:rPr/>
      <w:pict>
        <v:shape style="position:absolute;margin-left:262.929993pt;margin-top:781.105591pt;width:69.7pt;height:11.5pt;mso-position-horizontal-relative:page;mso-position-vertical-relative:page;z-index:-9684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审计报告</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8416" type="#_x0000_t75" stroked="false">
          <v:imagedata r:id="rId1" o:title=""/>
        </v:shape>
      </w:pict>
    </w:r>
    <w:r>
      <w:rPr/>
      <w:pict>
        <v:shape style="position:absolute;margin-left:262.929993pt;margin-top:781.105591pt;width:69.7pt;height:11.5pt;mso-position-horizontal-relative:page;mso-position-vertical-relative:page;z-index:-9683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审计报告</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8368" type="#_x0000_t75" stroked="false">
          <v:imagedata r:id="rId1" o:title=""/>
        </v:shape>
      </w:pict>
    </w:r>
    <w:r>
      <w:rPr/>
      <w:pict>
        <v:shape style="position:absolute;margin-left:271.929993pt;margin-top:802.345581pt;width:51.7pt;height:11.5pt;mso-position-horizontal-relative:page;mso-position-vertical-relative:page;z-index:-9683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968272" type="#_x0000_t75" stroked="false">
          <v:imagedata r:id="rId1" o:title=""/>
        </v:shape>
      </w:pict>
    </w:r>
    <w:r>
      <w:rPr/>
      <w:pict>
        <v:shape style="position:absolute;margin-left:393.01001pt;margin-top:555.721619pt;width:56.15pt;height:11.5pt;mso-position-horizontal-relative:page;mso-position-vertical-relative:page;z-index:-9682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8176" type="#_x0000_t75" stroked="false">
          <v:imagedata r:id="rId1" o:title=""/>
        </v:shape>
      </w:pict>
    </w:r>
    <w:r>
      <w:rPr/>
      <w:pict>
        <v:shape style="position:absolute;margin-left:257.649994pt;margin-top:781.105591pt;width:92.15pt;height:11.5pt;mso-position-horizontal-relative:page;mso-position-vertical-relative:page;z-index:-9681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8128" type="#_x0000_t75" stroked="false">
          <v:imagedata r:id="rId1" o:title=""/>
        </v:shape>
      </w:pict>
    </w:r>
    <w:r>
      <w:rPr/>
      <w:pict>
        <v:shape style="position:absolute;margin-left:251.770004pt;margin-top:781.105591pt;width:92.15pt;height:11.5pt;mso-position-horizontal-relative:page;mso-position-vertical-relative:page;z-index:-9681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32</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8800" type="#_x0000_t75" stroked="false">
          <v:imagedata r:id="rId1" o:title=""/>
        </v:shape>
      </w:pict>
    </w:r>
    <w:r>
      <w:rPr/>
      <w:pict>
        <v:shape style="position:absolute;margin-left:291.089996pt;margin-top:781.957947pt;width:13.15pt;height:11pt;mso-position-horizontal-relative:page;mso-position-vertical-relative:page;z-index:-968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8080" type="#_x0000_t75" stroked="false">
          <v:imagedata r:id="rId1" o:title=""/>
        </v:shape>
      </w:pict>
    </w:r>
    <w:r>
      <w:rPr/>
      <w:pict>
        <v:shape style="position:absolute;margin-left:251.770004pt;margin-top:781.105591pt;width:92.15pt;height:11.5pt;mso-position-horizontal-relative:page;mso-position-vertical-relative:page;z-index:-9680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36</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967960" type="#_x0000_t75" stroked="false">
          <v:imagedata r:id="rId1" o:title=""/>
        </v:shape>
      </w:pict>
    </w:r>
    <w:r>
      <w:rPr/>
      <w:pict>
        <v:shape style="position:absolute;margin-left:375.01001pt;margin-top:534.481628pt;width:92.15pt;height:11.5pt;mso-position-horizontal-relative:page;mso-position-vertical-relative:page;z-index:-9679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41</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7816" type="#_x0000_t75" stroked="false">
          <v:imagedata r:id="rId1" o:title=""/>
        </v:shape>
      </w:pict>
    </w:r>
    <w:r>
      <w:rPr/>
      <w:pict>
        <v:shape style="position:absolute;margin-left:251.770004pt;margin-top:781.105591pt;width:92.15pt;height:11.5pt;mso-position-horizontal-relative:page;mso-position-vertical-relative:page;z-index:-9677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47</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7768" type="#_x0000_t75" stroked="false">
          <v:imagedata r:id="rId1" o:title=""/>
        </v:shape>
      </w:pict>
    </w:r>
    <w:r>
      <w:rPr/>
      <w:pict>
        <v:shape style="position:absolute;margin-left:119.739998pt;margin-top:764.764954pt;width:17.850pt;height:13.15pt;mso-position-horizontal-relative:page;mso-position-vertical-relative:page;z-index:-967744" type="#_x0000_t202" filled="false" stroked="false">
          <v:textbox inset="0,0,0,0">
            <w:txbxContent>
              <w:p>
                <w:pPr>
                  <w:spacing w:line="255" w:lineRule="exact" w:before="0"/>
                  <w:ind w:left="20"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xbxContent>
          </v:textbox>
          <w10:wrap type="none"/>
        </v:shape>
      </w:pict>
    </w:r>
    <w:r>
      <w:rPr/>
      <w:pict>
        <v:shape style="position:absolute;margin-left:151.899994pt;margin-top:764.764954pt;width:192.05pt;height:27.85pt;mso-position-horizontal-relative:page;mso-position-vertical-relative:page;z-index:-967720" type="#_x0000_t202" filled="false" stroked="false">
          <v:textbox inset="0,0,0,0">
            <w:txbxContent>
              <w:p>
                <w:pPr>
                  <w:spacing w:line="255" w:lineRule="exact" w:before="0"/>
                  <w:ind w:left="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本期末无已逾期未偿还的短期借款。</w:t>
                </w:r>
                <w:r>
                  <w:rPr>
                    <w:rFonts w:ascii="Microsoft JhengHei" w:hAnsi="Microsoft JhengHei" w:cs="Microsoft JhengHei" w:eastAsia="Microsoft JhengHei" w:hint="default"/>
                    <w:sz w:val="21"/>
                    <w:szCs w:val="21"/>
                  </w:rPr>
                </w:r>
              </w:p>
              <w:p>
                <w:pPr>
                  <w:spacing w:before="36"/>
                  <w:ind w:left="2017" w:right="0" w:firstLine="0"/>
                  <w:jc w:val="left"/>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 </w:t>
                </w:r>
                <w:r>
                  <w:rPr>
                    <w:rFonts w:ascii="宋体" w:hAnsi="宋体" w:cs="宋体" w:eastAsia="宋体" w:hint="default"/>
                    <w:sz w:val="18"/>
                    <w:szCs w:val="18"/>
                  </w:rPr>
                  <w:t>页</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7696" type="#_x0000_t75" stroked="false">
          <v:imagedata r:id="rId1" o:title=""/>
        </v:shape>
      </w:pict>
    </w:r>
    <w:r>
      <w:rPr/>
      <w:pict>
        <v:shape style="position:absolute;margin-left:119.739998pt;margin-top:761.88501pt;width:17.850pt;height:13.15pt;mso-position-horizontal-relative:page;mso-position-vertical-relative:page;z-index:-967672" type="#_x0000_t202" filled="false" stroked="false">
          <v:textbox inset="0,0,0,0">
            <w:txbxContent>
              <w:p>
                <w:pPr>
                  <w:spacing w:line="255" w:lineRule="exact" w:before="0"/>
                  <w:ind w:left="20"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xbxContent>
          </v:textbox>
          <w10:wrap type="none"/>
        </v:shape>
      </w:pict>
    </w:r>
    <w:r>
      <w:rPr/>
      <w:pict>
        <v:shape style="position:absolute;margin-left:151.899994pt;margin-top:761.88501pt;width:192.05pt;height:30.75pt;mso-position-horizontal-relative:page;mso-position-vertical-relative:page;z-index:-967648" type="#_x0000_t202" filled="false" stroked="false">
          <v:textbox inset="0,0,0,0">
            <w:txbxContent>
              <w:p>
                <w:pPr>
                  <w:spacing w:line="255" w:lineRule="exact" w:before="0"/>
                  <w:ind w:left="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本期末无账龄超过一年的重要预收款项。</w:t>
                </w:r>
                <w:r>
                  <w:rPr>
                    <w:rFonts w:ascii="Microsoft JhengHei" w:hAnsi="Microsoft JhengHei" w:cs="Microsoft JhengHei" w:eastAsia="Microsoft JhengHei" w:hint="default"/>
                    <w:sz w:val="21"/>
                    <w:szCs w:val="21"/>
                  </w:rPr>
                </w:r>
              </w:p>
              <w:p>
                <w:pPr>
                  <w:spacing w:before="94"/>
                  <w:ind w:left="2017" w:right="0" w:firstLine="0"/>
                  <w:jc w:val="left"/>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页</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7624" type="#_x0000_t75" stroked="false">
          <v:imagedata r:id="rId1" o:title=""/>
        </v:shape>
      </w:pict>
    </w:r>
    <w:r>
      <w:rPr/>
      <w:pict>
        <v:shape style="position:absolute;margin-left:251.770004pt;margin-top:781.105591pt;width:92.15pt;height:11.5pt;mso-position-horizontal-relative:page;mso-position-vertical-relative:page;z-index:-9676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51</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7552" type="#_x0000_t75" stroked="false">
          <v:imagedata r:id="rId1" o:title=""/>
        </v:shape>
      </w:pict>
    </w:r>
    <w:r>
      <w:rPr/>
      <w:pict>
        <v:shape style="position:absolute;margin-left:251.770004pt;margin-top:781.105591pt;width:92.15pt;height:11.5pt;mso-position-horizontal-relative:page;mso-position-vertical-relative:page;z-index:-9675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56</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7504" type="#_x0000_t75" stroked="false">
          <v:imagedata r:id="rId1" o:title=""/>
        </v:shape>
      </w:pict>
    </w:r>
    <w:r>
      <w:rPr/>
      <w:pict>
        <v:shape style="position:absolute;margin-left:251.770004pt;margin-top:781.105591pt;width:92.15pt;height:11.5pt;mso-position-horizontal-relative:page;mso-position-vertical-relative:page;z-index:-9674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68</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7336" type="#_x0000_t75" stroked="false">
          <v:imagedata r:id="rId1" o:title=""/>
        </v:shape>
      </w:pict>
    </w:r>
    <w:r>
      <w:rPr/>
      <w:pict>
        <v:shape style="position:absolute;margin-left:254.169998pt;margin-top:781.105591pt;width:92.15pt;height:11.5pt;mso-position-horizontal-relative:page;mso-position-vertical-relative:page;z-index:-9673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74</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8752" type="#_x0000_t75" stroked="false">
          <v:imagedata r:id="rId1" o:title=""/>
        </v:shape>
      </w:pict>
    </w:r>
    <w:r>
      <w:rPr/>
      <w:pict>
        <v:shape style="position:absolute;margin-left:291.089996pt;margin-top:781.957947pt;width:13.15pt;height:11pt;mso-position-horizontal-relative:page;mso-position-vertical-relative:page;z-index:-968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r>
                  <w:rPr>
                    <w:rFonts w:ascii="Times New Roman"/>
                    <w:spacing w:val="1"/>
                    <w:sz w:val="18"/>
                  </w:rPr>
                </w:r>
                <w:r>
                  <w:rPr>
                    <w:rFonts w:ascii="Times New Roman"/>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7168" type="#_x0000_t75" stroked="false">
          <v:imagedata r:id="rId1" o:title=""/>
        </v:shape>
      </w:pict>
    </w:r>
    <w:r>
      <w:rPr/>
      <w:pict>
        <v:shape style="position:absolute;margin-left:251.770004pt;margin-top:781.105591pt;width:92.15pt;height:11.5pt;mso-position-horizontal-relative:page;mso-position-vertical-relative:page;z-index:-9671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86</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7096" type="#_x0000_t75" stroked="false">
          <v:imagedata r:id="rId1" o:title=""/>
        </v:shape>
      </w:pict>
    </w:r>
    <w:r>
      <w:rPr/>
      <w:pict>
        <v:shape style="position:absolute;margin-left:251.770004pt;margin-top:781.105591pt;width:92.15pt;height:11.5pt;mso-position-horizontal-relative:page;mso-position-vertical-relative:page;z-index:-9670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89</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8704" type="#_x0000_t75" stroked="false">
          <v:imagedata r:id="rId1" o:title=""/>
        </v:shape>
      </w:pict>
    </w:r>
    <w:r>
      <w:rPr/>
      <w:pict>
        <v:shape style="position:absolute;margin-left:291.089996pt;margin-top:781.957947pt;width:13.15pt;height:11pt;mso-position-horizontal-relative:page;mso-position-vertical-relative:page;z-index:-968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8656" type="#_x0000_t75" stroked="false">
          <v:imagedata r:id="rId1" o:title=""/>
        </v:shape>
      </w:pict>
    </w:r>
    <w:r>
      <w:rPr/>
      <w:pict>
        <v:shape style="position:absolute;margin-left:291.089996pt;margin-top:781.957947pt;width:13.15pt;height:11pt;mso-position-horizontal-relative:page;mso-position-vertical-relative:page;z-index:-968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68608" type="#_x0000_t75" stroked="false">
          <v:imagedata r:id="rId1"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88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24.149994pt;margin-top:42.865608pt;width:215.65pt;height:11.45pt;mso-position-horizontal-relative:page;mso-position-vertical-relative:page;z-index:-968824"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Arial" w:hAnsi="Arial" w:cs="Arial" w:eastAsia="Arial" w:hint="default"/>
                    <w:sz w:val="18"/>
                    <w:szCs w:val="18"/>
                  </w:rPr>
                  <w:t>2018</w:t>
                </w:r>
                <w:r>
                  <w:rPr>
                    <w:rFonts w:ascii="Arial" w:hAnsi="Arial" w:cs="Arial" w:eastAsia="Arial" w:hint="default"/>
                    <w:spacing w:val="-6"/>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3.529999pt;margin-top:62.305607pt;width:128.4500pt;height:11pt;mso-position-horizontal-relative:page;mso-position-vertical-relative:page;z-index:-968320"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深圳长城开发科技股份有限公司</w:t>
                </w:r>
                <w:r>
                  <w:rPr>
                    <w:rFonts w:ascii="Microsoft JhengHei" w:hAnsi="Microsoft JhengHei" w:cs="Microsoft JhengHei" w:eastAsia="Microsoft JhengHei" w:hint="default"/>
                    <w:sz w:val="18"/>
                    <w:szCs w:val="18"/>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6.769989pt;margin-top:56.805634pt;width:128.4500pt;height:11pt;mso-position-horizontal-relative:page;mso-position-vertical-relative:page;z-index:-968296"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深圳长城开发科技股份有限公司</w:t>
                </w:r>
                <w:r>
                  <w:rPr>
                    <w:rFonts w:ascii="Microsoft JhengHei" w:hAnsi="Microsoft JhengHei" w:cs="Microsoft JhengHei" w:eastAsia="Microsoft JhengHei" w:hint="default"/>
                    <w:sz w:val="18"/>
                    <w:szCs w:val="18"/>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6.769989pt;margin-top:70.845634pt;width:128.4500pt;height:11pt;mso-position-horizontal-relative:page;mso-position-vertical-relative:page;z-index:-968224"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深圳长城开发科技股份有限公司</w:t>
                </w:r>
                <w:r>
                  <w:rPr>
                    <w:rFonts w:ascii="Microsoft JhengHei" w:hAnsi="Microsoft JhengHei" w:cs="Microsoft JhengHei" w:eastAsia="Microsoft JhengHei" w:hint="default"/>
                    <w:sz w:val="18"/>
                    <w:szCs w:val="18"/>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92.085609pt;width:60.5pt;height:11pt;mso-position-horizontal-relative:page;mso-position-vertical-relative:page;z-index:-9682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92.085609pt;width:60.5pt;height:11pt;mso-position-horizontal-relative:page;mso-position-vertical-relative:page;z-index:-9680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111.860008pt;width:700.95pt;height:.1pt;mso-position-horizontal-relative:page;mso-position-vertical-relative:page;z-index:-968008" coordorigin="1411,2237" coordsize="14019,2">
          <v:shape style="position:absolute;left:1411;top:2237;width:14019;height:2" coordorigin="1411,2237" coordsize="14019,0" path="m1411,2237l15430,2237e" filled="false" stroked="true" strokeweight=".48pt" strokecolor="#000000">
            <v:path arrowok="t"/>
          </v:shape>
          <w10:wrap type="none"/>
        </v:group>
      </w:pict>
    </w:r>
    <w:r>
      <w:rPr/>
      <w:pict>
        <v:shape style="position:absolute;margin-left:71pt;margin-top:99.165634pt;width:60.55pt;height:11pt;mso-position-horizontal-relative:page;mso-position-vertical-relative:page;z-index:-9679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group style="position:absolute;margin-left:88.463997pt;margin-top:104.779984pt;width:418.65pt;height:.1pt;mso-position-horizontal-relative:page;mso-position-vertical-relative:page;z-index:-967912" coordorigin="1769,2096" coordsize="8373,2">
          <v:shape style="position:absolute;left:1769;top:2096;width:8373;height:2" coordorigin="1769,2096" coordsize="8373,0" path="m1769,2096l10142,2096e" filled="false" stroked="true" strokeweight=".48pt" strokecolor="#000000">
            <v:path arrowok="t"/>
          </v:shape>
          <w10:wrap type="none"/>
        </v:group>
      </w:pict>
    </w:r>
    <w:r>
      <w:rPr/>
      <w:pict>
        <v:shape style="position:absolute;margin-left:88.903999pt;margin-top:92.085609pt;width:60.5pt;height:11pt;mso-position-horizontal-relative:page;mso-position-vertical-relative:page;z-index:-9678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104.779984pt;width:418.65pt;height:.1pt;mso-position-horizontal-relative:page;mso-position-vertical-relative:page;z-index:-967864" coordorigin="1769,2096" coordsize="8373,2">
          <v:shape style="position:absolute;left:1769;top:2096;width:8373;height:2" coordorigin="1769,2096" coordsize="8373,0" path="m1769,2096l10142,2096e" filled="false" stroked="true" strokeweight=".48pt" strokecolor="#000000">
            <v:path arrowok="t"/>
          </v:shape>
          <w10:wrap type="none"/>
        </v:group>
      </w:pict>
    </w:r>
    <w:r>
      <w:rPr/>
      <w:pict>
        <v:shape style="position:absolute;margin-left:88.903999pt;margin-top:92.085609pt;width:60.5pt;height:11pt;mso-position-horizontal-relative:page;mso-position-vertical-relative:page;z-index:-9678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45.145607pt;width:6.5pt;height:11pt;mso-position-horizontal-relative:page;mso-position-vertical-relative:page;z-index:-9675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111.859985pt;width:418.65pt;height:.1pt;mso-position-horizontal-relative:page;mso-position-vertical-relative:page;z-index:-967456" coordorigin="1769,2237" coordsize="8373,2">
          <v:shape style="position:absolute;left:1769;top:2237;width:8373;height:2" coordorigin="1769,2237" coordsize="8373,0" path="m1769,2237l10142,2237e" filled="false" stroked="true" strokeweight=".48pt" strokecolor="#000000">
            <v:path arrowok="t"/>
          </v:shape>
          <w10:wrap type="none"/>
        </v:group>
      </w:pict>
    </w:r>
    <w:r>
      <w:rPr/>
      <w:pict>
        <v:shape style="position:absolute;margin-left:88.903999pt;margin-top:45.145607pt;width:6.5pt;height:11pt;mso-position-horizontal-relative:page;mso-position-vertical-relative:page;z-index:-9674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p>
            </w:txbxContent>
          </v:textbox>
          <w10:wrap type="none"/>
        </v:shape>
      </w:pict>
    </w:r>
    <w:r>
      <w:rPr/>
      <w:pict>
        <v:shape style="position:absolute;margin-left:88.903999pt;margin-top:99.165611pt;width:60.5pt;height:11pt;mso-position-horizontal-relative:page;mso-position-vertical-relative:page;z-index:-9674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txbxContent>
          </v:textbox>
          <w10:wrap type="none"/>
        </v:shape>
      </w:pict>
    </w:r>
    <w:r>
      <w:rPr/>
      <w:pict>
        <v:shape style="position:absolute;margin-left:190.929993pt;margin-top:99.165611pt;width:6.5pt;height:11pt;mso-position-horizontal-relative:page;mso-position-vertical-relative:page;z-index:-9673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37.945606pt;width:6.5pt;height:11pt;mso-position-horizontal-relative:page;mso-position-vertical-relative:page;z-index:-9673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37.945606pt;width:6.5pt;height:11pt;mso-position-horizontal-relative:page;mso-position-vertical-relative:page;z-index:-9672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104.779984pt;width:423.45pt;height:.1pt;mso-position-horizontal-relative:page;mso-position-vertical-relative:page;z-index:-967264" coordorigin="1769,2096" coordsize="8469,2">
          <v:shape style="position:absolute;left:1769;top:2096;width:8469;height:2" coordorigin="1769,2096" coordsize="8469,0" path="m1769,2096l10238,2096e" filled="false" stroked="true" strokeweight=".48pt" strokecolor="#000000">
            <v:path arrowok="t"/>
          </v:shape>
          <w10:wrap type="none"/>
        </v:group>
      </w:pict>
    </w:r>
    <w:r>
      <w:rPr/>
      <w:pict>
        <v:shape style="position:absolute;margin-left:88.903999pt;margin-top:37.945606pt;width:6.5pt;height:11pt;mso-position-horizontal-relative:page;mso-position-vertical-relative:page;z-index:-9672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p>
            </w:txbxContent>
          </v:textbox>
          <w10:wrap type="none"/>
        </v:shape>
      </w:pict>
    </w:r>
    <w:r>
      <w:rPr/>
      <w:pict>
        <v:shape style="position:absolute;margin-left:88.903999pt;margin-top:92.085609pt;width:60.5pt;height:11pt;mso-position-horizontal-relative:page;mso-position-vertical-relative:page;z-index:-9672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txbxContent>
          </v:textbox>
          <w10:wrap type="none"/>
        </v:shape>
      </w:pict>
    </w:r>
    <w:r>
      <w:rPr/>
      <w:pict>
        <v:shape style="position:absolute;margin-left:190.929993pt;margin-top:92.085609pt;width:6.5pt;height:11pt;mso-position-horizontal-relative:page;mso-position-vertical-relative:page;z-index:-9671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37.945606pt;width:6.5pt;height:11pt;mso-position-horizontal-relative:page;mso-position-vertical-relative:page;z-index:-9671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37.945606pt;width:6.5pt;height:11pt;mso-position-horizontal-relative:page;mso-position-vertical-relative:page;z-index:-9670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45.145607pt;width:6.5pt;height:11pt;mso-position-horizontal-relative:page;mso-position-vertical-relative:page;z-index:-9670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6"/>
      <w:ind w:left="822"/>
    </w:pPr>
    <w:rPr>
      <w:rFonts w:ascii="Microsoft JhengHei" w:hAnsi="Microsoft JhengHei" w:eastAsia="Microsoft JhengHei"/>
      <w:b/>
      <w:bCs/>
      <w:sz w:val="28"/>
      <w:szCs w:val="28"/>
    </w:rPr>
  </w:style>
  <w:style w:styleId="BodyText" w:type="paragraph">
    <w:name w:val="Body Text"/>
    <w:basedOn w:val="Normal"/>
    <w:uiPriority w:val="1"/>
    <w:qFormat/>
    <w:pPr>
      <w:ind w:left="152"/>
    </w:pPr>
    <w:rPr>
      <w:rFonts w:ascii="宋体" w:hAnsi="宋体" w:eastAsia="宋体"/>
      <w:sz w:val="24"/>
      <w:szCs w:val="24"/>
    </w:rPr>
  </w:style>
  <w:style w:styleId="Heading1" w:type="paragraph">
    <w:name w:val="Heading 1"/>
    <w:basedOn w:val="Normal"/>
    <w:uiPriority w:val="1"/>
    <w:qFormat/>
    <w:pPr>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8"/>
      <w:szCs w:val="28"/>
    </w:rPr>
  </w:style>
  <w:style w:styleId="Heading3" w:type="paragraph">
    <w:name w:val="Heading 3"/>
    <w:basedOn w:val="Normal"/>
    <w:uiPriority w:val="1"/>
    <w:qFormat/>
    <w:pPr>
      <w:ind w:left="118" w:firstLine="566"/>
      <w:outlineLvl w:val="3"/>
    </w:pPr>
    <w:rPr>
      <w:rFonts w:ascii="宋体" w:hAnsi="宋体" w:eastAsia="宋体"/>
      <w:sz w:val="28"/>
      <w:szCs w:val="28"/>
    </w:rPr>
  </w:style>
  <w:style w:styleId="Heading4" w:type="paragraph">
    <w:name w:val="Heading 4"/>
    <w:basedOn w:val="Normal"/>
    <w:uiPriority w:val="1"/>
    <w:qFormat/>
    <w:pPr>
      <w:ind w:left="152"/>
      <w:outlineLvl w:val="4"/>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kaifa.cn/" TargetMode="External"/><Relationship Id="rId11" Type="http://schemas.openxmlformats.org/officeDocument/2006/relationships/hyperlink" Target="mailto:stock@kaifa.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jpeg"/><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4.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image" Target="media/image3.jpeg"/><Relationship Id="rId23" Type="http://schemas.openxmlformats.org/officeDocument/2006/relationships/header" Target="header5.xml"/><Relationship Id="rId24" Type="http://schemas.openxmlformats.org/officeDocument/2006/relationships/footer" Target="footer9.xml"/><Relationship Id="rId25" Type="http://schemas.openxmlformats.org/officeDocument/2006/relationships/header" Target="header6.xml"/><Relationship Id="rId26" Type="http://schemas.openxmlformats.org/officeDocument/2006/relationships/footer" Target="footer10.xml"/><Relationship Id="rId27" Type="http://schemas.openxmlformats.org/officeDocument/2006/relationships/header" Target="header7.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footer" Target="footer12.xml"/><Relationship Id="rId31" Type="http://schemas.openxmlformats.org/officeDocument/2006/relationships/header" Target="header9.xml"/><Relationship Id="rId32" Type="http://schemas.openxmlformats.org/officeDocument/2006/relationships/footer" Target="footer13.xml"/><Relationship Id="rId33" Type="http://schemas.openxmlformats.org/officeDocument/2006/relationships/header" Target="header10.xml"/><Relationship Id="rId34" Type="http://schemas.openxmlformats.org/officeDocument/2006/relationships/footer" Target="footer14.xml"/><Relationship Id="rId35" Type="http://schemas.openxmlformats.org/officeDocument/2006/relationships/header" Target="header11.xml"/><Relationship Id="rId36" Type="http://schemas.openxmlformats.org/officeDocument/2006/relationships/footer" Target="footer15.xml"/><Relationship Id="rId37" Type="http://schemas.openxmlformats.org/officeDocument/2006/relationships/header" Target="header12.xml"/><Relationship Id="rId38" Type="http://schemas.openxmlformats.org/officeDocument/2006/relationships/header" Target="header13.xml"/><Relationship Id="rId39" Type="http://schemas.openxmlformats.org/officeDocument/2006/relationships/footer" Target="footer16.xml"/><Relationship Id="rId40" Type="http://schemas.openxmlformats.org/officeDocument/2006/relationships/header" Target="header14.xml"/><Relationship Id="rId41" Type="http://schemas.openxmlformats.org/officeDocument/2006/relationships/header" Target="header15.xml"/><Relationship Id="rId42" Type="http://schemas.openxmlformats.org/officeDocument/2006/relationships/footer" Target="footer17.xml"/><Relationship Id="rId43" Type="http://schemas.openxmlformats.org/officeDocument/2006/relationships/header" Target="header16.xml"/><Relationship Id="rId44" Type="http://schemas.openxmlformats.org/officeDocument/2006/relationships/footer" Target="footer18.xml"/><Relationship Id="rId45" Type="http://schemas.openxmlformats.org/officeDocument/2006/relationships/footer" Target="footer19.xml"/><Relationship Id="rId46" Type="http://schemas.openxmlformats.org/officeDocument/2006/relationships/header" Target="header17.xml"/><Relationship Id="rId47" Type="http://schemas.openxmlformats.org/officeDocument/2006/relationships/footer" Target="footer20.xml"/><Relationship Id="rId48" Type="http://schemas.openxmlformats.org/officeDocument/2006/relationships/footer" Target="footer21.xml"/><Relationship Id="rId49" Type="http://schemas.openxmlformats.org/officeDocument/2006/relationships/header" Target="header18.xml"/><Relationship Id="rId50" Type="http://schemas.openxmlformats.org/officeDocument/2006/relationships/footer" Target="footer22.xml"/><Relationship Id="rId51" Type="http://schemas.openxmlformats.org/officeDocument/2006/relationships/header" Target="header19.xml"/><Relationship Id="rId52" Type="http://schemas.openxmlformats.org/officeDocument/2006/relationships/footer" Target="footer23.xml"/><Relationship Id="rId53" Type="http://schemas.openxmlformats.org/officeDocument/2006/relationships/header" Target="header20.xml"/><Relationship Id="rId54" Type="http://schemas.openxmlformats.org/officeDocument/2006/relationships/footer" Target="footer24.xml"/><Relationship Id="rId55" Type="http://schemas.openxmlformats.org/officeDocument/2006/relationships/header" Target="header21.xml"/><Relationship Id="rId56" Type="http://schemas.openxmlformats.org/officeDocument/2006/relationships/footer" Target="footer25.xml"/><Relationship Id="rId57" Type="http://schemas.openxmlformats.org/officeDocument/2006/relationships/header" Target="header22.xml"/><Relationship Id="rId58" Type="http://schemas.openxmlformats.org/officeDocument/2006/relationships/footer" Target="footer26.xml"/><Relationship Id="rId59" Type="http://schemas.openxmlformats.org/officeDocument/2006/relationships/header" Target="header23.xml"/><Relationship Id="rId60" Type="http://schemas.openxmlformats.org/officeDocument/2006/relationships/footer" Target="footer27.xml"/><Relationship Id="rId61" Type="http://schemas.openxmlformats.org/officeDocument/2006/relationships/header" Target="header24.xml"/><Relationship Id="rId62" Type="http://schemas.openxmlformats.org/officeDocument/2006/relationships/footer" Target="footer28.xml"/><Relationship Id="rId63" Type="http://schemas.openxmlformats.org/officeDocument/2006/relationships/footer" Target="footer29.xml"/><Relationship Id="rId64" Type="http://schemas.openxmlformats.org/officeDocument/2006/relationships/footer" Target="footer30.xml"/><Relationship Id="rId65" Type="http://schemas.openxmlformats.org/officeDocument/2006/relationships/footer" Target="footer31.xml"/><Relationship Id="rId66" Type="http://schemas.openxmlformats.org/officeDocument/2006/relationships/footer" Target="footer32.xml"/><Relationship Id="rId67" Type="http://schemas.openxmlformats.org/officeDocument/2006/relationships/header" Target="header25.xml"/><Relationship Id="rId68" Type="http://schemas.openxmlformats.org/officeDocument/2006/relationships/footer" Target="footer33.xml"/><Relationship Id="rId69" Type="http://schemas.openxmlformats.org/officeDocument/2006/relationships/header" Target="header26.xml"/><Relationship Id="rId70" Type="http://schemas.openxmlformats.org/officeDocument/2006/relationships/footer" Target="footer34.xml"/><Relationship Id="rId71" Type="http://schemas.openxmlformats.org/officeDocument/2006/relationships/header" Target="header27.xml"/><Relationship Id="rId72" Type="http://schemas.openxmlformats.org/officeDocument/2006/relationships/footer" Target="footer35.xml"/><Relationship Id="rId73" Type="http://schemas.openxmlformats.org/officeDocument/2006/relationships/footer" Target="footer36.xml"/><Relationship Id="rId74" Type="http://schemas.openxmlformats.org/officeDocument/2006/relationships/header" Target="header28.xml"/><Relationship Id="rId75" Type="http://schemas.openxmlformats.org/officeDocument/2006/relationships/header" Target="header29.xml"/><Relationship Id="rId76" Type="http://schemas.openxmlformats.org/officeDocument/2006/relationships/footer" Target="footer37.xml"/><Relationship Id="rId77" Type="http://schemas.openxmlformats.org/officeDocument/2006/relationships/header" Target="header30.xml"/><Relationship Id="rId78" Type="http://schemas.openxmlformats.org/officeDocument/2006/relationships/footer" Target="footer38.xml"/><Relationship Id="rId79" Type="http://schemas.openxmlformats.org/officeDocument/2006/relationships/header" Target="header31.xml"/><Relationship Id="rId80" Type="http://schemas.openxmlformats.org/officeDocument/2006/relationships/header" Target="header32.xml"/><Relationship Id="rId81" Type="http://schemas.openxmlformats.org/officeDocument/2006/relationships/header" Target="header33.xml"/><Relationship Id="rId82" Type="http://schemas.openxmlformats.org/officeDocument/2006/relationships/footer" Target="footer39.xml"/><Relationship Id="rId83" Type="http://schemas.openxmlformats.org/officeDocument/2006/relationships/footer" Target="footer40.xml"/><Relationship Id="rId84" Type="http://schemas.openxmlformats.org/officeDocument/2006/relationships/header" Target="header34.xml"/><Relationship Id="rId85" Type="http://schemas.openxmlformats.org/officeDocument/2006/relationships/header" Target="header35.xml"/><Relationship Id="rId86" Type="http://schemas.openxmlformats.org/officeDocument/2006/relationships/footer" Target="footer41.xml"/><Relationship Id="rId87" Type="http://schemas.openxmlformats.org/officeDocument/2006/relationships/footer" Target="footer42.xml"/><Relationship Id="rId88" Type="http://schemas.openxmlformats.org/officeDocument/2006/relationships/header" Target="header36.xml"/><Relationship Id="rId89" Type="http://schemas.openxmlformats.org/officeDocument/2006/relationships/header" Target="header37.xml"/><Relationship Id="rId90" Type="http://schemas.openxmlformats.org/officeDocument/2006/relationships/footer" Target="footer43.xml"/><Relationship Id="rId91" Type="http://schemas.openxmlformats.org/officeDocument/2006/relationships/header" Target="header38.xml"/><Relationship Id="rId92" Type="http://schemas.openxmlformats.org/officeDocument/2006/relationships/footer" Target="footer4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9.xml.rels><?xml version="1.0" encoding="UTF-8" standalone="yes"?>
<Relationships xmlns="http://schemas.openxmlformats.org/package/2006/relationships"><Relationship Id="rId1" Type="http://schemas.openxmlformats.org/officeDocument/2006/relationships/image" Target="media/image1.jpeg"/></Relationships>

</file>

<file path=word/_rels/footer30.xml.rels><?xml version="1.0" encoding="UTF-8" standalone="yes"?>
<Relationships xmlns="http://schemas.openxmlformats.org/package/2006/relationships"><Relationship Id="rId1" Type="http://schemas.openxmlformats.org/officeDocument/2006/relationships/image" Target="media/image1.jpeg"/></Relationships>

</file>

<file path=word/_rels/footer31.xml.rels><?xml version="1.0" encoding="UTF-8" standalone="yes"?>
<Relationships xmlns="http://schemas.openxmlformats.org/package/2006/relationships"><Relationship Id="rId1" Type="http://schemas.openxmlformats.org/officeDocument/2006/relationships/image" Target="media/image1.jpeg"/></Relationships>

</file>

<file path=word/_rels/footer32.xml.rels><?xml version="1.0" encoding="UTF-8" standalone="yes"?>
<Relationships xmlns="http://schemas.openxmlformats.org/package/2006/relationships"><Relationship Id="rId1" Type="http://schemas.openxmlformats.org/officeDocument/2006/relationships/image" Target="media/image1.jpeg"/></Relationships>

</file>

<file path=word/_rels/footer34.xml.rels><?xml version="1.0" encoding="UTF-8" standalone="yes"?>
<Relationships xmlns="http://schemas.openxmlformats.org/package/2006/relationships"><Relationship Id="rId1" Type="http://schemas.openxmlformats.org/officeDocument/2006/relationships/image" Target="media/image1.jpeg"/></Relationships>

</file>

<file path=word/_rels/footer36.xml.rels><?xml version="1.0" encoding="UTF-8" standalone="yes"?>
<Relationships xmlns="http://schemas.openxmlformats.org/package/2006/relationships"><Relationship Id="rId1" Type="http://schemas.openxmlformats.org/officeDocument/2006/relationships/image" Target="media/image1.jpeg"/></Relationships>

</file>

<file path=word/_rels/footer38.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40.xml.rels><?xml version="1.0" encoding="UTF-8" standalone="yes"?>
<Relationships xmlns="http://schemas.openxmlformats.org/package/2006/relationships"><Relationship Id="rId1" Type="http://schemas.openxmlformats.org/officeDocument/2006/relationships/image" Target="media/image1.jpeg"/></Relationships>

</file>

<file path=word/_rels/footer42.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深圳长城开发科技股份有限公司</dc:creator>
  <dc:title>深圳长城开发科技股份有限公司2016年年度报告全文</dc:title>
  <dcterms:created xsi:type="dcterms:W3CDTF">2020-05-05T00:29:04Z</dcterms:created>
  <dcterms:modified xsi:type="dcterms:W3CDTF">2020-05-05T00:29:04Z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Microsoft® Word 2013</vt:lpwstr>
  </property>
  <property fmtid="{D5CDD505-2E9C-101B-9397-08002B2CF9AE}" pid="4" name="LastSaved">
    <vt:filetime>2020-05-04T00:00:00Z</vt:filetime>
  </property>
</Properties>
</file>